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7052B" w14:textId="77777777" w:rsidR="005110D0" w:rsidRPr="00DD6EA6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5DC3AA88" w14:textId="1E6B0C4E" w:rsidR="005110D0" w:rsidRDefault="005110D0" w:rsidP="008925DD">
      <w:pPr>
        <w:spacing w:line="239" w:lineRule="auto"/>
        <w:ind w:left="288" w:right="49"/>
        <w:jc w:val="center"/>
        <w:rPr>
          <w:rFonts w:cstheme="minorHAnsi"/>
          <w:b/>
          <w:spacing w:val="-2"/>
        </w:rPr>
      </w:pP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Załącznik nr 5 do </w:t>
      </w:r>
      <w:r w:rsidRPr="002E6E24">
        <w:rPr>
          <w:rFonts w:eastAsia="Calibri" w:cstheme="minorHAnsi"/>
          <w:b/>
          <w:kern w:val="2"/>
          <w:lang w:val="pl" w:eastAsia="pl"/>
          <w14:ligatures w14:val="standardContextual"/>
        </w:rPr>
        <w:t>Zapytania Ofertowego nr</w:t>
      </w:r>
      <w:r w:rsidR="004F5E07" w:rsidRPr="002E6E2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1/SPE</w:t>
      </w:r>
      <w:r w:rsidR="00AA0AE9" w:rsidRPr="002E6E24">
        <w:rPr>
          <w:rFonts w:cstheme="minorHAnsi"/>
          <w:b/>
          <w:spacing w:val="-2"/>
        </w:rPr>
        <w:t>/</w:t>
      </w:r>
      <w:r w:rsidR="002E6E24" w:rsidRPr="002E6E24">
        <w:rPr>
          <w:rFonts w:cstheme="minorHAnsi"/>
          <w:b/>
          <w:spacing w:val="-2"/>
        </w:rPr>
        <w:t>BK/</w:t>
      </w:r>
      <w:r w:rsidR="00AA0AE9" w:rsidRPr="002E6E24">
        <w:rPr>
          <w:rFonts w:cstheme="minorHAnsi"/>
          <w:b/>
          <w:spacing w:val="-2"/>
        </w:rPr>
        <w:t>2024</w:t>
      </w:r>
    </w:p>
    <w:p w14:paraId="0BC3BCD1" w14:textId="77777777" w:rsidR="008925DD" w:rsidRPr="00101DF4" w:rsidRDefault="008925DD" w:rsidP="008925DD">
      <w:pPr>
        <w:spacing w:line="239" w:lineRule="auto"/>
        <w:ind w:left="288" w:right="49"/>
        <w:jc w:val="center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3672014B" w14:textId="77777777" w:rsidR="005110D0" w:rsidRPr="00101DF4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4EA86493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101DF4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101DF4">
        <w:rPr>
          <w:rFonts w:eastAsia="Calibri" w:cstheme="minorHAnsi"/>
          <w:kern w:val="2"/>
          <w:lang w:eastAsia="pl"/>
          <w14:ligatures w14:val="standardContextual"/>
        </w:rPr>
        <w:t xml:space="preserve"> </w:t>
      </w:r>
    </w:p>
    <w:p w14:paraId="73150C82" w14:textId="77777777" w:rsidR="00AA0AE9" w:rsidRPr="00101DF4" w:rsidRDefault="00AA0AE9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28E7AA21" w14:textId="77777777" w:rsidR="005110D0" w:rsidRPr="00101DF4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  <w:r w:rsidRPr="00101DF4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101DF4" w:rsidRDefault="005110D0" w:rsidP="00AA0AE9">
      <w:pPr>
        <w:spacing w:line="259" w:lineRule="auto"/>
        <w:rPr>
          <w:rFonts w:eastAsia="Calibri" w:cstheme="minorHAnsi"/>
          <w:kern w:val="2"/>
          <w:lang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eastAsia="pl"/>
          <w14:ligatures w14:val="standardContextual"/>
        </w:rPr>
        <w:t xml:space="preserve"> </w:t>
      </w:r>
    </w:p>
    <w:p w14:paraId="4DDC8E90" w14:textId="311A0FCF" w:rsidR="00284D1C" w:rsidRPr="002E6E24" w:rsidRDefault="00AB548A" w:rsidP="00D86D93">
      <w:pPr>
        <w:spacing w:line="276" w:lineRule="auto"/>
        <w:rPr>
          <w:rFonts w:cstheme="minorHAnsi"/>
        </w:rPr>
      </w:pP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Dotyczy Zapytania Ofertowego </w:t>
      </w:r>
      <w:r w:rsidRPr="002E6E24">
        <w:rPr>
          <w:rFonts w:eastAsia="Calibri" w:cstheme="minorHAnsi"/>
          <w:kern w:val="2"/>
          <w:lang w:val="pl" w:eastAsia="pl"/>
          <w14:ligatures w14:val="standardContextual"/>
        </w:rPr>
        <w:t xml:space="preserve">nr </w:t>
      </w:r>
      <w:r w:rsidR="004F5E07" w:rsidRPr="002E6E24">
        <w:rPr>
          <w:rFonts w:eastAsia="Calibri" w:cstheme="minorHAnsi"/>
          <w:b/>
          <w:bCs/>
          <w:kern w:val="2"/>
          <w:lang w:val="pl" w:eastAsia="pl"/>
          <w14:ligatures w14:val="standardContextual"/>
        </w:rPr>
        <w:t>1/SPE</w:t>
      </w:r>
      <w:r w:rsidR="00AA0AE9" w:rsidRPr="002E6E24">
        <w:rPr>
          <w:rFonts w:cstheme="minorHAnsi"/>
          <w:b/>
          <w:bCs/>
          <w:spacing w:val="-2"/>
        </w:rPr>
        <w:t>/</w:t>
      </w:r>
      <w:r w:rsidR="002E6E24" w:rsidRPr="002E6E24">
        <w:rPr>
          <w:rFonts w:cstheme="minorHAnsi"/>
          <w:b/>
          <w:bCs/>
          <w:spacing w:val="-2"/>
        </w:rPr>
        <w:t>BK/</w:t>
      </w:r>
      <w:r w:rsidR="00AA0AE9" w:rsidRPr="002E6E24">
        <w:rPr>
          <w:rFonts w:cstheme="minorHAnsi"/>
          <w:b/>
          <w:bCs/>
          <w:spacing w:val="-2"/>
        </w:rPr>
        <w:t>2024</w:t>
      </w:r>
      <w:r w:rsidR="00AA0AE9" w:rsidRPr="002E6E24">
        <w:rPr>
          <w:rFonts w:cstheme="minorHAnsi"/>
          <w:b/>
          <w:spacing w:val="-2"/>
        </w:rPr>
        <w:t xml:space="preserve"> </w:t>
      </w:r>
      <w:r w:rsidRPr="00101DF4">
        <w:rPr>
          <w:rFonts w:eastAsia="Calibri" w:cstheme="minorHAnsi"/>
          <w:bCs/>
          <w:kern w:val="2"/>
          <w:lang w:val="pl" w:eastAsia="pl"/>
          <w14:ligatures w14:val="standardContextual"/>
        </w:rPr>
        <w:t>którego przedmiotem jest:</w:t>
      </w: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Pr="00101DF4">
        <w:rPr>
          <w:rFonts w:cstheme="minorHAnsi"/>
        </w:rPr>
        <w:t xml:space="preserve">Usługa </w:t>
      </w:r>
      <w:r w:rsidR="00D86D93" w:rsidRPr="002E6E24">
        <w:rPr>
          <w:rFonts w:cstheme="minorHAnsi"/>
        </w:rPr>
        <w:t xml:space="preserve">polegająca na przeprowadzeniu zajęć </w:t>
      </w:r>
      <w:r w:rsidR="004F5E07" w:rsidRPr="002E6E24">
        <w:rPr>
          <w:rFonts w:cstheme="minorHAnsi"/>
        </w:rPr>
        <w:t xml:space="preserve">specjalistycznych poza edukacją formalną dla uczniów o specjalnych potrzebach edukacyjnych w Gminie </w:t>
      </w:r>
      <w:r w:rsidR="002E6E24" w:rsidRPr="002E6E24">
        <w:rPr>
          <w:rFonts w:cstheme="minorHAnsi"/>
        </w:rPr>
        <w:t>Linia</w:t>
      </w:r>
      <w:r w:rsidR="008138BC" w:rsidRPr="002E6E24">
        <w:rPr>
          <w:rFonts w:cstheme="minorHAnsi"/>
        </w:rPr>
        <w:t xml:space="preserve">. </w:t>
      </w:r>
    </w:p>
    <w:p w14:paraId="07F7BDD9" w14:textId="77777777" w:rsidR="005110D0" w:rsidRPr="002E6E24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kern w:val="2"/>
          <w:lang w:val="pl" w:eastAsia="pl"/>
          <w14:ligatures w14:val="standardContextual"/>
        </w:rPr>
      </w:pPr>
    </w:p>
    <w:p w14:paraId="1EAC8B7D" w14:textId="03E70F87" w:rsidR="00683FBC" w:rsidRPr="00101DF4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/>
          <w:bCs/>
        </w:rPr>
      </w:pPr>
      <w:r w:rsidRPr="00101DF4">
        <w:rPr>
          <w:rFonts w:eastAsia="Calibri" w:cstheme="minorHAnsi"/>
          <w:b/>
          <w:bCs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409"/>
        <w:gridCol w:w="2410"/>
        <w:gridCol w:w="2835"/>
        <w:gridCol w:w="2552"/>
        <w:gridCol w:w="1563"/>
      </w:tblGrid>
      <w:tr w:rsidR="00DD6EA6" w:rsidRPr="00101DF4" w14:paraId="5FFF613B" w14:textId="77777777" w:rsidTr="00D86D93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Imię i nazwisko osoby skierowanej </w:t>
            </w:r>
            <w:r w:rsidRPr="00101DF4">
              <w:rPr>
                <w:rFonts w:eastAsia="Arial Unicode MS" w:cstheme="minorHAnsi"/>
                <w:b/>
                <w:bCs/>
                <w:bdr w:val="nil"/>
              </w:rPr>
              <w:br/>
              <w:t>do realizacji zamówienia</w:t>
            </w:r>
          </w:p>
          <w:p w14:paraId="0E3938F3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Informacje dotyczące </w:t>
            </w:r>
          </w:p>
          <w:p w14:paraId="772FA34F" w14:textId="78A35A8B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wymaganego wykształcenia</w:t>
            </w:r>
          </w:p>
          <w:p w14:paraId="7E445945" w14:textId="015E7A4C" w:rsidR="005110D0" w:rsidRPr="00101DF4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bdr w:val="nil"/>
              </w:rPr>
            </w:pPr>
            <w:r w:rsidRPr="00101DF4">
              <w:rPr>
                <w:rFonts w:eastAsia="Arial Unicode MS" w:cstheme="minorHAnsi"/>
                <w:i/>
                <w:iCs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A7D5C72" w14:textId="69F555BC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Informacje dotyczące posiadania uprawnień pedagogicznych </w:t>
            </w:r>
          </w:p>
          <w:p w14:paraId="388C677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lub odbytych kursów </w:t>
            </w:r>
            <w:r w:rsidRPr="00101DF4">
              <w:rPr>
                <w:rFonts w:eastAsia="Arial Unicode MS" w:cstheme="minorHAnsi"/>
                <w:bdr w:val="nil"/>
              </w:rPr>
              <w:t>(jeśli dotyczy)</w:t>
            </w:r>
          </w:p>
          <w:p w14:paraId="17AAAA39" w14:textId="43D0B044" w:rsidR="005110D0" w:rsidRPr="00101DF4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02F4031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6272022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131F3BFF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304D4E6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51A7C747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2C94D42C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Podstawa</w:t>
            </w:r>
          </w:p>
          <w:p w14:paraId="649C6C9B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dysponowania</w:t>
            </w:r>
          </w:p>
        </w:tc>
      </w:tr>
      <w:tr w:rsidR="00DD6EA6" w:rsidRPr="00101DF4" w14:paraId="0820C4BC" w14:textId="77777777" w:rsidTr="00E73132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Termin początkowy</w:t>
            </w:r>
          </w:p>
          <w:p w14:paraId="071CBF0C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Termin końcowy</w:t>
            </w:r>
          </w:p>
          <w:p w14:paraId="667B366E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</w:tr>
      <w:tr w:rsidR="00DD6EA6" w:rsidRPr="00101DF4" w14:paraId="51874182" w14:textId="77777777" w:rsidTr="00E73132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lastRenderedPageBreak/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04</w:t>
            </w:r>
          </w:p>
          <w:p w14:paraId="2C757618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07</w:t>
            </w:r>
          </w:p>
        </w:tc>
      </w:tr>
      <w:tr w:rsidR="00DD6EA6" w:rsidRPr="00101DF4" w14:paraId="30CCA12F" w14:textId="77777777" w:rsidTr="00E73132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1A370639" w14:textId="64847C5A" w:rsidR="003A7830" w:rsidRPr="00F3562F" w:rsidRDefault="008D76FC" w:rsidP="003A78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F3562F">
              <w:rPr>
                <w:rFonts w:cstheme="minorHAnsi"/>
                <w:sz w:val="22"/>
                <w:szCs w:val="22"/>
              </w:rPr>
              <w:t xml:space="preserve">           </w:t>
            </w:r>
            <w:r w:rsidR="003A7830" w:rsidRPr="00F3562F">
              <w:rPr>
                <w:rFonts w:eastAsia="Arial Unicode MS" w:cstheme="minorHAnsi"/>
                <w:b/>
                <w:bCs/>
                <w:bdr w:val="nil"/>
              </w:rPr>
              <w:t xml:space="preserve"> </w:t>
            </w:r>
            <w:r w:rsidR="003A7830" w:rsidRPr="00F3562F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>Cześć nr 1*</w:t>
            </w:r>
          </w:p>
          <w:p w14:paraId="6A3A7A06" w14:textId="53AC66E3" w:rsidR="00CD1A0A" w:rsidRPr="00F3562F" w:rsidRDefault="003A7830" w:rsidP="00CD1A0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F3562F">
              <w:rPr>
                <w:rFonts w:cstheme="minorHAnsi"/>
                <w:sz w:val="22"/>
                <w:szCs w:val="22"/>
              </w:rPr>
              <w:t>Warunki dla Części nr 1 - o udzielenie zamówienia mogą ubiegać się Wykonawcy, którzy dysponują co najmniej</w:t>
            </w:r>
            <w:r w:rsidR="00CD1A0A" w:rsidRPr="00F3562F">
              <w:rPr>
                <w:rFonts w:cstheme="minorHAnsi"/>
                <w:sz w:val="22"/>
                <w:szCs w:val="22"/>
              </w:rPr>
              <w:t xml:space="preserve"> </w:t>
            </w:r>
            <w:r w:rsidR="00CD1A0A" w:rsidRPr="00F3562F">
              <w:rPr>
                <w:sz w:val="22"/>
                <w:szCs w:val="22"/>
              </w:rPr>
              <w:t xml:space="preserve"> </w:t>
            </w:r>
            <w:r w:rsidR="00CD1A0A" w:rsidRPr="00F3562F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126ED399" w14:textId="6D02352C" w:rsidR="00CD1A0A" w:rsidRPr="00F3562F" w:rsidRDefault="000463E1" w:rsidP="000463E1">
            <w:pPr>
              <w:pStyle w:val="Akapitzlist"/>
              <w:numPr>
                <w:ilvl w:val="0"/>
                <w:numId w:val="11"/>
              </w:numPr>
              <w:tabs>
                <w:tab w:val="left" w:pos="986"/>
              </w:tabs>
              <w:spacing w:line="276" w:lineRule="auto"/>
              <w:ind w:left="702" w:hanging="47"/>
              <w:jc w:val="both"/>
              <w:rPr>
                <w:rFonts w:cstheme="minorHAnsi"/>
                <w:sz w:val="22"/>
                <w:szCs w:val="22"/>
              </w:rPr>
            </w:pPr>
            <w:r w:rsidRPr="00F3562F">
              <w:rPr>
                <w:rFonts w:cstheme="minorHAnsi"/>
                <w:sz w:val="22"/>
                <w:szCs w:val="22"/>
              </w:rPr>
              <w:t>2 (dwiema) osobami posiadającymi kwalifikacje w zakresie terapii pedagogicznej,</w:t>
            </w:r>
          </w:p>
          <w:p w14:paraId="516FEC61" w14:textId="77777777" w:rsidR="000463E1" w:rsidRPr="00F3562F" w:rsidRDefault="000463E1" w:rsidP="000463E1">
            <w:pPr>
              <w:pStyle w:val="Akapitzlist"/>
              <w:spacing w:line="276" w:lineRule="auto"/>
              <w:ind w:left="1440"/>
              <w:jc w:val="both"/>
              <w:rPr>
                <w:rFonts w:cstheme="minorHAnsi"/>
                <w:sz w:val="22"/>
                <w:szCs w:val="22"/>
              </w:rPr>
            </w:pPr>
          </w:p>
          <w:p w14:paraId="62F06E40" w14:textId="241C8DBB" w:rsidR="00CD1A0A" w:rsidRPr="00F3562F" w:rsidRDefault="006C31BE" w:rsidP="00CD1A0A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Wszystkie</w:t>
            </w:r>
            <w:r w:rsidR="00CD1A0A" w:rsidRPr="00F3562F">
              <w:rPr>
                <w:rFonts w:cs="Calibri"/>
                <w:sz w:val="22"/>
                <w:szCs w:val="22"/>
              </w:rPr>
              <w:t xml:space="preserve"> osoby wymienione w punkcie 1. muszą spełniać następujące warunki:</w:t>
            </w:r>
          </w:p>
          <w:p w14:paraId="3CC28A61" w14:textId="77777777" w:rsidR="00CD1A0A" w:rsidRPr="00F3562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posiadać obywatelstwo polskie;</w:t>
            </w:r>
          </w:p>
          <w:p w14:paraId="0E43921E" w14:textId="77777777" w:rsidR="00CD1A0A" w:rsidRPr="00F3562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posiadać pełną zdolność do czynności prawnych oraz korzystania z pełni praw publicznych,</w:t>
            </w:r>
          </w:p>
          <w:p w14:paraId="51494B6F" w14:textId="0BA0F9D2" w:rsidR="00CD1A0A" w:rsidRPr="00F3562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być osobą, która nie był</w:t>
            </w:r>
            <w:r w:rsidR="000463E1" w:rsidRPr="00F3562F">
              <w:rPr>
                <w:rFonts w:cs="Calibri"/>
                <w:sz w:val="22"/>
                <w:szCs w:val="22"/>
              </w:rPr>
              <w:t xml:space="preserve">a </w:t>
            </w:r>
            <w:r w:rsidRPr="00F3562F">
              <w:rPr>
                <w:rFonts w:cs="Calibri"/>
                <w:sz w:val="22"/>
                <w:szCs w:val="22"/>
              </w:rPr>
              <w:t>skazana prawomocnym wyrokiem za umyślne przestępstwo lub umyślne przestępstwo skarbowe,</w:t>
            </w:r>
          </w:p>
          <w:p w14:paraId="03DFC68E" w14:textId="77777777" w:rsidR="00CD1A0A" w:rsidRPr="00F3562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posiadać wykształcenie wyższe na kierunku pedagogicznym lub innym uprawniającym do pracy nauczycielskiej w szkole,</w:t>
            </w:r>
          </w:p>
          <w:p w14:paraId="3AD0F846" w14:textId="77777777" w:rsidR="00CD1A0A" w:rsidRPr="00F3562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posiadać minimum 2-letnie doświadczenie zawodowe pracy z uczniami o specjalnych potrzebach edukacyjnych;</w:t>
            </w:r>
          </w:p>
          <w:p w14:paraId="7DD1623A" w14:textId="6BCA6E60" w:rsidR="00CD1A0A" w:rsidRPr="00F3562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  <w:sz w:val="22"/>
                <w:szCs w:val="22"/>
              </w:rPr>
            </w:pPr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być osobą,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kt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  <w:lang w:val="es-ES_tradnl"/>
              </w:rPr>
              <w:t>ó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r</w:t>
            </w:r>
            <w:r w:rsidR="000463E1"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a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nie figuruj</w:t>
            </w:r>
            <w:r w:rsidR="000463E1"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e</w:t>
            </w:r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w bazie danych Rejestru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Sprawc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  <w:lang w:val="es-ES_tradnl"/>
              </w:rPr>
              <w:t>ó</w:t>
            </w:r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w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Przestępstw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na Tle Seksualnym z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dostępem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ograniczonym: </w:t>
            </w:r>
            <w:hyperlink r:id="rId8" w:history="1">
              <w:r w:rsidRPr="00F3562F">
                <w:rPr>
                  <w:rStyle w:val="Hipercze"/>
                  <w:rFonts w:cs="Calibri"/>
                  <w:sz w:val="22"/>
                  <w:szCs w:val="22"/>
                </w:rPr>
                <w:t>https://rps.ms.gov.pl/</w:t>
              </w:r>
            </w:hyperlink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;</w:t>
            </w:r>
          </w:p>
          <w:p w14:paraId="3844570F" w14:textId="198602E4" w:rsidR="00CD1A0A" w:rsidRPr="00101DF4" w:rsidRDefault="00CD1A0A" w:rsidP="00CD1A0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być osobą,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kt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  <w:lang w:val="es-ES_tradnl"/>
              </w:rPr>
              <w:t>ó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r</w:t>
            </w:r>
            <w:r w:rsidR="000463E1"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a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nie był</w:t>
            </w:r>
            <w:r w:rsidR="000463E1"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a</w:t>
            </w:r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karan</w:t>
            </w:r>
            <w:r w:rsidR="000463E1"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a</w:t>
            </w:r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w zakresie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przestępstw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określonych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odpowiadające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tym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przestępstwom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czyny zabronione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określone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w przepisach prawa obcego – zgodnie z zapisami Ustawy z 13 maja 2016 r. o przeciwdziałaniu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zagrożeniom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 xml:space="preserve"> 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przestępczos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́</w:t>
            </w:r>
            <w:r w:rsidRPr="00F3562F">
              <w:rPr>
                <w:rStyle w:val="Brak"/>
                <w:rFonts w:cs="Calibri"/>
                <w:sz w:val="22"/>
                <w:szCs w:val="22"/>
                <w:u w:color="4F8F00"/>
                <w:lang w:val="fr-FR"/>
              </w:rPr>
              <w:t>cia</w:t>
            </w:r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̨ na tle seksualnym i ochronie małoletnich (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t.j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. Dz.U. z 2024 r. poz. 560 z p</w:t>
            </w:r>
            <w:r w:rsidRPr="00F3562F">
              <w:rPr>
                <w:rStyle w:val="Brak"/>
                <w:rFonts w:cs="Calibri"/>
                <w:sz w:val="22"/>
                <w:szCs w:val="22"/>
                <w:u w:color="4F8F00"/>
                <w:lang w:val="es-ES_tradnl"/>
              </w:rPr>
              <w:t>ó</w:t>
            </w:r>
            <w:proofErr w:type="spellStart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źn</w:t>
            </w:r>
            <w:proofErr w:type="spellEnd"/>
            <w:r w:rsidRPr="00F3562F">
              <w:rPr>
                <w:rStyle w:val="Brak"/>
                <w:rFonts w:cs="Calibri"/>
                <w:sz w:val="22"/>
                <w:szCs w:val="22"/>
                <w:u w:color="4F8F00"/>
              </w:rPr>
              <w:t>. zm.).</w:t>
            </w:r>
          </w:p>
        </w:tc>
      </w:tr>
      <w:tr w:rsidR="00DD6EA6" w:rsidRPr="00101DF4" w14:paraId="4A8851E0" w14:textId="77777777" w:rsidTr="00D86D93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4BB42DB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B4905F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17B085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85D2A0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5156F682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DC6C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2D18B8" w14:textId="0175038A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EDAD4B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CD2116E" w14:textId="1C1E5F9B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1654275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7F8EC9B" w14:textId="14B35F91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399E0EE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4E7FFD9D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D37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CEF5E1" w14:textId="6CC73629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A47C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0A8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27AC2F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2F4B114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A9598F3" w14:textId="203A041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6CBBA63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81996B7" w14:textId="75E39CB6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8B7CEA9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0CD467AC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39BAEF8" w14:textId="45149361" w:rsidR="00606929" w:rsidRPr="00F3562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F3562F">
              <w:rPr>
                <w:rFonts w:cstheme="minorHAnsi"/>
                <w:sz w:val="22"/>
                <w:szCs w:val="22"/>
              </w:rPr>
              <w:t xml:space="preserve">           </w:t>
            </w:r>
            <w:r w:rsidRPr="00F3562F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 Cześć nr 2*</w:t>
            </w:r>
          </w:p>
          <w:p w14:paraId="6EE08ABF" w14:textId="379A1E03" w:rsidR="00CD1A0A" w:rsidRPr="00F3562F" w:rsidRDefault="00CD1A0A" w:rsidP="00CD1A0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F3562F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F3562F">
              <w:rPr>
                <w:rFonts w:cstheme="minorHAnsi"/>
                <w:sz w:val="22"/>
                <w:szCs w:val="22"/>
              </w:rPr>
              <w:t>2</w:t>
            </w:r>
            <w:r w:rsidRPr="00F3562F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</w:t>
            </w:r>
            <w:r w:rsidRPr="00F3562F">
              <w:rPr>
                <w:sz w:val="22"/>
                <w:szCs w:val="22"/>
              </w:rPr>
              <w:t xml:space="preserve"> </w:t>
            </w:r>
            <w:r w:rsidRPr="00F3562F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744A5BC3" w14:textId="77777777" w:rsidR="003A2115" w:rsidRPr="00F3562F" w:rsidRDefault="003A2115" w:rsidP="003A211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F3562F">
              <w:rPr>
                <w:rFonts w:cstheme="minorHAnsi"/>
                <w:sz w:val="22"/>
                <w:szCs w:val="22"/>
              </w:rPr>
              <w:lastRenderedPageBreak/>
              <w:t>1 (jedną) osobą posiadającą kwalifikacje w zakresie terapii pedagogicznej,</w:t>
            </w:r>
          </w:p>
          <w:p w14:paraId="56CED3AC" w14:textId="014F2EBF" w:rsidR="00CD1A0A" w:rsidRPr="00F3562F" w:rsidRDefault="003A2115" w:rsidP="00CD1A0A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F3562F">
              <w:rPr>
                <w:rFonts w:cstheme="minorHAnsi"/>
                <w:sz w:val="22"/>
                <w:szCs w:val="22"/>
              </w:rPr>
              <w:t xml:space="preserve">1 (jedną) osobą posiadającą kwalifikacje w zakresie </w:t>
            </w:r>
            <w:r w:rsidR="00985187" w:rsidRPr="00F3562F">
              <w:rPr>
                <w:rFonts w:cstheme="minorHAnsi"/>
                <w:sz w:val="22"/>
                <w:szCs w:val="22"/>
              </w:rPr>
              <w:t>logopedii,</w:t>
            </w:r>
          </w:p>
          <w:p w14:paraId="5BA2CB00" w14:textId="6AFF0E83" w:rsidR="00985187" w:rsidRDefault="00985187" w:rsidP="00985187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F3562F">
              <w:rPr>
                <w:rFonts w:cstheme="minorHAnsi"/>
                <w:sz w:val="22"/>
                <w:szCs w:val="22"/>
              </w:rPr>
              <w:t>1 (jedną) osobą posiadającą kwalifikacje w zakresie gimnastyki korekcyjnej,</w:t>
            </w:r>
          </w:p>
          <w:p w14:paraId="55DCAAC1" w14:textId="77777777" w:rsidR="00DE0FAC" w:rsidRPr="00F3562F" w:rsidRDefault="00DE0FAC" w:rsidP="00DE0FAC">
            <w:pPr>
              <w:pStyle w:val="Akapitzlist"/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</w:p>
          <w:p w14:paraId="579B4AD8" w14:textId="46989569" w:rsidR="00CD1A0A" w:rsidRPr="00F3562F" w:rsidRDefault="00985187" w:rsidP="00CD1A0A">
            <w:pPr>
              <w:pStyle w:val="Akapitzlist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Wszystkie</w:t>
            </w:r>
            <w:r w:rsidR="00CD1A0A" w:rsidRPr="00F3562F">
              <w:rPr>
                <w:rFonts w:cs="Calibri"/>
                <w:sz w:val="22"/>
                <w:szCs w:val="22"/>
              </w:rPr>
              <w:t xml:space="preserve"> osoby wymienione w punkcie 1. muszą spełniać następujące warunki:</w:t>
            </w:r>
          </w:p>
          <w:p w14:paraId="11D0AA32" w14:textId="77777777" w:rsidR="00236548" w:rsidRPr="00F3562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posiadać obywatelstwo polskie;</w:t>
            </w:r>
          </w:p>
          <w:p w14:paraId="0D1E0058" w14:textId="77777777" w:rsidR="00236548" w:rsidRPr="00F3562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posiadać pełną zdolność do czynności prawnych oraz korzystania z pełni praw publicznych,</w:t>
            </w:r>
          </w:p>
          <w:p w14:paraId="52FFE654" w14:textId="77777777" w:rsidR="00236548" w:rsidRPr="00F3562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być osobą, która nie była skazana prawomocnym wyrokiem za umyślne przestępstwo lub umyślne przestępstwo skarbowe,</w:t>
            </w:r>
          </w:p>
          <w:p w14:paraId="3E34091B" w14:textId="77777777" w:rsidR="00236548" w:rsidRPr="00F3562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posiadać wykształcenie wyższe na kierunku pedagogicznym lub innym uprawniającym do pracy nauczycielskiej w szkole,</w:t>
            </w:r>
          </w:p>
          <w:p w14:paraId="6D4E3835" w14:textId="77777777" w:rsidR="00236548" w:rsidRPr="00F3562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>posiadać minimum 2-letnie doświadczenie zawodowe pracy z uczniami o specjalnych potrzebach edukacyjnych;</w:t>
            </w:r>
          </w:p>
          <w:p w14:paraId="6CCF3C91" w14:textId="77777777" w:rsidR="00236548" w:rsidRPr="00F3562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 xml:space="preserve">być osobą, która nie figuruje w bazie danych Rejestru Sprawców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Przestępstw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 xml:space="preserve"> na Tle Seksualnym z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dostępem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 xml:space="preserve"> ograniczonym: https://rps.ms.gov.pl/;</w:t>
            </w:r>
          </w:p>
          <w:p w14:paraId="2B7A45CC" w14:textId="6553757E" w:rsidR="00606929" w:rsidRPr="00F3562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F3562F">
              <w:rPr>
                <w:rFonts w:cs="Calibri"/>
                <w:sz w:val="22"/>
                <w:szCs w:val="22"/>
              </w:rPr>
              <w:t xml:space="preserve">być osobą, która nie była karana w zakresie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przestępstw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określonych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odpowiadające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 xml:space="preserve"> tym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przestępstwom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 xml:space="preserve"> czyny zabronione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określone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 xml:space="preserve"> w przepisach prawa obcego – zgodnie z zapisami Ustawy z 13 maja 2016 r. o przeciwdziałaniu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zagrożeniom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przestępczościa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>̨ na tle seksualnym i ochronie małoletnich (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t.j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 xml:space="preserve">. Dz.U. z 2024 r. poz. 560 z </w:t>
            </w:r>
            <w:proofErr w:type="spellStart"/>
            <w:r w:rsidRPr="00F3562F">
              <w:rPr>
                <w:rFonts w:cs="Calibri"/>
                <w:sz w:val="22"/>
                <w:szCs w:val="22"/>
              </w:rPr>
              <w:t>późn</w:t>
            </w:r>
            <w:proofErr w:type="spellEnd"/>
            <w:r w:rsidRPr="00F3562F">
              <w:rPr>
                <w:rFonts w:cs="Calibri"/>
                <w:sz w:val="22"/>
                <w:szCs w:val="22"/>
              </w:rPr>
              <w:t>. zm.).</w:t>
            </w:r>
          </w:p>
        </w:tc>
      </w:tr>
      <w:tr w:rsidR="00DD6EA6" w:rsidRPr="00101DF4" w14:paraId="4E994495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CA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B1995B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AC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294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88DDC8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552801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09942E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F8672A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3E9C85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AB675C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D0855F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0EDF2DE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55F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1A3745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324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89F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1976B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0ECF85E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010178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7A231D5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45E9F08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D07CA0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6D5FE092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3D26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66B2E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D296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B00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276561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00D21CC2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A5F4E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54B00A45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86D6B2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FE70962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77F5A" w:rsidRPr="00101DF4" w14:paraId="3856A7FF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44CDE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F2741EF" w14:textId="37721AA1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>
              <w:rPr>
                <w:rFonts w:eastAsia="Arial Unicode MS" w:cstheme="minorHAnsi"/>
                <w:bdr w:val="nil"/>
              </w:rPr>
              <w:t>4</w:t>
            </w:r>
            <w:r w:rsidRPr="00101DF4">
              <w:rPr>
                <w:rFonts w:eastAsia="Arial Unicode MS" w:cstheme="minorHAnsi"/>
                <w:bdr w:val="nil"/>
              </w:rPr>
              <w:t>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6556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634C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25AFFED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7C49F29" w14:textId="77777777" w:rsidR="00085A15" w:rsidRDefault="00085A15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818EC1B" w14:textId="0FC370A2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AAEAB1D" w14:textId="77777777" w:rsidR="00677F5A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7F26ACCF" w14:textId="19E78108" w:rsidR="00085A15" w:rsidRPr="00101DF4" w:rsidRDefault="00085A15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09C07BB6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77F5A" w:rsidRPr="00101DF4" w14:paraId="75ABCD7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F19F7E6" w14:textId="1E356085" w:rsidR="00677F5A" w:rsidRPr="00DE0FAC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DE0FAC">
              <w:rPr>
                <w:rFonts w:cstheme="minorHAnsi"/>
                <w:sz w:val="22"/>
                <w:szCs w:val="22"/>
              </w:rPr>
              <w:t xml:space="preserve">           </w:t>
            </w:r>
            <w:r w:rsidRPr="00DE0FAC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 Cześć nr 3*</w:t>
            </w:r>
          </w:p>
          <w:p w14:paraId="33F98FD4" w14:textId="3BA8384C" w:rsidR="00677F5A" w:rsidRPr="00DE0FAC" w:rsidRDefault="00677F5A" w:rsidP="00677F5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DE0FAC">
              <w:rPr>
                <w:rFonts w:cstheme="minorHAnsi"/>
                <w:sz w:val="22"/>
                <w:szCs w:val="22"/>
              </w:rPr>
              <w:t xml:space="preserve">Warunki dla Części nr 3 - o udzielenie zamówienia mogą ubiegać się Wykonawcy, którzy dysponują co najmniej </w:t>
            </w:r>
            <w:r w:rsidRPr="00DE0FAC">
              <w:rPr>
                <w:sz w:val="22"/>
                <w:szCs w:val="22"/>
              </w:rPr>
              <w:t xml:space="preserve"> </w:t>
            </w:r>
            <w:r w:rsidRPr="00DE0FAC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0BCB6E58" w14:textId="1AFBB70D" w:rsidR="00677F5A" w:rsidRPr="00DE0FAC" w:rsidRDefault="00677F5A" w:rsidP="00677F5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DE0FAC">
              <w:rPr>
                <w:rFonts w:cstheme="minorHAnsi"/>
                <w:sz w:val="22"/>
                <w:szCs w:val="22"/>
              </w:rPr>
              <w:t xml:space="preserve">1 (jedną) osobą posiadającą kwalifikacje </w:t>
            </w:r>
            <w:r w:rsidR="00412ECE" w:rsidRPr="00DE0FAC">
              <w:rPr>
                <w:rFonts w:cstheme="minorHAnsi"/>
                <w:sz w:val="22"/>
                <w:szCs w:val="22"/>
              </w:rPr>
              <w:t>psychologa</w:t>
            </w:r>
            <w:r w:rsidRPr="00DE0FAC">
              <w:rPr>
                <w:rFonts w:cstheme="minorHAnsi"/>
                <w:sz w:val="22"/>
                <w:szCs w:val="22"/>
              </w:rPr>
              <w:t>,</w:t>
            </w:r>
          </w:p>
          <w:p w14:paraId="1654D9E6" w14:textId="214A81F7" w:rsidR="00677F5A" w:rsidRPr="00DE0FAC" w:rsidRDefault="00677F5A" w:rsidP="00677F5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DE0FAC">
              <w:rPr>
                <w:rFonts w:cstheme="minorHAnsi"/>
                <w:sz w:val="22"/>
                <w:szCs w:val="22"/>
              </w:rPr>
              <w:lastRenderedPageBreak/>
              <w:t xml:space="preserve">1 (jedną) osobą posiadającą kwalifikacje w zakresie </w:t>
            </w:r>
            <w:r w:rsidR="00412ECE" w:rsidRPr="00DE0FAC">
              <w:rPr>
                <w:rFonts w:cstheme="minorHAnsi"/>
                <w:sz w:val="22"/>
                <w:szCs w:val="22"/>
              </w:rPr>
              <w:t>terapii pedagogicznej</w:t>
            </w:r>
            <w:r w:rsidRPr="00DE0FAC">
              <w:rPr>
                <w:rFonts w:cstheme="minorHAnsi"/>
                <w:sz w:val="22"/>
                <w:szCs w:val="22"/>
              </w:rPr>
              <w:t>,</w:t>
            </w:r>
          </w:p>
          <w:p w14:paraId="5FA341DA" w14:textId="77777777" w:rsidR="00677F5A" w:rsidRPr="00DE0FAC" w:rsidRDefault="00677F5A" w:rsidP="00677F5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152238F7" w14:textId="03F3B6D0" w:rsidR="00677F5A" w:rsidRPr="00DE0FAC" w:rsidRDefault="004D497D" w:rsidP="00677F5A">
            <w:pPr>
              <w:pStyle w:val="Akapitzlist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Wszystkie</w:t>
            </w:r>
            <w:r w:rsidR="00677F5A" w:rsidRPr="00DE0FAC">
              <w:rPr>
                <w:rFonts w:cs="Calibri"/>
                <w:sz w:val="22"/>
                <w:szCs w:val="22"/>
              </w:rPr>
              <w:t xml:space="preserve"> osoby wymienione w punkcie 1. muszą spełniać następujące warunki:</w:t>
            </w:r>
          </w:p>
          <w:p w14:paraId="71CBBFFF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obywatelstwo polskie;</w:t>
            </w:r>
          </w:p>
          <w:p w14:paraId="30918190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pełną zdolność do czynności prawnych oraz korzystania z pełni praw publicznych,</w:t>
            </w:r>
          </w:p>
          <w:p w14:paraId="592448C1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być osobą, która nie była skazana prawomocnym wyrokiem za umyślne przestępstwo lub umyślne przestępstwo skarbowe,</w:t>
            </w:r>
          </w:p>
          <w:p w14:paraId="6007ECFA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wykształcenie wyższe na kierunku pedagogicznym lub innym uprawniającym do pracy nauczycielskiej w szkole,</w:t>
            </w:r>
          </w:p>
          <w:p w14:paraId="2B1B1CFF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minimum 2-letnie doświadczenie zawodowe pracy z uczniami o specjalnych potrzebach edukacyjnych;</w:t>
            </w:r>
          </w:p>
          <w:p w14:paraId="4A3424DF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 xml:space="preserve">być osobą, która nie figuruje w bazie danych Rejestru Sprawców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Przestępstw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na Tle Seksualnym z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dostępem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ograniczonym: https://rps.ms.gov.pl/;</w:t>
            </w:r>
          </w:p>
          <w:p w14:paraId="2451EADC" w14:textId="4D776EBB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 xml:space="preserve">być osobą, która nie była karana w zakresie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przestępstw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określonych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odpowiadające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tym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przestępstwom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czyny zabronione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określone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w przepisach prawa obcego – zgodnie z zapisami Ustawy z 13 maja 2016 r. o przeciwdziałaniu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zagrożeniom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przestępczościa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>̨ na tle seksualnym i ochronie małoletnich (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t.j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. Dz.U. z 2024 r. poz. 560 z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późn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>. zm.).</w:t>
            </w:r>
          </w:p>
        </w:tc>
      </w:tr>
      <w:tr w:rsidR="00677F5A" w:rsidRPr="00101DF4" w14:paraId="63804656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360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E98189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41AE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930B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31CD6E1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46C2CF6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6505AE2F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5F83298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DB9ABD0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01260E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21D923F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77F5A" w:rsidRPr="00101DF4" w14:paraId="2F758D15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4E13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581AF9E8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0C4E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C9B3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D1CCF2A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54450C2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78DAD56D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E3AA437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ABAC84B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AA2B7E4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77F5A" w:rsidRPr="00101DF4" w14:paraId="15143410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1DA5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0B281391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663D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ED5B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9F8290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6D60CB97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56F54AB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B1004DB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970C25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3DB99EF7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77F5A" w:rsidRPr="00101DF4" w14:paraId="665D846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495096A6" w14:textId="0F3DE8B4" w:rsidR="00677F5A" w:rsidRPr="00DE0FAC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DE0FAC">
              <w:rPr>
                <w:rFonts w:cstheme="minorHAnsi"/>
                <w:sz w:val="22"/>
                <w:szCs w:val="22"/>
              </w:rPr>
              <w:t xml:space="preserve">           </w:t>
            </w:r>
            <w:r w:rsidRPr="00DE0FAC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 Cześć nr 4*</w:t>
            </w:r>
          </w:p>
          <w:p w14:paraId="3860E2F4" w14:textId="597DAFF1" w:rsidR="00677F5A" w:rsidRPr="00DE0FAC" w:rsidRDefault="00677F5A" w:rsidP="00677F5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DE0FAC">
              <w:rPr>
                <w:rFonts w:cstheme="minorHAnsi"/>
                <w:sz w:val="22"/>
                <w:szCs w:val="22"/>
              </w:rPr>
              <w:t xml:space="preserve">Warunki dla Części nr 4 - o udzielenie zamówienia mogą ubiegać się Wykonawcy, którzy dysponują co najmniej </w:t>
            </w:r>
            <w:r w:rsidRPr="00DE0FAC">
              <w:rPr>
                <w:sz w:val="22"/>
                <w:szCs w:val="22"/>
              </w:rPr>
              <w:t xml:space="preserve"> </w:t>
            </w:r>
            <w:r w:rsidRPr="00DE0FAC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1B71E6A1" w14:textId="0D153119" w:rsidR="00677F5A" w:rsidRPr="00DE0FAC" w:rsidRDefault="001D0FB5" w:rsidP="00677F5A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sz w:val="22"/>
                <w:szCs w:val="22"/>
              </w:rPr>
            </w:pPr>
            <w:r w:rsidRPr="00DE0FAC">
              <w:rPr>
                <w:rFonts w:cstheme="minorHAnsi"/>
                <w:sz w:val="22"/>
                <w:szCs w:val="22"/>
              </w:rPr>
              <w:t>2</w:t>
            </w:r>
            <w:r w:rsidR="00677F5A" w:rsidRPr="00DE0FAC">
              <w:rPr>
                <w:rFonts w:cstheme="minorHAnsi"/>
                <w:sz w:val="22"/>
                <w:szCs w:val="22"/>
              </w:rPr>
              <w:t xml:space="preserve"> (</w:t>
            </w:r>
            <w:r w:rsidRPr="00DE0FAC">
              <w:rPr>
                <w:rFonts w:cstheme="minorHAnsi"/>
                <w:sz w:val="22"/>
                <w:szCs w:val="22"/>
              </w:rPr>
              <w:t>dwiema</w:t>
            </w:r>
            <w:r w:rsidR="00677F5A" w:rsidRPr="00DE0FAC">
              <w:rPr>
                <w:rFonts w:cstheme="minorHAnsi"/>
                <w:sz w:val="22"/>
                <w:szCs w:val="22"/>
              </w:rPr>
              <w:t>) osob</w:t>
            </w:r>
            <w:r w:rsidRPr="00DE0FAC">
              <w:rPr>
                <w:rFonts w:cstheme="minorHAnsi"/>
                <w:sz w:val="22"/>
                <w:szCs w:val="22"/>
              </w:rPr>
              <w:t>ami</w:t>
            </w:r>
            <w:r w:rsidR="00677F5A" w:rsidRPr="00DE0FAC">
              <w:rPr>
                <w:rFonts w:cstheme="minorHAnsi"/>
                <w:sz w:val="22"/>
                <w:szCs w:val="22"/>
              </w:rPr>
              <w:t xml:space="preserve"> posiadając</w:t>
            </w:r>
            <w:r w:rsidRPr="00DE0FAC">
              <w:rPr>
                <w:rFonts w:cstheme="minorHAnsi"/>
                <w:sz w:val="22"/>
                <w:szCs w:val="22"/>
              </w:rPr>
              <w:t>ymi kwalifikacje pedagoga/pedagoga specjalnego</w:t>
            </w:r>
            <w:r w:rsidR="00677F5A" w:rsidRPr="00DE0FAC">
              <w:rPr>
                <w:rFonts w:cstheme="minorHAnsi"/>
                <w:sz w:val="22"/>
                <w:szCs w:val="22"/>
              </w:rPr>
              <w:t>,</w:t>
            </w:r>
          </w:p>
          <w:p w14:paraId="28FC8029" w14:textId="77777777" w:rsidR="00677F5A" w:rsidRPr="00DE0FAC" w:rsidRDefault="00677F5A" w:rsidP="00677F5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79CD7271" w14:textId="6A4A7FD9" w:rsidR="00677F5A" w:rsidRPr="00DE0FAC" w:rsidRDefault="0042285A" w:rsidP="00677F5A">
            <w:pPr>
              <w:pStyle w:val="Akapitzlist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Wszystkie</w:t>
            </w:r>
            <w:r w:rsidR="00677F5A" w:rsidRPr="00DE0FAC">
              <w:rPr>
                <w:rFonts w:cs="Calibri"/>
                <w:sz w:val="22"/>
                <w:szCs w:val="22"/>
              </w:rPr>
              <w:t xml:space="preserve"> osoby wymienione w punkcie 1. muszą spełniać następujące warunki:</w:t>
            </w:r>
          </w:p>
          <w:p w14:paraId="30780794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obywatelstwo polskie;</w:t>
            </w:r>
          </w:p>
          <w:p w14:paraId="07C79096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pełną zdolność do czynności prawnych oraz korzystania z pełni praw publicznych,</w:t>
            </w:r>
          </w:p>
          <w:p w14:paraId="0E02797A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lastRenderedPageBreak/>
              <w:t>być osobą, która nie była skazana prawomocnym wyrokiem za umyślne przestępstwo lub umyślne przestępstwo skarbowe,</w:t>
            </w:r>
          </w:p>
          <w:p w14:paraId="0FFAEC87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wykształcenie wyższe na kierunku pedagogicznym lub innym uprawniającym do pracy nauczycielskiej w szkole,</w:t>
            </w:r>
          </w:p>
          <w:p w14:paraId="2850BB28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minimum 2-letnie doświadczenie zawodowe pracy z uczniami o specjalnych potrzebach edukacyjnych;</w:t>
            </w:r>
          </w:p>
          <w:p w14:paraId="3C28A547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 xml:space="preserve">być osobą, która nie figuruje w bazie danych Rejestru Sprawców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Przestępstw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na Tle Seksualnym z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dostępem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ograniczonym: https://rps.ms.gov.pl/;</w:t>
            </w:r>
          </w:p>
          <w:p w14:paraId="0938E2B2" w14:textId="7E597406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 xml:space="preserve">być osobą, która nie była karana w zakresie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przestępstw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określonych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odpowiadające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tym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przestępstwom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czyny zabronione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określone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w przepisach prawa obcego – zgodnie z zapisami Ustawy z 13 maja 2016 r. o przeciwdziałaniu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zagrożeniom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przestępczościa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>̨ na tle seksualnym i ochronie małoletnich (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t.j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. Dz.U. z 2024 r. poz. 560 z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późn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>. zm.).</w:t>
            </w:r>
          </w:p>
        </w:tc>
      </w:tr>
      <w:tr w:rsidR="00677F5A" w:rsidRPr="00101DF4" w14:paraId="29DBB908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5709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0F0B22A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AA14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C3A5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CA4684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1000AED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AFD8D4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A1DEF5F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974C563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FC53171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B06AB05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77F5A" w:rsidRPr="00101DF4" w14:paraId="33D3E108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360E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1F64A23C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A80B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9C70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A1D6AFF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059EB1A6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411EE32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2EEBB32E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345BC56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556F3CD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77F5A" w:rsidRPr="00101DF4" w14:paraId="1A7A508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B669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F9ED76C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B3F0D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9018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19AAF4E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7643FADB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8FB9441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56733C48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DDC789D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E0BEC70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77F5A" w:rsidRPr="00101DF4" w14:paraId="0386EE4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514FF48" w14:textId="664422F8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cstheme="minorHAnsi"/>
                <w:sz w:val="22"/>
                <w:szCs w:val="22"/>
              </w:rPr>
              <w:t xml:space="preserve">           </w:t>
            </w: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 Cześć nr 5*</w:t>
            </w:r>
          </w:p>
          <w:p w14:paraId="3F0AB845" w14:textId="6419DA54" w:rsidR="00677F5A" w:rsidRPr="00DE0FAC" w:rsidRDefault="00677F5A" w:rsidP="00677F5A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DE0FAC">
              <w:rPr>
                <w:rFonts w:cstheme="minorHAnsi"/>
                <w:sz w:val="22"/>
                <w:szCs w:val="22"/>
              </w:rPr>
              <w:t xml:space="preserve">Warunki dla Części nr 5 - o udzielenie zamówienia mogą ubiegać się Wykonawcy, którzy dysponują co najmniej </w:t>
            </w:r>
            <w:r w:rsidRPr="00DE0FAC">
              <w:rPr>
                <w:sz w:val="22"/>
                <w:szCs w:val="22"/>
              </w:rPr>
              <w:t xml:space="preserve"> </w:t>
            </w:r>
            <w:r w:rsidRPr="00DE0FAC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604D36BB" w14:textId="0D109FAD" w:rsidR="00677F5A" w:rsidRPr="00DE0FAC" w:rsidRDefault="00677F5A" w:rsidP="00677F5A">
            <w:pPr>
              <w:pStyle w:val="Akapitzlist"/>
              <w:numPr>
                <w:ilvl w:val="0"/>
                <w:numId w:val="26"/>
              </w:numPr>
              <w:ind w:left="986"/>
              <w:rPr>
                <w:rFonts w:cstheme="minorHAnsi"/>
                <w:sz w:val="22"/>
                <w:szCs w:val="22"/>
              </w:rPr>
            </w:pPr>
            <w:r w:rsidRPr="00DE0FAC">
              <w:rPr>
                <w:rFonts w:cstheme="minorHAnsi"/>
                <w:sz w:val="22"/>
                <w:szCs w:val="22"/>
              </w:rPr>
              <w:t>1 (jedną) osobą posiadającą kwalifikacje doradcy zawodowego</w:t>
            </w:r>
          </w:p>
          <w:p w14:paraId="77CCBE1D" w14:textId="77777777" w:rsidR="00677F5A" w:rsidRPr="00DE0FAC" w:rsidRDefault="00677F5A" w:rsidP="00677F5A">
            <w:pPr>
              <w:pStyle w:val="Akapitzlist"/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</w:p>
          <w:p w14:paraId="0D397EAD" w14:textId="1C7CEAB6" w:rsidR="00677F5A" w:rsidRPr="00DE0FAC" w:rsidRDefault="00BE62EE" w:rsidP="00677F5A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Wszystkie</w:t>
            </w:r>
            <w:r w:rsidR="00677F5A" w:rsidRPr="00DE0FAC">
              <w:rPr>
                <w:rFonts w:cs="Calibri"/>
                <w:sz w:val="22"/>
                <w:szCs w:val="22"/>
              </w:rPr>
              <w:t xml:space="preserve"> osoby wymienione w punkcie 1. muszą spełniać następujące warunki:</w:t>
            </w:r>
          </w:p>
          <w:p w14:paraId="58B01ADF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obywatelstwo polskie;</w:t>
            </w:r>
          </w:p>
          <w:p w14:paraId="7703B08E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pełną zdolność do czynności prawnych oraz korzystania z pełni praw publicznych,</w:t>
            </w:r>
          </w:p>
          <w:p w14:paraId="639925BB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być osobą, która nie była skazana prawomocnym wyrokiem za umyślne przestępstwo lub umyślne przestępstwo skarbowe,</w:t>
            </w:r>
          </w:p>
          <w:p w14:paraId="05495160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wykształcenie wyższe na kierunku pedagogicznym lub innym uprawniającym do pracy nauczycielskiej w szkole,</w:t>
            </w:r>
          </w:p>
          <w:p w14:paraId="68C38C91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>posiadać minimum 2-letnie doświadczenie zawodowe pracy z uczniami o specjalnych potrzebach edukacyjnych;</w:t>
            </w:r>
          </w:p>
          <w:p w14:paraId="30F47576" w14:textId="7777777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 xml:space="preserve">być osobą, która nie figuruje w bazie danych Rejestru Sprawców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Przestępstw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na Tle Seksualnym z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dostępem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ograniczonym: https://rps.ms.gov.pl/;</w:t>
            </w:r>
          </w:p>
          <w:p w14:paraId="05A7702C" w14:textId="2D4B0117" w:rsidR="00677F5A" w:rsidRPr="00DE0FAC" w:rsidRDefault="00677F5A" w:rsidP="00677F5A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sz w:val="22"/>
                <w:szCs w:val="22"/>
              </w:rPr>
            </w:pPr>
            <w:r w:rsidRPr="00DE0FAC">
              <w:rPr>
                <w:rFonts w:cs="Calibri"/>
                <w:sz w:val="22"/>
                <w:szCs w:val="22"/>
              </w:rPr>
              <w:t xml:space="preserve">być osobą, która nie była karana w zakresie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przestępstw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określonych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w rozdziale XIX i XXV Kodeksu karnego, w art. 189a i art. 207 Kodeksu karnego oraz w </w:t>
            </w:r>
            <w:r w:rsidRPr="00DE0FAC">
              <w:rPr>
                <w:rFonts w:cs="Calibri"/>
                <w:sz w:val="22"/>
                <w:szCs w:val="22"/>
              </w:rPr>
              <w:lastRenderedPageBreak/>
              <w:t xml:space="preserve">ustawie z dnia 29 lipca 2005 r. o przeciwdziałaniu narkomanii (Dz. U. z 2023 r. poz. 1939) lub za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odpowiadające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tym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przestępstwom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czyny zabronione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określone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w przepisach prawa obcego – zgodnie z zapisami Ustawy z 13 maja 2016 r. o przeciwdziałaniu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zagrożeniom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przestępczościa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>̨ na tle seksualnym i ochronie małoletnich (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t.j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 xml:space="preserve">. Dz.U. z 2024 r. poz. 560 z </w:t>
            </w:r>
            <w:proofErr w:type="spellStart"/>
            <w:r w:rsidRPr="00DE0FAC">
              <w:rPr>
                <w:rFonts w:cs="Calibri"/>
                <w:sz w:val="22"/>
                <w:szCs w:val="22"/>
              </w:rPr>
              <w:t>późn</w:t>
            </w:r>
            <w:proofErr w:type="spellEnd"/>
            <w:r w:rsidRPr="00DE0FAC">
              <w:rPr>
                <w:rFonts w:cs="Calibri"/>
                <w:sz w:val="22"/>
                <w:szCs w:val="22"/>
              </w:rPr>
              <w:t>. zm.).</w:t>
            </w:r>
          </w:p>
        </w:tc>
      </w:tr>
      <w:tr w:rsidR="00677F5A" w:rsidRPr="00101DF4" w14:paraId="22B10321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C64C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D174DC4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3137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316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BE369B6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E5B5BBC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1DB155C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CCF50FF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18633A07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1B5EDE5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B742B61" w14:textId="77777777" w:rsidR="00677F5A" w:rsidRPr="00101DF4" w:rsidRDefault="00677F5A" w:rsidP="00677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BE62EE" w:rsidRPr="00101DF4" w14:paraId="796C6A0F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37D5" w14:textId="77777777" w:rsidR="00BE62EE" w:rsidRPr="00101DF4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BA01C1A" w14:textId="06794AA1" w:rsidR="00BE62EE" w:rsidRPr="00101DF4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>
              <w:rPr>
                <w:rFonts w:eastAsia="Arial Unicode MS" w:cstheme="minorHAnsi"/>
                <w:bdr w:val="nil"/>
              </w:rPr>
              <w:t>2</w:t>
            </w:r>
            <w:r w:rsidRPr="00101DF4">
              <w:rPr>
                <w:rFonts w:eastAsia="Arial Unicode MS" w:cstheme="minorHAnsi"/>
                <w:bdr w:val="nil"/>
              </w:rPr>
              <w:t>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D7BB" w14:textId="77777777" w:rsidR="00BE62EE" w:rsidRPr="00101DF4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E2F2" w14:textId="77777777" w:rsidR="00BE62EE" w:rsidRPr="00101DF4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DE138BB" w14:textId="77777777" w:rsidR="00BE62EE" w:rsidRPr="00101DF4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368D9147" w14:textId="77777777" w:rsidR="00BE62EE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44A171B" w14:textId="700B2443" w:rsidR="00BE62EE" w:rsidRPr="00101DF4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688F7770" w14:textId="77777777" w:rsidR="00BE62EE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96530FE" w14:textId="62E5DF79" w:rsidR="00BE62EE" w:rsidRPr="00101DF4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A152D01" w14:textId="77777777" w:rsidR="00BE62EE" w:rsidRPr="00101DF4" w:rsidRDefault="00BE62EE" w:rsidP="00BE62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</w:tbl>
    <w:p w14:paraId="4A0AED0A" w14:textId="77777777" w:rsidR="003A7830" w:rsidRPr="00101DF4" w:rsidRDefault="003A7830" w:rsidP="003A7830">
      <w:pPr>
        <w:spacing w:line="276" w:lineRule="auto"/>
        <w:rPr>
          <w:rFonts w:cstheme="minorHAnsi"/>
        </w:rPr>
      </w:pPr>
    </w:p>
    <w:p w14:paraId="616FAAE6" w14:textId="77777777" w:rsidR="003A7830" w:rsidRPr="00101DF4" w:rsidRDefault="003A7830" w:rsidP="003A7830">
      <w:pPr>
        <w:spacing w:line="276" w:lineRule="auto"/>
        <w:rPr>
          <w:rFonts w:cstheme="minorHAnsi"/>
        </w:rPr>
      </w:pPr>
    </w:p>
    <w:p w14:paraId="513770A4" w14:textId="77777777" w:rsidR="003A7830" w:rsidRPr="00101DF4" w:rsidRDefault="003A7830" w:rsidP="003A7830">
      <w:pPr>
        <w:spacing w:line="25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   *wypełnić, jeżeli dotyczy </w:t>
      </w:r>
    </w:p>
    <w:p w14:paraId="702EDF3F" w14:textId="77777777" w:rsidR="003A7830" w:rsidRPr="00101DF4" w:rsidRDefault="003A7830" w:rsidP="005110D0">
      <w:pPr>
        <w:spacing w:line="276" w:lineRule="auto"/>
        <w:rPr>
          <w:rFonts w:cstheme="minorHAnsi"/>
        </w:rPr>
      </w:pPr>
    </w:p>
    <w:p w14:paraId="3FDAE835" w14:textId="77777777" w:rsidR="003A7830" w:rsidRPr="00101DF4" w:rsidRDefault="003A7830" w:rsidP="005110D0">
      <w:pPr>
        <w:spacing w:line="276" w:lineRule="auto"/>
        <w:rPr>
          <w:rFonts w:cstheme="minorHAnsi"/>
        </w:rPr>
      </w:pPr>
    </w:p>
    <w:p w14:paraId="658B6376" w14:textId="77777777" w:rsidR="005110D0" w:rsidRPr="00101DF4" w:rsidRDefault="005110D0" w:rsidP="005110D0">
      <w:pPr>
        <w:spacing w:line="276" w:lineRule="auto"/>
        <w:rPr>
          <w:rFonts w:cstheme="minorHAnsi"/>
        </w:rPr>
      </w:pPr>
    </w:p>
    <w:p w14:paraId="6564D3A1" w14:textId="77777777" w:rsidR="00FA6129" w:rsidRPr="00101DF4" w:rsidRDefault="00FA6129" w:rsidP="005110D0">
      <w:pPr>
        <w:spacing w:line="276" w:lineRule="auto"/>
        <w:rPr>
          <w:rFonts w:cstheme="minorHAnsi"/>
        </w:rPr>
      </w:pPr>
    </w:p>
    <w:p w14:paraId="3813B5E7" w14:textId="77777777" w:rsidR="00461902" w:rsidRPr="00101DF4" w:rsidRDefault="00461902" w:rsidP="005110D0">
      <w:pPr>
        <w:spacing w:line="276" w:lineRule="auto"/>
        <w:rPr>
          <w:rFonts w:cstheme="minorHAnsi"/>
        </w:rPr>
      </w:pPr>
    </w:p>
    <w:p w14:paraId="6C02E635" w14:textId="1D6FF745" w:rsidR="00D86D93" w:rsidRPr="00101DF4" w:rsidRDefault="005110D0" w:rsidP="00D86D93">
      <w:pPr>
        <w:spacing w:line="251" w:lineRule="auto"/>
        <w:ind w:right="992"/>
        <w:rPr>
          <w:rFonts w:eastAsia="Calibri" w:cstheme="minorHAnsi"/>
          <w:i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101DF4">
        <w:rPr>
          <w:rFonts w:eastAsia="Calibri" w:cstheme="minorHAnsi"/>
          <w:i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DD6EA6" w:rsidRDefault="00D86D93" w:rsidP="00AA0AE9">
      <w:pPr>
        <w:spacing w:line="251" w:lineRule="auto"/>
        <w:ind w:left="288" w:right="-3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i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</w:t>
      </w:r>
      <w:r w:rsidRPr="00DD6EA6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</w:t>
      </w:r>
    </w:p>
    <w:sectPr w:rsidR="005110D0" w:rsidRPr="00DD6EA6" w:rsidSect="00772B79">
      <w:headerReference w:type="default" r:id="rId9"/>
      <w:footerReference w:type="default" r:id="rId10"/>
      <w:pgSz w:w="16840" w:h="11900" w:orient="landscape"/>
      <w:pgMar w:top="1418" w:right="1418" w:bottom="1134" w:left="1418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E0540" w14:textId="77777777" w:rsidR="009E0D92" w:rsidRDefault="009E0D92" w:rsidP="005110D0">
      <w:r>
        <w:separator/>
      </w:r>
    </w:p>
  </w:endnote>
  <w:endnote w:type="continuationSeparator" w:id="0">
    <w:p w14:paraId="41227616" w14:textId="77777777" w:rsidR="009E0D92" w:rsidRDefault="009E0D92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0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0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13827" w14:textId="77777777" w:rsidR="009E0D92" w:rsidRDefault="009E0D92" w:rsidP="005110D0">
      <w:r>
        <w:separator/>
      </w:r>
    </w:p>
  </w:footnote>
  <w:footnote w:type="continuationSeparator" w:id="0">
    <w:p w14:paraId="38B96003" w14:textId="77777777" w:rsidR="009E0D92" w:rsidRDefault="009E0D92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51397491" name="Obraz 35139749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DE0FAC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325"/>
    <w:multiLevelType w:val="hybridMultilevel"/>
    <w:tmpl w:val="F608133A"/>
    <w:lvl w:ilvl="0" w:tplc="E86E5DE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E1A"/>
    <w:multiLevelType w:val="hybridMultilevel"/>
    <w:tmpl w:val="58CC13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EDF"/>
    <w:multiLevelType w:val="hybridMultilevel"/>
    <w:tmpl w:val="55DADD28"/>
    <w:lvl w:ilvl="0" w:tplc="C1660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0A1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727A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1D2886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913576"/>
    <w:multiLevelType w:val="multilevel"/>
    <w:tmpl w:val="8D068FCE"/>
    <w:numStyleLink w:val="Zaimportowanystyl4"/>
  </w:abstractNum>
  <w:abstractNum w:abstractNumId="9" w15:restartNumberingAfterBreak="0">
    <w:nsid w:val="2208468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1E56"/>
    <w:multiLevelType w:val="hybridMultilevel"/>
    <w:tmpl w:val="038440CC"/>
    <w:lvl w:ilvl="0" w:tplc="1DE8B56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527D9"/>
    <w:multiLevelType w:val="hybridMultilevel"/>
    <w:tmpl w:val="B8AE5E46"/>
    <w:lvl w:ilvl="0" w:tplc="FD24ED4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A4078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4A2BAA"/>
    <w:multiLevelType w:val="hybridMultilevel"/>
    <w:tmpl w:val="75526F7C"/>
    <w:lvl w:ilvl="0" w:tplc="5170A6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911CC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F6A6D"/>
    <w:multiLevelType w:val="hybridMultilevel"/>
    <w:tmpl w:val="BCC4405C"/>
    <w:lvl w:ilvl="0" w:tplc="73E474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4116C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977FED"/>
    <w:multiLevelType w:val="hybridMultilevel"/>
    <w:tmpl w:val="8958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11402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E0745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61F81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3639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056F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1CE4F50"/>
    <w:multiLevelType w:val="hybridMultilevel"/>
    <w:tmpl w:val="F766C040"/>
    <w:lvl w:ilvl="0" w:tplc="38C41C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6"/>
  </w:num>
  <w:num w:numId="4">
    <w:abstractNumId w:val="13"/>
  </w:num>
  <w:num w:numId="5">
    <w:abstractNumId w:val="18"/>
  </w:num>
  <w:num w:numId="6">
    <w:abstractNumId w:val="4"/>
  </w:num>
  <w:num w:numId="7">
    <w:abstractNumId w:val="21"/>
  </w:num>
  <w:num w:numId="8">
    <w:abstractNumId w:val="9"/>
  </w:num>
  <w:num w:numId="9">
    <w:abstractNumId w:val="23"/>
  </w:num>
  <w:num w:numId="10">
    <w:abstractNumId w:val="2"/>
  </w:num>
  <w:num w:numId="11">
    <w:abstractNumId w:val="1"/>
  </w:num>
  <w:num w:numId="12">
    <w:abstractNumId w:val="25"/>
  </w:num>
  <w:num w:numId="13">
    <w:abstractNumId w:val="8"/>
  </w:num>
  <w:num w:numId="14">
    <w:abstractNumId w:val="11"/>
  </w:num>
  <w:num w:numId="15">
    <w:abstractNumId w:val="24"/>
  </w:num>
  <w:num w:numId="16">
    <w:abstractNumId w:val="22"/>
  </w:num>
  <w:num w:numId="17">
    <w:abstractNumId w:val="20"/>
  </w:num>
  <w:num w:numId="18">
    <w:abstractNumId w:val="15"/>
  </w:num>
  <w:num w:numId="19">
    <w:abstractNumId w:val="17"/>
  </w:num>
  <w:num w:numId="20">
    <w:abstractNumId w:val="26"/>
  </w:num>
  <w:num w:numId="21">
    <w:abstractNumId w:val="14"/>
  </w:num>
  <w:num w:numId="22">
    <w:abstractNumId w:val="12"/>
  </w:num>
  <w:num w:numId="23">
    <w:abstractNumId w:val="16"/>
  </w:num>
  <w:num w:numId="24">
    <w:abstractNumId w:val="7"/>
  </w:num>
  <w:num w:numId="25">
    <w:abstractNumId w:val="0"/>
  </w:num>
  <w:num w:numId="26">
    <w:abstractNumId w:val="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232D"/>
    <w:rsid w:val="000463E1"/>
    <w:rsid w:val="00085A15"/>
    <w:rsid w:val="000D1E6E"/>
    <w:rsid w:val="00101DF4"/>
    <w:rsid w:val="00124534"/>
    <w:rsid w:val="001D0FB5"/>
    <w:rsid w:val="001E72ED"/>
    <w:rsid w:val="001F0710"/>
    <w:rsid w:val="00236548"/>
    <w:rsid w:val="002520CC"/>
    <w:rsid w:val="002832E0"/>
    <w:rsid w:val="00284D1C"/>
    <w:rsid w:val="002E6E24"/>
    <w:rsid w:val="00314163"/>
    <w:rsid w:val="00315E56"/>
    <w:rsid w:val="00321568"/>
    <w:rsid w:val="0035110A"/>
    <w:rsid w:val="003A2115"/>
    <w:rsid w:val="003A7830"/>
    <w:rsid w:val="003C13E0"/>
    <w:rsid w:val="003E5FBA"/>
    <w:rsid w:val="00412ECE"/>
    <w:rsid w:val="0042285A"/>
    <w:rsid w:val="00422AD2"/>
    <w:rsid w:val="00461902"/>
    <w:rsid w:val="004D497D"/>
    <w:rsid w:val="004F5E07"/>
    <w:rsid w:val="00505AC6"/>
    <w:rsid w:val="005110D0"/>
    <w:rsid w:val="005674A3"/>
    <w:rsid w:val="005839EB"/>
    <w:rsid w:val="005D2577"/>
    <w:rsid w:val="005D4543"/>
    <w:rsid w:val="00602539"/>
    <w:rsid w:val="00606929"/>
    <w:rsid w:val="00621DFE"/>
    <w:rsid w:val="006560FD"/>
    <w:rsid w:val="006665B6"/>
    <w:rsid w:val="00677F5A"/>
    <w:rsid w:val="00683FBC"/>
    <w:rsid w:val="00691ADC"/>
    <w:rsid w:val="006C31BE"/>
    <w:rsid w:val="006F62F2"/>
    <w:rsid w:val="007417D8"/>
    <w:rsid w:val="00761CC7"/>
    <w:rsid w:val="00772B79"/>
    <w:rsid w:val="007848DC"/>
    <w:rsid w:val="007C4BDB"/>
    <w:rsid w:val="00803755"/>
    <w:rsid w:val="0080704F"/>
    <w:rsid w:val="008138BC"/>
    <w:rsid w:val="0085743E"/>
    <w:rsid w:val="008925DD"/>
    <w:rsid w:val="00893AC8"/>
    <w:rsid w:val="008D76FC"/>
    <w:rsid w:val="008E587B"/>
    <w:rsid w:val="008E5CE1"/>
    <w:rsid w:val="00922844"/>
    <w:rsid w:val="00922EB3"/>
    <w:rsid w:val="00925C44"/>
    <w:rsid w:val="00962B87"/>
    <w:rsid w:val="00985187"/>
    <w:rsid w:val="009912BD"/>
    <w:rsid w:val="009B2430"/>
    <w:rsid w:val="009D547B"/>
    <w:rsid w:val="009E0D92"/>
    <w:rsid w:val="009E7A60"/>
    <w:rsid w:val="00A12CEA"/>
    <w:rsid w:val="00A16731"/>
    <w:rsid w:val="00A27375"/>
    <w:rsid w:val="00A50DE1"/>
    <w:rsid w:val="00A71F7B"/>
    <w:rsid w:val="00AA0AE9"/>
    <w:rsid w:val="00AB548A"/>
    <w:rsid w:val="00AC2D05"/>
    <w:rsid w:val="00AC7B2E"/>
    <w:rsid w:val="00B603AE"/>
    <w:rsid w:val="00BB7427"/>
    <w:rsid w:val="00BD1E3E"/>
    <w:rsid w:val="00BE62EE"/>
    <w:rsid w:val="00C12B01"/>
    <w:rsid w:val="00C605AF"/>
    <w:rsid w:val="00C81D44"/>
    <w:rsid w:val="00C86C38"/>
    <w:rsid w:val="00C91C70"/>
    <w:rsid w:val="00CD1A0A"/>
    <w:rsid w:val="00CD45CC"/>
    <w:rsid w:val="00D009D9"/>
    <w:rsid w:val="00D247E2"/>
    <w:rsid w:val="00D86D93"/>
    <w:rsid w:val="00DD6EA6"/>
    <w:rsid w:val="00DE0FAC"/>
    <w:rsid w:val="00E15CF0"/>
    <w:rsid w:val="00E81387"/>
    <w:rsid w:val="00EB6897"/>
    <w:rsid w:val="00EF371C"/>
    <w:rsid w:val="00F3562F"/>
    <w:rsid w:val="00F53797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Preambuła,L1,Akapit z listą5"/>
    <w:basedOn w:val="Normalny"/>
    <w:link w:val="AkapitzlistZnak"/>
    <w:uiPriority w:val="34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character" w:styleId="Hipercze">
    <w:name w:val="Hyperlink"/>
    <w:rsid w:val="00CD1A0A"/>
    <w:rPr>
      <w:u w:val="single"/>
    </w:rPr>
  </w:style>
  <w:style w:type="character" w:customStyle="1" w:styleId="Brak">
    <w:name w:val="Brak"/>
    <w:rsid w:val="00CD1A0A"/>
  </w:style>
  <w:style w:type="numbering" w:customStyle="1" w:styleId="Zaimportowanystyl4">
    <w:name w:val="Zaimportowany styl 4"/>
    <w:rsid w:val="00CD1A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11E5-D111-4C41-9B48-005CCC21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1397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Ania</cp:lastModifiedBy>
  <cp:revision>42</cp:revision>
  <dcterms:created xsi:type="dcterms:W3CDTF">2024-07-05T10:16:00Z</dcterms:created>
  <dcterms:modified xsi:type="dcterms:W3CDTF">2024-11-05T21:44:00Z</dcterms:modified>
  <cp:category/>
</cp:coreProperties>
</file>