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CD4D4" w14:textId="77254C19" w:rsidR="00376501" w:rsidRDefault="00376501">
      <w:pPr>
        <w:pStyle w:val="Tytu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noProof/>
          <w:sz w:val="24"/>
          <w:szCs w:val="24"/>
          <w:lang w:val="pl-PL"/>
        </w:rPr>
        <w:drawing>
          <wp:inline distT="0" distB="0" distL="0" distR="0" wp14:anchorId="64E004F4" wp14:editId="5B6CC743">
            <wp:extent cx="5771515" cy="552450"/>
            <wp:effectExtent l="0" t="0" r="635" b="0"/>
            <wp:docPr id="119096056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1515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803198" w14:textId="77777777" w:rsidR="00376501" w:rsidRDefault="00376501">
      <w:pPr>
        <w:pStyle w:val="Tytu"/>
        <w:rPr>
          <w:rFonts w:ascii="Arial" w:hAnsi="Arial" w:cs="Arial"/>
          <w:sz w:val="24"/>
          <w:szCs w:val="24"/>
          <w:lang w:val="pl-PL"/>
        </w:rPr>
      </w:pPr>
    </w:p>
    <w:p w14:paraId="5CBB89DB" w14:textId="77777777" w:rsidR="00376501" w:rsidRDefault="00376501">
      <w:pPr>
        <w:pStyle w:val="Tytu"/>
        <w:rPr>
          <w:rFonts w:ascii="Arial" w:hAnsi="Arial" w:cs="Arial"/>
          <w:sz w:val="24"/>
          <w:szCs w:val="24"/>
          <w:lang w:val="pl-PL"/>
        </w:rPr>
      </w:pPr>
    </w:p>
    <w:p w14:paraId="4BC507CB" w14:textId="355937CA" w:rsidR="00BC79AD" w:rsidRPr="00376501" w:rsidRDefault="00376501">
      <w:pPr>
        <w:pStyle w:val="Tytu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Załącznik nr </w:t>
      </w:r>
      <w:r>
        <w:rPr>
          <w:rFonts w:ascii="Arial" w:hAnsi="Arial" w:cs="Arial"/>
          <w:sz w:val="24"/>
          <w:szCs w:val="24"/>
          <w:lang w:val="pl-PL"/>
        </w:rPr>
        <w:t xml:space="preserve">3 </w:t>
      </w:r>
      <w:r>
        <w:rPr>
          <w:rFonts w:ascii="Arial" w:hAnsi="Arial" w:cs="Arial"/>
          <w:sz w:val="24"/>
          <w:szCs w:val="24"/>
          <w:lang w:val="pl-PL"/>
        </w:rPr>
        <w:t>do zapytania ofertowego</w:t>
      </w:r>
      <w:r w:rsidRPr="00376501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="00DC3598" w:rsidRPr="00376501">
        <w:rPr>
          <w:rFonts w:ascii="Arial" w:hAnsi="Arial" w:cs="Arial"/>
          <w:sz w:val="24"/>
          <w:szCs w:val="24"/>
          <w:lang w:val="pl-PL"/>
        </w:rPr>
        <w:t>Accesspoint</w:t>
      </w:r>
      <w:proofErr w:type="spellEnd"/>
      <w:r w:rsidR="00DC3598" w:rsidRPr="00376501">
        <w:rPr>
          <w:rFonts w:ascii="Arial" w:hAnsi="Arial" w:cs="Arial"/>
          <w:sz w:val="24"/>
          <w:szCs w:val="24"/>
          <w:lang w:val="pl-PL"/>
        </w:rPr>
        <w:t xml:space="preserve"> </w:t>
      </w:r>
      <w:r>
        <w:rPr>
          <w:rFonts w:ascii="Arial" w:hAnsi="Arial" w:cs="Arial"/>
          <w:sz w:val="24"/>
          <w:szCs w:val="24"/>
          <w:lang w:val="pl-PL"/>
        </w:rPr>
        <w:t>–</w:t>
      </w:r>
      <w:r w:rsidR="00DC3598" w:rsidRPr="00376501">
        <w:rPr>
          <w:rFonts w:ascii="Arial" w:hAnsi="Arial" w:cs="Arial"/>
          <w:sz w:val="24"/>
          <w:szCs w:val="24"/>
          <w:lang w:val="pl-PL"/>
        </w:rPr>
        <w:t xml:space="preserve"> specyfikacja</w:t>
      </w:r>
      <w:r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68A58EA0" w14:textId="77777777" w:rsidR="008A49D9" w:rsidRPr="00376501" w:rsidRDefault="00000000" w:rsidP="008A49D9">
      <w:pPr>
        <w:pStyle w:val="Nagwek2"/>
        <w:rPr>
          <w:rFonts w:ascii="Arial" w:hAnsi="Arial" w:cs="Arial"/>
          <w:b w:val="0"/>
          <w:bCs w:val="0"/>
          <w:sz w:val="24"/>
          <w:szCs w:val="24"/>
          <w:lang w:val="pl-PL"/>
        </w:rPr>
      </w:pPr>
      <w:r w:rsidRPr="00376501">
        <w:rPr>
          <w:rFonts w:ascii="Arial" w:hAnsi="Arial" w:cs="Arial"/>
          <w:b w:val="0"/>
          <w:bCs w:val="0"/>
          <w:sz w:val="24"/>
          <w:szCs w:val="24"/>
          <w:lang w:val="pl-PL"/>
        </w:rPr>
        <w:t>Kluczowe funkcje:</w:t>
      </w:r>
    </w:p>
    <w:p w14:paraId="08DD6B1B" w14:textId="78ADFFF6" w:rsidR="00DC3598" w:rsidRPr="00376501" w:rsidRDefault="00DC3598" w:rsidP="008A49D9">
      <w:pPr>
        <w:pStyle w:val="Nagwek2"/>
        <w:numPr>
          <w:ilvl w:val="0"/>
          <w:numId w:val="20"/>
        </w:numPr>
        <w:rPr>
          <w:rFonts w:ascii="Arial" w:eastAsiaTheme="minorEastAsia" w:hAnsi="Arial" w:cs="Arial"/>
          <w:b w:val="0"/>
          <w:bCs w:val="0"/>
          <w:color w:val="auto"/>
          <w:sz w:val="24"/>
          <w:szCs w:val="24"/>
          <w:lang w:val="pl-PL"/>
        </w:rPr>
      </w:pPr>
      <w:r w:rsidRPr="00376501">
        <w:rPr>
          <w:rFonts w:ascii="Arial" w:eastAsiaTheme="minorEastAsia" w:hAnsi="Arial" w:cs="Arial"/>
          <w:b w:val="0"/>
          <w:bCs w:val="0"/>
          <w:color w:val="auto"/>
          <w:sz w:val="24"/>
          <w:szCs w:val="24"/>
          <w:lang w:val="pl-PL"/>
        </w:rPr>
        <w:t>Funkcje WLAN:</w:t>
      </w:r>
    </w:p>
    <w:p w14:paraId="31629452" w14:textId="77777777" w:rsidR="00DC3598" w:rsidRPr="00376501" w:rsidRDefault="00DC3598" w:rsidP="00DC3598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>Zgodność z IEEE 802.11ax oraz kompatybilność z IEEE 802.11a/b/g/n/</w:t>
      </w:r>
      <w:proofErr w:type="spellStart"/>
      <w:r w:rsidRPr="00376501">
        <w:rPr>
          <w:rFonts w:ascii="Arial" w:hAnsi="Arial" w:cs="Arial"/>
          <w:sz w:val="24"/>
          <w:szCs w:val="24"/>
          <w:lang w:val="pl-PL"/>
        </w:rPr>
        <w:t>ac</w:t>
      </w:r>
      <w:proofErr w:type="spellEnd"/>
      <w:r w:rsidRPr="00376501">
        <w:rPr>
          <w:rFonts w:ascii="Arial" w:hAnsi="Arial" w:cs="Arial"/>
          <w:sz w:val="24"/>
          <w:szCs w:val="24"/>
          <w:lang w:val="pl-PL"/>
        </w:rPr>
        <w:t>/</w:t>
      </w:r>
      <w:proofErr w:type="spellStart"/>
      <w:r w:rsidRPr="00376501">
        <w:rPr>
          <w:rFonts w:ascii="Arial" w:hAnsi="Arial" w:cs="Arial"/>
          <w:sz w:val="24"/>
          <w:szCs w:val="24"/>
          <w:lang w:val="pl-PL"/>
        </w:rPr>
        <w:t>ac</w:t>
      </w:r>
      <w:proofErr w:type="spellEnd"/>
      <w:r w:rsidRPr="00376501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376501">
        <w:rPr>
          <w:rFonts w:ascii="Arial" w:hAnsi="Arial" w:cs="Arial"/>
          <w:sz w:val="24"/>
          <w:szCs w:val="24"/>
          <w:lang w:val="pl-PL"/>
        </w:rPr>
        <w:t>Wave</w:t>
      </w:r>
      <w:proofErr w:type="spellEnd"/>
      <w:r w:rsidRPr="00376501">
        <w:rPr>
          <w:rFonts w:ascii="Arial" w:hAnsi="Arial" w:cs="Arial"/>
          <w:sz w:val="24"/>
          <w:szCs w:val="24"/>
          <w:lang w:val="pl-PL"/>
        </w:rPr>
        <w:t xml:space="preserve"> 2.</w:t>
      </w:r>
    </w:p>
    <w:p w14:paraId="2DE0D965" w14:textId="77777777" w:rsidR="00DC3598" w:rsidRPr="00376501" w:rsidRDefault="00DC3598" w:rsidP="00DC3598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proofErr w:type="spellStart"/>
      <w:r w:rsidRPr="00376501">
        <w:rPr>
          <w:rFonts w:ascii="Arial" w:hAnsi="Arial" w:cs="Arial"/>
          <w:sz w:val="24"/>
          <w:szCs w:val="24"/>
          <w:lang w:val="pl-PL"/>
        </w:rPr>
        <w:t>Multiple</w:t>
      </w:r>
      <w:proofErr w:type="spellEnd"/>
      <w:r w:rsidRPr="00376501">
        <w:rPr>
          <w:rFonts w:ascii="Arial" w:hAnsi="Arial" w:cs="Arial"/>
          <w:sz w:val="24"/>
          <w:szCs w:val="24"/>
          <w:lang w:val="pl-PL"/>
        </w:rPr>
        <w:t xml:space="preserve"> Input </w:t>
      </w:r>
      <w:proofErr w:type="spellStart"/>
      <w:r w:rsidRPr="00376501">
        <w:rPr>
          <w:rFonts w:ascii="Arial" w:hAnsi="Arial" w:cs="Arial"/>
          <w:sz w:val="24"/>
          <w:szCs w:val="24"/>
          <w:lang w:val="pl-PL"/>
        </w:rPr>
        <w:t>Multiple</w:t>
      </w:r>
      <w:proofErr w:type="spellEnd"/>
      <w:r w:rsidRPr="00376501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376501">
        <w:rPr>
          <w:rFonts w:ascii="Arial" w:hAnsi="Arial" w:cs="Arial"/>
          <w:sz w:val="24"/>
          <w:szCs w:val="24"/>
          <w:lang w:val="pl-PL"/>
        </w:rPr>
        <w:t>Output</w:t>
      </w:r>
      <w:proofErr w:type="spellEnd"/>
      <w:r w:rsidRPr="00376501">
        <w:rPr>
          <w:rFonts w:ascii="Arial" w:hAnsi="Arial" w:cs="Arial"/>
          <w:sz w:val="24"/>
          <w:szCs w:val="24"/>
          <w:lang w:val="pl-PL"/>
        </w:rPr>
        <w:t xml:space="preserve"> (MU-MIMO): Technologia, która umożliwia jednoczesną komunikację z wieloma urządzeniami.</w:t>
      </w:r>
    </w:p>
    <w:p w14:paraId="2600B5BC" w14:textId="77777777" w:rsidR="00DC3598" w:rsidRPr="00376501" w:rsidRDefault="00DC3598" w:rsidP="00DC3598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proofErr w:type="spellStart"/>
      <w:r w:rsidRPr="00376501">
        <w:rPr>
          <w:rFonts w:ascii="Arial" w:hAnsi="Arial" w:cs="Arial"/>
          <w:sz w:val="24"/>
          <w:szCs w:val="24"/>
          <w:lang w:val="pl-PL"/>
        </w:rPr>
        <w:t>Orthogonal</w:t>
      </w:r>
      <w:proofErr w:type="spellEnd"/>
      <w:r w:rsidRPr="00376501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376501">
        <w:rPr>
          <w:rFonts w:ascii="Arial" w:hAnsi="Arial" w:cs="Arial"/>
          <w:sz w:val="24"/>
          <w:szCs w:val="24"/>
          <w:lang w:val="pl-PL"/>
        </w:rPr>
        <w:t>Frequency</w:t>
      </w:r>
      <w:proofErr w:type="spellEnd"/>
      <w:r w:rsidRPr="00376501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376501">
        <w:rPr>
          <w:rFonts w:ascii="Arial" w:hAnsi="Arial" w:cs="Arial"/>
          <w:sz w:val="24"/>
          <w:szCs w:val="24"/>
          <w:lang w:val="pl-PL"/>
        </w:rPr>
        <w:t>Division</w:t>
      </w:r>
      <w:proofErr w:type="spellEnd"/>
      <w:r w:rsidRPr="00376501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376501">
        <w:rPr>
          <w:rFonts w:ascii="Arial" w:hAnsi="Arial" w:cs="Arial"/>
          <w:sz w:val="24"/>
          <w:szCs w:val="24"/>
          <w:lang w:val="pl-PL"/>
        </w:rPr>
        <w:t>Multiple</w:t>
      </w:r>
      <w:proofErr w:type="spellEnd"/>
      <w:r w:rsidRPr="00376501">
        <w:rPr>
          <w:rFonts w:ascii="Arial" w:hAnsi="Arial" w:cs="Arial"/>
          <w:sz w:val="24"/>
          <w:szCs w:val="24"/>
          <w:lang w:val="pl-PL"/>
        </w:rPr>
        <w:t xml:space="preserve"> Access (OFDMA): Umożliwia podział kanałów na mniejsze jednostki zasobów (do 37 jednostek przy szerokości kanału 80 MHz).</w:t>
      </w:r>
    </w:p>
    <w:p w14:paraId="0448B010" w14:textId="77777777" w:rsidR="00DC3598" w:rsidRPr="00376501" w:rsidRDefault="00DC3598" w:rsidP="00DC3598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>Obsługa modulacji 1024-QAM, a także kompatybilność z niższymi modulacjami, jak 256-QAM, 64-QAM, 16-QAM.</w:t>
      </w:r>
    </w:p>
    <w:p w14:paraId="4FB9001F" w14:textId="77777777" w:rsidR="00DC3598" w:rsidRPr="00376501" w:rsidRDefault="00DC3598" w:rsidP="00DC3598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>Target Wake Time (TWT): Funkcja umożliwiająca zarządzanie czasem budzenia i uśpienia urządzeń klienckich, co wydłuża czas pracy na baterii.</w:t>
      </w:r>
    </w:p>
    <w:p w14:paraId="30AA49FB" w14:textId="77777777" w:rsidR="00DC3598" w:rsidRPr="00376501" w:rsidRDefault="00DC3598" w:rsidP="00DC3598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>Wsparcie dla Wi-Fi 6 (802.11ax):</w:t>
      </w:r>
    </w:p>
    <w:p w14:paraId="45C2980C" w14:textId="5B4CAA64" w:rsidR="00DC3598" w:rsidRPr="00376501" w:rsidRDefault="00DC3598" w:rsidP="00DC3598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>Obsługa dwuzakresowa (2,4 GHz i 5 GHz) z technologią MU-MIMO.OFDMA umożliwiająca jednoczesną transmisję danych dla wielu użytkowników.</w:t>
      </w:r>
    </w:p>
    <w:p w14:paraId="5776EDEF" w14:textId="77777777" w:rsidR="00DC3598" w:rsidRPr="00376501" w:rsidRDefault="00DC3598" w:rsidP="00DC3598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>MU-MIMO:</w:t>
      </w:r>
    </w:p>
    <w:p w14:paraId="7550ED95" w14:textId="1DA4D472" w:rsidR="00DC3598" w:rsidRPr="00376501" w:rsidRDefault="00DC3598" w:rsidP="00DC3598">
      <w:pPr>
        <w:pStyle w:val="Akapitzlist"/>
        <w:numPr>
          <w:ilvl w:val="2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>Obsługa do 6 strumieni przestrzennych (2 przy 2,4 GHz, 4 przy 5 GHz).</w:t>
      </w:r>
    </w:p>
    <w:p w14:paraId="3CB76790" w14:textId="77777777" w:rsidR="00DC3598" w:rsidRPr="00376501" w:rsidRDefault="00DC3598" w:rsidP="00DC3598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>Umożliwienie jednoczesnej transmisji danych do wielu urządzeń.</w:t>
      </w:r>
    </w:p>
    <w:p w14:paraId="630CD182" w14:textId="77777777" w:rsidR="00DC3598" w:rsidRPr="00376501" w:rsidRDefault="00DC3598" w:rsidP="00DC3598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>Technologia inteligentnych anten:</w:t>
      </w:r>
    </w:p>
    <w:p w14:paraId="7DCE4C07" w14:textId="77777777" w:rsidR="00DC3598" w:rsidRPr="00376501" w:rsidRDefault="00DC3598" w:rsidP="00DC3598">
      <w:pPr>
        <w:pStyle w:val="Akapitzlist"/>
        <w:numPr>
          <w:ilvl w:val="2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>Zestaw anten zapewniający precyzyjne pokrycie sygnałem i redukcję zakłóceń.</w:t>
      </w:r>
    </w:p>
    <w:p w14:paraId="6E47A6A5" w14:textId="77777777" w:rsidR="00DC3598" w:rsidRPr="00376501" w:rsidRDefault="00DC3598" w:rsidP="00DC3598">
      <w:pPr>
        <w:pStyle w:val="Akapitzlist"/>
        <w:numPr>
          <w:ilvl w:val="2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>Automatyczne dostosowanie zasięgu sygnału w zależności od warunków środowiskowych.</w:t>
      </w:r>
    </w:p>
    <w:p w14:paraId="4DD0FCC1" w14:textId="77777777" w:rsidR="00DC3598" w:rsidRPr="00376501" w:rsidRDefault="00DC3598" w:rsidP="00DC3598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>Obsługa szerokości pasma 160 MHz:</w:t>
      </w:r>
    </w:p>
    <w:p w14:paraId="657D58D8" w14:textId="3BC87DC0" w:rsidR="00DC3598" w:rsidRPr="00376501" w:rsidRDefault="008A49D9" w:rsidP="00DC3598">
      <w:pPr>
        <w:pStyle w:val="Akapitzlist"/>
        <w:numPr>
          <w:ilvl w:val="2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>U</w:t>
      </w:r>
      <w:r w:rsidR="00DC3598" w:rsidRPr="00376501">
        <w:rPr>
          <w:rFonts w:ascii="Arial" w:hAnsi="Arial" w:cs="Arial"/>
          <w:sz w:val="24"/>
          <w:szCs w:val="24"/>
          <w:lang w:val="pl-PL"/>
        </w:rPr>
        <w:t xml:space="preserve">możliwiająca prędkość do 5,375 </w:t>
      </w:r>
      <w:proofErr w:type="spellStart"/>
      <w:r w:rsidR="00DC3598" w:rsidRPr="00376501">
        <w:rPr>
          <w:rFonts w:ascii="Arial" w:hAnsi="Arial" w:cs="Arial"/>
          <w:sz w:val="24"/>
          <w:szCs w:val="24"/>
          <w:lang w:val="pl-PL"/>
        </w:rPr>
        <w:t>Gbps</w:t>
      </w:r>
      <w:proofErr w:type="spellEnd"/>
      <w:r w:rsidR="00DC3598" w:rsidRPr="00376501">
        <w:rPr>
          <w:rFonts w:ascii="Arial" w:hAnsi="Arial" w:cs="Arial"/>
          <w:sz w:val="24"/>
          <w:szCs w:val="24"/>
          <w:lang w:val="pl-PL"/>
        </w:rPr>
        <w:t>.</w:t>
      </w:r>
    </w:p>
    <w:p w14:paraId="14C6436B" w14:textId="77777777" w:rsidR="00DC3598" w:rsidRPr="00376501" w:rsidRDefault="00DC3598" w:rsidP="00DC3598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 xml:space="preserve">High </w:t>
      </w:r>
      <w:proofErr w:type="spellStart"/>
      <w:r w:rsidRPr="00376501">
        <w:rPr>
          <w:rFonts w:ascii="Arial" w:hAnsi="Arial" w:cs="Arial"/>
          <w:sz w:val="24"/>
          <w:szCs w:val="24"/>
          <w:lang w:val="pl-PL"/>
        </w:rPr>
        <w:t>Density</w:t>
      </w:r>
      <w:proofErr w:type="spellEnd"/>
      <w:r w:rsidRPr="00376501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376501">
        <w:rPr>
          <w:rFonts w:ascii="Arial" w:hAnsi="Arial" w:cs="Arial"/>
          <w:sz w:val="24"/>
          <w:szCs w:val="24"/>
          <w:lang w:val="pl-PL"/>
        </w:rPr>
        <w:t>Boost</w:t>
      </w:r>
      <w:proofErr w:type="spellEnd"/>
      <w:r w:rsidRPr="00376501">
        <w:rPr>
          <w:rFonts w:ascii="Arial" w:hAnsi="Arial" w:cs="Arial"/>
          <w:sz w:val="24"/>
          <w:szCs w:val="24"/>
          <w:lang w:val="pl-PL"/>
        </w:rPr>
        <w:t>:</w:t>
      </w:r>
    </w:p>
    <w:p w14:paraId="15151765" w14:textId="77777777" w:rsidR="00DC3598" w:rsidRPr="00376501" w:rsidRDefault="00DC3598" w:rsidP="00DC3598">
      <w:pPr>
        <w:pStyle w:val="Akapitzlist"/>
        <w:numPr>
          <w:ilvl w:val="2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 xml:space="preserve">Inteligentne równoważenie obciążenia podczas </w:t>
      </w:r>
      <w:proofErr w:type="spellStart"/>
      <w:r w:rsidRPr="00376501">
        <w:rPr>
          <w:rFonts w:ascii="Arial" w:hAnsi="Arial" w:cs="Arial"/>
          <w:sz w:val="24"/>
          <w:szCs w:val="24"/>
          <w:lang w:val="pl-PL"/>
        </w:rPr>
        <w:t>roamingu</w:t>
      </w:r>
      <w:proofErr w:type="spellEnd"/>
      <w:r w:rsidRPr="00376501">
        <w:rPr>
          <w:rFonts w:ascii="Arial" w:hAnsi="Arial" w:cs="Arial"/>
          <w:sz w:val="24"/>
          <w:szCs w:val="24"/>
          <w:lang w:val="pl-PL"/>
        </w:rPr>
        <w:t>.</w:t>
      </w:r>
    </w:p>
    <w:p w14:paraId="652F4805" w14:textId="77777777" w:rsidR="00DC3598" w:rsidRPr="00376501" w:rsidRDefault="00DC3598" w:rsidP="00DC3598">
      <w:pPr>
        <w:pStyle w:val="Akapitzlist"/>
        <w:numPr>
          <w:ilvl w:val="2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>Dynamiczna optymalizacja częstotliwości i kolizji.</w:t>
      </w:r>
    </w:p>
    <w:p w14:paraId="61EAC8D9" w14:textId="77777777" w:rsidR="00DC3598" w:rsidRPr="00376501" w:rsidRDefault="00DC3598" w:rsidP="00DC3598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>5 GHz-priorytet:</w:t>
      </w:r>
    </w:p>
    <w:p w14:paraId="07280F4B" w14:textId="77777777" w:rsidR="00DC3598" w:rsidRPr="00376501" w:rsidRDefault="00DC3598" w:rsidP="00DC3598">
      <w:pPr>
        <w:pStyle w:val="Akapitzlist"/>
        <w:numPr>
          <w:ilvl w:val="2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>Automatyczne przełączanie użytkowników na pasmo 5 GHz, redukując obciążenie pasma 2,4 GHz.</w:t>
      </w:r>
    </w:p>
    <w:p w14:paraId="26DF5749" w14:textId="77777777" w:rsidR="00DC3598" w:rsidRPr="00376501" w:rsidRDefault="00DC3598" w:rsidP="00DC3598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>Zabezpieczenia przewodowe i bezprzewodowe:</w:t>
      </w:r>
    </w:p>
    <w:p w14:paraId="61245758" w14:textId="77777777" w:rsidR="00DC3598" w:rsidRPr="00376501" w:rsidRDefault="00DC3598" w:rsidP="00DC3598">
      <w:pPr>
        <w:pStyle w:val="Akapitzlist"/>
        <w:numPr>
          <w:ilvl w:val="2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lastRenderedPageBreak/>
        <w:t>Obsługa wielu standardów szyfrowania (WEP, WPA, WPA2, WPA3).</w:t>
      </w:r>
    </w:p>
    <w:p w14:paraId="4A37C447" w14:textId="77777777" w:rsidR="00DC3598" w:rsidRPr="00376501" w:rsidRDefault="00DC3598" w:rsidP="00DC3598">
      <w:pPr>
        <w:pStyle w:val="Akapitzlist"/>
        <w:numPr>
          <w:ilvl w:val="2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>Zintegrowany system WIDS/WIPS do monitorowania i blokowania urządzeń nieautoryzowanych.</w:t>
      </w:r>
    </w:p>
    <w:p w14:paraId="5871B48E" w14:textId="77777777" w:rsidR="00DC3598" w:rsidRPr="00376501" w:rsidRDefault="00DC3598" w:rsidP="00DC3598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proofErr w:type="spellStart"/>
      <w:r w:rsidRPr="00376501">
        <w:rPr>
          <w:rFonts w:ascii="Arial" w:hAnsi="Arial" w:cs="Arial"/>
          <w:sz w:val="24"/>
          <w:szCs w:val="24"/>
          <w:lang w:val="pl-PL"/>
        </w:rPr>
        <w:t>Cloud-Based</w:t>
      </w:r>
      <w:proofErr w:type="spellEnd"/>
      <w:r w:rsidRPr="00376501">
        <w:rPr>
          <w:rFonts w:ascii="Arial" w:hAnsi="Arial" w:cs="Arial"/>
          <w:sz w:val="24"/>
          <w:szCs w:val="24"/>
          <w:lang w:val="pl-PL"/>
        </w:rPr>
        <w:t xml:space="preserve"> Management:</w:t>
      </w:r>
    </w:p>
    <w:p w14:paraId="1D28807B" w14:textId="77777777" w:rsidR="00DC3598" w:rsidRPr="00376501" w:rsidRDefault="00DC3598" w:rsidP="00DC3598">
      <w:pPr>
        <w:pStyle w:val="Akapitzlist"/>
        <w:numPr>
          <w:ilvl w:val="2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>Możliwość zarządzania przez chmurę z funkcjami automatycznego wdrażania i zdalnego monitorowania.</w:t>
      </w:r>
    </w:p>
    <w:p w14:paraId="35D5C0CE" w14:textId="77777777" w:rsidR="00DC3598" w:rsidRPr="00376501" w:rsidRDefault="00DC3598" w:rsidP="00DC3598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>Automatyczna kalibracja radiowa:</w:t>
      </w:r>
    </w:p>
    <w:p w14:paraId="64527BAC" w14:textId="77777777" w:rsidR="00DC3598" w:rsidRPr="00376501" w:rsidRDefault="00DC3598" w:rsidP="00DC3598">
      <w:pPr>
        <w:pStyle w:val="Akapitzlist"/>
        <w:numPr>
          <w:ilvl w:val="2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>Automatyczna optymalizacja mocy transmisji i wyboru kanałów w celu zwiększenia niezawodności sieci.</w:t>
      </w:r>
    </w:p>
    <w:p w14:paraId="4B5F5159" w14:textId="77777777" w:rsidR="00DC3598" w:rsidRPr="00376501" w:rsidRDefault="00DC3598" w:rsidP="00DC3598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>Inteligentna kontrola aplikacji:</w:t>
      </w:r>
    </w:p>
    <w:p w14:paraId="7EABB3FA" w14:textId="02D6BDBA" w:rsidR="00DC3598" w:rsidRPr="00376501" w:rsidRDefault="00DC3598" w:rsidP="00DC3598">
      <w:pPr>
        <w:pStyle w:val="Akapitzlist"/>
        <w:numPr>
          <w:ilvl w:val="2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 xml:space="preserve">Identyfikacja ponad 6000 aplikacji oraz możliwość wdrażania polityk </w:t>
      </w:r>
      <w:proofErr w:type="spellStart"/>
      <w:r w:rsidRPr="00376501">
        <w:rPr>
          <w:rFonts w:ascii="Arial" w:hAnsi="Arial" w:cs="Arial"/>
          <w:sz w:val="24"/>
          <w:szCs w:val="24"/>
          <w:lang w:val="pl-PL"/>
        </w:rPr>
        <w:t>QoS</w:t>
      </w:r>
      <w:proofErr w:type="spellEnd"/>
      <w:r w:rsidRPr="00376501">
        <w:rPr>
          <w:rFonts w:ascii="Arial" w:hAnsi="Arial" w:cs="Arial"/>
          <w:sz w:val="24"/>
          <w:szCs w:val="24"/>
          <w:lang w:val="pl-PL"/>
        </w:rPr>
        <w:t xml:space="preserve"> i ograniczeń przepustowości.</w:t>
      </w:r>
    </w:p>
    <w:p w14:paraId="1FDD068E" w14:textId="77777777" w:rsidR="00DC3598" w:rsidRPr="00376501" w:rsidRDefault="00DC3598" w:rsidP="00DC3598">
      <w:pPr>
        <w:pStyle w:val="Akapitzlist"/>
        <w:numPr>
          <w:ilvl w:val="0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>Parametry techniczne:</w:t>
      </w:r>
    </w:p>
    <w:p w14:paraId="7D51350C" w14:textId="4D2E4665" w:rsidR="00DC3598" w:rsidRPr="00376501" w:rsidRDefault="00DC3598" w:rsidP="00DC3598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>Wymiary: 220 mm średnicy × 50 mm wysokości.</w:t>
      </w:r>
    </w:p>
    <w:p w14:paraId="2F6D07CB" w14:textId="18EA72C1" w:rsidR="00DC3598" w:rsidRPr="00376501" w:rsidRDefault="00DC3598" w:rsidP="00DC3598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>Waga: 1,06 kg.</w:t>
      </w:r>
    </w:p>
    <w:p w14:paraId="04D0C8F2" w14:textId="5B6A4AE8" w:rsidR="00DC3598" w:rsidRPr="00376501" w:rsidRDefault="00DC3598" w:rsidP="00DC3598">
      <w:pPr>
        <w:pStyle w:val="Akapitzlist"/>
        <w:numPr>
          <w:ilvl w:val="0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>Interfejsy:</w:t>
      </w:r>
    </w:p>
    <w:p w14:paraId="58B9A95B" w14:textId="06320589" w:rsidR="00DC3598" w:rsidRPr="00376501" w:rsidRDefault="00DC3598" w:rsidP="00DC3598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>1 x 100M/1GE/2.5GE RJ-45.</w:t>
      </w:r>
    </w:p>
    <w:p w14:paraId="65A2DFCC" w14:textId="6A9CA1A9" w:rsidR="00DC3598" w:rsidRPr="00376501" w:rsidRDefault="00DC3598" w:rsidP="00DC3598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>1 x 10M/100M/1GE RJ-45.</w:t>
      </w:r>
    </w:p>
    <w:p w14:paraId="347089D9" w14:textId="1CBB2BF7" w:rsidR="00DC3598" w:rsidRPr="00376501" w:rsidRDefault="00DC3598" w:rsidP="00DC3598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 xml:space="preserve">1 x port USB dla rozszerzeń </w:t>
      </w:r>
      <w:proofErr w:type="spellStart"/>
      <w:r w:rsidRPr="00376501">
        <w:rPr>
          <w:rFonts w:ascii="Arial" w:hAnsi="Arial" w:cs="Arial"/>
          <w:sz w:val="24"/>
          <w:szCs w:val="24"/>
          <w:lang w:val="pl-PL"/>
        </w:rPr>
        <w:t>IoT</w:t>
      </w:r>
      <w:proofErr w:type="spellEnd"/>
      <w:r w:rsidRPr="00376501">
        <w:rPr>
          <w:rFonts w:ascii="Arial" w:hAnsi="Arial" w:cs="Arial"/>
          <w:sz w:val="24"/>
          <w:szCs w:val="24"/>
          <w:lang w:val="pl-PL"/>
        </w:rPr>
        <w:t>.</w:t>
      </w:r>
    </w:p>
    <w:p w14:paraId="5C652385" w14:textId="34D04993" w:rsidR="00DC3598" w:rsidRPr="00376501" w:rsidRDefault="00DC3598" w:rsidP="00DC3598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>Bluetooth: BLE 5.2.</w:t>
      </w:r>
    </w:p>
    <w:p w14:paraId="2F108F6B" w14:textId="58A7696B" w:rsidR="00DC3598" w:rsidRPr="00376501" w:rsidRDefault="00DC3598" w:rsidP="00DC3598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>Wskaźniki LED: Pokazują stan zasilania, uruchamiania, pracy, alarmów i błędów systemu.</w:t>
      </w:r>
    </w:p>
    <w:p w14:paraId="295AB724" w14:textId="77777777" w:rsidR="00DC3598" w:rsidRPr="00376501" w:rsidRDefault="00DC3598" w:rsidP="00DC3598">
      <w:pPr>
        <w:pStyle w:val="Akapitzlist"/>
        <w:numPr>
          <w:ilvl w:val="0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>Zasilanie:</w:t>
      </w:r>
    </w:p>
    <w:p w14:paraId="1830AD8F" w14:textId="4B228C07" w:rsidR="00DC3598" w:rsidRPr="00376501" w:rsidRDefault="00DC3598" w:rsidP="00DC3598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>Zasilanie DC: 12V ±10%.</w:t>
      </w:r>
    </w:p>
    <w:p w14:paraId="1E7EF362" w14:textId="7340B5D7" w:rsidR="00DC3598" w:rsidRPr="00376501" w:rsidRDefault="00DC3598" w:rsidP="00DC3598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 xml:space="preserve">Zasilanie </w:t>
      </w:r>
      <w:proofErr w:type="spellStart"/>
      <w:r w:rsidRPr="00376501">
        <w:rPr>
          <w:rFonts w:ascii="Arial" w:hAnsi="Arial" w:cs="Arial"/>
          <w:sz w:val="24"/>
          <w:szCs w:val="24"/>
          <w:lang w:val="pl-PL"/>
        </w:rPr>
        <w:t>PoE</w:t>
      </w:r>
      <w:proofErr w:type="spellEnd"/>
      <w:r w:rsidRPr="00376501">
        <w:rPr>
          <w:rFonts w:ascii="Arial" w:hAnsi="Arial" w:cs="Arial"/>
          <w:sz w:val="24"/>
          <w:szCs w:val="24"/>
          <w:lang w:val="pl-PL"/>
        </w:rPr>
        <w:t>: Zgodne z 802.3at/</w:t>
      </w:r>
      <w:proofErr w:type="spellStart"/>
      <w:r w:rsidRPr="00376501">
        <w:rPr>
          <w:rFonts w:ascii="Arial" w:hAnsi="Arial" w:cs="Arial"/>
          <w:sz w:val="24"/>
          <w:szCs w:val="24"/>
          <w:lang w:val="pl-PL"/>
        </w:rPr>
        <w:t>af</w:t>
      </w:r>
      <w:proofErr w:type="spellEnd"/>
      <w:r w:rsidRPr="00376501">
        <w:rPr>
          <w:rFonts w:ascii="Arial" w:hAnsi="Arial" w:cs="Arial"/>
          <w:sz w:val="24"/>
          <w:szCs w:val="24"/>
          <w:lang w:val="pl-PL"/>
        </w:rPr>
        <w:t>.</w:t>
      </w:r>
    </w:p>
    <w:p w14:paraId="074BC56E" w14:textId="77777777" w:rsidR="00DC3598" w:rsidRPr="00376501" w:rsidRDefault="00DC3598" w:rsidP="00DC3598">
      <w:pPr>
        <w:pStyle w:val="Akapitzlist"/>
        <w:numPr>
          <w:ilvl w:val="0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>Zużycie energii:</w:t>
      </w:r>
    </w:p>
    <w:p w14:paraId="00E1C3BD" w14:textId="7C42C01A" w:rsidR="00DC3598" w:rsidRPr="00376501" w:rsidRDefault="00DC3598" w:rsidP="00DC3598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>Maksymalne zużycie energii: 17,9 W (bez portu USB).</w:t>
      </w:r>
    </w:p>
    <w:p w14:paraId="701ED4AB" w14:textId="77777777" w:rsidR="00DC3598" w:rsidRPr="00376501" w:rsidRDefault="00DC3598" w:rsidP="00DC3598">
      <w:pPr>
        <w:pStyle w:val="Akapitzlist"/>
        <w:numPr>
          <w:ilvl w:val="0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>Parametry środowiskowe:</w:t>
      </w:r>
    </w:p>
    <w:p w14:paraId="69D18800" w14:textId="0A3345B2" w:rsidR="00DC3598" w:rsidRPr="00376501" w:rsidRDefault="00DC3598" w:rsidP="00DC3598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>Zakres temperatur pracy: od -10°C do +50°C.</w:t>
      </w:r>
    </w:p>
    <w:p w14:paraId="265B522D" w14:textId="29399396" w:rsidR="00DC3598" w:rsidRPr="00376501" w:rsidRDefault="00DC3598" w:rsidP="00DC3598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>Wilgotność robocza: 5% do 95% (bez kondensacji).</w:t>
      </w:r>
    </w:p>
    <w:p w14:paraId="186C4A96" w14:textId="3F9E9A85" w:rsidR="00DC3598" w:rsidRPr="00376501" w:rsidRDefault="00DC3598" w:rsidP="00DC3598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>Wysokość pracy: -60 m do +5000 m.</w:t>
      </w:r>
    </w:p>
    <w:p w14:paraId="0D7625DA" w14:textId="77777777" w:rsidR="00DC3598" w:rsidRPr="00376501" w:rsidRDefault="00DC3598" w:rsidP="00DC3598">
      <w:pPr>
        <w:pStyle w:val="Akapitzlist"/>
        <w:numPr>
          <w:ilvl w:val="0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>Specyfikacje radiowe:</w:t>
      </w:r>
    </w:p>
    <w:p w14:paraId="36BF996B" w14:textId="77777777" w:rsidR="00DC3598" w:rsidRPr="00376501" w:rsidRDefault="00DC3598" w:rsidP="00DC3598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 xml:space="preserve">Rodzaj anten: </w:t>
      </w:r>
    </w:p>
    <w:p w14:paraId="0896C902" w14:textId="70B3A4A1" w:rsidR="00DC3598" w:rsidRPr="00376501" w:rsidRDefault="00DC3598" w:rsidP="00DC3598">
      <w:pPr>
        <w:pStyle w:val="Akapitzlist"/>
        <w:numPr>
          <w:ilvl w:val="2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>Wbudowane inteligentne anteny.</w:t>
      </w:r>
    </w:p>
    <w:p w14:paraId="1BA9F6AB" w14:textId="295A43A8" w:rsidR="00DC3598" w:rsidRPr="00376501" w:rsidRDefault="00DC3598" w:rsidP="00DC3598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>Zysk anten:</w:t>
      </w:r>
    </w:p>
    <w:p w14:paraId="6268C6A6" w14:textId="30E2779B" w:rsidR="00DC3598" w:rsidRPr="00376501" w:rsidRDefault="00DC3598" w:rsidP="00DC3598">
      <w:pPr>
        <w:pStyle w:val="Akapitzlist"/>
        <w:numPr>
          <w:ilvl w:val="2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 xml:space="preserve">2,4 GHz: 4 </w:t>
      </w:r>
      <w:proofErr w:type="spellStart"/>
      <w:r w:rsidRPr="00376501">
        <w:rPr>
          <w:rFonts w:ascii="Arial" w:hAnsi="Arial" w:cs="Arial"/>
          <w:sz w:val="24"/>
          <w:szCs w:val="24"/>
          <w:lang w:val="pl-PL"/>
        </w:rPr>
        <w:t>dBi</w:t>
      </w:r>
      <w:proofErr w:type="spellEnd"/>
      <w:r w:rsidRPr="00376501">
        <w:rPr>
          <w:rFonts w:ascii="Arial" w:hAnsi="Arial" w:cs="Arial"/>
          <w:sz w:val="24"/>
          <w:szCs w:val="24"/>
          <w:lang w:val="pl-PL"/>
        </w:rPr>
        <w:t>.</w:t>
      </w:r>
    </w:p>
    <w:p w14:paraId="6899C7E9" w14:textId="2BAB5AB0" w:rsidR="00DC3598" w:rsidRPr="00376501" w:rsidRDefault="00DC3598" w:rsidP="00DC3598">
      <w:pPr>
        <w:pStyle w:val="Akapitzlist"/>
        <w:numPr>
          <w:ilvl w:val="2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 xml:space="preserve">5 GHz: 5 </w:t>
      </w:r>
      <w:proofErr w:type="spellStart"/>
      <w:r w:rsidRPr="00376501">
        <w:rPr>
          <w:rFonts w:ascii="Arial" w:hAnsi="Arial" w:cs="Arial"/>
          <w:sz w:val="24"/>
          <w:szCs w:val="24"/>
          <w:lang w:val="pl-PL"/>
        </w:rPr>
        <w:t>dBi</w:t>
      </w:r>
      <w:proofErr w:type="spellEnd"/>
      <w:r w:rsidRPr="00376501">
        <w:rPr>
          <w:rFonts w:ascii="Arial" w:hAnsi="Arial" w:cs="Arial"/>
          <w:sz w:val="24"/>
          <w:szCs w:val="24"/>
          <w:lang w:val="pl-PL"/>
        </w:rPr>
        <w:t>.</w:t>
      </w:r>
    </w:p>
    <w:p w14:paraId="490184E1" w14:textId="3C3DBE91" w:rsidR="00DC3598" w:rsidRPr="00376501" w:rsidRDefault="00DC3598" w:rsidP="00DC3598">
      <w:pPr>
        <w:pStyle w:val="Akapitzlist"/>
        <w:numPr>
          <w:ilvl w:val="1"/>
          <w:numId w:val="11"/>
        </w:numPr>
        <w:rPr>
          <w:rFonts w:ascii="Arial" w:hAnsi="Arial" w:cs="Arial"/>
          <w:sz w:val="24"/>
          <w:szCs w:val="24"/>
          <w:lang w:val="pl-PL"/>
        </w:rPr>
      </w:pPr>
      <w:r w:rsidRPr="00376501">
        <w:rPr>
          <w:rFonts w:ascii="Arial" w:hAnsi="Arial" w:cs="Arial"/>
          <w:sz w:val="24"/>
          <w:szCs w:val="24"/>
          <w:lang w:val="pl-PL"/>
        </w:rPr>
        <w:t>Maksymalna liczba użytkowników: Do 1024 użytkowników (512 na jedno radio).</w:t>
      </w:r>
    </w:p>
    <w:sectPr w:rsidR="00DC3598" w:rsidRPr="00376501" w:rsidSect="00376501">
      <w:footerReference w:type="default" r:id="rId9"/>
      <w:pgSz w:w="12240" w:h="15840"/>
      <w:pgMar w:top="426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00D650" w14:textId="77777777" w:rsidR="002B46C8" w:rsidRDefault="002B46C8" w:rsidP="00376501">
      <w:pPr>
        <w:spacing w:after="0" w:line="240" w:lineRule="auto"/>
      </w:pPr>
      <w:r>
        <w:separator/>
      </w:r>
    </w:p>
  </w:endnote>
  <w:endnote w:type="continuationSeparator" w:id="0">
    <w:p w14:paraId="196253C7" w14:textId="77777777" w:rsidR="002B46C8" w:rsidRDefault="002B46C8" w:rsidP="003765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71823570"/>
      <w:docPartObj>
        <w:docPartGallery w:val="Page Numbers (Bottom of Page)"/>
        <w:docPartUnique/>
      </w:docPartObj>
    </w:sdtPr>
    <w:sdtContent>
      <w:p w14:paraId="20FF0EA4" w14:textId="4E6AD27C" w:rsidR="00376501" w:rsidRDefault="0037650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1A94A8B2" w14:textId="77777777" w:rsidR="00376501" w:rsidRDefault="003765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4DBCE5" w14:textId="77777777" w:rsidR="002B46C8" w:rsidRDefault="002B46C8" w:rsidP="00376501">
      <w:pPr>
        <w:spacing w:after="0" w:line="240" w:lineRule="auto"/>
      </w:pPr>
      <w:r>
        <w:separator/>
      </w:r>
    </w:p>
  </w:footnote>
  <w:footnote w:type="continuationSeparator" w:id="0">
    <w:p w14:paraId="7B650DBE" w14:textId="77777777" w:rsidR="002B46C8" w:rsidRDefault="002B46C8" w:rsidP="003765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CA7126"/>
    <w:multiLevelType w:val="hybridMultilevel"/>
    <w:tmpl w:val="823E05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1CF1778"/>
    <w:multiLevelType w:val="hybridMultilevel"/>
    <w:tmpl w:val="8EFCEAC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757113D"/>
    <w:multiLevelType w:val="multilevel"/>
    <w:tmpl w:val="2682C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B2797D"/>
    <w:multiLevelType w:val="multilevel"/>
    <w:tmpl w:val="0CD46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7F64BF"/>
    <w:multiLevelType w:val="multilevel"/>
    <w:tmpl w:val="84F05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873825"/>
    <w:multiLevelType w:val="hybridMultilevel"/>
    <w:tmpl w:val="7214FC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138067F"/>
    <w:multiLevelType w:val="hybridMultilevel"/>
    <w:tmpl w:val="D8E45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C84CCA"/>
    <w:multiLevelType w:val="multilevel"/>
    <w:tmpl w:val="5E3EF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55A2979"/>
    <w:multiLevelType w:val="hybridMultilevel"/>
    <w:tmpl w:val="88189ED0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25A644F"/>
    <w:multiLevelType w:val="multilevel"/>
    <w:tmpl w:val="E49E1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D72085C"/>
    <w:multiLevelType w:val="multilevel"/>
    <w:tmpl w:val="A7D64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15543579">
    <w:abstractNumId w:val="8"/>
  </w:num>
  <w:num w:numId="2" w16cid:durableId="1647395025">
    <w:abstractNumId w:val="6"/>
  </w:num>
  <w:num w:numId="3" w16cid:durableId="633756754">
    <w:abstractNumId w:val="5"/>
  </w:num>
  <w:num w:numId="4" w16cid:durableId="391463746">
    <w:abstractNumId w:val="4"/>
  </w:num>
  <w:num w:numId="5" w16cid:durableId="723256474">
    <w:abstractNumId w:val="7"/>
  </w:num>
  <w:num w:numId="6" w16cid:durableId="112216211">
    <w:abstractNumId w:val="3"/>
  </w:num>
  <w:num w:numId="7" w16cid:durableId="1890796266">
    <w:abstractNumId w:val="2"/>
  </w:num>
  <w:num w:numId="8" w16cid:durableId="1864783094">
    <w:abstractNumId w:val="1"/>
  </w:num>
  <w:num w:numId="9" w16cid:durableId="785654995">
    <w:abstractNumId w:val="0"/>
  </w:num>
  <w:num w:numId="10" w16cid:durableId="1290404461">
    <w:abstractNumId w:val="15"/>
  </w:num>
  <w:num w:numId="11" w16cid:durableId="433286776">
    <w:abstractNumId w:val="14"/>
  </w:num>
  <w:num w:numId="12" w16cid:durableId="1811165901">
    <w:abstractNumId w:val="16"/>
  </w:num>
  <w:num w:numId="13" w16cid:durableId="838275121">
    <w:abstractNumId w:val="13"/>
  </w:num>
  <w:num w:numId="14" w16cid:durableId="1778059026">
    <w:abstractNumId w:val="18"/>
  </w:num>
  <w:num w:numId="15" w16cid:durableId="1689259409">
    <w:abstractNumId w:val="19"/>
  </w:num>
  <w:num w:numId="16" w16cid:durableId="2053572892">
    <w:abstractNumId w:val="12"/>
  </w:num>
  <w:num w:numId="17" w16cid:durableId="1289237186">
    <w:abstractNumId w:val="11"/>
  </w:num>
  <w:num w:numId="18" w16cid:durableId="212468213">
    <w:abstractNumId w:val="17"/>
  </w:num>
  <w:num w:numId="19" w16cid:durableId="458260333">
    <w:abstractNumId w:val="9"/>
  </w:num>
  <w:num w:numId="20" w16cid:durableId="29360179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F2A8E"/>
    <w:rsid w:val="0015074B"/>
    <w:rsid w:val="0029639D"/>
    <w:rsid w:val="002B46C8"/>
    <w:rsid w:val="00326F90"/>
    <w:rsid w:val="00376501"/>
    <w:rsid w:val="008A49D9"/>
    <w:rsid w:val="008D18C0"/>
    <w:rsid w:val="00943203"/>
    <w:rsid w:val="00AA1D8D"/>
    <w:rsid w:val="00B47730"/>
    <w:rsid w:val="00BC79AD"/>
    <w:rsid w:val="00CB0664"/>
    <w:rsid w:val="00DC3598"/>
    <w:rsid w:val="00DC693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20E8B8"/>
  <w14:defaultImageDpi w14:val="300"/>
  <w15:docId w15:val="{45F423C1-9D1E-FC47-970B-5407BE787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customStyle="1" w:styleId="apple-converted-space">
    <w:name w:val="apple-converted-space"/>
    <w:basedOn w:val="Domylnaczcionkaakapitu"/>
    <w:rsid w:val="00DC35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65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cp:lastModifiedBy>Justyna Błędowska</cp:lastModifiedBy>
  <cp:revision>2</cp:revision>
  <dcterms:created xsi:type="dcterms:W3CDTF">2024-10-18T13:04:00Z</dcterms:created>
  <dcterms:modified xsi:type="dcterms:W3CDTF">2024-10-18T13:04:00Z</dcterms:modified>
  <cp:category/>
</cp:coreProperties>
</file>