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D428E" w14:textId="77777777" w:rsidR="00E97834" w:rsidRPr="00526353" w:rsidRDefault="009836A5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ZAŁĄCZNIK 4 OŚWIADCZENIE OFERENTA</w:t>
      </w:r>
    </w:p>
    <w:p w14:paraId="601F04A5" w14:textId="5A23C747" w:rsidR="00526353" w:rsidRPr="00526353" w:rsidRDefault="00526353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bCs/>
          <w:sz w:val="20"/>
          <w:szCs w:val="20"/>
        </w:rPr>
        <w:t>DO ZAPYTANIA OFERTOWEGO</w:t>
      </w:r>
    </w:p>
    <w:p w14:paraId="21021D96" w14:textId="77777777" w:rsidR="00526353" w:rsidRPr="00526353" w:rsidRDefault="00526353" w:rsidP="00E97834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6935CFB1" w14:textId="77777777" w:rsidR="00C751E5" w:rsidRPr="00C751E5" w:rsidRDefault="00E97834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C751E5">
        <w:rPr>
          <w:rFonts w:asciiTheme="majorHAnsi" w:hAnsiTheme="majorHAnsi" w:cstheme="majorHAnsi"/>
          <w:b/>
          <w:sz w:val="20"/>
          <w:szCs w:val="20"/>
        </w:rPr>
        <w:t>o spełnieniu warunków udziału w</w:t>
      </w:r>
      <w:r w:rsidR="00702F5F" w:rsidRPr="00C751E5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C751E5">
        <w:rPr>
          <w:rFonts w:asciiTheme="majorHAnsi" w:hAnsiTheme="majorHAnsi" w:cstheme="majorHAnsi"/>
          <w:b/>
          <w:sz w:val="20"/>
          <w:szCs w:val="20"/>
        </w:rPr>
        <w:t xml:space="preserve">postępowaniu konkurencyjnym na </w:t>
      </w:r>
      <w:r w:rsidR="00B56D39" w:rsidRPr="00C751E5">
        <w:rPr>
          <w:rFonts w:asciiTheme="majorHAnsi" w:hAnsiTheme="majorHAnsi" w:cstheme="majorHAnsi"/>
          <w:b/>
          <w:sz w:val="20"/>
          <w:szCs w:val="20"/>
        </w:rPr>
        <w:t xml:space="preserve">wyłonienie </w:t>
      </w:r>
      <w:r w:rsidR="00C02D91" w:rsidRPr="004A56CF">
        <w:rPr>
          <w:rFonts w:asciiTheme="majorHAnsi" w:hAnsiTheme="majorHAnsi" w:cstheme="majorHAnsi"/>
          <w:b/>
          <w:bCs/>
          <w:sz w:val="20"/>
          <w:szCs w:val="20"/>
        </w:rPr>
        <w:t xml:space="preserve">Wykonawcy </w:t>
      </w:r>
      <w:r w:rsidR="00C02D91">
        <w:rPr>
          <w:rFonts w:asciiTheme="majorHAnsi" w:hAnsiTheme="majorHAnsi" w:cstheme="majorHAnsi"/>
          <w:b/>
          <w:bCs/>
          <w:sz w:val="20"/>
          <w:szCs w:val="20"/>
        </w:rPr>
        <w:t xml:space="preserve">Kompleksowego Oznakowania Wizualnego oraz Informacji </w:t>
      </w:r>
      <w:proofErr w:type="spellStart"/>
      <w:r w:rsidR="00C02D91">
        <w:rPr>
          <w:rFonts w:asciiTheme="majorHAnsi" w:hAnsiTheme="majorHAnsi" w:cstheme="majorHAnsi"/>
          <w:b/>
          <w:bCs/>
          <w:sz w:val="20"/>
          <w:szCs w:val="20"/>
        </w:rPr>
        <w:t>Pacjenckiej</w:t>
      </w:r>
      <w:proofErr w:type="spellEnd"/>
      <w:r w:rsidR="00C751E5" w:rsidRPr="00C751E5">
        <w:rPr>
          <w:rFonts w:asciiTheme="majorHAnsi" w:hAnsiTheme="majorHAnsi" w:cstheme="majorHAnsi"/>
          <w:b/>
          <w:sz w:val="20"/>
          <w:szCs w:val="20"/>
        </w:rPr>
        <w:t xml:space="preserve"> Radomskiego Centrum Onkologii w Radomiu przy ul. Uniwersyteckiej 6A </w:t>
      </w:r>
    </w:p>
    <w:p w14:paraId="506DAF16" w14:textId="77777777" w:rsidR="00C751E5" w:rsidRPr="006E0AB7" w:rsidRDefault="00C751E5" w:rsidP="00C751E5">
      <w:pPr>
        <w:ind w:firstLine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E2CD84" w14:textId="77777777" w:rsidR="00526353" w:rsidRPr="00526353" w:rsidRDefault="00526353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9F2F15C" w14:textId="77777777"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Dane Oferenta:</w:t>
      </w:r>
    </w:p>
    <w:p w14:paraId="482216EF" w14:textId="77777777"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ED6B7B9" w14:textId="77777777"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Nazwa Oferenta: …………………………………………………………………………..</w:t>
      </w:r>
    </w:p>
    <w:p w14:paraId="6E53196F" w14:textId="77777777"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Adres Oferenta: ……………………………………………………………………………</w:t>
      </w:r>
    </w:p>
    <w:p w14:paraId="0503A061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Oświadczam / Oświadczamy*, że:</w:t>
      </w:r>
    </w:p>
    <w:p w14:paraId="772C4FD3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Jestem / jesteśmy* uprawniony / uprawnieni* do występowania w obrocie prawnym, zgodnie</w:t>
      </w:r>
      <w:r w:rsidR="00C02D91"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z wymaganiami ustawowymi;</w:t>
      </w:r>
    </w:p>
    <w:p w14:paraId="79FF4065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niezbędne uprawnienia do wykonania określonych prac lub czynności objętych zamówieniem;</w:t>
      </w:r>
    </w:p>
    <w:p w14:paraId="50564E83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14:paraId="1A0EE01E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Znajduje się / znajdujemy się* w sytuacji ekonomicznej i finansowej zapewniającej wykonanie zamówienia;</w:t>
      </w:r>
    </w:p>
    <w:p w14:paraId="47B8A149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14:paraId="111044D0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14:paraId="382CAA7E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24956FD4" w14:textId="77777777"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podlegam / Nie podlegamy* wykluczeniu z postępowania z powodu:</w:t>
      </w:r>
    </w:p>
    <w:p w14:paraId="13EFD982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Wyrządzenia szkody innym zamawiającym z powodu niewykonania bądź nienależytego wykonania zamówienia w ciągu 3 ostatnich a przed wszczęciem postępowania konkurencyjnego;</w:t>
      </w:r>
    </w:p>
    <w:p w14:paraId="7377FA42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Wszczęcia w stosunku do mojej / naszej* firmy postępowania upadłościowego lub ogłoszenia upadłości;</w:t>
      </w:r>
    </w:p>
    <w:p w14:paraId="5CC8B25B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Zalegania z uiszczaniem podatków, opłat, składek na ubezpieczenie społeczne lub zdrowotne;</w:t>
      </w:r>
    </w:p>
    <w:p w14:paraId="1A6F3AFB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Skazania osób fizycznych, prawnych bądź podmiotów zbiorowych prawomocnym wyrokiem sądu za przestępstwo popełnione w związku z postępowaniem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 xml:space="preserve">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lastRenderedPageBreak/>
        <w:t xml:space="preserve">w zorganizowanej grupie albo związku mających na celu popełnienie przestępstwa lub popełnienie przestępstwa skarbowego. </w:t>
      </w:r>
    </w:p>
    <w:p w14:paraId="38367491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Orzeczenia przez sąd zakazu ubiegania się przez podmioty zbiorowe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o zamówienia na podstawie przepisów o odpowiedzialności podmiotów zbiorowych za czyny zabronione pod groźbą kary;</w:t>
      </w:r>
    </w:p>
    <w:p w14:paraId="1C22C029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Złożenia nieprawdziwych informacji mających wpływ na wynik postępowania;</w:t>
      </w:r>
    </w:p>
    <w:p w14:paraId="7C32A46E" w14:textId="77777777"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Niezłożenia oświadczenia o spełnieniu warunków udziału w postępowaniu lub dokumentów potwierdzających spełnienie tych warunków lub złożenia dokumentów zawierających błędy.</w:t>
      </w:r>
    </w:p>
    <w:p w14:paraId="3DDB115D" w14:textId="35C33C9B" w:rsidR="00E97834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wykonywał</w:t>
      </w:r>
      <w:r w:rsidR="00526353"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czynności związanych z przygotowaniem niniejszego postępowania i nie posługiwał</w:t>
      </w:r>
      <w:r w:rsidR="007C38FF"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się w celu sporządzenia oferty osobami uczestniczącymi w dokonywaniu tych czynności.</w:t>
      </w:r>
    </w:p>
    <w:p w14:paraId="1835EAF0" w14:textId="77777777" w:rsidR="00526353" w:rsidRPr="00526353" w:rsidRDefault="00526353" w:rsidP="00526353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Pr="00526353">
        <w:rPr>
          <w:rFonts w:asciiTheme="majorHAnsi" w:hAnsiTheme="majorHAnsi" w:cstheme="majorHAnsi"/>
          <w:sz w:val="20"/>
          <w:szCs w:val="20"/>
        </w:rPr>
        <w:t>ie jest</w:t>
      </w:r>
      <w:r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i przeprowadzeniem procedury wyboru Wykonawcy a Wykonawcą, polegające w szczególności na:</w:t>
      </w:r>
    </w:p>
    <w:p w14:paraId="6782BDF8" w14:textId="77777777"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z przepisów prawa), pełnieniu funkcji członka organu nadzorczego lub zarządzającego, prokurenta, pełnomocnika,</w:t>
      </w:r>
    </w:p>
    <w:p w14:paraId="1DBEC98F" w14:textId="77777777"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B472D18" w14:textId="77777777"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pozostawaniu z wykonawcą w takim stosunku prawnym lub faktycznym, że istnieje uzasadniona wątpliwość co do ich bezstronności lub niezależności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w związku z postępowaniem o udzielenie zamówienia.</w:t>
      </w:r>
    </w:p>
    <w:p w14:paraId="3499C9C3" w14:textId="77777777" w:rsidR="00526353" w:rsidRPr="00C751E5" w:rsidRDefault="00526353" w:rsidP="00C751E5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zachodzą w stosunku do mnie przesłanki wykluczenia z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postępowania na podstawie art.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526353">
        <w:rPr>
          <w:rFonts w:asciiTheme="majorHAnsi" w:hAnsiTheme="majorHAnsi" w:cstheme="majorHAnsi"/>
          <w:sz w:val="20"/>
          <w:szCs w:val="20"/>
        </w:rPr>
        <w:t>7 ust. 1 ustawy z dnia 13 kwietnia 2022 r. o szczególnych rozwiązaniach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w zakresie przeciwdziałania wspieraniu agresji na Ukrainę oraz służących ochronie bezpieczeństwa narodowego</w:t>
      </w:r>
      <w:r w:rsidR="0053771B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0ADE01BA" w14:textId="77777777" w:rsidR="00E97834" w:rsidRPr="00526353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>Posiadam / nie posiadam ubezpieczenie od odpowiedzialności cywilnej;</w:t>
      </w:r>
    </w:p>
    <w:p w14:paraId="01F505C8" w14:textId="77777777" w:rsidR="00A15845" w:rsidRPr="00526353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Posiadam odpowiednie doświadczenie wymagane przez Zamawiającego i opisane </w:t>
      </w:r>
      <w:r w:rsidR="0053771B">
        <w:rPr>
          <w:rFonts w:asciiTheme="majorHAnsi" w:eastAsia="Arial Narrow" w:hAnsiTheme="majorHAnsi" w:cstheme="majorHAnsi"/>
          <w:sz w:val="20"/>
          <w:szCs w:val="20"/>
        </w:rPr>
        <w:br/>
      </w:r>
      <w:r w:rsidRPr="00526353">
        <w:rPr>
          <w:rFonts w:asciiTheme="majorHAnsi" w:eastAsia="Arial Narrow" w:hAnsiTheme="majorHAnsi" w:cstheme="majorHAnsi"/>
          <w:sz w:val="20"/>
          <w:szCs w:val="20"/>
        </w:rPr>
        <w:t>w Zapytaniu Ofertowym</w:t>
      </w:r>
    </w:p>
    <w:p w14:paraId="2FEB6887" w14:textId="77777777" w:rsidR="00A15845" w:rsidRPr="00526353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Zapewnię </w:t>
      </w:r>
      <w:r w:rsidR="00C02D91">
        <w:rPr>
          <w:rFonts w:asciiTheme="majorHAnsi" w:eastAsia="Arial Narrow" w:hAnsiTheme="majorHAnsi" w:cstheme="majorHAnsi"/>
          <w:sz w:val="20"/>
          <w:szCs w:val="20"/>
        </w:rPr>
        <w:t>Pracowników o odpowiednich kwalifikacjach do realizacji projektu opisanego w Zapytaniu Ofertowym.</w:t>
      </w:r>
    </w:p>
    <w:p w14:paraId="7515D696" w14:textId="77777777" w:rsidR="00E97834" w:rsidRPr="00526353" w:rsidRDefault="00E97834" w:rsidP="00E97834">
      <w:pPr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14:paraId="61D63DA3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3078DDF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Na każde żądanie Zamawiającego dostarczę / dostarczymy*</w:t>
      </w:r>
      <w:r w:rsidR="007B4DF8"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 xml:space="preserve">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14:paraId="03DAA74A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6507E59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*niewłaściwe skreślić</w:t>
      </w:r>
    </w:p>
    <w:p w14:paraId="090C0C94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E4B4124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80EBE79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8ADEADF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318285C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0D0FF81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CE6C68B" w14:textId="77777777"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4252"/>
      </w:tblGrid>
      <w:tr w:rsidR="00E97834" w:rsidRPr="00526353" w14:paraId="467545E7" w14:textId="77777777" w:rsidTr="00DE2C5B">
        <w:tc>
          <w:tcPr>
            <w:tcW w:w="4606" w:type="dxa"/>
            <w:shd w:val="clear" w:color="auto" w:fill="auto"/>
          </w:tcPr>
          <w:p w14:paraId="0C5B6B56" w14:textId="77777777"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2A31757F" w14:textId="77777777"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526353" w14:paraId="382FEBCF" w14:textId="77777777" w:rsidTr="00DE2C5B">
        <w:tc>
          <w:tcPr>
            <w:tcW w:w="4606" w:type="dxa"/>
            <w:shd w:val="clear" w:color="auto" w:fill="auto"/>
          </w:tcPr>
          <w:p w14:paraId="1C0794AC" w14:textId="77777777"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69DF5795" w14:textId="77777777"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14:paraId="217647A2" w14:textId="77777777" w:rsidR="003B3384" w:rsidRPr="00526353" w:rsidRDefault="003B3384" w:rsidP="00E97834">
      <w:pPr>
        <w:rPr>
          <w:rFonts w:asciiTheme="majorHAnsi" w:hAnsiTheme="majorHAnsi" w:cstheme="majorHAnsi"/>
          <w:sz w:val="20"/>
          <w:szCs w:val="20"/>
        </w:rPr>
      </w:pPr>
    </w:p>
    <w:sectPr w:rsidR="003B3384" w:rsidRPr="00526353" w:rsidSect="001456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A38A1" w14:textId="77777777" w:rsidR="00042E25" w:rsidRDefault="00042E25" w:rsidP="006863A0">
      <w:r>
        <w:separator/>
      </w:r>
    </w:p>
  </w:endnote>
  <w:endnote w:type="continuationSeparator" w:id="0">
    <w:p w14:paraId="36847052" w14:textId="77777777" w:rsidR="00042E25" w:rsidRDefault="00042E25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5F67" w14:textId="77777777" w:rsidR="00A766B0" w:rsidRDefault="00A766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5CC8BDEF" w14:textId="77777777" w:rsidR="00145666" w:rsidRDefault="00012825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53771B">
          <w:rPr>
            <w:noProof/>
          </w:rPr>
          <w:t>2</w:t>
        </w:r>
        <w:r>
          <w:fldChar w:fldCharType="end"/>
        </w:r>
      </w:p>
    </w:sdtContent>
  </w:sdt>
  <w:p w14:paraId="1C2B5B29" w14:textId="77777777" w:rsidR="006863A0" w:rsidRPr="00145666" w:rsidRDefault="006863A0" w:rsidP="00145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2363" w14:textId="77777777" w:rsidR="00145666" w:rsidRPr="00A766B0" w:rsidRDefault="00145666" w:rsidP="00A76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7C4F2" w14:textId="77777777" w:rsidR="00042E25" w:rsidRDefault="00042E25" w:rsidP="006863A0">
      <w:r>
        <w:separator/>
      </w:r>
    </w:p>
  </w:footnote>
  <w:footnote w:type="continuationSeparator" w:id="0">
    <w:p w14:paraId="37190033" w14:textId="77777777" w:rsidR="00042E25" w:rsidRDefault="00042E25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2BBB9" w14:textId="77777777" w:rsidR="00A766B0" w:rsidRDefault="00A766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F1D85" w14:textId="77777777"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1C6B" w14:textId="77777777" w:rsidR="00A766B0" w:rsidRDefault="00A76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127875">
    <w:abstractNumId w:val="1"/>
  </w:num>
  <w:num w:numId="2" w16cid:durableId="12624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34"/>
    <w:rsid w:val="00012825"/>
    <w:rsid w:val="000337D5"/>
    <w:rsid w:val="00042E25"/>
    <w:rsid w:val="000B5CE7"/>
    <w:rsid w:val="000D5796"/>
    <w:rsid w:val="000F1457"/>
    <w:rsid w:val="00145666"/>
    <w:rsid w:val="00152EC8"/>
    <w:rsid w:val="00162C54"/>
    <w:rsid w:val="001B7D48"/>
    <w:rsid w:val="001C0153"/>
    <w:rsid w:val="002E1ED8"/>
    <w:rsid w:val="00307601"/>
    <w:rsid w:val="0032297A"/>
    <w:rsid w:val="00322B74"/>
    <w:rsid w:val="003B3384"/>
    <w:rsid w:val="003B790E"/>
    <w:rsid w:val="00452EF6"/>
    <w:rsid w:val="00453DAE"/>
    <w:rsid w:val="004927E4"/>
    <w:rsid w:val="00525803"/>
    <w:rsid w:val="00526353"/>
    <w:rsid w:val="00536735"/>
    <w:rsid w:val="0053771B"/>
    <w:rsid w:val="00537ECA"/>
    <w:rsid w:val="00544DA6"/>
    <w:rsid w:val="00552BD6"/>
    <w:rsid w:val="005C42B2"/>
    <w:rsid w:val="005C718A"/>
    <w:rsid w:val="005F375E"/>
    <w:rsid w:val="00624846"/>
    <w:rsid w:val="00631847"/>
    <w:rsid w:val="00636B83"/>
    <w:rsid w:val="00650942"/>
    <w:rsid w:val="006567D5"/>
    <w:rsid w:val="00671663"/>
    <w:rsid w:val="00683357"/>
    <w:rsid w:val="006863A0"/>
    <w:rsid w:val="00686B26"/>
    <w:rsid w:val="006B092E"/>
    <w:rsid w:val="00702F5F"/>
    <w:rsid w:val="0071599D"/>
    <w:rsid w:val="00741C9F"/>
    <w:rsid w:val="00757A85"/>
    <w:rsid w:val="0078218F"/>
    <w:rsid w:val="007B4DF8"/>
    <w:rsid w:val="007C38FF"/>
    <w:rsid w:val="00820C41"/>
    <w:rsid w:val="00827DD6"/>
    <w:rsid w:val="00837273"/>
    <w:rsid w:val="008460CB"/>
    <w:rsid w:val="0087585D"/>
    <w:rsid w:val="008F1A34"/>
    <w:rsid w:val="00903A2B"/>
    <w:rsid w:val="00970AEE"/>
    <w:rsid w:val="009836A5"/>
    <w:rsid w:val="009B6B84"/>
    <w:rsid w:val="00A15845"/>
    <w:rsid w:val="00A61221"/>
    <w:rsid w:val="00A766B0"/>
    <w:rsid w:val="00A94DFB"/>
    <w:rsid w:val="00AC0917"/>
    <w:rsid w:val="00B4600F"/>
    <w:rsid w:val="00B55836"/>
    <w:rsid w:val="00B56D39"/>
    <w:rsid w:val="00B655CB"/>
    <w:rsid w:val="00B72501"/>
    <w:rsid w:val="00B85B0E"/>
    <w:rsid w:val="00C02D91"/>
    <w:rsid w:val="00C34904"/>
    <w:rsid w:val="00C751E5"/>
    <w:rsid w:val="00D4667C"/>
    <w:rsid w:val="00D8575F"/>
    <w:rsid w:val="00DB1C61"/>
    <w:rsid w:val="00DB7E10"/>
    <w:rsid w:val="00E63042"/>
    <w:rsid w:val="00E97834"/>
    <w:rsid w:val="00EF0A32"/>
    <w:rsid w:val="00F41AD2"/>
    <w:rsid w:val="00F9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1E652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qFormat/>
    <w:rsid w:val="00526353"/>
    <w:pPr>
      <w:suppressAutoHyphens/>
    </w:pPr>
    <w:rPr>
      <w:rFonts w:ascii="Calibri" w:eastAsia="Segoe UI" w:hAnsi="Calibri" w:cs="Tahoma"/>
      <w:color w:val="00000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3.xml><?xml version="1.0" encoding="utf-8"?>
<ds:datastoreItem xmlns:ds="http://schemas.openxmlformats.org/officeDocument/2006/customXml" ds:itemID="{2D42F456-DA3C-461F-8D0C-AE612A79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Stelmachowska Magdalena</cp:lastModifiedBy>
  <cp:revision>2</cp:revision>
  <cp:lastPrinted>2023-02-17T10:38:00Z</cp:lastPrinted>
  <dcterms:created xsi:type="dcterms:W3CDTF">2024-12-19T20:58:00Z</dcterms:created>
  <dcterms:modified xsi:type="dcterms:W3CDTF">2024-12-19T20:58:00Z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