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3EF98" w14:textId="50371D22" w:rsidR="0045302A" w:rsidRDefault="00B71D5C" w:rsidP="00B71D5C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bookmark0"/>
      <w:r w:rsidRPr="00B71D5C">
        <w:rPr>
          <w:rFonts w:ascii="Times New Roman" w:hAnsi="Times New Roman" w:cs="Times New Roman"/>
          <w:b/>
          <w:bCs/>
        </w:rPr>
        <w:t>Umowa</w:t>
      </w:r>
      <w:bookmarkEnd w:id="0"/>
    </w:p>
    <w:p w14:paraId="2D8DDB02" w14:textId="77777777" w:rsidR="006F23F6" w:rsidRPr="00B71D5C" w:rsidRDefault="006F23F6" w:rsidP="00B71D5C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42466AB5" w14:textId="73E8BE30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Cs w:val="20"/>
          <w:lang w:bidi="ar-SA"/>
        </w:rPr>
      </w:pPr>
      <w:bookmarkStart w:id="1" w:name="bookmark2"/>
      <w:r w:rsidRPr="00B71D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zawarta w dniu </w:t>
      </w:r>
      <w:r>
        <w:rPr>
          <w:rFonts w:ascii="Times New Roman" w:eastAsia="Times New Roman" w:hAnsi="Times New Roman" w:cs="Times New Roman"/>
          <w:color w:val="auto"/>
          <w:szCs w:val="20"/>
          <w:lang w:bidi="ar-SA"/>
        </w:rPr>
        <w:t>……….</w:t>
      </w:r>
      <w:r w:rsidRPr="00B71D5C">
        <w:rPr>
          <w:rFonts w:ascii="Times New Roman" w:eastAsia="Times New Roman" w:hAnsi="Times New Roman" w:cs="Times New Roman"/>
          <w:color w:val="auto"/>
          <w:szCs w:val="20"/>
          <w:lang w:bidi="ar-SA"/>
        </w:rPr>
        <w:t xml:space="preserve"> r. w Lipnie, pomiędzy Gminą Lipno, ul. Mickiewicza 29, 87 - 600 Lipno, zwaną dalej „Zamawiającym", reprezentowaną przez:</w:t>
      </w:r>
    </w:p>
    <w:p w14:paraId="22787933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</w:pP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>Andrzeja Piotra Szychulskiego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  <w:t xml:space="preserve"> 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</w:r>
      <w:bookmarkStart w:id="2" w:name="_Hlk157622407"/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>–</w:t>
      </w:r>
      <w:bookmarkEnd w:id="2"/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 xml:space="preserve"> Wójta Gminy Lipno</w:t>
      </w:r>
    </w:p>
    <w:p w14:paraId="02CE4C08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</w:pP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 xml:space="preserve">przy kontrasygnacie Izabeli Balcerkowskiej </w:t>
      </w:r>
      <w:r w:rsidRPr="00B71D5C">
        <w:rPr>
          <w:rFonts w:ascii="Times New Roman" w:eastAsia="Times New Roman" w:hAnsi="Times New Roman" w:cs="Times New Roman"/>
          <w:b/>
          <w:bCs/>
          <w:color w:val="auto"/>
          <w:szCs w:val="20"/>
          <w:lang w:bidi="ar-SA"/>
        </w:rPr>
        <w:tab/>
        <w:t>– Skarbnika Gminy Lipno</w:t>
      </w:r>
    </w:p>
    <w:p w14:paraId="3F4792B7" w14:textId="0C979B18" w:rsidR="00B71D5C" w:rsidRPr="00B71D5C" w:rsidRDefault="00B71D5C" w:rsidP="00B71D5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a </w:t>
      </w:r>
      <w:r>
        <w:rPr>
          <w:rFonts w:ascii="Times New Roman" w:eastAsia="Times New Roman" w:hAnsi="Times New Roman" w:cs="Times New Roman"/>
          <w:color w:val="auto"/>
          <w:lang w:bidi="ar-SA"/>
        </w:rPr>
        <w:t>………………………………………………………………………………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auto"/>
          <w:lang w:bidi="ar-SA"/>
        </w:rPr>
        <w:t>…….</w:t>
      </w:r>
      <w:proofErr w:type="gramEnd"/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, zwaną dalej </w:t>
      </w:r>
      <w:r w:rsidR="002570C6">
        <w:rPr>
          <w:rFonts w:ascii="Times New Roman" w:eastAsia="Times New Roman" w:hAnsi="Times New Roman" w:cs="Times New Roman"/>
          <w:color w:val="auto"/>
          <w:lang w:bidi="ar-SA"/>
        </w:rPr>
        <w:t>„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>Wykonawcą” reprezentowaną przez:</w:t>
      </w:r>
    </w:p>
    <w:p w14:paraId="37D45F15" w14:textId="05418C2F" w:rsidR="00B71D5C" w:rsidRPr="00B71D5C" w:rsidRDefault="00B71D5C" w:rsidP="00B71D5C">
      <w:pPr>
        <w:widowControl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>……………………</w:t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B71D5C">
        <w:rPr>
          <w:rFonts w:ascii="Times New Roman" w:eastAsia="Times New Roman" w:hAnsi="Times New Roman" w:cs="Times New Roman"/>
          <w:color w:val="auto"/>
          <w:lang w:bidi="ar-SA"/>
        </w:rPr>
        <w:tab/>
        <w:t>– …………………………</w:t>
      </w:r>
    </w:p>
    <w:p w14:paraId="695088FC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>łącznie zwanych „Stronami”</w:t>
      </w:r>
    </w:p>
    <w:p w14:paraId="51A41C03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71D5C">
        <w:rPr>
          <w:rFonts w:ascii="Times New Roman" w:eastAsia="Times New Roman" w:hAnsi="Times New Roman" w:cs="Times New Roman"/>
          <w:color w:val="auto"/>
          <w:lang w:bidi="ar-SA"/>
        </w:rPr>
        <w:t xml:space="preserve">o następującej treści: </w:t>
      </w:r>
    </w:p>
    <w:p w14:paraId="1FD39195" w14:textId="77777777" w:rsidR="00B71D5C" w:rsidRPr="00B71D5C" w:rsidRDefault="00B71D5C" w:rsidP="00B71D5C">
      <w:pPr>
        <w:autoSpaceDE w:val="0"/>
        <w:autoSpaceDN w:val="0"/>
        <w:adjustRightInd w:val="0"/>
        <w:spacing w:line="276" w:lineRule="auto"/>
        <w:rPr>
          <w:rFonts w:ascii="Times New Roman" w:eastAsia="Courier New" w:hAnsi="Times New Roman" w:cs="Times New Roman"/>
        </w:rPr>
      </w:pPr>
    </w:p>
    <w:p w14:paraId="1284C996" w14:textId="77777777" w:rsidR="00B71D5C" w:rsidRPr="00B71D5C" w:rsidRDefault="00B71D5C" w:rsidP="00B71D5C">
      <w:pPr>
        <w:spacing w:line="276" w:lineRule="auto"/>
        <w:jc w:val="center"/>
        <w:rPr>
          <w:rFonts w:ascii="Times New Roman" w:eastAsia="Courier New" w:hAnsi="Times New Roman" w:cs="Times New Roman"/>
          <w:sz w:val="20"/>
          <w:szCs w:val="20"/>
        </w:rPr>
      </w:pPr>
      <w:r w:rsidRPr="00B71D5C">
        <w:rPr>
          <w:rFonts w:ascii="Times New Roman" w:eastAsia="Courier New" w:hAnsi="Times New Roman" w:cs="Times New Roman"/>
          <w:sz w:val="20"/>
          <w:szCs w:val="20"/>
        </w:rPr>
        <w:t xml:space="preserve">Na podstawie dokonanego przez „Zamawiającego" wyboru oferty w postępowaniu o udzielenie zamówienie publicznego w trybie podstawowym na podstawie art. 275 pkt 1 ustawy z dnia 11 września 2019 r.-Prawo zamówień publicznych (Dz.U.2023.1605 </w:t>
      </w:r>
      <w:proofErr w:type="spellStart"/>
      <w:r w:rsidRPr="00B71D5C">
        <w:rPr>
          <w:rFonts w:ascii="Times New Roman" w:eastAsia="Courier New" w:hAnsi="Times New Roman" w:cs="Times New Roman"/>
          <w:sz w:val="20"/>
          <w:szCs w:val="20"/>
        </w:rPr>
        <w:t>t.j</w:t>
      </w:r>
      <w:proofErr w:type="spellEnd"/>
      <w:r w:rsidRPr="00B71D5C">
        <w:rPr>
          <w:rFonts w:ascii="Times New Roman" w:eastAsia="Courier New" w:hAnsi="Times New Roman" w:cs="Times New Roman"/>
          <w:sz w:val="20"/>
          <w:szCs w:val="20"/>
        </w:rPr>
        <w:t>) została zawarta umowa o następującej treści:</w:t>
      </w:r>
    </w:p>
    <w:p w14:paraId="091EC3E3" w14:textId="77777777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1</w:t>
      </w:r>
      <w:bookmarkEnd w:id="1"/>
    </w:p>
    <w:p w14:paraId="199DA7A4" w14:textId="057AB03C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Na podstawie niniejszej umowy Zamawiający zleca, a Wykonawca zobowiązuje się do wykonywania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poniższych usług w Dziennym Domu Pomocy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w</w:t>
      </w:r>
      <w:r w:rsidR="002570C6" w:rsidRPr="002570C6">
        <w:rPr>
          <w:rFonts w:ascii="Times New Roman" w:hAnsi="Times New Roman" w:cs="Times New Roman"/>
        </w:rPr>
        <w:t xml:space="preserve"> Krzyżówkach</w:t>
      </w:r>
      <w:r w:rsidRPr="002570C6">
        <w:rPr>
          <w:rFonts w:ascii="Times New Roman" w:hAnsi="Times New Roman" w:cs="Times New Roman"/>
        </w:rPr>
        <w:t xml:space="preserve"> w terminie od</w:t>
      </w:r>
      <w:r w:rsidR="002570C6" w:rsidRPr="002570C6">
        <w:rPr>
          <w:rFonts w:ascii="Times New Roman" w:hAnsi="Times New Roman" w:cs="Times New Roman"/>
        </w:rPr>
        <w:t xml:space="preserve"> ………</w:t>
      </w:r>
      <w:r w:rsidRPr="002570C6">
        <w:rPr>
          <w:rFonts w:ascii="Times New Roman" w:hAnsi="Times New Roman" w:cs="Times New Roman"/>
        </w:rPr>
        <w:t xml:space="preserve"> do</w:t>
      </w:r>
      <w:r w:rsidR="002570C6" w:rsidRPr="002570C6">
        <w:rPr>
          <w:rFonts w:ascii="Times New Roman" w:hAnsi="Times New Roman" w:cs="Times New Roman"/>
        </w:rPr>
        <w:t xml:space="preserve"> …………… </w:t>
      </w:r>
      <w:r w:rsidRPr="002570C6">
        <w:rPr>
          <w:rFonts w:ascii="Times New Roman" w:hAnsi="Times New Roman" w:cs="Times New Roman"/>
        </w:rPr>
        <w:t>przy zaangażowaniu osób posiadających odpowiednie kwalifikacje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i doświadczenie zawodowe, potwierdzone dyplomem ukończenia kursu fryzjerskiego lub równoważnym dokumentem, zgodnie i na warunkach zawartych w Zapytaniu ofertowym stanowiącym załącznik nr 1 do umowy i w niniejszej umowie, tj.:</w:t>
      </w:r>
    </w:p>
    <w:p w14:paraId="5034F62D" w14:textId="67481A49" w:rsidR="0045302A" w:rsidRPr="002570C6" w:rsidRDefault="002570C6" w:rsidP="002570C6">
      <w:pPr>
        <w:pStyle w:val="Akapitzlist"/>
        <w:numPr>
          <w:ilvl w:val="0"/>
          <w:numId w:val="11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2570C6">
        <w:rPr>
          <w:rFonts w:ascii="Times New Roman" w:hAnsi="Times New Roman" w:cs="Times New Roman"/>
        </w:rPr>
        <w:t>sługi fryzjerskie o charakterze podstawowym</w:t>
      </w:r>
    </w:p>
    <w:p w14:paraId="1AD4EDA6" w14:textId="77777777" w:rsidR="0045302A" w:rsidRPr="002570C6" w:rsidRDefault="00000000" w:rsidP="00791BE1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dobór fryzur</w:t>
      </w:r>
    </w:p>
    <w:p w14:paraId="75ADAFD9" w14:textId="77777777" w:rsidR="0045302A" w:rsidRPr="002570C6" w:rsidRDefault="00000000" w:rsidP="00791BE1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strzyżenie</w:t>
      </w:r>
    </w:p>
    <w:p w14:paraId="23402107" w14:textId="77777777" w:rsidR="0045302A" w:rsidRPr="002570C6" w:rsidRDefault="00000000" w:rsidP="00791BE1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układanie włosów</w:t>
      </w:r>
    </w:p>
    <w:p w14:paraId="6E3FD37F" w14:textId="77777777" w:rsidR="0045302A" w:rsidRPr="002570C6" w:rsidRDefault="00000000" w:rsidP="00791BE1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golenie</w:t>
      </w:r>
    </w:p>
    <w:p w14:paraId="21A193B1" w14:textId="33518DE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zobowiązuje się do świadczenia usług w wymiarze</w:t>
      </w:r>
      <w:r w:rsidR="002570C6">
        <w:rPr>
          <w:rFonts w:ascii="Times New Roman" w:hAnsi="Times New Roman" w:cs="Times New Roman"/>
        </w:rPr>
        <w:t xml:space="preserve"> </w:t>
      </w:r>
      <w:proofErr w:type="gramStart"/>
      <w:r w:rsidR="002570C6">
        <w:rPr>
          <w:rFonts w:ascii="Times New Roman" w:hAnsi="Times New Roman" w:cs="Times New Roman"/>
        </w:rPr>
        <w:t>…….</w:t>
      </w:r>
      <w:proofErr w:type="gramEnd"/>
      <w:r w:rsidR="002570C6">
        <w:rPr>
          <w:rFonts w:ascii="Times New Roman" w:hAnsi="Times New Roman" w:cs="Times New Roman"/>
        </w:rPr>
        <w:t xml:space="preserve">. </w:t>
      </w:r>
      <w:r w:rsidRPr="002570C6">
        <w:rPr>
          <w:rFonts w:ascii="Times New Roman" w:hAnsi="Times New Roman" w:cs="Times New Roman"/>
        </w:rPr>
        <w:t>godzin miesięcznie.</w:t>
      </w:r>
    </w:p>
    <w:p w14:paraId="4EABBE26" w14:textId="7777777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Usługi świadczone będą w dni robocze w godzinach pracy DDP.</w:t>
      </w:r>
    </w:p>
    <w:p w14:paraId="2DAA9145" w14:textId="77777777" w:rsidR="0045302A" w:rsidRPr="002570C6" w:rsidRDefault="00000000" w:rsidP="002570C6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zobowiązany jest do prowadzenia karty czasu pracy, która dokumentować ma faktyczny czas wykonywania przez Wykonawcę zlecenia.</w:t>
      </w:r>
    </w:p>
    <w:p w14:paraId="52C227B0" w14:textId="77777777" w:rsidR="002570C6" w:rsidRDefault="002570C6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3" w:name="bookmark3"/>
    </w:p>
    <w:p w14:paraId="0393D944" w14:textId="2F25A89C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2</w:t>
      </w:r>
      <w:bookmarkEnd w:id="3"/>
    </w:p>
    <w:p w14:paraId="672A648F" w14:textId="0418DD1B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 wykonanie prac określonych w § 1 Wykonawca otrzyma wynagrodzenie zgodne ze stawką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 xml:space="preserve">godzinową w wysokości </w:t>
      </w:r>
      <w:r w:rsidR="002570C6">
        <w:rPr>
          <w:rFonts w:ascii="Times New Roman" w:hAnsi="Times New Roman" w:cs="Times New Roman"/>
        </w:rPr>
        <w:t>………….</w:t>
      </w:r>
      <w:r w:rsidRPr="002570C6">
        <w:rPr>
          <w:rFonts w:ascii="Times New Roman" w:hAnsi="Times New Roman" w:cs="Times New Roman"/>
        </w:rPr>
        <w:t xml:space="preserve"> zł brutto (słownie </w:t>
      </w:r>
      <w:proofErr w:type="gramStart"/>
      <w:r w:rsidR="002570C6" w:rsidRPr="002570C6">
        <w:rPr>
          <w:rFonts w:ascii="Times New Roman" w:hAnsi="Times New Roman" w:cs="Times New Roman"/>
        </w:rPr>
        <w:t>brutto:</w:t>
      </w:r>
      <w:r w:rsidR="002570C6">
        <w:rPr>
          <w:rFonts w:ascii="Times New Roman" w:hAnsi="Times New Roman" w:cs="Times New Roman"/>
        </w:rPr>
        <w:t>…</w:t>
      </w:r>
      <w:proofErr w:type="gramEnd"/>
      <w:r w:rsidR="002570C6">
        <w:rPr>
          <w:rFonts w:ascii="Times New Roman" w:hAnsi="Times New Roman" w:cs="Times New Roman"/>
        </w:rPr>
        <w:t>………………………….</w:t>
      </w:r>
    </w:p>
    <w:p w14:paraId="6060A83A" w14:textId="13CE2E05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Wynagrodzenie wypłacane będzie na rachunek bankowy </w:t>
      </w:r>
      <w:proofErr w:type="gramStart"/>
      <w:r w:rsidRPr="002570C6">
        <w:rPr>
          <w:rFonts w:ascii="Times New Roman" w:hAnsi="Times New Roman" w:cs="Times New Roman"/>
        </w:rPr>
        <w:t>nr:</w:t>
      </w:r>
      <w:r w:rsidR="002570C6">
        <w:rPr>
          <w:rFonts w:ascii="Times New Roman" w:hAnsi="Times New Roman" w:cs="Times New Roman"/>
        </w:rPr>
        <w:t>…</w:t>
      </w:r>
      <w:proofErr w:type="gramEnd"/>
      <w:r w:rsidR="002570C6">
        <w:rPr>
          <w:rFonts w:ascii="Times New Roman" w:hAnsi="Times New Roman" w:cs="Times New Roman"/>
        </w:rPr>
        <w:t>………………………………</w:t>
      </w:r>
    </w:p>
    <w:p w14:paraId="77229095" w14:textId="77777777" w:rsidR="0045302A" w:rsidRPr="002570C6" w:rsidRDefault="00000000" w:rsidP="002570C6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Strony przyjmują za okres rozliczeniowy jeden miesiąc.</w:t>
      </w:r>
    </w:p>
    <w:p w14:paraId="3A555299" w14:textId="77777777" w:rsidR="002570C6" w:rsidRDefault="002570C6" w:rsidP="00B71D5C">
      <w:pPr>
        <w:spacing w:line="276" w:lineRule="auto"/>
        <w:jc w:val="both"/>
        <w:rPr>
          <w:rFonts w:ascii="Times New Roman" w:hAnsi="Times New Roman" w:cs="Times New Roman"/>
        </w:rPr>
      </w:pPr>
      <w:bookmarkStart w:id="4" w:name="bookmark4"/>
    </w:p>
    <w:p w14:paraId="0411AA54" w14:textId="5ABDB1A8" w:rsidR="0045302A" w:rsidRPr="00B71D5C" w:rsidRDefault="00000000" w:rsidP="00B71D5C">
      <w:pPr>
        <w:spacing w:line="276" w:lineRule="auto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3</w:t>
      </w:r>
      <w:bookmarkEnd w:id="4"/>
    </w:p>
    <w:p w14:paraId="34C01848" w14:textId="48E6F986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Zamawiający ma prawo wypowiedzieć umowę w każdym czasie za 2 tygodniowym wypowiedzeniem. Strony mogą rozwiązać umowę w każdym czasie na mocy porozumienia stron.</w:t>
      </w:r>
    </w:p>
    <w:p w14:paraId="17165360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 przypadku wypowiedzenia umowy przez Zamawiającego z przyczyn za jakie odpowiedzialność ponosi Wykonawca, Wykonawca zapłaci Zamawiającemu karę umowną w wysokości 100 krotności stawki godzinowej określonej w § 2 ust. 1.</w:t>
      </w:r>
    </w:p>
    <w:p w14:paraId="4E8948D0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Kara umowna jest natychmiast wymagalna.</w:t>
      </w:r>
    </w:p>
    <w:p w14:paraId="03BB4396" w14:textId="77777777" w:rsidR="0045302A" w:rsidRPr="002570C6" w:rsidRDefault="00000000" w:rsidP="002570C6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lastRenderedPageBreak/>
        <w:t>Zamawiający ma prawo do potrącenia kary umownej z przysługujących Wykonawcy należności, nawet niewymagalnych, na co Wykonawca wyraża zgodę.</w:t>
      </w:r>
    </w:p>
    <w:p w14:paraId="40F19294" w14:textId="77777777" w:rsidR="002570C6" w:rsidRDefault="002570C6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5" w:name="bookmark5"/>
    </w:p>
    <w:p w14:paraId="421C73CF" w14:textId="3ED65E6F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4</w:t>
      </w:r>
      <w:bookmarkEnd w:id="5"/>
    </w:p>
    <w:p w14:paraId="5893AD61" w14:textId="77777777" w:rsidR="0045302A" w:rsidRPr="002570C6" w:rsidRDefault="00000000" w:rsidP="002570C6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Wykonawca zobowiązany jest do zatrudnienia/zlecenia przy realizacji przedmiotu umowy określonej</w:t>
      </w:r>
    </w:p>
    <w:p w14:paraId="346F52A2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w formularzu ofertowym ilości osób. </w:t>
      </w:r>
      <w:proofErr w:type="gramStart"/>
      <w:r w:rsidRPr="002570C6">
        <w:rPr>
          <w:rFonts w:ascii="Times New Roman" w:hAnsi="Times New Roman" w:cs="Times New Roman"/>
        </w:rPr>
        <w:t>(....</w:t>
      </w:r>
      <w:proofErr w:type="gramEnd"/>
      <w:r w:rsidRPr="002570C6">
        <w:rPr>
          <w:rFonts w:ascii="Times New Roman" w:hAnsi="Times New Roman" w:cs="Times New Roman"/>
        </w:rPr>
        <w:t>) przez okres co najmniej 12 miesięcy trwania umowy w wymiarze odpowiadającym co najmniej !4 etatu, spośród osób, wskazanych poniżej:</w:t>
      </w:r>
    </w:p>
    <w:p w14:paraId="2DC1D603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bezrobotnych w rozumieniu ustawy z dnia 20 kwietnia 2004 r. o promocji zatrudnienia i instytucjach rynku pracy,</w:t>
      </w:r>
    </w:p>
    <w:p w14:paraId="003BFDAC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187F5507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osób usamodzielnianych, o których mowa w art. 140 ust. 1 i 2 ustawy z dnia 9 czerwca 2011 r. o wspieraniu rodziny i systemie pieczy zastępczej,</w:t>
      </w:r>
    </w:p>
    <w:p w14:paraId="67EDA118" w14:textId="77777777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młodocianych, o których mowa w przepisach prawa pracy, w celu przygotowania zawodowego,</w:t>
      </w:r>
    </w:p>
    <w:p w14:paraId="0B7143EA" w14:textId="33BA1BD0" w:rsidR="0045302A" w:rsidRPr="002570C6" w:rsidRDefault="00000000" w:rsidP="002570C6">
      <w:pPr>
        <w:pStyle w:val="Akapitzlist"/>
        <w:numPr>
          <w:ilvl w:val="0"/>
          <w:numId w:val="16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  <w:r w:rsidR="002570C6" w:rsidRPr="002570C6">
        <w:rPr>
          <w:rFonts w:ascii="Times New Roman" w:hAnsi="Times New Roman" w:cs="Times New Roman"/>
        </w:rPr>
        <w:t xml:space="preserve"> </w:t>
      </w:r>
      <w:r w:rsidRPr="002570C6">
        <w:rPr>
          <w:rFonts w:ascii="Times New Roman" w:hAnsi="Times New Roman" w:cs="Times New Roman"/>
        </w:rPr>
        <w:t>osób do 30. roku życia oraz po ukończeniu 50. roku życia, posiadających status osoby poszukującej pracy, bez zatrudnienia.</w:t>
      </w:r>
    </w:p>
    <w:p w14:paraId="13472168" w14:textId="77777777" w:rsidR="0045302A" w:rsidRPr="002570C6" w:rsidRDefault="00000000" w:rsidP="002570C6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W trakcie realizacji zamówienia na każde wezwanie zamawiającego w wyznaczonym w tym wezwaniu terminie Wykonawca przedłoży Zamawiającemu dowody w celu potwierdzenia spełnienia wymogu zatrudnienia przez wykonawcę osoby/osób określonych w § 4 ust. 1 w trakcie realizacji zamówienia, w szczególności:</w:t>
      </w:r>
    </w:p>
    <w:p w14:paraId="2AD94B81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oświadczenie Wykonawcy o zatrudnieniu na podstawie umowy o pracę/umowy zlecenia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wymienione w § 4 ust. 1 umowy wraz ze wskazaniem liczby tych osób, rodzaju umowy i wymiaru etatu/ustalonej ilości godzin realizacji zlecenia, a także statusu osoby przed jej zaangażowaniem spośród katalogu wymienionego w § 4 ust. 1 oraz podpis osoby uprawnionej do złożenia oświadczenia w imieniu Wykonawcy;</w:t>
      </w:r>
    </w:p>
    <w:p w14:paraId="6D325A98" w14:textId="6F54A4F6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poświadczoną za zgodność z oryginałem przez Wykonawcę kopię umowy/umów o pracę/zlecenia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osobowych, zgodnie z przepisami ustawy z dnia 10 maja 2018 r. o ochronie danych osobowych (tj. w szczególności: bez imion, nazwisk, adresów, nr PESEL). Informacje takie jak: data zawarcia umowy, okres, na który umowa jest </w:t>
      </w:r>
      <w:r w:rsidR="002D6165" w:rsidRPr="002570C6">
        <w:rPr>
          <w:rFonts w:ascii="Times New Roman" w:hAnsi="Times New Roman" w:cs="Times New Roman"/>
        </w:rPr>
        <w:t>zawarty rodzaj</w:t>
      </w:r>
      <w:r w:rsidRPr="002570C6">
        <w:rPr>
          <w:rFonts w:ascii="Times New Roman" w:hAnsi="Times New Roman" w:cs="Times New Roman"/>
        </w:rPr>
        <w:t xml:space="preserve"> umowy i wymiar etatu/</w:t>
      </w:r>
      <w:proofErr w:type="gramStart"/>
      <w:r w:rsidRPr="002570C6">
        <w:rPr>
          <w:rFonts w:ascii="Times New Roman" w:hAnsi="Times New Roman" w:cs="Times New Roman"/>
        </w:rPr>
        <w:t>godzinowy zlecenia</w:t>
      </w:r>
      <w:proofErr w:type="gramEnd"/>
      <w:r w:rsidRPr="002570C6">
        <w:rPr>
          <w:rFonts w:ascii="Times New Roman" w:hAnsi="Times New Roman" w:cs="Times New Roman"/>
        </w:rPr>
        <w:t xml:space="preserve"> powinny być możliwe do zidentyfikowania;</w:t>
      </w:r>
    </w:p>
    <w:p w14:paraId="3FCA650A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 xml:space="preserve">zaświadczenie właściwego oddziału ZUS, potwierdzające opłacanie przez Wykonawcę lub podwykonawcę składek na ubezpieczenia społeczne i zdrowotne z tytułu zatrudnienia za </w:t>
      </w:r>
      <w:r w:rsidRPr="002570C6">
        <w:rPr>
          <w:rFonts w:ascii="Times New Roman" w:hAnsi="Times New Roman" w:cs="Times New Roman"/>
        </w:rPr>
        <w:lastRenderedPageBreak/>
        <w:t>ostatni okres rozliczeniowy;</w:t>
      </w:r>
    </w:p>
    <w:p w14:paraId="52931928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poświadczoną za zgodność z oryginałem odpowiednio przez Wykonawcę kopię dowodu potwierdzającego zgłoszenie pracownika przez pracodawcę do ubezpieczeń, zanonimizowaną w sposób zapewniający ochronę danych osobowych pracowników, zgodnie z przepisami ustawy z dnia 10 maja 2018 r. o ochronie danych osobowych;</w:t>
      </w:r>
    </w:p>
    <w:p w14:paraId="7038FC47" w14:textId="77777777" w:rsidR="0045302A" w:rsidRPr="002570C6" w:rsidRDefault="00000000" w:rsidP="002D6165">
      <w:pPr>
        <w:pStyle w:val="Akapitzlist"/>
        <w:numPr>
          <w:ilvl w:val="0"/>
          <w:numId w:val="17"/>
        </w:numPr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 w:rsidRPr="002570C6">
        <w:rPr>
          <w:rFonts w:ascii="Times New Roman" w:hAnsi="Times New Roman" w:cs="Times New Roman"/>
        </w:rPr>
        <w:t>zaświadczenie właściwej instytucji, potwierdzające status danej osoby przed zaangażowaniem jej do realizacji czynności objętych niniejszą umową.</w:t>
      </w:r>
    </w:p>
    <w:p w14:paraId="2A5E4EAE" w14:textId="51A34171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t>Z tytułu niespełnienia przez Wykonawcę wymogu zaangażowania do realizacji zamówienia osób wskazanych w § 4 ust. 1 Zamawiający przewiduje sankcję w postaci obowiązku zapłaty przez Wykonawcę</w:t>
      </w:r>
      <w:r w:rsidR="00B71D5C" w:rsidRPr="002D6165">
        <w:rPr>
          <w:rFonts w:ascii="Times New Roman" w:hAnsi="Times New Roman" w:cs="Times New Roman"/>
        </w:rPr>
        <w:t xml:space="preserve"> </w:t>
      </w:r>
      <w:r w:rsidRPr="002D6165">
        <w:rPr>
          <w:rFonts w:ascii="Times New Roman" w:hAnsi="Times New Roman" w:cs="Times New Roman"/>
        </w:rPr>
        <w:t xml:space="preserve">kary umownej w wysokości 5000 zł. Niezłożenie przez Wykonawcę w wyznaczonym przez Zamawiającego terminie żądanych przez Zamawiającego dowodów w celu potwierdzenia spełnienia przez Wykonawcę wymogu zaangażowania osób wskazanych w § 4 ust. 1 traktowane </w:t>
      </w:r>
      <w:proofErr w:type="spellStart"/>
      <w:r w:rsidRPr="002D6165">
        <w:rPr>
          <w:rFonts w:ascii="Times New Roman" w:hAnsi="Times New Roman" w:cs="Times New Roman"/>
        </w:rPr>
        <w:t>będz</w:t>
      </w:r>
      <w:proofErr w:type="spellEnd"/>
      <w:r w:rsidRPr="002D6165">
        <w:rPr>
          <w:rFonts w:ascii="Times New Roman" w:hAnsi="Times New Roman" w:cs="Times New Roman"/>
        </w:rPr>
        <w:t xml:space="preserve"> </w:t>
      </w:r>
      <w:proofErr w:type="spellStart"/>
      <w:r w:rsidRPr="002D6165">
        <w:rPr>
          <w:rFonts w:ascii="Times New Roman" w:hAnsi="Times New Roman" w:cs="Times New Roman"/>
        </w:rPr>
        <w:t>ie</w:t>
      </w:r>
      <w:proofErr w:type="spellEnd"/>
      <w:r w:rsidRPr="002D6165">
        <w:rPr>
          <w:rFonts w:ascii="Times New Roman" w:hAnsi="Times New Roman" w:cs="Times New Roman"/>
        </w:rPr>
        <w:t xml:space="preserve"> jako niespełnienie przez Wykonawcę wymogu określonego w § 4 ust. 1 i uprawniać będzie Zamawiającego do odstąpienia od umowy i naliczenia kar umownych.</w:t>
      </w:r>
    </w:p>
    <w:p w14:paraId="7EFD2693" w14:textId="77777777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t>W przypadku uzasadnionych wątpliwości co do przestrzegania prawa pracy przez Wykonawcę, Zamawiający może zwrócić się o przeprowadzenie kontroli przez Państwową Inspekcję Pracy.</w:t>
      </w:r>
    </w:p>
    <w:p w14:paraId="1C5C9CC8" w14:textId="7E4F0E73" w:rsidR="0045302A" w:rsidRPr="002D6165" w:rsidRDefault="00000000" w:rsidP="002D6165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D6165">
        <w:rPr>
          <w:rFonts w:ascii="Times New Roman" w:hAnsi="Times New Roman" w:cs="Times New Roman"/>
        </w:rPr>
        <w:t>W przypadku krótszego czasu realizowania umowy, okres zaangażowania osób wskazanych w §4 ust. 1 oblicza się proporcjonalnie do łącznego okresu na jaki miała trwać umowa, w zaokrągleniu górę do pełnego dnia.</w:t>
      </w:r>
    </w:p>
    <w:p w14:paraId="7EADDB13" w14:textId="77777777" w:rsidR="002D6165" w:rsidRDefault="002D6165" w:rsidP="00B71D5C">
      <w:pPr>
        <w:spacing w:line="276" w:lineRule="auto"/>
        <w:jc w:val="center"/>
        <w:rPr>
          <w:rFonts w:ascii="Times New Roman" w:hAnsi="Times New Roman" w:cs="Times New Roman"/>
        </w:rPr>
      </w:pPr>
      <w:bookmarkStart w:id="6" w:name="bookmark6"/>
    </w:p>
    <w:p w14:paraId="27F7658C" w14:textId="7F125E05" w:rsidR="0045302A" w:rsidRPr="00B71D5C" w:rsidRDefault="00000000" w:rsidP="00B71D5C">
      <w:pPr>
        <w:spacing w:line="276" w:lineRule="auto"/>
        <w:jc w:val="center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§ 5</w:t>
      </w:r>
      <w:bookmarkEnd w:id="6"/>
    </w:p>
    <w:p w14:paraId="58FF6ADF" w14:textId="4E1A1CAB" w:rsidR="0045302A" w:rsidRPr="00B71D5C" w:rsidRDefault="00000000" w:rsidP="00B71D5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W sprawach nieuregulowanych w niniejszym Zapytaniu, mają zastosowanie przepisy ustawy Kodeks cywilny i Wytycznych z dnia 18 listopada 2022 roku dotyczących kwalifikowalności wydatków na lata 2021-2027.</w:t>
      </w:r>
    </w:p>
    <w:p w14:paraId="59B3E3FF" w14:textId="321ACCF7" w:rsidR="0045302A" w:rsidRPr="00B71D5C" w:rsidRDefault="00000000" w:rsidP="00B71D5C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71D5C">
        <w:rPr>
          <w:rFonts w:ascii="Times New Roman" w:hAnsi="Times New Roman" w:cs="Times New Roman"/>
        </w:rPr>
        <w:t>Umowę sporządzono w dwóch jednobrzmiących egzemplarzach, po jednej dla każdej ze stron.</w:t>
      </w:r>
    </w:p>
    <w:p w14:paraId="01C553B6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3673F872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10C556E1" w14:textId="77777777" w:rsidR="002D6165" w:rsidRDefault="002D6165">
      <w:pPr>
        <w:pStyle w:val="Teksttreci0"/>
        <w:shd w:val="clear" w:color="auto" w:fill="auto"/>
        <w:spacing w:after="240"/>
        <w:ind w:left="1320"/>
        <w:jc w:val="left"/>
      </w:pPr>
    </w:p>
    <w:p w14:paraId="68D3E1DF" w14:textId="5E65FAC6" w:rsidR="002D6165" w:rsidRPr="002D6165" w:rsidRDefault="002D6165" w:rsidP="002D6165">
      <w:pPr>
        <w:pStyle w:val="Teksttreci0"/>
        <w:shd w:val="clear" w:color="auto" w:fill="auto"/>
        <w:spacing w:after="240"/>
        <w:ind w:left="708" w:firstLine="708"/>
        <w:jc w:val="left"/>
        <w:rPr>
          <w:b/>
          <w:bCs/>
          <w:sz w:val="24"/>
          <w:szCs w:val="24"/>
        </w:rPr>
      </w:pPr>
      <w:r w:rsidRPr="002D6165">
        <w:rPr>
          <w:b/>
          <w:bCs/>
          <w:sz w:val="24"/>
          <w:szCs w:val="24"/>
        </w:rPr>
        <w:t>Zamawiający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D6165">
        <w:rPr>
          <w:b/>
          <w:bCs/>
          <w:sz w:val="24"/>
          <w:szCs w:val="24"/>
        </w:rPr>
        <w:t>Wykonawca</w:t>
      </w:r>
    </w:p>
    <w:sectPr w:rsidR="002D6165" w:rsidRPr="002D6165">
      <w:type w:val="continuous"/>
      <w:pgSz w:w="11900" w:h="16840"/>
      <w:pgMar w:top="1566" w:right="1204" w:bottom="622" w:left="13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FE919" w14:textId="77777777" w:rsidR="00B65CFE" w:rsidRDefault="00B65CFE">
      <w:r>
        <w:separator/>
      </w:r>
    </w:p>
  </w:endnote>
  <w:endnote w:type="continuationSeparator" w:id="0">
    <w:p w14:paraId="2CCF132A" w14:textId="77777777" w:rsidR="00B65CFE" w:rsidRDefault="00B6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1FF5C" w14:textId="77777777" w:rsidR="00B65CFE" w:rsidRDefault="00B65CFE"/>
  </w:footnote>
  <w:footnote w:type="continuationSeparator" w:id="0">
    <w:p w14:paraId="5613F916" w14:textId="77777777" w:rsidR="00B65CFE" w:rsidRDefault="00B65C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366"/>
    <w:multiLevelType w:val="hybridMultilevel"/>
    <w:tmpl w:val="2AD204F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8BC"/>
    <w:multiLevelType w:val="hybridMultilevel"/>
    <w:tmpl w:val="594C3AF8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D7028"/>
    <w:multiLevelType w:val="hybridMultilevel"/>
    <w:tmpl w:val="04C40EFC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56447"/>
    <w:multiLevelType w:val="multilevel"/>
    <w:tmpl w:val="6332DF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7057E3"/>
    <w:multiLevelType w:val="multilevel"/>
    <w:tmpl w:val="AF76C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DF0345"/>
    <w:multiLevelType w:val="hybridMultilevel"/>
    <w:tmpl w:val="DCCE473A"/>
    <w:lvl w:ilvl="0" w:tplc="F7503E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20222"/>
    <w:multiLevelType w:val="multilevel"/>
    <w:tmpl w:val="14F2D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F334C"/>
    <w:multiLevelType w:val="multilevel"/>
    <w:tmpl w:val="4EF690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416C4B"/>
    <w:multiLevelType w:val="hybridMultilevel"/>
    <w:tmpl w:val="859643C8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52970"/>
    <w:multiLevelType w:val="hybridMultilevel"/>
    <w:tmpl w:val="E536C60A"/>
    <w:lvl w:ilvl="0" w:tplc="B83C48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C6E95"/>
    <w:multiLevelType w:val="hybridMultilevel"/>
    <w:tmpl w:val="0EEE428A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34F79"/>
    <w:multiLevelType w:val="hybridMultilevel"/>
    <w:tmpl w:val="16BA5996"/>
    <w:lvl w:ilvl="0" w:tplc="C39CD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D5F19"/>
    <w:multiLevelType w:val="multilevel"/>
    <w:tmpl w:val="2BA6E5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F380B95"/>
    <w:multiLevelType w:val="multilevel"/>
    <w:tmpl w:val="FE2ED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F55E9C"/>
    <w:multiLevelType w:val="hybridMultilevel"/>
    <w:tmpl w:val="7EC00BCE"/>
    <w:lvl w:ilvl="0" w:tplc="9F96D9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A6C84"/>
    <w:multiLevelType w:val="hybridMultilevel"/>
    <w:tmpl w:val="CCC67C08"/>
    <w:lvl w:ilvl="0" w:tplc="ED0EE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F4C82"/>
    <w:multiLevelType w:val="multilevel"/>
    <w:tmpl w:val="C7C8EB4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625196"/>
    <w:multiLevelType w:val="hybridMultilevel"/>
    <w:tmpl w:val="F7A64D22"/>
    <w:lvl w:ilvl="0" w:tplc="4896F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bCs w:val="0"/>
        <w:i w:val="0"/>
        <w:iCs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182096">
    <w:abstractNumId w:val="12"/>
  </w:num>
  <w:num w:numId="2" w16cid:durableId="2048139459">
    <w:abstractNumId w:val="16"/>
  </w:num>
  <w:num w:numId="3" w16cid:durableId="150562708">
    <w:abstractNumId w:val="4"/>
  </w:num>
  <w:num w:numId="4" w16cid:durableId="78644827">
    <w:abstractNumId w:val="6"/>
  </w:num>
  <w:num w:numId="5" w16cid:durableId="684790461">
    <w:abstractNumId w:val="13"/>
  </w:num>
  <w:num w:numId="6" w16cid:durableId="1072236150">
    <w:abstractNumId w:val="7"/>
  </w:num>
  <w:num w:numId="7" w16cid:durableId="15934862">
    <w:abstractNumId w:val="3"/>
  </w:num>
  <w:num w:numId="8" w16cid:durableId="605695662">
    <w:abstractNumId w:val="2"/>
  </w:num>
  <w:num w:numId="9" w16cid:durableId="1119833632">
    <w:abstractNumId w:val="15"/>
  </w:num>
  <w:num w:numId="10" w16cid:durableId="84235180">
    <w:abstractNumId w:val="5"/>
  </w:num>
  <w:num w:numId="11" w16cid:durableId="227885470">
    <w:abstractNumId w:val="1"/>
  </w:num>
  <w:num w:numId="12" w16cid:durableId="1056079108">
    <w:abstractNumId w:val="11"/>
  </w:num>
  <w:num w:numId="13" w16cid:durableId="766344997">
    <w:abstractNumId w:val="14"/>
  </w:num>
  <w:num w:numId="14" w16cid:durableId="1000045496">
    <w:abstractNumId w:val="0"/>
  </w:num>
  <w:num w:numId="15" w16cid:durableId="432213122">
    <w:abstractNumId w:val="17"/>
  </w:num>
  <w:num w:numId="16" w16cid:durableId="1635527520">
    <w:abstractNumId w:val="8"/>
  </w:num>
  <w:num w:numId="17" w16cid:durableId="2142263893">
    <w:abstractNumId w:val="9"/>
  </w:num>
  <w:num w:numId="18" w16cid:durableId="2116099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2A"/>
    <w:rsid w:val="002570C6"/>
    <w:rsid w:val="002D6165"/>
    <w:rsid w:val="003C0DCD"/>
    <w:rsid w:val="0045302A"/>
    <w:rsid w:val="004845CC"/>
    <w:rsid w:val="00691EB3"/>
    <w:rsid w:val="006F23F6"/>
    <w:rsid w:val="00791BE1"/>
    <w:rsid w:val="00B65CFE"/>
    <w:rsid w:val="00B71D5C"/>
    <w:rsid w:val="00E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A788"/>
  <w15:docId w15:val="{ACB59327-B2E7-4936-9DAD-3B3A0417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/>
      <w:bCs/>
      <w:i w:val="0"/>
      <w:iCs w:val="0"/>
      <w:smallCaps w:val="0"/>
      <w:strike w:val="0"/>
      <w:color w:val="232323"/>
      <w:sz w:val="11"/>
      <w:szCs w:val="11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259" w:lineRule="auto"/>
      <w:jc w:val="both"/>
    </w:pPr>
    <w:rPr>
      <w:rFonts w:ascii="Arial" w:eastAsia="Arial" w:hAnsi="Arial" w:cs="Arial"/>
      <w:b/>
      <w:bCs/>
      <w:color w:val="232323"/>
      <w:sz w:val="11"/>
      <w:szCs w:val="1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left="14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B71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Grzegorz Koszczka</cp:lastModifiedBy>
  <cp:revision>4</cp:revision>
  <dcterms:created xsi:type="dcterms:W3CDTF">2024-10-28T12:24:00Z</dcterms:created>
  <dcterms:modified xsi:type="dcterms:W3CDTF">2024-10-28T12:55:00Z</dcterms:modified>
</cp:coreProperties>
</file>