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2489E" w14:textId="77777777" w:rsidR="0024608B" w:rsidRPr="00AC1CD4" w:rsidRDefault="0024608B" w:rsidP="00C90754">
      <w:pPr>
        <w:spacing w:after="0"/>
        <w:rPr>
          <w:rFonts w:eastAsia="Calibri" w:cs="Tahoma"/>
          <w:b/>
          <w:szCs w:val="20"/>
        </w:rPr>
      </w:pPr>
    </w:p>
    <w:p w14:paraId="141293D6" w14:textId="230099A5" w:rsidR="00583AD8" w:rsidRPr="00AC1CD4" w:rsidRDefault="00A4665E" w:rsidP="00C90754">
      <w:pPr>
        <w:spacing w:after="0"/>
        <w:rPr>
          <w:rFonts w:eastAsia="Calibri" w:cs="Tahoma"/>
          <w:b/>
          <w:szCs w:val="20"/>
        </w:rPr>
      </w:pPr>
      <w:r w:rsidRPr="00AC1CD4">
        <w:rPr>
          <w:rFonts w:eastAsia="Calibri" w:cs="Tahoma"/>
          <w:b/>
          <w:szCs w:val="20"/>
        </w:rPr>
        <w:t>Załącznik</w:t>
      </w:r>
      <w:r w:rsidR="001C56EC" w:rsidRPr="00AC1CD4">
        <w:rPr>
          <w:rFonts w:eastAsia="Calibri" w:cs="Tahoma"/>
          <w:b/>
          <w:szCs w:val="20"/>
        </w:rPr>
        <w:t xml:space="preserve"> nr </w:t>
      </w:r>
      <w:r w:rsidR="00EF3AC0" w:rsidRPr="00AC1CD4">
        <w:rPr>
          <w:rFonts w:eastAsia="Calibri" w:cs="Tahoma"/>
          <w:b/>
          <w:szCs w:val="20"/>
        </w:rPr>
        <w:t>1</w:t>
      </w:r>
      <w:r w:rsidR="001C56EC" w:rsidRPr="00AC1CD4">
        <w:rPr>
          <w:rFonts w:eastAsia="Calibri" w:cs="Tahoma"/>
          <w:b/>
          <w:szCs w:val="20"/>
        </w:rPr>
        <w:t xml:space="preserve"> – Formularz ofertowy</w:t>
      </w:r>
    </w:p>
    <w:p w14:paraId="2D9B66A1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</w:p>
    <w:p w14:paraId="3DBD05EE" w14:textId="77777777" w:rsidR="00826B24" w:rsidRPr="00AC1CD4" w:rsidRDefault="00826B24" w:rsidP="00826B24">
      <w:pPr>
        <w:spacing w:after="0"/>
        <w:jc w:val="right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………………………………</w:t>
      </w:r>
    </w:p>
    <w:p w14:paraId="17995454" w14:textId="77777777" w:rsidR="00826B24" w:rsidRPr="00AC1CD4" w:rsidRDefault="00826B24" w:rsidP="00826B24">
      <w:pPr>
        <w:keepNext/>
        <w:suppressAutoHyphens/>
        <w:spacing w:after="0"/>
        <w:jc w:val="right"/>
        <w:outlineLvl w:val="1"/>
        <w:rPr>
          <w:rFonts w:eastAsia="Times New Roman" w:cs="Tahoma"/>
          <w:szCs w:val="20"/>
          <w:lang w:val="x-none" w:eastAsia="ar-SA"/>
        </w:rPr>
      </w:pPr>
      <w:r w:rsidRPr="00AC1CD4">
        <w:rPr>
          <w:rFonts w:eastAsia="Calibri" w:cs="Tahoma"/>
          <w:i/>
          <w:szCs w:val="20"/>
        </w:rPr>
        <w:t>(miejscowość, data)</w:t>
      </w:r>
    </w:p>
    <w:p w14:paraId="7044DE53" w14:textId="77777777" w:rsidR="00826B24" w:rsidRPr="00AC1CD4" w:rsidRDefault="00826B24" w:rsidP="00826B24">
      <w:pPr>
        <w:keepNext/>
        <w:suppressAutoHyphens/>
        <w:spacing w:after="0"/>
        <w:outlineLvl w:val="1"/>
        <w:rPr>
          <w:rFonts w:eastAsia="Times New Roman" w:cs="Tahoma"/>
          <w:szCs w:val="20"/>
          <w:lang w:eastAsia="ar-SA"/>
        </w:rPr>
      </w:pPr>
      <w:r w:rsidRPr="00AC1CD4">
        <w:rPr>
          <w:rFonts w:eastAsia="Times New Roman" w:cs="Tahoma"/>
          <w:szCs w:val="20"/>
          <w:lang w:eastAsia="ar-SA"/>
        </w:rPr>
        <w:t>Oferent</w:t>
      </w:r>
      <w:r w:rsidRPr="00AC1CD4">
        <w:rPr>
          <w:rFonts w:eastAsia="Times New Roman" w:cs="Tahoma"/>
          <w:szCs w:val="20"/>
          <w:lang w:val="x-none" w:eastAsia="ar-SA"/>
        </w:rPr>
        <w:t>:</w:t>
      </w:r>
    </w:p>
    <w:p w14:paraId="1D11FEC1" w14:textId="77777777" w:rsidR="00826B24" w:rsidRPr="00AC1CD4" w:rsidRDefault="00826B24" w:rsidP="00826B24">
      <w:pPr>
        <w:keepNext/>
        <w:suppressAutoHyphens/>
        <w:spacing w:after="0"/>
        <w:outlineLvl w:val="1"/>
        <w:rPr>
          <w:rFonts w:eastAsia="Times New Roman" w:cs="Tahoma"/>
          <w:szCs w:val="20"/>
          <w:lang w:eastAsia="ar-SA"/>
        </w:rPr>
      </w:pPr>
    </w:p>
    <w:p w14:paraId="5666FB78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……………………….………………………….……………………....</w:t>
      </w:r>
    </w:p>
    <w:p w14:paraId="47C9FDC4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……………………………………………………………………………</w:t>
      </w:r>
    </w:p>
    <w:p w14:paraId="2B191382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……………………………………………………………………………</w:t>
      </w:r>
    </w:p>
    <w:p w14:paraId="7C0E2AC1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  <w:r w:rsidRPr="00AC1CD4">
        <w:rPr>
          <w:rFonts w:eastAsia="Calibri" w:cs="Tahoma"/>
          <w:i/>
          <w:szCs w:val="20"/>
        </w:rPr>
        <w:t>(dane adresowe Oferenta)</w:t>
      </w:r>
    </w:p>
    <w:p w14:paraId="468B27B9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</w:p>
    <w:p w14:paraId="637FB68D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proofErr w:type="gramStart"/>
      <w:r w:rsidRPr="00AC1CD4">
        <w:rPr>
          <w:rFonts w:eastAsia="Calibri" w:cs="Tahoma"/>
          <w:szCs w:val="20"/>
        </w:rPr>
        <w:t>tel.:…</w:t>
      </w:r>
      <w:proofErr w:type="gramEnd"/>
      <w:r w:rsidRPr="00AC1CD4">
        <w:rPr>
          <w:rFonts w:eastAsia="Calibri" w:cs="Tahoma"/>
          <w:szCs w:val="20"/>
        </w:rPr>
        <w:t>…………….……………………………….</w:t>
      </w:r>
    </w:p>
    <w:p w14:paraId="358B30F7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e-mail: ……</w:t>
      </w:r>
      <w:proofErr w:type="gramStart"/>
      <w:r w:rsidRPr="00AC1CD4">
        <w:rPr>
          <w:rFonts w:eastAsia="Calibri" w:cs="Tahoma"/>
          <w:szCs w:val="20"/>
        </w:rPr>
        <w:t>…….</w:t>
      </w:r>
      <w:proofErr w:type="gramEnd"/>
      <w:r w:rsidRPr="00AC1CD4">
        <w:rPr>
          <w:rFonts w:eastAsia="Calibri" w:cs="Tahoma"/>
          <w:szCs w:val="20"/>
        </w:rPr>
        <w:t>……………………………….</w:t>
      </w:r>
    </w:p>
    <w:p w14:paraId="37E2433B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</w:p>
    <w:p w14:paraId="7E39FD8E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</w:p>
    <w:p w14:paraId="11C12999" w14:textId="77777777" w:rsidR="00826B24" w:rsidRPr="00AC1CD4" w:rsidRDefault="00826B24" w:rsidP="00826B24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Cs w:val="20"/>
        </w:rPr>
      </w:pPr>
      <w:r w:rsidRPr="00AC1CD4">
        <w:rPr>
          <w:rFonts w:eastAsia="Calibri" w:cs="Tahoma"/>
          <w:b/>
          <w:szCs w:val="20"/>
        </w:rPr>
        <w:t xml:space="preserve">OFERTA </w:t>
      </w:r>
    </w:p>
    <w:p w14:paraId="008CCDC7" w14:textId="77777777" w:rsidR="000353C9" w:rsidRDefault="00826B24" w:rsidP="000353C9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Cs w:val="20"/>
        </w:rPr>
      </w:pPr>
      <w:r w:rsidRPr="00AC1CD4">
        <w:rPr>
          <w:rFonts w:eastAsia="Calibri" w:cs="Tahoma"/>
          <w:b/>
          <w:szCs w:val="20"/>
        </w:rPr>
        <w:t xml:space="preserve">w odpowiedzi na zapytanie ofertowe </w:t>
      </w:r>
      <w:r w:rsidR="00EF3AC0" w:rsidRPr="00AC1CD4">
        <w:rPr>
          <w:rFonts w:eastAsia="Calibri" w:cs="Tahoma"/>
          <w:b/>
          <w:szCs w:val="20"/>
        </w:rPr>
        <w:t>dotyczące</w:t>
      </w:r>
      <w:r w:rsidR="000353C9">
        <w:rPr>
          <w:rFonts w:eastAsia="Calibri" w:cs="Tahoma"/>
          <w:b/>
          <w:szCs w:val="20"/>
        </w:rPr>
        <w:t>:</w:t>
      </w:r>
    </w:p>
    <w:p w14:paraId="65DA27D7" w14:textId="6D3EFAEF" w:rsidR="00826B24" w:rsidRPr="000353C9" w:rsidRDefault="00EF3AC0" w:rsidP="00050B32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Cs w:val="20"/>
        </w:rPr>
      </w:pPr>
      <w:r w:rsidRPr="00AC1CD4">
        <w:rPr>
          <w:rFonts w:eastAsia="Calibri" w:cs="Tahoma"/>
          <w:b/>
          <w:szCs w:val="20"/>
        </w:rPr>
        <w:t xml:space="preserve"> </w:t>
      </w:r>
      <w:r w:rsidR="00050B32" w:rsidRPr="00050B32">
        <w:rPr>
          <w:rFonts w:eastAsia="Calibri" w:cs="Tahoma"/>
          <w:b/>
          <w:szCs w:val="20"/>
        </w:rPr>
        <w:t xml:space="preserve">usługi badawcze polegające </w:t>
      </w:r>
      <w:r w:rsidR="00737AAB" w:rsidRPr="00737AAB">
        <w:rPr>
          <w:rFonts w:eastAsia="Calibri" w:cs="Tahoma"/>
          <w:b/>
          <w:szCs w:val="20"/>
        </w:rPr>
        <w:t>na przeprowadzeniu specjalistycznych badań związanych z przetwarzaniem popiołów lotnych ze spalania ciężkich frakcji ropy naftowej (HOFA)</w:t>
      </w:r>
    </w:p>
    <w:p w14:paraId="7D3755F8" w14:textId="77777777" w:rsidR="00826B24" w:rsidRPr="00AC1CD4" w:rsidRDefault="00826B24" w:rsidP="00826B24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szCs w:val="20"/>
        </w:rPr>
      </w:pPr>
    </w:p>
    <w:p w14:paraId="690AFC09" w14:textId="590BA662" w:rsidR="00A9287F" w:rsidRPr="00AC1CD4" w:rsidRDefault="00826B24" w:rsidP="00826B24">
      <w:pPr>
        <w:pStyle w:val="Bezodstpw1"/>
        <w:numPr>
          <w:ilvl w:val="0"/>
          <w:numId w:val="11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AC1CD4">
        <w:rPr>
          <w:rFonts w:ascii="Tahoma" w:hAnsi="Tahoma" w:cs="Tahoma"/>
          <w:sz w:val="20"/>
          <w:szCs w:val="20"/>
        </w:rPr>
        <w:t>Oferuję/</w:t>
      </w:r>
      <w:proofErr w:type="spellStart"/>
      <w:r w:rsidRPr="00AC1CD4">
        <w:rPr>
          <w:rFonts w:ascii="Tahoma" w:hAnsi="Tahoma" w:cs="Tahoma"/>
          <w:sz w:val="20"/>
          <w:szCs w:val="20"/>
        </w:rPr>
        <w:t>emy</w:t>
      </w:r>
      <w:proofErr w:type="spellEnd"/>
      <w:r w:rsidRPr="00AC1CD4">
        <w:rPr>
          <w:rFonts w:ascii="Tahoma" w:hAnsi="Tahoma" w:cs="Tahoma"/>
          <w:sz w:val="20"/>
          <w:szCs w:val="20"/>
        </w:rPr>
        <w:t xml:space="preserve"> wykonanie przedmiotu zamówienia </w:t>
      </w:r>
      <w:r w:rsidR="00330612">
        <w:rPr>
          <w:rFonts w:ascii="Tahoma" w:hAnsi="Tahoma" w:cs="Tahoma"/>
          <w:sz w:val="20"/>
          <w:szCs w:val="20"/>
        </w:rPr>
        <w:t>zgodnie z opisem w zapytaniu ofertowy</w:t>
      </w:r>
      <w:r w:rsidR="00D864D4">
        <w:rPr>
          <w:rFonts w:ascii="Tahoma" w:hAnsi="Tahoma" w:cs="Tahoma"/>
          <w:sz w:val="20"/>
          <w:szCs w:val="20"/>
        </w:rPr>
        <w:t xml:space="preserve">m </w:t>
      </w:r>
      <w:r w:rsidRPr="00AC1CD4">
        <w:rPr>
          <w:rFonts w:ascii="Tahoma" w:hAnsi="Tahoma" w:cs="Tahoma"/>
          <w:sz w:val="20"/>
          <w:szCs w:val="20"/>
        </w:rPr>
        <w:t xml:space="preserve">za </w:t>
      </w:r>
      <w:r w:rsidRPr="00AC1CD4">
        <w:rPr>
          <w:rFonts w:ascii="Tahoma" w:hAnsi="Tahoma" w:cs="Tahoma"/>
          <w:b/>
          <w:bCs/>
          <w:sz w:val="20"/>
          <w:szCs w:val="20"/>
        </w:rPr>
        <w:t>cenę ofertową</w:t>
      </w:r>
      <w:r w:rsidRPr="00AC1CD4">
        <w:rPr>
          <w:rFonts w:ascii="Tahoma" w:hAnsi="Tahoma" w:cs="Tahoma"/>
          <w:sz w:val="20"/>
          <w:szCs w:val="20"/>
        </w:rPr>
        <w:t xml:space="preserve"> </w:t>
      </w:r>
      <w:r w:rsidR="00A9287F" w:rsidRPr="00AC1CD4">
        <w:rPr>
          <w:rFonts w:ascii="Tahoma" w:hAnsi="Tahoma" w:cs="Tahoma"/>
          <w:sz w:val="20"/>
          <w:szCs w:val="20"/>
        </w:rPr>
        <w:t>netto</w:t>
      </w:r>
      <w:r w:rsidRPr="00AC1CD4">
        <w:rPr>
          <w:rFonts w:ascii="Tahoma" w:hAnsi="Tahoma" w:cs="Tahoma"/>
          <w:sz w:val="20"/>
          <w:szCs w:val="20"/>
        </w:rPr>
        <w:t xml:space="preserve"> </w:t>
      </w:r>
      <w:r w:rsidR="000353C9">
        <w:rPr>
          <w:rFonts w:ascii="Tahoma" w:hAnsi="Tahoma" w:cs="Tahoma"/>
          <w:sz w:val="20"/>
          <w:szCs w:val="20"/>
        </w:rPr>
        <w:t>podaną poniżej</w:t>
      </w:r>
    </w:p>
    <w:p w14:paraId="4EE9F664" w14:textId="45B41C3E" w:rsidR="00826B24" w:rsidRPr="00AC1CD4" w:rsidRDefault="00A9287F" w:rsidP="00A9287F">
      <w:pPr>
        <w:pStyle w:val="Bezodstpw1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AC1CD4">
        <w:rPr>
          <w:rFonts w:ascii="Tahoma" w:hAnsi="Tahoma" w:cs="Tahoma"/>
          <w:sz w:val="20"/>
          <w:szCs w:val="20"/>
        </w:rPr>
        <w:t xml:space="preserve">Do ceny netto zostanie doliczony </w:t>
      </w:r>
      <w:r w:rsidR="00826B24" w:rsidRPr="00AC1CD4">
        <w:rPr>
          <w:rFonts w:ascii="Tahoma" w:hAnsi="Tahoma" w:cs="Tahoma"/>
          <w:sz w:val="20"/>
          <w:szCs w:val="20"/>
        </w:rPr>
        <w:t>podatek VAT zgodnie z obowiązującymi przepisami</w:t>
      </w:r>
    </w:p>
    <w:p w14:paraId="009E385E" w14:textId="5BD5DEF4" w:rsidR="00826B24" w:rsidRPr="00AC1CD4" w:rsidRDefault="00826B24" w:rsidP="00826B24">
      <w:pPr>
        <w:pStyle w:val="Bezodstpw1"/>
        <w:spacing w:line="276" w:lineRule="auto"/>
        <w:ind w:firstLine="708"/>
        <w:jc w:val="both"/>
        <w:rPr>
          <w:rFonts w:ascii="Tahoma" w:hAnsi="Tahoma" w:cs="Tahoma"/>
          <w:sz w:val="20"/>
          <w:szCs w:val="20"/>
        </w:rPr>
      </w:pPr>
    </w:p>
    <w:p w14:paraId="2E286F43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</w:p>
    <w:tbl>
      <w:tblPr>
        <w:tblW w:w="8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0"/>
        <w:gridCol w:w="2507"/>
      </w:tblGrid>
      <w:tr w:rsidR="00C73D38" w:rsidRPr="00AC1CD4" w14:paraId="6F1FC1FC" w14:textId="77777777" w:rsidTr="00EF3AC0">
        <w:trPr>
          <w:trHeight w:val="640"/>
        </w:trPr>
        <w:tc>
          <w:tcPr>
            <w:tcW w:w="6250" w:type="dxa"/>
            <w:shd w:val="clear" w:color="auto" w:fill="D9D9D9" w:themeFill="background1" w:themeFillShade="D9"/>
            <w:vAlign w:val="center"/>
            <w:hideMark/>
          </w:tcPr>
          <w:p w14:paraId="3311649E" w14:textId="1AAC928A" w:rsidR="00C73D38" w:rsidRPr="00AC1CD4" w:rsidRDefault="00050B32" w:rsidP="00EF3AC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</w:pPr>
            <w:proofErr w:type="gramStart"/>
            <w:r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>Zakres  badań</w:t>
            </w:r>
            <w:proofErr w:type="gramEnd"/>
          </w:p>
        </w:tc>
        <w:tc>
          <w:tcPr>
            <w:tcW w:w="2507" w:type="dxa"/>
            <w:shd w:val="clear" w:color="auto" w:fill="D9D9D9" w:themeFill="background1" w:themeFillShade="D9"/>
            <w:noWrap/>
            <w:vAlign w:val="center"/>
            <w:hideMark/>
          </w:tcPr>
          <w:p w14:paraId="3D4DDCE3" w14:textId="7D61C95F" w:rsidR="00C73D38" w:rsidRPr="00AC1CD4" w:rsidRDefault="00330612" w:rsidP="00EF3AC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>Łączna c</w:t>
            </w:r>
            <w:r w:rsidR="00C73D38" w:rsidRPr="00AC1CD4"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>ena netto</w:t>
            </w:r>
          </w:p>
        </w:tc>
      </w:tr>
      <w:tr w:rsidR="00050B32" w:rsidRPr="00AC1CD4" w14:paraId="156583C3" w14:textId="77777777" w:rsidTr="00E37C75">
        <w:trPr>
          <w:trHeight w:val="640"/>
        </w:trPr>
        <w:tc>
          <w:tcPr>
            <w:tcW w:w="6250" w:type="dxa"/>
            <w:shd w:val="clear" w:color="auto" w:fill="auto"/>
            <w:vAlign w:val="bottom"/>
            <w:hideMark/>
          </w:tcPr>
          <w:p w14:paraId="5BD5BD4F" w14:textId="31CC6DC5" w:rsidR="00737AAB" w:rsidRDefault="00737AAB" w:rsidP="00737AAB">
            <w:pPr>
              <w:pStyle w:val="Akapitzlist"/>
              <w:numPr>
                <w:ilvl w:val="0"/>
                <w:numId w:val="22"/>
              </w:numPr>
              <w:tabs>
                <w:tab w:val="left" w:pos="1110"/>
              </w:tabs>
              <w:spacing w:after="0"/>
              <w:outlineLvl w:val="0"/>
            </w:pPr>
            <w:r w:rsidRPr="00737AAB">
              <w:t xml:space="preserve">Specjalistyczna analiza popiołów oraz wód procesowych przed i po każdym etapie przetwarzania popiołów, obejmująca co najmniej: analizę elementarną (CHNS), zawartość metali: min. V, Ni, Fe, Zn, Al, zawartość siarczanów, </w:t>
            </w:r>
            <w:proofErr w:type="spellStart"/>
            <w:r w:rsidRPr="00737AAB">
              <w:t>pH</w:t>
            </w:r>
            <w:proofErr w:type="spellEnd"/>
            <w:r w:rsidRPr="00737AAB">
              <w:t xml:space="preserve">, przewodnictwo, powierzchnię właściwą, popielność, dyfrakcję rentgenowską. </w:t>
            </w:r>
          </w:p>
          <w:p w14:paraId="58AD1B8D" w14:textId="502FFBA5" w:rsidR="00050B32" w:rsidRPr="00737AAB" w:rsidRDefault="00737AAB" w:rsidP="00737AAB">
            <w:pPr>
              <w:tabs>
                <w:tab w:val="left" w:pos="1110"/>
              </w:tabs>
              <w:spacing w:after="0"/>
              <w:outlineLvl w:val="0"/>
              <w:rPr>
                <w:rFonts w:eastAsia="Times New Roman" w:cs="Tahoma"/>
                <w:color w:val="000000"/>
                <w:sz w:val="22"/>
                <w:lang w:eastAsia="pl-PL"/>
              </w:rPr>
            </w:pPr>
            <w:r w:rsidRPr="00737AAB">
              <w:t>Czas realizacji - 30 miesięcy, przez cały czas prowadzenia badań przemysłowych.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0406D6A7" w14:textId="77777777" w:rsidR="00050B32" w:rsidRPr="00AC1CD4" w:rsidRDefault="00050B32" w:rsidP="00E37C75">
            <w:pPr>
              <w:spacing w:after="0" w:line="240" w:lineRule="auto"/>
              <w:rPr>
                <w:rFonts w:eastAsia="Times New Roman" w:cs="Tahoma"/>
                <w:color w:val="000000"/>
                <w:sz w:val="22"/>
                <w:lang w:eastAsia="pl-PL"/>
              </w:rPr>
            </w:pPr>
          </w:p>
        </w:tc>
      </w:tr>
      <w:tr w:rsidR="00050B32" w:rsidRPr="00AC1CD4" w14:paraId="48B90BC0" w14:textId="77777777" w:rsidTr="00E37C75">
        <w:trPr>
          <w:trHeight w:val="640"/>
        </w:trPr>
        <w:tc>
          <w:tcPr>
            <w:tcW w:w="6250" w:type="dxa"/>
            <w:shd w:val="clear" w:color="auto" w:fill="auto"/>
            <w:vAlign w:val="bottom"/>
            <w:hideMark/>
          </w:tcPr>
          <w:p w14:paraId="61B3DF99" w14:textId="77777777" w:rsidR="00737AAB" w:rsidRPr="00737AAB" w:rsidRDefault="00737AAB" w:rsidP="00737AAB">
            <w:pPr>
              <w:pStyle w:val="Akapitzlist"/>
              <w:numPr>
                <w:ilvl w:val="0"/>
                <w:numId w:val="22"/>
              </w:numPr>
              <w:tabs>
                <w:tab w:val="left" w:pos="1110"/>
              </w:tabs>
              <w:spacing w:after="0"/>
              <w:outlineLvl w:val="0"/>
              <w:rPr>
                <w:rFonts w:eastAsia="Times New Roman" w:cs="Tahoma"/>
                <w:color w:val="000000"/>
                <w:sz w:val="22"/>
                <w:lang w:eastAsia="pl-PL"/>
              </w:rPr>
            </w:pPr>
            <w:r w:rsidRPr="00737AAB">
              <w:t xml:space="preserve">Opracowanie w skali laboratoryjnej metod oczyszczania surowego osadu węglowego pochodzącego z procesu ekstrakcji popiołów HOFA wodą i kwasem. Metody powinny obejmować określenie wpływu co najmniej takich środków jak: utleniacze, reduktory, zasady na efektywność oczyszczania i umożliwiać obniżenie zawartości mineralnych zanieczyszczeń poniżej 1 % w suchej masie. </w:t>
            </w:r>
          </w:p>
          <w:p w14:paraId="727C8111" w14:textId="6932ECD0" w:rsidR="00050B32" w:rsidRPr="00737AAB" w:rsidRDefault="00737AAB" w:rsidP="00737AAB">
            <w:pPr>
              <w:tabs>
                <w:tab w:val="left" w:pos="1110"/>
              </w:tabs>
              <w:spacing w:after="0"/>
              <w:outlineLvl w:val="0"/>
              <w:rPr>
                <w:rFonts w:eastAsia="Times New Roman" w:cs="Tahoma"/>
                <w:color w:val="000000"/>
                <w:sz w:val="22"/>
                <w:lang w:eastAsia="pl-PL"/>
              </w:rPr>
            </w:pPr>
            <w:r w:rsidRPr="00737AAB">
              <w:t>Rozpoczęcie prac nie później niż 6 miesięcy od podpisania umowy; czas realizacji 9 miesięcy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2D704FFB" w14:textId="77777777" w:rsidR="00050B32" w:rsidRPr="00AC1CD4" w:rsidRDefault="00050B32" w:rsidP="00E37C75">
            <w:pPr>
              <w:spacing w:after="0" w:line="240" w:lineRule="auto"/>
              <w:rPr>
                <w:rFonts w:eastAsia="Times New Roman" w:cs="Tahoma"/>
                <w:color w:val="000000"/>
                <w:sz w:val="22"/>
                <w:lang w:eastAsia="pl-PL"/>
              </w:rPr>
            </w:pPr>
          </w:p>
        </w:tc>
      </w:tr>
      <w:tr w:rsidR="00C73D38" w:rsidRPr="00AC1CD4" w14:paraId="2EB2C8E0" w14:textId="77777777" w:rsidTr="00C73D38">
        <w:trPr>
          <w:trHeight w:val="640"/>
        </w:trPr>
        <w:tc>
          <w:tcPr>
            <w:tcW w:w="6250" w:type="dxa"/>
            <w:shd w:val="clear" w:color="auto" w:fill="auto"/>
            <w:vAlign w:val="bottom"/>
            <w:hideMark/>
          </w:tcPr>
          <w:p w14:paraId="6D869C0C" w14:textId="77777777" w:rsidR="00737AAB" w:rsidRPr="00737AAB" w:rsidRDefault="00737AAB" w:rsidP="00737AAB">
            <w:pPr>
              <w:pStyle w:val="Akapitzlist"/>
              <w:numPr>
                <w:ilvl w:val="0"/>
                <w:numId w:val="22"/>
              </w:numPr>
              <w:tabs>
                <w:tab w:val="left" w:pos="1110"/>
              </w:tabs>
              <w:spacing w:after="0"/>
              <w:outlineLvl w:val="0"/>
              <w:rPr>
                <w:rFonts w:eastAsia="Times New Roman" w:cs="Tahoma"/>
                <w:color w:val="000000"/>
                <w:sz w:val="22"/>
                <w:lang w:eastAsia="pl-PL"/>
              </w:rPr>
            </w:pPr>
            <w:r w:rsidRPr="00737AAB">
              <w:t xml:space="preserve">Opracowanie w skali laboratoryjnej metod modyfikacji osadu węglowego umożliwiających jego zastosowanie co najmniej </w:t>
            </w:r>
            <w:r w:rsidRPr="00737AAB">
              <w:lastRenderedPageBreak/>
              <w:t xml:space="preserve">jako pigment w materiałach budowlanych, napełniacz w kompozytach o właściwościach przewodzących, sorbent do celów przemysłowych i/lub analitycznych. </w:t>
            </w:r>
          </w:p>
          <w:p w14:paraId="57E95175" w14:textId="595002C1" w:rsidR="00C73D38" w:rsidRPr="00737AAB" w:rsidRDefault="00737AAB" w:rsidP="00737AAB">
            <w:pPr>
              <w:tabs>
                <w:tab w:val="left" w:pos="1110"/>
              </w:tabs>
              <w:spacing w:after="0"/>
              <w:outlineLvl w:val="0"/>
              <w:rPr>
                <w:rFonts w:eastAsia="Times New Roman" w:cs="Tahoma"/>
                <w:color w:val="000000"/>
                <w:sz w:val="22"/>
                <w:lang w:eastAsia="pl-PL"/>
              </w:rPr>
            </w:pPr>
            <w:r w:rsidRPr="00737AAB">
              <w:t>Rozpoczęcie prac nie później niż 15 miesięcy po podpisaniu umowy; czas realizacji 9 miesięcy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2CE6D62A" w14:textId="21D10F50" w:rsidR="00C73D38" w:rsidRPr="00AC1CD4" w:rsidRDefault="00C73D38" w:rsidP="00C73D38">
            <w:pPr>
              <w:spacing w:after="0" w:line="240" w:lineRule="auto"/>
              <w:rPr>
                <w:rFonts w:eastAsia="Times New Roman" w:cs="Tahoma"/>
                <w:color w:val="000000"/>
                <w:sz w:val="22"/>
                <w:lang w:eastAsia="pl-PL"/>
              </w:rPr>
            </w:pPr>
          </w:p>
        </w:tc>
      </w:tr>
    </w:tbl>
    <w:p w14:paraId="7BF7FEEE" w14:textId="77777777" w:rsidR="00C73D38" w:rsidRPr="00AC1CD4" w:rsidRDefault="00C73D38" w:rsidP="00826B24">
      <w:pPr>
        <w:spacing w:after="0"/>
        <w:jc w:val="both"/>
        <w:rPr>
          <w:rFonts w:cs="Tahoma"/>
          <w:szCs w:val="20"/>
        </w:rPr>
      </w:pPr>
    </w:p>
    <w:p w14:paraId="3031DEB4" w14:textId="77777777" w:rsidR="00A93009" w:rsidRPr="00A93009" w:rsidRDefault="00A93009" w:rsidP="00A93009">
      <w:pPr>
        <w:pStyle w:val="Akapitzlist"/>
        <w:spacing w:after="0" w:line="240" w:lineRule="auto"/>
        <w:contextualSpacing w:val="0"/>
        <w:jc w:val="both"/>
        <w:rPr>
          <w:rFonts w:cs="Tahoma"/>
          <w:b/>
          <w:bCs/>
        </w:rPr>
      </w:pPr>
    </w:p>
    <w:p w14:paraId="1C683D70" w14:textId="1C8494F7" w:rsidR="00A93009" w:rsidRPr="00AC1CD4" w:rsidRDefault="00A93009" w:rsidP="00826B24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cs="Tahoma"/>
          <w:b/>
          <w:bCs/>
        </w:rPr>
      </w:pPr>
      <w:r>
        <w:rPr>
          <w:rFonts w:cs="Tahoma"/>
        </w:rPr>
        <w:t xml:space="preserve">Deklarujemy, że oferowane </w:t>
      </w:r>
      <w:r w:rsidR="000353C9">
        <w:rPr>
          <w:rFonts w:cs="Tahoma"/>
        </w:rPr>
        <w:t>usługi</w:t>
      </w:r>
      <w:r>
        <w:rPr>
          <w:rFonts w:cs="Tahoma"/>
        </w:rPr>
        <w:t xml:space="preserve"> są zgodne ze specyfikacją określoną w zapytaniu ofertowym</w:t>
      </w:r>
    </w:p>
    <w:p w14:paraId="3CCFCC59" w14:textId="77777777" w:rsidR="00826B24" w:rsidRPr="00AC1CD4" w:rsidRDefault="00826B24" w:rsidP="00826B24">
      <w:pPr>
        <w:spacing w:after="0" w:line="240" w:lineRule="auto"/>
        <w:jc w:val="both"/>
        <w:rPr>
          <w:rFonts w:cs="Tahoma"/>
        </w:rPr>
      </w:pPr>
    </w:p>
    <w:p w14:paraId="50E42811" w14:textId="77777777" w:rsidR="00826B24" w:rsidRPr="00AC1CD4" w:rsidRDefault="00826B24" w:rsidP="00826B24">
      <w:pPr>
        <w:pStyle w:val="Akapitzlist"/>
        <w:numPr>
          <w:ilvl w:val="0"/>
          <w:numId w:val="11"/>
        </w:numPr>
        <w:spacing w:after="0"/>
        <w:jc w:val="both"/>
        <w:rPr>
          <w:rFonts w:eastAsia="Calibri" w:cs="Tahoma"/>
          <w:b/>
          <w:bCs/>
          <w:szCs w:val="20"/>
        </w:rPr>
      </w:pPr>
      <w:r w:rsidRPr="00AC1CD4">
        <w:rPr>
          <w:rFonts w:eastAsia="Calibri" w:cs="Tahoma"/>
          <w:szCs w:val="20"/>
        </w:rPr>
        <w:t>Termin ważności oferty:</w:t>
      </w:r>
    </w:p>
    <w:p w14:paraId="5BE1E7DF" w14:textId="16A07879" w:rsidR="00826B24" w:rsidRPr="00AC1CD4" w:rsidRDefault="00826B24" w:rsidP="00826B24">
      <w:pPr>
        <w:pStyle w:val="Akapitzlist"/>
        <w:spacing w:after="0"/>
        <w:jc w:val="both"/>
        <w:rPr>
          <w:rFonts w:eastAsia="Calibri" w:cs="Tahoma"/>
          <w:b/>
          <w:bCs/>
          <w:szCs w:val="20"/>
        </w:rPr>
      </w:pPr>
      <w:r w:rsidRPr="00AC1CD4">
        <w:rPr>
          <w:rFonts w:eastAsia="Calibri" w:cs="Tahoma"/>
          <w:szCs w:val="20"/>
          <w:lang w:eastAsia="pl-PL"/>
        </w:rPr>
        <w:t>Oferta jest ważna</w:t>
      </w:r>
      <w:r w:rsidRPr="00AC1CD4">
        <w:rPr>
          <w:rFonts w:eastAsia="Calibri" w:cs="Tahoma"/>
          <w:bCs/>
          <w:szCs w:val="20"/>
          <w:lang w:eastAsia="pl-PL"/>
        </w:rPr>
        <w:t xml:space="preserve"> przez </w:t>
      </w:r>
      <w:r w:rsidR="00050B32">
        <w:rPr>
          <w:rFonts w:eastAsia="Calibri" w:cs="Tahoma"/>
          <w:bCs/>
          <w:szCs w:val="20"/>
          <w:lang w:eastAsia="pl-PL"/>
        </w:rPr>
        <w:t>30</w:t>
      </w:r>
      <w:r w:rsidRPr="00AC1CD4">
        <w:rPr>
          <w:rFonts w:eastAsia="Calibri" w:cs="Tahoma"/>
          <w:bCs/>
          <w:szCs w:val="20"/>
          <w:lang w:eastAsia="pl-PL"/>
        </w:rPr>
        <w:t xml:space="preserve"> dni licząc od dnia upływu terminu składania ofert.</w:t>
      </w:r>
    </w:p>
    <w:p w14:paraId="1D5F76FC" w14:textId="77777777" w:rsidR="00826B24" w:rsidRPr="00AC1CD4" w:rsidRDefault="00826B24" w:rsidP="00826B24">
      <w:pPr>
        <w:spacing w:after="0"/>
        <w:jc w:val="both"/>
        <w:rPr>
          <w:rFonts w:eastAsia="Calibri" w:cs="Tahoma"/>
          <w:szCs w:val="20"/>
        </w:rPr>
      </w:pPr>
    </w:p>
    <w:p w14:paraId="1F8D343E" w14:textId="77777777" w:rsidR="00826B24" w:rsidRPr="00AC1CD4" w:rsidRDefault="00826B24" w:rsidP="00826B24">
      <w:pPr>
        <w:pStyle w:val="Nagwek1"/>
        <w:spacing w:before="0" w:after="0" w:line="276" w:lineRule="auto"/>
        <w:rPr>
          <w:rFonts w:ascii="Tahoma" w:eastAsia="Times New Roman" w:hAnsi="Tahoma" w:cs="Tahoma"/>
          <w:bCs/>
          <w:kern w:val="36"/>
          <w:sz w:val="20"/>
          <w:szCs w:val="20"/>
        </w:rPr>
      </w:pPr>
    </w:p>
    <w:p w14:paraId="0719E959" w14:textId="77777777" w:rsidR="00826B24" w:rsidRPr="00AC1CD4" w:rsidRDefault="00826B24" w:rsidP="00826B24">
      <w:pPr>
        <w:pStyle w:val="Nagwek1"/>
        <w:spacing w:before="0" w:after="0" w:line="276" w:lineRule="auto"/>
        <w:rPr>
          <w:rFonts w:ascii="Tahoma" w:eastAsia="Times New Roman" w:hAnsi="Tahoma" w:cs="Tahoma"/>
          <w:bCs/>
          <w:kern w:val="36"/>
          <w:sz w:val="20"/>
          <w:szCs w:val="20"/>
        </w:rPr>
      </w:pPr>
      <w:r w:rsidRPr="00AC1CD4">
        <w:rPr>
          <w:rFonts w:ascii="Tahoma" w:eastAsia="Times New Roman" w:hAnsi="Tahoma" w:cs="Tahoma"/>
          <w:bCs/>
          <w:kern w:val="36"/>
          <w:sz w:val="20"/>
          <w:szCs w:val="20"/>
        </w:rPr>
        <w:t>Osobą uprawnioną do kontaktu z Zamawiającym jest:</w:t>
      </w:r>
    </w:p>
    <w:p w14:paraId="55B4CF06" w14:textId="77777777" w:rsidR="00EF3AC0" w:rsidRPr="00AC1CD4" w:rsidRDefault="00EF3AC0" w:rsidP="00826B24">
      <w:pPr>
        <w:pStyle w:val="Nagwek1"/>
        <w:spacing w:before="0" w:after="0" w:line="276" w:lineRule="auto"/>
        <w:rPr>
          <w:rFonts w:ascii="Tahoma" w:eastAsia="Times New Roman" w:hAnsi="Tahoma" w:cs="Tahoma"/>
          <w:bCs/>
          <w:kern w:val="36"/>
          <w:sz w:val="20"/>
          <w:szCs w:val="20"/>
        </w:rPr>
      </w:pPr>
    </w:p>
    <w:p w14:paraId="08199F00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 xml:space="preserve">imię i </w:t>
      </w:r>
      <w:proofErr w:type="gramStart"/>
      <w:r w:rsidRPr="00AC1CD4">
        <w:rPr>
          <w:rFonts w:cs="Tahoma"/>
          <w:szCs w:val="20"/>
        </w:rPr>
        <w:t>nazwisko:   </w:t>
      </w:r>
      <w:proofErr w:type="gramEnd"/>
      <w:r w:rsidRPr="00AC1CD4">
        <w:rPr>
          <w:rFonts w:cs="Tahoma"/>
          <w:szCs w:val="20"/>
        </w:rPr>
        <w:t>        ……………………………………………………………</w:t>
      </w:r>
    </w:p>
    <w:p w14:paraId="59F58828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numer tel.:                 ……………………………………………………………</w:t>
      </w:r>
    </w:p>
    <w:p w14:paraId="3B755979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  <w:proofErr w:type="gramStart"/>
      <w:r w:rsidRPr="00AC1CD4">
        <w:rPr>
          <w:rFonts w:cs="Tahoma"/>
          <w:szCs w:val="20"/>
        </w:rPr>
        <w:t>e-mail:   </w:t>
      </w:r>
      <w:proofErr w:type="gramEnd"/>
      <w:r w:rsidRPr="00AC1CD4">
        <w:rPr>
          <w:rFonts w:cs="Tahoma"/>
          <w:szCs w:val="20"/>
        </w:rPr>
        <w:t>                    ……………………………………………………………</w:t>
      </w:r>
    </w:p>
    <w:p w14:paraId="1FF642DD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</w:p>
    <w:p w14:paraId="456FCBD6" w14:textId="77777777" w:rsidR="00826B24" w:rsidRPr="00AC1CD4" w:rsidRDefault="00826B24" w:rsidP="00826B24">
      <w:pPr>
        <w:tabs>
          <w:tab w:val="left" w:pos="284"/>
        </w:tabs>
        <w:spacing w:after="0"/>
        <w:jc w:val="both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Uwagi:</w:t>
      </w:r>
    </w:p>
    <w:p w14:paraId="6CEBA961" w14:textId="77777777" w:rsidR="00826B24" w:rsidRPr="00AC1CD4" w:rsidRDefault="00826B24" w:rsidP="00826B24">
      <w:pPr>
        <w:tabs>
          <w:tab w:val="left" w:pos="284"/>
        </w:tabs>
        <w:spacing w:after="0"/>
        <w:jc w:val="both"/>
        <w:rPr>
          <w:rFonts w:eastAsia="Calibri" w:cs="Tahoma"/>
          <w:szCs w:val="20"/>
        </w:rPr>
      </w:pPr>
    </w:p>
    <w:p w14:paraId="27CDE9DF" w14:textId="77777777" w:rsidR="00826B24" w:rsidRPr="00AC1CD4" w:rsidRDefault="00826B24" w:rsidP="00826B24">
      <w:pPr>
        <w:spacing w:after="0"/>
        <w:jc w:val="both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………………………………………………</w:t>
      </w:r>
    </w:p>
    <w:p w14:paraId="2191DEC3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………………………………………………</w:t>
      </w:r>
    </w:p>
    <w:p w14:paraId="741BB501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</w:p>
    <w:p w14:paraId="65FBE338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</w:p>
    <w:p w14:paraId="0B48BEED" w14:textId="77777777" w:rsidR="00826B24" w:rsidRPr="00AC1CD4" w:rsidRDefault="00826B24" w:rsidP="00826B24">
      <w:pPr>
        <w:spacing w:after="0"/>
        <w:jc w:val="right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…………………………………………………………………….</w:t>
      </w:r>
    </w:p>
    <w:p w14:paraId="00D14CF0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  <w:r w:rsidRPr="00AC1CD4">
        <w:rPr>
          <w:rFonts w:eastAsia="Calibri" w:cs="Tahoma"/>
          <w:szCs w:val="20"/>
        </w:rPr>
        <w:t xml:space="preserve">                                                                                                                        </w:t>
      </w:r>
      <w:r w:rsidRPr="00AC1CD4">
        <w:rPr>
          <w:rFonts w:eastAsia="Calibri" w:cs="Tahoma"/>
          <w:i/>
          <w:szCs w:val="20"/>
        </w:rPr>
        <w:t>(podpis Oferenta)</w:t>
      </w:r>
    </w:p>
    <w:p w14:paraId="7881478F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</w:p>
    <w:p w14:paraId="7063CE74" w14:textId="6F694C9F" w:rsidR="009F04A4" w:rsidRPr="00AC1CD4" w:rsidRDefault="009F04A4" w:rsidP="00826B24">
      <w:pPr>
        <w:spacing w:after="0"/>
        <w:rPr>
          <w:rFonts w:eastAsia="Calibri" w:cs="Tahoma"/>
          <w:szCs w:val="20"/>
        </w:rPr>
      </w:pPr>
    </w:p>
    <w:p w14:paraId="19D8E48C" w14:textId="77777777" w:rsidR="00AC1CD4" w:rsidRPr="00AC1CD4" w:rsidRDefault="00AC1CD4" w:rsidP="00826B24">
      <w:pPr>
        <w:spacing w:after="0"/>
        <w:rPr>
          <w:rFonts w:eastAsia="Calibri" w:cs="Tahoma"/>
          <w:szCs w:val="20"/>
        </w:rPr>
      </w:pPr>
    </w:p>
    <w:p w14:paraId="02609A06" w14:textId="4F018DAE" w:rsidR="00AC1CD4" w:rsidRPr="00AC1CD4" w:rsidRDefault="00AC1CD4">
      <w:pPr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br w:type="page"/>
      </w:r>
    </w:p>
    <w:p w14:paraId="1DEB7DD5" w14:textId="77777777" w:rsidR="00AC1CD4" w:rsidRPr="00AC1CD4" w:rsidRDefault="00AC1CD4" w:rsidP="00AC1CD4">
      <w:pPr>
        <w:rPr>
          <w:rFonts w:cs="Tahoma"/>
          <w:szCs w:val="20"/>
        </w:rPr>
      </w:pPr>
    </w:p>
    <w:p w14:paraId="785D19C7" w14:textId="59FABC7A" w:rsidR="00B35F46" w:rsidRPr="00AC1CD4" w:rsidRDefault="00B35F46" w:rsidP="00B35F46">
      <w:pPr>
        <w:spacing w:after="0"/>
        <w:rPr>
          <w:rFonts w:eastAsia="Calibri" w:cs="Tahoma"/>
          <w:b/>
          <w:szCs w:val="20"/>
        </w:rPr>
      </w:pPr>
      <w:r w:rsidRPr="00AC1CD4">
        <w:rPr>
          <w:rFonts w:eastAsia="Calibri" w:cs="Tahoma"/>
          <w:b/>
          <w:szCs w:val="20"/>
        </w:rPr>
        <w:t xml:space="preserve">Załącznik nr </w:t>
      </w:r>
      <w:r w:rsidR="00A93009">
        <w:rPr>
          <w:rFonts w:eastAsia="Calibri" w:cs="Tahoma"/>
          <w:b/>
          <w:szCs w:val="20"/>
        </w:rPr>
        <w:t>2</w:t>
      </w:r>
      <w:r w:rsidRPr="00AC1CD4">
        <w:rPr>
          <w:rFonts w:eastAsia="Calibri" w:cs="Tahoma"/>
          <w:b/>
          <w:szCs w:val="20"/>
        </w:rPr>
        <w:t xml:space="preserve"> – </w:t>
      </w:r>
      <w:r>
        <w:rPr>
          <w:rFonts w:eastAsia="Calibri" w:cs="Tahoma"/>
          <w:b/>
          <w:szCs w:val="20"/>
        </w:rPr>
        <w:t>Oświadczenie o braku powiązań</w:t>
      </w:r>
    </w:p>
    <w:p w14:paraId="1FE4210B" w14:textId="77777777" w:rsidR="00B35F46" w:rsidRDefault="00B35F46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00CF95FB" w14:textId="24F681F4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  <w:r w:rsidRPr="00AC1CD4">
        <w:rPr>
          <w:rFonts w:cs="Tahoma"/>
          <w:szCs w:val="20"/>
        </w:rPr>
        <w:t xml:space="preserve">. . . . . . . . . . . . . . . . . . . . . . . . . . . . </w:t>
      </w:r>
    </w:p>
    <w:p w14:paraId="36B95D48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  <w:r w:rsidRPr="00AC1CD4">
        <w:rPr>
          <w:rFonts w:cs="Tahoma"/>
          <w:i/>
          <w:iCs/>
          <w:szCs w:val="20"/>
        </w:rPr>
        <w:t>Pieczęć Oferenta</w:t>
      </w:r>
    </w:p>
    <w:p w14:paraId="259F18C5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b/>
          <w:bCs/>
          <w:szCs w:val="20"/>
        </w:rPr>
      </w:pPr>
    </w:p>
    <w:p w14:paraId="638610F6" w14:textId="77777777" w:rsidR="00AC1CD4" w:rsidRPr="00AC1CD4" w:rsidRDefault="00AC1CD4" w:rsidP="00AC1CD4">
      <w:pPr>
        <w:autoSpaceDE w:val="0"/>
        <w:autoSpaceDN w:val="0"/>
        <w:adjustRightInd w:val="0"/>
        <w:jc w:val="center"/>
        <w:rPr>
          <w:rFonts w:cs="Tahoma"/>
          <w:b/>
          <w:bCs/>
          <w:szCs w:val="20"/>
        </w:rPr>
      </w:pPr>
    </w:p>
    <w:p w14:paraId="29459BF7" w14:textId="77777777" w:rsidR="00AC1CD4" w:rsidRPr="00AC1CD4" w:rsidRDefault="00AC1CD4" w:rsidP="00AC1CD4">
      <w:pPr>
        <w:autoSpaceDE w:val="0"/>
        <w:autoSpaceDN w:val="0"/>
        <w:adjustRightInd w:val="0"/>
        <w:jc w:val="center"/>
        <w:rPr>
          <w:rFonts w:cs="Tahoma"/>
          <w:b/>
          <w:bCs/>
          <w:szCs w:val="20"/>
        </w:rPr>
      </w:pPr>
      <w:r w:rsidRPr="00AC1CD4">
        <w:rPr>
          <w:rFonts w:cs="Tahoma"/>
          <w:b/>
          <w:bCs/>
          <w:szCs w:val="20"/>
        </w:rPr>
        <w:t>OŚWIADCZENIE WYKONAWCY</w:t>
      </w:r>
    </w:p>
    <w:p w14:paraId="6E7D0A1A" w14:textId="77777777" w:rsidR="00AC1CD4" w:rsidRPr="00AC1CD4" w:rsidRDefault="00AC1CD4" w:rsidP="00AC1CD4">
      <w:pPr>
        <w:autoSpaceDE w:val="0"/>
        <w:autoSpaceDN w:val="0"/>
        <w:adjustRightInd w:val="0"/>
        <w:jc w:val="center"/>
        <w:rPr>
          <w:rFonts w:cs="Tahoma"/>
          <w:b/>
          <w:bCs/>
          <w:szCs w:val="20"/>
        </w:rPr>
      </w:pPr>
      <w:r w:rsidRPr="00AC1CD4">
        <w:rPr>
          <w:rFonts w:cs="Tahoma"/>
          <w:b/>
          <w:bCs/>
          <w:szCs w:val="20"/>
        </w:rPr>
        <w:t>o braku powiązań kapitałowych lub osobowych</w:t>
      </w:r>
    </w:p>
    <w:p w14:paraId="4DF96A33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746C0FF3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303E4616" w14:textId="709629C3" w:rsidR="00AC1CD4" w:rsidRPr="00737AAB" w:rsidRDefault="00AC1CD4" w:rsidP="00AC1CD4">
      <w:pPr>
        <w:pStyle w:val="Default"/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AC1CD4">
        <w:rPr>
          <w:rFonts w:ascii="Tahoma" w:hAnsi="Tahoma" w:cs="Tahoma"/>
          <w:sz w:val="20"/>
          <w:szCs w:val="20"/>
        </w:rPr>
        <w:t>Oświadczam, że nie jestem powiązany/a z firmą</w:t>
      </w:r>
      <w:r w:rsidRPr="00AC1CD4">
        <w:rPr>
          <w:rFonts w:ascii="Tahoma" w:hAnsi="Tahoma" w:cs="Tahoma"/>
          <w:i/>
          <w:iCs/>
          <w:sz w:val="20"/>
          <w:szCs w:val="20"/>
        </w:rPr>
        <w:t xml:space="preserve"> </w:t>
      </w:r>
      <w:r w:rsidR="00737AAB" w:rsidRPr="00737AAB">
        <w:rPr>
          <w:rFonts w:ascii="Tahoma" w:hAnsi="Tahoma" w:cs="Tahoma"/>
          <w:b/>
          <w:bCs/>
          <w:sz w:val="20"/>
          <w:szCs w:val="20"/>
        </w:rPr>
        <w:t>Re-</w:t>
      </w:r>
      <w:proofErr w:type="spellStart"/>
      <w:r w:rsidR="00737AAB" w:rsidRPr="00737AAB">
        <w:rPr>
          <w:rFonts w:ascii="Tahoma" w:hAnsi="Tahoma" w:cs="Tahoma"/>
          <w:b/>
          <w:bCs/>
          <w:sz w:val="20"/>
          <w:szCs w:val="20"/>
        </w:rPr>
        <w:t>Solve</w:t>
      </w:r>
      <w:proofErr w:type="spellEnd"/>
      <w:r w:rsidR="00050B32" w:rsidRPr="00737AAB">
        <w:rPr>
          <w:rFonts w:ascii="Tahoma" w:hAnsi="Tahoma" w:cs="Tahoma"/>
          <w:b/>
          <w:bCs/>
          <w:sz w:val="20"/>
          <w:szCs w:val="20"/>
        </w:rPr>
        <w:t xml:space="preserve"> sp. z o.o.</w:t>
      </w:r>
      <w:r w:rsidRPr="00737AAB">
        <w:rPr>
          <w:rFonts w:ascii="Tahoma" w:hAnsi="Tahoma" w:cs="Tahoma"/>
          <w:b/>
          <w:bCs/>
          <w:sz w:val="20"/>
          <w:szCs w:val="20"/>
        </w:rPr>
        <w:t xml:space="preserve">, z siedzibą w </w:t>
      </w:r>
      <w:r w:rsidR="00737AAB">
        <w:rPr>
          <w:rFonts w:ascii="Tahoma" w:hAnsi="Tahoma" w:cs="Tahoma"/>
          <w:b/>
          <w:bCs/>
          <w:sz w:val="20"/>
          <w:szCs w:val="20"/>
        </w:rPr>
        <w:t>Malborku</w:t>
      </w:r>
      <w:r w:rsidR="00050B32" w:rsidRPr="00737AA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737AAB">
        <w:rPr>
          <w:rFonts w:ascii="Tahoma" w:hAnsi="Tahoma" w:cs="Tahoma"/>
          <w:b/>
          <w:bCs/>
          <w:sz w:val="20"/>
          <w:szCs w:val="20"/>
        </w:rPr>
        <w:t>82</w:t>
      </w:r>
      <w:r w:rsidR="00050B32" w:rsidRPr="00737AAB">
        <w:rPr>
          <w:rFonts w:ascii="Tahoma" w:hAnsi="Tahoma" w:cs="Tahoma"/>
          <w:b/>
          <w:bCs/>
          <w:sz w:val="20"/>
          <w:szCs w:val="20"/>
        </w:rPr>
        <w:t>-2</w:t>
      </w:r>
      <w:r w:rsidR="00737AAB">
        <w:rPr>
          <w:rFonts w:ascii="Tahoma" w:hAnsi="Tahoma" w:cs="Tahoma"/>
          <w:b/>
          <w:bCs/>
          <w:sz w:val="20"/>
          <w:szCs w:val="20"/>
        </w:rPr>
        <w:t>00</w:t>
      </w:r>
      <w:r w:rsidR="00050B32" w:rsidRPr="00737AAB">
        <w:rPr>
          <w:rFonts w:ascii="Tahoma" w:hAnsi="Tahoma" w:cs="Tahoma"/>
          <w:b/>
          <w:bCs/>
          <w:sz w:val="20"/>
          <w:szCs w:val="20"/>
        </w:rPr>
        <w:t xml:space="preserve">, ul. </w:t>
      </w:r>
      <w:r w:rsidR="00737AAB">
        <w:rPr>
          <w:rFonts w:ascii="Tahoma" w:hAnsi="Tahoma" w:cs="Tahoma"/>
          <w:b/>
          <w:bCs/>
          <w:sz w:val="20"/>
          <w:szCs w:val="20"/>
        </w:rPr>
        <w:t>Toruńska 52</w:t>
      </w:r>
      <w:r w:rsidRPr="00737AAB">
        <w:rPr>
          <w:rFonts w:ascii="Tahoma" w:hAnsi="Tahoma" w:cs="Tahoma"/>
          <w:b/>
          <w:bCs/>
          <w:sz w:val="20"/>
          <w:szCs w:val="20"/>
        </w:rPr>
        <w:t xml:space="preserve">, </w:t>
      </w:r>
    </w:p>
    <w:p w14:paraId="6013976D" w14:textId="77777777" w:rsidR="00AC1CD4" w:rsidRPr="00AC1CD4" w:rsidRDefault="00AC1CD4" w:rsidP="00AC1CD4">
      <w:pPr>
        <w:pStyle w:val="Default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C1CD4">
        <w:rPr>
          <w:rFonts w:ascii="Tahoma" w:hAnsi="Tahoma" w:cs="Tahoma"/>
          <w:b/>
          <w:sz w:val="20"/>
          <w:szCs w:val="20"/>
        </w:rPr>
        <w:t xml:space="preserve"> </w:t>
      </w:r>
      <w:r w:rsidRPr="00AC1CD4">
        <w:rPr>
          <w:rFonts w:ascii="Tahoma" w:hAnsi="Tahoma" w:cs="Tahoma"/>
          <w:sz w:val="20"/>
          <w:szCs w:val="20"/>
        </w:rPr>
        <w:t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6AA51DD7" w14:textId="77777777" w:rsidR="00AC1CD4" w:rsidRPr="00AC1CD4" w:rsidRDefault="00AC1CD4" w:rsidP="00AC1CD4">
      <w:pPr>
        <w:pStyle w:val="Defaul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5B76BADD" w14:textId="77777777" w:rsidR="00AC1CD4" w:rsidRPr="00AC1CD4" w:rsidRDefault="00AC1CD4" w:rsidP="00AC1CD4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uczestniczeniu w spółce jako wspólnik spółki cywilnej lub spółki osobowej,</w:t>
      </w:r>
    </w:p>
    <w:p w14:paraId="74EB907D" w14:textId="77777777" w:rsidR="00AC1CD4" w:rsidRPr="00AC1CD4" w:rsidRDefault="00AC1CD4" w:rsidP="00AC1CD4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posiadaniu co najmniej 10 % udziałów lub akcji,</w:t>
      </w:r>
    </w:p>
    <w:p w14:paraId="0C13144F" w14:textId="77777777" w:rsidR="00AC1CD4" w:rsidRPr="00AC1CD4" w:rsidRDefault="00AC1CD4" w:rsidP="00AC1CD4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pełnieniu funkcji członka organu nadzorczego lub zarządzającego, prokurenta, pełnomocnika,</w:t>
      </w:r>
    </w:p>
    <w:p w14:paraId="52FEC8C7" w14:textId="77777777" w:rsidR="00AC1CD4" w:rsidRPr="00AC1CD4" w:rsidRDefault="00AC1CD4" w:rsidP="00AC1CD4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57D0F68" w14:textId="6C7772CE" w:rsidR="00AC1CD4" w:rsidRPr="00AC1CD4" w:rsidRDefault="00AC1CD4" w:rsidP="00AC1CD4">
      <w:pPr>
        <w:autoSpaceDE w:val="0"/>
        <w:autoSpaceDN w:val="0"/>
        <w:adjustRightInd w:val="0"/>
        <w:spacing w:line="360" w:lineRule="auto"/>
        <w:ind w:left="720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lub pozostawaniu w innym związku niż wskazane w lit. a-d, jeżeli naruszają zasady konkurencyjności (w tym zasady wydatkowania środków publicznyc</w:t>
      </w:r>
      <w:r>
        <w:rPr>
          <w:rFonts w:cs="Tahoma"/>
          <w:szCs w:val="20"/>
        </w:rPr>
        <w:t>h)</w:t>
      </w:r>
    </w:p>
    <w:p w14:paraId="29C4AF85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798E57A1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64C4C548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6BD1367E" w14:textId="03BC7242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  <w:r w:rsidRPr="00AC1CD4">
        <w:rPr>
          <w:rFonts w:cs="Tahoma"/>
          <w:szCs w:val="20"/>
        </w:rPr>
        <w:t xml:space="preserve">      . . . . . . . . . . . . . . . . . . . . . . . . . . . . . . . . . . . .                     . . . . . . . . . . . . . . . . . . . . . . . . . </w:t>
      </w:r>
    </w:p>
    <w:p w14:paraId="09A51A38" w14:textId="791451A3" w:rsidR="00AC1CD4" w:rsidRPr="00B35F46" w:rsidRDefault="00AC1CD4" w:rsidP="00B35F46">
      <w:pPr>
        <w:autoSpaceDE w:val="0"/>
        <w:autoSpaceDN w:val="0"/>
        <w:adjustRightInd w:val="0"/>
        <w:spacing w:line="360" w:lineRule="auto"/>
        <w:jc w:val="both"/>
        <w:rPr>
          <w:rFonts w:cs="Tahoma"/>
          <w:szCs w:val="20"/>
        </w:rPr>
      </w:pPr>
      <w:r w:rsidRPr="00AC1CD4">
        <w:rPr>
          <w:rFonts w:cs="Tahoma"/>
          <w:i/>
          <w:iCs/>
          <w:szCs w:val="20"/>
        </w:rPr>
        <w:t xml:space="preserve">            </w:t>
      </w:r>
      <w:r w:rsidRPr="00AC1CD4">
        <w:rPr>
          <w:rFonts w:cs="Tahoma"/>
          <w:i/>
          <w:iCs/>
          <w:szCs w:val="20"/>
        </w:rPr>
        <w:tab/>
      </w:r>
      <w:r w:rsidRPr="00AC1CD4">
        <w:rPr>
          <w:rFonts w:cs="Tahoma"/>
          <w:i/>
          <w:iCs/>
          <w:szCs w:val="20"/>
        </w:rPr>
        <w:tab/>
        <w:t xml:space="preserve">(miejscowość i </w:t>
      </w:r>
      <w:proofErr w:type="gramStart"/>
      <w:r w:rsidRPr="00AC1CD4">
        <w:rPr>
          <w:rFonts w:cs="Tahoma"/>
          <w:i/>
          <w:iCs/>
          <w:szCs w:val="20"/>
        </w:rPr>
        <w:t xml:space="preserve">data)   </w:t>
      </w:r>
      <w:proofErr w:type="gramEnd"/>
      <w:r w:rsidRPr="00AC1CD4">
        <w:rPr>
          <w:rFonts w:cs="Tahoma"/>
          <w:i/>
          <w:iCs/>
          <w:szCs w:val="20"/>
        </w:rPr>
        <w:t xml:space="preserve">                                                        Podpis Wykonawcy</w:t>
      </w:r>
    </w:p>
    <w:sectPr w:rsidR="00AC1CD4" w:rsidRPr="00B35F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EB12D" w14:textId="77777777" w:rsidR="007F6E40" w:rsidRDefault="007F6E40" w:rsidP="00303F00">
      <w:pPr>
        <w:spacing w:after="0" w:line="240" w:lineRule="auto"/>
      </w:pPr>
      <w:r>
        <w:separator/>
      </w:r>
    </w:p>
  </w:endnote>
  <w:endnote w:type="continuationSeparator" w:id="0">
    <w:p w14:paraId="63AC5D9B" w14:textId="77777777" w:rsidR="007F6E40" w:rsidRDefault="007F6E40" w:rsidP="00303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946C7" w14:textId="77777777" w:rsidR="007F6E40" w:rsidRDefault="007F6E40" w:rsidP="00303F00">
      <w:pPr>
        <w:spacing w:after="0" w:line="240" w:lineRule="auto"/>
      </w:pPr>
      <w:r>
        <w:separator/>
      </w:r>
    </w:p>
  </w:footnote>
  <w:footnote w:type="continuationSeparator" w:id="0">
    <w:p w14:paraId="2A74F159" w14:textId="77777777" w:rsidR="007F6E40" w:rsidRDefault="007F6E40" w:rsidP="00303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87D2" w14:textId="06576826" w:rsidR="00303F00" w:rsidRDefault="00EF3AC0">
    <w:pPr>
      <w:pStyle w:val="Nagwek"/>
    </w:pPr>
    <w:r w:rsidRPr="00EF3AC0">
      <w:rPr>
        <w:noProof/>
      </w:rPr>
      <w:drawing>
        <wp:inline distT="0" distB="0" distL="0" distR="0" wp14:anchorId="62432E07" wp14:editId="2FACA82C">
          <wp:extent cx="5760720" cy="774700"/>
          <wp:effectExtent l="0" t="0" r="5080" b="0"/>
          <wp:docPr id="933083030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3083030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73D4A"/>
    <w:multiLevelType w:val="hybridMultilevel"/>
    <w:tmpl w:val="116CC9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E00B12"/>
    <w:multiLevelType w:val="hybridMultilevel"/>
    <w:tmpl w:val="A4DC3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12FAD"/>
    <w:multiLevelType w:val="hybridMultilevel"/>
    <w:tmpl w:val="8B2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376D9"/>
    <w:multiLevelType w:val="hybridMultilevel"/>
    <w:tmpl w:val="0FC0B7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C6024"/>
    <w:multiLevelType w:val="hybridMultilevel"/>
    <w:tmpl w:val="4F46BCBC"/>
    <w:lvl w:ilvl="0" w:tplc="EACE93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C4209"/>
    <w:multiLevelType w:val="hybridMultilevel"/>
    <w:tmpl w:val="4F46BCBC"/>
    <w:lvl w:ilvl="0" w:tplc="EACE93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B1E61"/>
    <w:multiLevelType w:val="hybridMultilevel"/>
    <w:tmpl w:val="D7902D34"/>
    <w:lvl w:ilvl="0" w:tplc="7BC26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54708"/>
    <w:multiLevelType w:val="hybridMultilevel"/>
    <w:tmpl w:val="83FAA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A1F7C"/>
    <w:multiLevelType w:val="hybridMultilevel"/>
    <w:tmpl w:val="272659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0865B3"/>
    <w:multiLevelType w:val="hybridMultilevel"/>
    <w:tmpl w:val="46800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8300F"/>
    <w:multiLevelType w:val="hybridMultilevel"/>
    <w:tmpl w:val="F578B880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4D5330E8"/>
    <w:multiLevelType w:val="hybridMultilevel"/>
    <w:tmpl w:val="DD2217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1B01F98"/>
    <w:multiLevelType w:val="hybridMultilevel"/>
    <w:tmpl w:val="800A8B58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5B431BA"/>
    <w:multiLevelType w:val="hybridMultilevel"/>
    <w:tmpl w:val="47AAA4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94D9C"/>
    <w:multiLevelType w:val="hybridMultilevel"/>
    <w:tmpl w:val="ECD41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F39CF"/>
    <w:multiLevelType w:val="hybridMultilevel"/>
    <w:tmpl w:val="83FAA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22E54"/>
    <w:multiLevelType w:val="hybridMultilevel"/>
    <w:tmpl w:val="3378EE9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BF44848"/>
    <w:multiLevelType w:val="hybridMultilevel"/>
    <w:tmpl w:val="83FAA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B06447"/>
    <w:multiLevelType w:val="hybridMultilevel"/>
    <w:tmpl w:val="91BC6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A36C2"/>
    <w:multiLevelType w:val="hybridMultilevel"/>
    <w:tmpl w:val="D952B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812327">
    <w:abstractNumId w:val="6"/>
  </w:num>
  <w:num w:numId="2" w16cid:durableId="344020087">
    <w:abstractNumId w:val="8"/>
  </w:num>
  <w:num w:numId="3" w16cid:durableId="553271489">
    <w:abstractNumId w:val="14"/>
  </w:num>
  <w:num w:numId="4" w16cid:durableId="181170084">
    <w:abstractNumId w:val="7"/>
  </w:num>
  <w:num w:numId="5" w16cid:durableId="832450868">
    <w:abstractNumId w:val="2"/>
  </w:num>
  <w:num w:numId="6" w16cid:durableId="1035930303">
    <w:abstractNumId w:val="1"/>
  </w:num>
  <w:num w:numId="7" w16cid:durableId="2040349767">
    <w:abstractNumId w:val="13"/>
  </w:num>
  <w:num w:numId="8" w16cid:durableId="452747376">
    <w:abstractNumId w:val="12"/>
  </w:num>
  <w:num w:numId="9" w16cid:durableId="440875279">
    <w:abstractNumId w:val="21"/>
  </w:num>
  <w:num w:numId="10" w16cid:durableId="1379549414">
    <w:abstractNumId w:val="0"/>
  </w:num>
  <w:num w:numId="11" w16cid:durableId="771627723">
    <w:abstractNumId w:val="4"/>
  </w:num>
  <w:num w:numId="12" w16cid:durableId="1856336108">
    <w:abstractNumId w:val="5"/>
  </w:num>
  <w:num w:numId="13" w16cid:durableId="189733477">
    <w:abstractNumId w:val="20"/>
  </w:num>
  <w:num w:numId="14" w16cid:durableId="617106044">
    <w:abstractNumId w:val="18"/>
  </w:num>
  <w:num w:numId="15" w16cid:durableId="1566796124">
    <w:abstractNumId w:val="15"/>
  </w:num>
  <w:num w:numId="16" w16cid:durableId="1107121271">
    <w:abstractNumId w:val="3"/>
  </w:num>
  <w:num w:numId="17" w16cid:durableId="2080011256">
    <w:abstractNumId w:val="10"/>
  </w:num>
  <w:num w:numId="18" w16cid:durableId="1713992827">
    <w:abstractNumId w:val="16"/>
  </w:num>
  <w:num w:numId="19" w16cid:durableId="566232740">
    <w:abstractNumId w:val="9"/>
  </w:num>
  <w:num w:numId="20" w16cid:durableId="828710054">
    <w:abstractNumId w:val="19"/>
  </w:num>
  <w:num w:numId="21" w16cid:durableId="1844278380">
    <w:abstractNumId w:val="17"/>
  </w:num>
  <w:num w:numId="22" w16cid:durableId="4733030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D8"/>
    <w:rsid w:val="00011C8C"/>
    <w:rsid w:val="000142D2"/>
    <w:rsid w:val="00017A8F"/>
    <w:rsid w:val="0002500E"/>
    <w:rsid w:val="000353C9"/>
    <w:rsid w:val="00050B32"/>
    <w:rsid w:val="00051B64"/>
    <w:rsid w:val="00054B96"/>
    <w:rsid w:val="00066351"/>
    <w:rsid w:val="00066E8A"/>
    <w:rsid w:val="00070118"/>
    <w:rsid w:val="0009050F"/>
    <w:rsid w:val="000B360A"/>
    <w:rsid w:val="000B465C"/>
    <w:rsid w:val="000B4F9B"/>
    <w:rsid w:val="000C55B9"/>
    <w:rsid w:val="000D392C"/>
    <w:rsid w:val="000D65EC"/>
    <w:rsid w:val="000E4904"/>
    <w:rsid w:val="001007DC"/>
    <w:rsid w:val="00107130"/>
    <w:rsid w:val="00121759"/>
    <w:rsid w:val="00163329"/>
    <w:rsid w:val="00183BEB"/>
    <w:rsid w:val="001C56EC"/>
    <w:rsid w:val="00202FB9"/>
    <w:rsid w:val="0020473A"/>
    <w:rsid w:val="00225F1B"/>
    <w:rsid w:val="00237C36"/>
    <w:rsid w:val="0024608B"/>
    <w:rsid w:val="002539FF"/>
    <w:rsid w:val="00272C25"/>
    <w:rsid w:val="002A24BF"/>
    <w:rsid w:val="002B446D"/>
    <w:rsid w:val="002E5A89"/>
    <w:rsid w:val="00303F00"/>
    <w:rsid w:val="0031694F"/>
    <w:rsid w:val="00330612"/>
    <w:rsid w:val="003850A7"/>
    <w:rsid w:val="003B42F7"/>
    <w:rsid w:val="003D44F3"/>
    <w:rsid w:val="003E0962"/>
    <w:rsid w:val="00412762"/>
    <w:rsid w:val="0041549E"/>
    <w:rsid w:val="004338A1"/>
    <w:rsid w:val="00447A11"/>
    <w:rsid w:val="004627AA"/>
    <w:rsid w:val="004B303F"/>
    <w:rsid w:val="004B3958"/>
    <w:rsid w:val="004B586D"/>
    <w:rsid w:val="004D5EF8"/>
    <w:rsid w:val="004F2D4F"/>
    <w:rsid w:val="005553BF"/>
    <w:rsid w:val="0057037F"/>
    <w:rsid w:val="00583A31"/>
    <w:rsid w:val="00583AD8"/>
    <w:rsid w:val="005C1771"/>
    <w:rsid w:val="005C2DE4"/>
    <w:rsid w:val="006051D3"/>
    <w:rsid w:val="00611EB3"/>
    <w:rsid w:val="006203FC"/>
    <w:rsid w:val="00634E3C"/>
    <w:rsid w:val="00661362"/>
    <w:rsid w:val="006638F6"/>
    <w:rsid w:val="00670735"/>
    <w:rsid w:val="00673FE9"/>
    <w:rsid w:val="0067644D"/>
    <w:rsid w:val="00685E95"/>
    <w:rsid w:val="006A7B42"/>
    <w:rsid w:val="00721BE3"/>
    <w:rsid w:val="00730023"/>
    <w:rsid w:val="00737AAB"/>
    <w:rsid w:val="00745989"/>
    <w:rsid w:val="00754383"/>
    <w:rsid w:val="00765313"/>
    <w:rsid w:val="007A33A8"/>
    <w:rsid w:val="007D0A60"/>
    <w:rsid w:val="007D1D98"/>
    <w:rsid w:val="007F6E40"/>
    <w:rsid w:val="008048F5"/>
    <w:rsid w:val="00826B24"/>
    <w:rsid w:val="008630D7"/>
    <w:rsid w:val="00894386"/>
    <w:rsid w:val="00897560"/>
    <w:rsid w:val="008A34F4"/>
    <w:rsid w:val="008A619C"/>
    <w:rsid w:val="008B203F"/>
    <w:rsid w:val="008B668D"/>
    <w:rsid w:val="008E08E1"/>
    <w:rsid w:val="008E603D"/>
    <w:rsid w:val="00903E29"/>
    <w:rsid w:val="00931CD4"/>
    <w:rsid w:val="009A1CF1"/>
    <w:rsid w:val="009B7EBB"/>
    <w:rsid w:val="009F04A4"/>
    <w:rsid w:val="00A36C67"/>
    <w:rsid w:val="00A4665E"/>
    <w:rsid w:val="00A902C5"/>
    <w:rsid w:val="00A9287F"/>
    <w:rsid w:val="00A93009"/>
    <w:rsid w:val="00AC1CD4"/>
    <w:rsid w:val="00AF1FD6"/>
    <w:rsid w:val="00AF2262"/>
    <w:rsid w:val="00B15C06"/>
    <w:rsid w:val="00B17B1D"/>
    <w:rsid w:val="00B34CB5"/>
    <w:rsid w:val="00B35F46"/>
    <w:rsid w:val="00B42886"/>
    <w:rsid w:val="00B45759"/>
    <w:rsid w:val="00B5367A"/>
    <w:rsid w:val="00BA24F6"/>
    <w:rsid w:val="00BB66AF"/>
    <w:rsid w:val="00C21DA4"/>
    <w:rsid w:val="00C41ECF"/>
    <w:rsid w:val="00C44F00"/>
    <w:rsid w:val="00C52C5A"/>
    <w:rsid w:val="00C61E6B"/>
    <w:rsid w:val="00C73D38"/>
    <w:rsid w:val="00C90754"/>
    <w:rsid w:val="00CB4C88"/>
    <w:rsid w:val="00CC6923"/>
    <w:rsid w:val="00CF453C"/>
    <w:rsid w:val="00CF4AB4"/>
    <w:rsid w:val="00D20484"/>
    <w:rsid w:val="00D26641"/>
    <w:rsid w:val="00D57430"/>
    <w:rsid w:val="00D75309"/>
    <w:rsid w:val="00D864D4"/>
    <w:rsid w:val="00D914CF"/>
    <w:rsid w:val="00DA7135"/>
    <w:rsid w:val="00DD0AD5"/>
    <w:rsid w:val="00DF6A3C"/>
    <w:rsid w:val="00E07A69"/>
    <w:rsid w:val="00E1517C"/>
    <w:rsid w:val="00E154BC"/>
    <w:rsid w:val="00E43151"/>
    <w:rsid w:val="00EA0EB8"/>
    <w:rsid w:val="00EB46AE"/>
    <w:rsid w:val="00EF3AC0"/>
    <w:rsid w:val="00F651B8"/>
    <w:rsid w:val="00F76395"/>
    <w:rsid w:val="00FA6546"/>
    <w:rsid w:val="00FF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5E97C"/>
  <w15:docId w15:val="{629E044A-A757-4DEA-92B5-4DAC68F3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h1"/>
    <w:basedOn w:val="Normalny"/>
    <w:link w:val="Nagwek1Znak"/>
    <w:uiPriority w:val="99"/>
    <w:qFormat/>
    <w:rsid w:val="008E08E1"/>
    <w:pPr>
      <w:keepNext/>
      <w:autoSpaceDE w:val="0"/>
      <w:autoSpaceDN w:val="0"/>
      <w:spacing w:before="240" w:after="240" w:line="240" w:lineRule="auto"/>
      <w:ind w:left="360" w:hanging="360"/>
      <w:jc w:val="both"/>
      <w:outlineLvl w:val="0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h2"/>
    <w:basedOn w:val="Normalny"/>
    <w:link w:val="Nagwek2Znak"/>
    <w:uiPriority w:val="99"/>
    <w:semiHidden/>
    <w:unhideWhenUsed/>
    <w:qFormat/>
    <w:rsid w:val="008E08E1"/>
    <w:pPr>
      <w:autoSpaceDE w:val="0"/>
      <w:autoSpaceDN w:val="0"/>
      <w:spacing w:after="240" w:line="240" w:lineRule="auto"/>
      <w:ind w:left="680" w:hanging="680"/>
      <w:jc w:val="both"/>
      <w:outlineLvl w:val="1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44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46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46D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4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46D"/>
    <w:rPr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6D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6D"/>
    <w:rPr>
      <w:rFonts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F00"/>
  </w:style>
  <w:style w:type="paragraph" w:styleId="Stopka">
    <w:name w:val="footer"/>
    <w:basedOn w:val="Normalny"/>
    <w:link w:val="StopkaZnak"/>
    <w:uiPriority w:val="99"/>
    <w:unhideWhenUsed/>
    <w:rsid w:val="0030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F00"/>
  </w:style>
  <w:style w:type="paragraph" w:customStyle="1" w:styleId="Bezodstpw1">
    <w:name w:val="Bez odstępów1"/>
    <w:basedOn w:val="Normalny"/>
    <w:rsid w:val="008E08E1"/>
    <w:pPr>
      <w:spacing w:after="0" w:line="240" w:lineRule="auto"/>
    </w:pPr>
    <w:rPr>
      <w:rFonts w:ascii="Times New Roman" w:hAnsi="Times New Roman" w:cs="Times New Roman"/>
      <w:sz w:val="22"/>
      <w:lang w:eastAsia="hi-IN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8E08E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8E08E1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C1C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1ACE4-F200-4698-AD8D-B6AB3CBD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AJachowska</dc:creator>
  <cp:lastModifiedBy>Paweł Woźniak</cp:lastModifiedBy>
  <cp:revision>12</cp:revision>
  <dcterms:created xsi:type="dcterms:W3CDTF">2023-05-29T20:15:00Z</dcterms:created>
  <dcterms:modified xsi:type="dcterms:W3CDTF">2024-10-02T19:46:00Z</dcterms:modified>
</cp:coreProperties>
</file>