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26214" w14:textId="77777777" w:rsidR="001923DF" w:rsidRDefault="001923DF" w:rsidP="001923DF">
      <w:pPr>
        <w:pStyle w:val="Default"/>
        <w:jc w:val="both"/>
        <w:rPr>
          <w:b/>
          <w:bCs/>
          <w:sz w:val="22"/>
          <w:szCs w:val="22"/>
        </w:rPr>
      </w:pPr>
      <w:r w:rsidRPr="0017335C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3</w:t>
      </w:r>
      <w:r w:rsidRPr="0017335C">
        <w:rPr>
          <w:b/>
          <w:bCs/>
          <w:sz w:val="22"/>
          <w:szCs w:val="22"/>
        </w:rPr>
        <w:t xml:space="preserve"> do Zapytania ofertowego</w:t>
      </w:r>
    </w:p>
    <w:p w14:paraId="73F94DA3" w14:textId="77777777" w:rsidR="001923DF" w:rsidRDefault="001923DF" w:rsidP="001923DF">
      <w:pPr>
        <w:pStyle w:val="Default"/>
        <w:ind w:left="426"/>
        <w:jc w:val="both"/>
      </w:pPr>
    </w:p>
    <w:p w14:paraId="3E246525" w14:textId="77777777" w:rsidR="001923DF" w:rsidRDefault="001923DF" w:rsidP="001923DF">
      <w:pPr>
        <w:pStyle w:val="Default"/>
        <w:ind w:left="426"/>
        <w:jc w:val="both"/>
      </w:pPr>
    </w:p>
    <w:p w14:paraId="15490AE5" w14:textId="77777777" w:rsidR="001923DF" w:rsidRDefault="001923DF" w:rsidP="001923DF">
      <w:pPr>
        <w:pStyle w:val="Default"/>
        <w:ind w:left="426"/>
        <w:jc w:val="both"/>
      </w:pPr>
    </w:p>
    <w:p w14:paraId="2E33AD7D" w14:textId="77777777" w:rsidR="001923DF" w:rsidRDefault="001923DF" w:rsidP="001923DF">
      <w:pPr>
        <w:pStyle w:val="Default"/>
        <w:ind w:left="426"/>
        <w:jc w:val="center"/>
        <w:rPr>
          <w:b/>
          <w:bCs/>
          <w:sz w:val="22"/>
          <w:szCs w:val="22"/>
        </w:rPr>
      </w:pPr>
      <w:r w:rsidRPr="0033374A">
        <w:rPr>
          <w:b/>
          <w:bCs/>
          <w:sz w:val="22"/>
          <w:szCs w:val="22"/>
        </w:rPr>
        <w:t>OŚWIADCZENIE O BRAKU WYKLUCZENIA</w:t>
      </w:r>
    </w:p>
    <w:p w14:paraId="0F935407" w14:textId="77777777" w:rsidR="001923DF" w:rsidRDefault="001923DF" w:rsidP="001923DF">
      <w:pPr>
        <w:pStyle w:val="Default"/>
        <w:ind w:left="426"/>
        <w:jc w:val="center"/>
        <w:rPr>
          <w:b/>
          <w:bCs/>
          <w:sz w:val="22"/>
          <w:szCs w:val="22"/>
        </w:rPr>
      </w:pPr>
    </w:p>
    <w:p w14:paraId="220B4C30" w14:textId="77777777" w:rsidR="001923DF" w:rsidRDefault="001923DF" w:rsidP="001923DF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26769765" w14:textId="77777777" w:rsidR="001923DF" w:rsidRDefault="001923DF" w:rsidP="001923DF">
      <w:pPr>
        <w:jc w:val="center"/>
        <w:rPr>
          <w:rFonts w:ascii="Calibri" w:hAnsi="Calibri" w:cs="Calibri"/>
          <w:sz w:val="22"/>
          <w:szCs w:val="22"/>
        </w:rPr>
      </w:pPr>
    </w:p>
    <w:p w14:paraId="2E9ABBE2" w14:textId="77777777" w:rsidR="001923DF" w:rsidRDefault="001923DF" w:rsidP="001923D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269DCE" w14:textId="77777777" w:rsidR="001923DF" w:rsidRDefault="001923DF" w:rsidP="001923DF">
      <w:pPr>
        <w:jc w:val="both"/>
        <w:rPr>
          <w:rFonts w:ascii="Calibri" w:hAnsi="Calibri" w:cs="Calibri"/>
          <w:sz w:val="22"/>
          <w:szCs w:val="22"/>
        </w:rPr>
      </w:pPr>
    </w:p>
    <w:p w14:paraId="41808D00" w14:textId="77777777" w:rsidR="001923DF" w:rsidRDefault="001923DF" w:rsidP="001923DF">
      <w:pPr>
        <w:jc w:val="both"/>
        <w:rPr>
          <w:rFonts w:ascii="Calibri" w:hAnsi="Calibri" w:cs="Calibri"/>
          <w:sz w:val="22"/>
          <w:szCs w:val="22"/>
        </w:rPr>
      </w:pPr>
    </w:p>
    <w:p w14:paraId="7BAE166F" w14:textId="589645DB" w:rsidR="001923DF" w:rsidRDefault="001923DF" w:rsidP="001923DF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przystępując do postępowania o udzielenie zamówienia prowadzonego przez firmę </w:t>
      </w:r>
      <w:proofErr w:type="spellStart"/>
      <w:r>
        <w:rPr>
          <w:rFonts w:ascii="Calibri" w:hAnsi="Calibri" w:cs="Calibri"/>
          <w:sz w:val="22"/>
          <w:szCs w:val="22"/>
        </w:rPr>
        <w:t>Eventology</w:t>
      </w:r>
      <w:proofErr w:type="spellEnd"/>
      <w:r>
        <w:rPr>
          <w:rFonts w:ascii="Calibri" w:hAnsi="Calibri" w:cs="Calibri"/>
          <w:sz w:val="22"/>
          <w:szCs w:val="22"/>
        </w:rPr>
        <w:t xml:space="preserve"> Sp. Z o.o. na </w:t>
      </w:r>
      <w:r w:rsidR="00C17096">
        <w:rPr>
          <w:rFonts w:ascii="Calibri" w:hAnsi="Calibri" w:cs="Calibri"/>
          <w:b/>
          <w:sz w:val="22"/>
          <w:szCs w:val="22"/>
        </w:rPr>
        <w:t xml:space="preserve">dostawę </w:t>
      </w:r>
      <w:r w:rsidR="00C17096" w:rsidRPr="00825400">
        <w:rPr>
          <w:rFonts w:ascii="Calibri" w:hAnsi="Calibri" w:cs="Calibri"/>
          <w:b/>
          <w:sz w:val="22"/>
          <w:szCs w:val="22"/>
        </w:rPr>
        <w:t>2 saun ekologiczn</w:t>
      </w:r>
      <w:r w:rsidR="00C17096">
        <w:rPr>
          <w:rFonts w:ascii="Calibri" w:hAnsi="Calibri" w:cs="Calibri"/>
          <w:b/>
          <w:sz w:val="22"/>
          <w:szCs w:val="22"/>
        </w:rPr>
        <w:t>ych</w:t>
      </w:r>
      <w:r w:rsidR="00C17096" w:rsidRPr="00825400"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 w:rsidR="00C17096" w:rsidRPr="00825400">
        <w:rPr>
          <w:rFonts w:ascii="Calibri" w:hAnsi="Calibri" w:cs="Calibri"/>
          <w:b/>
          <w:sz w:val="22"/>
          <w:szCs w:val="22"/>
        </w:rPr>
        <w:t>jaccuzi</w:t>
      </w:r>
      <w:proofErr w:type="spellEnd"/>
      <w:r w:rsidR="00C17096">
        <w:rPr>
          <w:rFonts w:ascii="Calibri" w:hAnsi="Calibri" w:cs="Calibri"/>
          <w:b/>
          <w:sz w:val="22"/>
          <w:szCs w:val="22"/>
        </w:rPr>
        <w:t>,</w:t>
      </w:r>
    </w:p>
    <w:p w14:paraId="609F9908" w14:textId="77777777" w:rsidR="001923DF" w:rsidRPr="006369A6" w:rsidRDefault="001923DF" w:rsidP="001923DF">
      <w:pPr>
        <w:jc w:val="both"/>
        <w:rPr>
          <w:rFonts w:ascii="Calibri" w:hAnsi="Calibri" w:cs="Calibri"/>
          <w:sz w:val="22"/>
          <w:szCs w:val="22"/>
        </w:rPr>
      </w:pPr>
      <w:r w:rsidRPr="00D66A71">
        <w:rPr>
          <w:rFonts w:ascii="Calibri" w:hAnsi="Calibri" w:cs="Calibri"/>
          <w:b/>
          <w:sz w:val="22"/>
          <w:szCs w:val="22"/>
        </w:rPr>
        <w:t>oświadczam, że:</w:t>
      </w:r>
    </w:p>
    <w:p w14:paraId="65BEB9B8" w14:textId="77777777" w:rsidR="001923DF" w:rsidRDefault="001923DF" w:rsidP="001923DF">
      <w:pPr>
        <w:pStyle w:val="Default"/>
        <w:ind w:left="426"/>
        <w:jc w:val="both"/>
        <w:rPr>
          <w:sz w:val="22"/>
          <w:szCs w:val="22"/>
        </w:rPr>
      </w:pPr>
    </w:p>
    <w:p w14:paraId="60E7C4AC" w14:textId="77777777" w:rsidR="001923DF" w:rsidRPr="0033374A" w:rsidRDefault="001923DF" w:rsidP="001923DF">
      <w:pPr>
        <w:pStyle w:val="Default"/>
        <w:ind w:left="426"/>
        <w:jc w:val="both"/>
        <w:rPr>
          <w:sz w:val="22"/>
          <w:szCs w:val="22"/>
        </w:rPr>
      </w:pPr>
    </w:p>
    <w:p w14:paraId="3670EBDA" w14:textId="77777777" w:rsidR="001923DF" w:rsidRDefault="001923DF" w:rsidP="001923DF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co do którego art. 5l Rozporządzenia Rady (UE) nr 833/2014 z dnia 31 lipca 2014 r. dotyczącego środków ograniczających w związku z działaniami Rosji destabilizującymi sytuację na Ukrainie (Dz. Urz. UE nr L 229 z 31.7.2014, str. 1), w brzmieniu nadanym rozporządzeniem Rady (UE) 2022/576 w sprawie zmiany rozporządzenia (UE) nr 833/2014 dotyczącego środków ograniczających w związku z działaniami Rosji destabilizującymi sytuację na Ukrainie (Dz. Urz. UE nr L 111 z 8.4.2022, str. 1) zakazuje udzielania bezpośredniego lub pośredniego wsparcia, w tym udzielania finansowania i pomocy finansowej lub przyznawania jakichkolwiek innych korzyści w ramach programu Unii, Euratomu lub krajowego programu państwa członkowskiego oraz umów w rozumieniu rozporządzenia (UE, </w:t>
      </w:r>
      <w:proofErr w:type="spellStart"/>
      <w:r w:rsidRPr="0033374A">
        <w:rPr>
          <w:sz w:val="22"/>
          <w:szCs w:val="22"/>
        </w:rPr>
        <w:t>Euratom</w:t>
      </w:r>
      <w:proofErr w:type="spellEnd"/>
      <w:r w:rsidRPr="0033374A">
        <w:rPr>
          <w:sz w:val="22"/>
          <w:szCs w:val="22"/>
        </w:rPr>
        <w:t>) 2018/1046, tj. podmiotem ani organem z siedzibą w Rosji, który byłby w ponad 50 % własnością publiczną lub był pod kontrolą publiczną</w:t>
      </w:r>
    </w:p>
    <w:p w14:paraId="2514DD38" w14:textId="77777777" w:rsidR="001923DF" w:rsidRDefault="001923DF" w:rsidP="001923DF">
      <w:pPr>
        <w:pStyle w:val="Default"/>
        <w:ind w:left="1146"/>
        <w:jc w:val="both"/>
        <w:rPr>
          <w:sz w:val="22"/>
          <w:szCs w:val="22"/>
        </w:rPr>
      </w:pPr>
    </w:p>
    <w:p w14:paraId="2C776AB6" w14:textId="77777777" w:rsidR="001923DF" w:rsidRDefault="001923DF" w:rsidP="001923DF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Rozporządzeniu Rady (WE) nr 765/2006 z dnia 18 maja 2006 r. dotyczące środków ograniczających w związku z sytuacją na Białorusi i udziałem Białorusi w agresji Rosji wobec Ukrainy (DZ. U. UE L 134 z 20.05.2006 r., s. 1, z </w:t>
      </w:r>
      <w:proofErr w:type="spellStart"/>
      <w:r w:rsidRPr="0033374A">
        <w:rPr>
          <w:sz w:val="22"/>
          <w:szCs w:val="22"/>
        </w:rPr>
        <w:t>późn</w:t>
      </w:r>
      <w:proofErr w:type="spellEnd"/>
      <w:r w:rsidRPr="0033374A">
        <w:rPr>
          <w:sz w:val="22"/>
          <w:szCs w:val="22"/>
        </w:rPr>
        <w:t>. zm.),</w:t>
      </w:r>
    </w:p>
    <w:p w14:paraId="7C4598E3" w14:textId="77777777" w:rsidR="001923DF" w:rsidRDefault="001923DF" w:rsidP="001923DF">
      <w:pPr>
        <w:pStyle w:val="Default"/>
        <w:jc w:val="both"/>
        <w:rPr>
          <w:sz w:val="22"/>
          <w:szCs w:val="22"/>
        </w:rPr>
      </w:pPr>
    </w:p>
    <w:p w14:paraId="15073554" w14:textId="77777777" w:rsidR="001923DF" w:rsidRDefault="001923DF" w:rsidP="001923DF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Rozporządzeniu Rady (UE) nr 269/2014 z dnia 17 marca 2014 r. w sprawie środków ograniczających w odniesieniu do działań podważających integralność terytorialną, suwerenność i niezależność Ukrainy lub im zagrażających (Dz. U. UE L 78 z 17.03.2014 r., s. 6, z </w:t>
      </w:r>
      <w:proofErr w:type="spellStart"/>
      <w:r w:rsidRPr="0033374A">
        <w:rPr>
          <w:sz w:val="22"/>
          <w:szCs w:val="22"/>
        </w:rPr>
        <w:t>późn</w:t>
      </w:r>
      <w:proofErr w:type="spellEnd"/>
      <w:r w:rsidRPr="0033374A">
        <w:rPr>
          <w:sz w:val="22"/>
          <w:szCs w:val="22"/>
        </w:rPr>
        <w:t>. zm.),</w:t>
      </w:r>
    </w:p>
    <w:p w14:paraId="50958A8B" w14:textId="77777777" w:rsidR="001923DF" w:rsidRDefault="001923DF" w:rsidP="001923DF">
      <w:pPr>
        <w:pStyle w:val="Default"/>
        <w:jc w:val="both"/>
        <w:rPr>
          <w:sz w:val="22"/>
          <w:szCs w:val="22"/>
        </w:rPr>
      </w:pPr>
    </w:p>
    <w:p w14:paraId="13F0C4B9" w14:textId="77777777" w:rsidR="001923DF" w:rsidRDefault="001923DF" w:rsidP="001923DF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Komunikacie Komisji „Tymczasowe kryzysowe ramy środków pomocy państwa w celu wsparcia gospodarki po agresji Rosji wobec Ukrainy” (Dz. U. UE C 131 z 24.03.2022 r., s. 1),</w:t>
      </w:r>
    </w:p>
    <w:p w14:paraId="16B7B8F6" w14:textId="77777777" w:rsidR="001923DF" w:rsidRDefault="001923DF" w:rsidP="001923DF">
      <w:pPr>
        <w:pStyle w:val="Akapitzlist"/>
        <w:rPr>
          <w:sz w:val="22"/>
          <w:szCs w:val="22"/>
        </w:rPr>
      </w:pPr>
    </w:p>
    <w:p w14:paraId="213F8159" w14:textId="77777777" w:rsidR="001923DF" w:rsidRDefault="001923DF" w:rsidP="001923DF">
      <w:pPr>
        <w:pStyle w:val="Default"/>
        <w:jc w:val="both"/>
        <w:rPr>
          <w:sz w:val="22"/>
          <w:szCs w:val="22"/>
        </w:rPr>
      </w:pPr>
    </w:p>
    <w:p w14:paraId="1C51EDDB" w14:textId="77777777" w:rsidR="001923DF" w:rsidRDefault="001923DF" w:rsidP="001923DF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ustawie z dnia 13.04.2022 r. o </w:t>
      </w:r>
      <w:r w:rsidRPr="0033374A">
        <w:rPr>
          <w:sz w:val="22"/>
          <w:szCs w:val="22"/>
        </w:rPr>
        <w:lastRenderedPageBreak/>
        <w:t>szczególnych rozwiązaniach w zakresie przeciwdziałania wspieraniu agresji na Ukrainę oraz służących ochronie bezpieczeństwa narodowego (Dz. U. z 2022 poz. 835),</w:t>
      </w:r>
    </w:p>
    <w:p w14:paraId="0E1E98B8" w14:textId="77777777" w:rsidR="001923DF" w:rsidRDefault="001923DF" w:rsidP="001923DF">
      <w:pPr>
        <w:pStyle w:val="Default"/>
        <w:jc w:val="both"/>
        <w:rPr>
          <w:sz w:val="22"/>
          <w:szCs w:val="22"/>
        </w:rPr>
      </w:pPr>
    </w:p>
    <w:p w14:paraId="46D57A20" w14:textId="77777777" w:rsidR="001923DF" w:rsidRDefault="001923DF" w:rsidP="001923DF">
      <w:pPr>
        <w:pStyle w:val="Default"/>
        <w:jc w:val="both"/>
        <w:rPr>
          <w:sz w:val="22"/>
          <w:szCs w:val="22"/>
        </w:rPr>
      </w:pPr>
    </w:p>
    <w:p w14:paraId="06BAE8B5" w14:textId="77777777" w:rsidR="001923DF" w:rsidRDefault="001923DF" w:rsidP="001923DF">
      <w:pPr>
        <w:pStyle w:val="Default"/>
        <w:jc w:val="both"/>
        <w:rPr>
          <w:sz w:val="22"/>
          <w:szCs w:val="22"/>
        </w:rPr>
      </w:pPr>
    </w:p>
    <w:p w14:paraId="4B7E1B61" w14:textId="77777777" w:rsidR="001923DF" w:rsidRDefault="001923DF" w:rsidP="001923DF">
      <w:pPr>
        <w:pStyle w:val="Default"/>
        <w:jc w:val="both"/>
        <w:rPr>
          <w:sz w:val="22"/>
          <w:szCs w:val="22"/>
        </w:rPr>
      </w:pPr>
    </w:p>
    <w:p w14:paraId="3FED37D9" w14:textId="77777777" w:rsidR="001923DF" w:rsidRDefault="001923DF" w:rsidP="001923DF">
      <w:pPr>
        <w:pStyle w:val="Default"/>
        <w:jc w:val="both"/>
        <w:rPr>
          <w:sz w:val="22"/>
          <w:szCs w:val="22"/>
        </w:rPr>
      </w:pPr>
    </w:p>
    <w:p w14:paraId="0A8450FC" w14:textId="77777777" w:rsidR="001923DF" w:rsidRDefault="001923DF" w:rsidP="001923DF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Data:……………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C17096" w:rsidRPr="00A10D64" w14:paraId="00B20662" w14:textId="77777777" w:rsidTr="004C1925">
        <w:trPr>
          <w:trHeight w:val="843"/>
        </w:trPr>
        <w:tc>
          <w:tcPr>
            <w:tcW w:w="4759" w:type="dxa"/>
          </w:tcPr>
          <w:p w14:paraId="7AF7199D" w14:textId="77777777" w:rsidR="00C17096" w:rsidRPr="00A10D64" w:rsidRDefault="00C17096" w:rsidP="004C1925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  <w:p w14:paraId="749E871B" w14:textId="77777777" w:rsidR="00C17096" w:rsidRPr="00A10D64" w:rsidRDefault="00C17096" w:rsidP="004C1925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</w:tbl>
    <w:p w14:paraId="195EF59B" w14:textId="77777777" w:rsidR="001923DF" w:rsidRPr="006E6471" w:rsidRDefault="001923DF" w:rsidP="001923DF">
      <w:pPr>
        <w:tabs>
          <w:tab w:val="center" w:pos="9498"/>
        </w:tabs>
        <w:jc w:val="both"/>
        <w:rPr>
          <w:rFonts w:ascii="Calibri" w:hAnsi="Calibri" w:cs="Calibri"/>
          <w:sz w:val="22"/>
          <w:szCs w:val="22"/>
        </w:rPr>
      </w:pPr>
    </w:p>
    <w:p w14:paraId="14556060" w14:textId="77777777" w:rsidR="001E5842" w:rsidRPr="001923DF" w:rsidRDefault="001E5842" w:rsidP="001923DF"/>
    <w:sectPr w:rsidR="001E5842" w:rsidRPr="001923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6FF9D" w14:textId="77777777" w:rsidR="00B23625" w:rsidRDefault="00B23625" w:rsidP="00A67B65">
      <w:pPr>
        <w:spacing w:line="240" w:lineRule="auto"/>
      </w:pPr>
      <w:r>
        <w:separator/>
      </w:r>
    </w:p>
  </w:endnote>
  <w:endnote w:type="continuationSeparator" w:id="0">
    <w:p w14:paraId="1ECE4643" w14:textId="77777777" w:rsidR="00B23625" w:rsidRDefault="00B23625" w:rsidP="00A67B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690A" w14:textId="77777777" w:rsidR="00B23625" w:rsidRDefault="00B23625" w:rsidP="00A67B65">
      <w:pPr>
        <w:spacing w:line="240" w:lineRule="auto"/>
      </w:pPr>
      <w:r>
        <w:separator/>
      </w:r>
    </w:p>
  </w:footnote>
  <w:footnote w:type="continuationSeparator" w:id="0">
    <w:p w14:paraId="7A1CB8A6" w14:textId="77777777" w:rsidR="00B23625" w:rsidRDefault="00B23625" w:rsidP="00A67B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13E6F" w14:textId="324703ED" w:rsidR="00A67B65" w:rsidRDefault="00A67B65">
    <w:pPr>
      <w:pStyle w:val="Nagwek"/>
    </w:pPr>
    <w:r>
      <w:rPr>
        <w:noProof/>
      </w:rPr>
      <w:drawing>
        <wp:inline distT="0" distB="0" distL="0" distR="0" wp14:anchorId="24A836EF" wp14:editId="433A6525">
          <wp:extent cx="5759450" cy="361950"/>
          <wp:effectExtent l="0" t="0" r="0" b="0"/>
          <wp:docPr id="3339086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04E9"/>
    <w:multiLevelType w:val="hybridMultilevel"/>
    <w:tmpl w:val="F7980D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399718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B65"/>
    <w:rsid w:val="00153719"/>
    <w:rsid w:val="001923DF"/>
    <w:rsid w:val="001E5842"/>
    <w:rsid w:val="002472A9"/>
    <w:rsid w:val="00304EF9"/>
    <w:rsid w:val="003C227C"/>
    <w:rsid w:val="00502CF8"/>
    <w:rsid w:val="005F1D60"/>
    <w:rsid w:val="00615D05"/>
    <w:rsid w:val="007D7197"/>
    <w:rsid w:val="00A67B65"/>
    <w:rsid w:val="00AB31A4"/>
    <w:rsid w:val="00AF3DFA"/>
    <w:rsid w:val="00B23625"/>
    <w:rsid w:val="00C17096"/>
    <w:rsid w:val="00D2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9051C"/>
  <w15:chartTrackingRefBased/>
  <w15:docId w15:val="{F902CD0D-28F5-43E1-A5C8-840C5693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B6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B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7B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7B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7B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7B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7B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7B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7B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7B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7B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7B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7B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7B6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7B6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7B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7B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7B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7B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7B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7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7B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7B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7B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7B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7B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7B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7B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7B6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7B6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A67B65"/>
    <w:pPr>
      <w:suppressAutoHyphens/>
      <w:spacing w:after="0" w:line="100" w:lineRule="atLeast"/>
    </w:pPr>
    <w:rPr>
      <w:rFonts w:ascii="Calibri" w:eastAsia="SimSun" w:hAnsi="Calibri" w:cs="Calibri"/>
      <w:color w:val="000000"/>
      <w:kern w:val="1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67B6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65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7B6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65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2708</Characters>
  <Application>Microsoft Office Word</Application>
  <DocSecurity>0</DocSecurity>
  <Lines>66</Lines>
  <Paragraphs>15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 RNCWN</cp:lastModifiedBy>
  <cp:revision>4</cp:revision>
  <dcterms:created xsi:type="dcterms:W3CDTF">2024-09-16T09:01:00Z</dcterms:created>
  <dcterms:modified xsi:type="dcterms:W3CDTF">2024-09-26T11:30:00Z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f13b6944abf85adc4fba4c52e68d3afdab5edf16fbc72515f97f634cfc785240</vt:lpwstr>
  </property>
</Properties>
</file>