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276C9" w14:textId="4786D94C" w:rsidR="00AE6931" w:rsidRPr="00CF1AC3" w:rsidRDefault="0088635D">
      <w:pPr>
        <w:spacing w:after="0" w:line="276" w:lineRule="auto"/>
        <w:ind w:left="6372"/>
        <w:jc w:val="center"/>
        <w:rPr>
          <w:rFonts w:asciiTheme="minorHAnsi" w:eastAsia="Arial" w:hAnsiTheme="minorHAnsi" w:cstheme="minorHAnsi"/>
          <w:i/>
          <w:iCs/>
        </w:rPr>
      </w:pPr>
      <w:r>
        <w:rPr>
          <w:rFonts w:asciiTheme="minorHAnsi" w:eastAsia="Arial" w:hAnsiTheme="minorHAnsi" w:cstheme="minorHAnsi"/>
          <w:i/>
          <w:iCs/>
        </w:rPr>
        <w:t>Warka, 27.09.2024 r.</w:t>
      </w:r>
    </w:p>
    <w:p w14:paraId="6BA404F0" w14:textId="77777777" w:rsidR="00AE6931" w:rsidRPr="00CF1AC3" w:rsidRDefault="00AE6931">
      <w:pPr>
        <w:spacing w:after="0" w:line="276" w:lineRule="auto"/>
        <w:ind w:left="6372"/>
        <w:jc w:val="center"/>
        <w:rPr>
          <w:rFonts w:asciiTheme="minorHAnsi" w:eastAsia="Arial" w:hAnsiTheme="minorHAnsi" w:cstheme="minorHAnsi"/>
        </w:rPr>
      </w:pPr>
    </w:p>
    <w:p w14:paraId="4C3AAC73" w14:textId="77777777" w:rsidR="00AE6931" w:rsidRPr="00CF1AC3" w:rsidRDefault="00AE6931">
      <w:pPr>
        <w:spacing w:after="0" w:line="276" w:lineRule="auto"/>
        <w:rPr>
          <w:rFonts w:asciiTheme="minorHAnsi" w:eastAsia="Arial" w:hAnsiTheme="minorHAnsi" w:cstheme="minorHAnsi"/>
          <w:b/>
        </w:rPr>
      </w:pPr>
    </w:p>
    <w:p w14:paraId="01F68F13" w14:textId="54C2A061" w:rsidR="00AE6931" w:rsidRPr="00CF1AC3" w:rsidRDefault="00825E73">
      <w:pPr>
        <w:spacing w:after="0" w:line="276" w:lineRule="auto"/>
        <w:jc w:val="center"/>
        <w:rPr>
          <w:rFonts w:asciiTheme="minorHAnsi" w:eastAsia="Arial" w:hAnsiTheme="minorHAnsi" w:cstheme="minorHAnsi"/>
          <w:b/>
        </w:rPr>
      </w:pPr>
      <w:r w:rsidRPr="00CF1AC3">
        <w:rPr>
          <w:rFonts w:asciiTheme="minorHAnsi" w:eastAsia="Arial" w:hAnsiTheme="minorHAnsi" w:cstheme="minorHAnsi"/>
          <w:b/>
        </w:rPr>
        <w:t>ZAPYTANIE</w:t>
      </w:r>
      <w:r w:rsidRPr="00CF1AC3">
        <w:rPr>
          <w:rFonts w:asciiTheme="minorHAnsi" w:eastAsia="Arial" w:hAnsiTheme="minorHAnsi" w:cstheme="minorHAnsi"/>
        </w:rPr>
        <w:t xml:space="preserve"> </w:t>
      </w:r>
      <w:r w:rsidRPr="00CF1AC3">
        <w:rPr>
          <w:rFonts w:asciiTheme="minorHAnsi" w:eastAsia="Arial" w:hAnsiTheme="minorHAnsi" w:cstheme="minorHAnsi"/>
          <w:b/>
        </w:rPr>
        <w:t xml:space="preserve">OFERTOWE NR </w:t>
      </w:r>
      <w:r w:rsidR="008F377A">
        <w:rPr>
          <w:rFonts w:asciiTheme="minorHAnsi" w:eastAsia="Arial" w:hAnsiTheme="minorHAnsi" w:cstheme="minorHAnsi"/>
          <w:b/>
        </w:rPr>
        <w:t>2024-76676-200038</w:t>
      </w:r>
    </w:p>
    <w:p w14:paraId="6ADB7077" w14:textId="77777777" w:rsidR="00AE6931" w:rsidRPr="00CF1AC3" w:rsidRDefault="00AE6931">
      <w:pPr>
        <w:spacing w:after="0" w:line="276" w:lineRule="auto"/>
        <w:jc w:val="center"/>
        <w:rPr>
          <w:rFonts w:asciiTheme="minorHAnsi" w:eastAsia="Arial" w:hAnsiTheme="minorHAnsi" w:cstheme="minorHAnsi"/>
        </w:rPr>
      </w:pPr>
    </w:p>
    <w:p w14:paraId="640DA084" w14:textId="12148F55" w:rsidR="00AE6931" w:rsidRPr="001E3675" w:rsidRDefault="00825E73" w:rsidP="001E367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="Arial" w:hAnsiTheme="minorHAnsi" w:cstheme="minorHAnsi"/>
          <w:color w:val="000000"/>
        </w:rPr>
      </w:pPr>
      <w:r w:rsidRPr="00CF1AC3">
        <w:rPr>
          <w:rFonts w:asciiTheme="minorHAnsi" w:eastAsia="Arial" w:hAnsiTheme="minorHAnsi" w:cstheme="minorHAnsi"/>
          <w:color w:val="000000"/>
        </w:rPr>
        <w:t xml:space="preserve">na </w:t>
      </w:r>
      <w:r w:rsidR="008817DD">
        <w:rPr>
          <w:rFonts w:asciiTheme="minorHAnsi" w:eastAsia="Arial" w:hAnsiTheme="minorHAnsi" w:cstheme="minorHAnsi"/>
          <w:color w:val="000000"/>
        </w:rPr>
        <w:t xml:space="preserve">zakup </w:t>
      </w:r>
      <w:r w:rsidR="001E787A">
        <w:rPr>
          <w:rFonts w:asciiTheme="minorHAnsi" w:eastAsia="Arial" w:hAnsiTheme="minorHAnsi" w:cstheme="minorHAnsi"/>
          <w:color w:val="000000"/>
        </w:rPr>
        <w:t>piec</w:t>
      </w:r>
      <w:r w:rsidR="008817DD">
        <w:rPr>
          <w:rFonts w:asciiTheme="minorHAnsi" w:eastAsia="Arial" w:hAnsiTheme="minorHAnsi" w:cstheme="minorHAnsi"/>
          <w:color w:val="000000"/>
        </w:rPr>
        <w:t>a</w:t>
      </w:r>
      <w:r w:rsidR="001E787A">
        <w:rPr>
          <w:rFonts w:asciiTheme="minorHAnsi" w:eastAsia="Arial" w:hAnsiTheme="minorHAnsi" w:cstheme="minorHAnsi"/>
          <w:color w:val="000000"/>
        </w:rPr>
        <w:t xml:space="preserve"> do pizzy</w:t>
      </w:r>
    </w:p>
    <w:p w14:paraId="79D3C5D6" w14:textId="77777777" w:rsidR="00AE6931" w:rsidRPr="00CF1AC3" w:rsidRDefault="00AE6931">
      <w:pPr>
        <w:spacing w:after="0" w:line="276" w:lineRule="auto"/>
        <w:rPr>
          <w:rFonts w:asciiTheme="minorHAnsi" w:eastAsia="Arial" w:hAnsiTheme="minorHAnsi" w:cstheme="minorHAnsi"/>
        </w:rPr>
      </w:pPr>
    </w:p>
    <w:p w14:paraId="4C59936F" w14:textId="77777777" w:rsidR="00AE6931" w:rsidRPr="00CF1AC3" w:rsidRDefault="00AE6931">
      <w:pPr>
        <w:spacing w:after="0" w:line="276" w:lineRule="auto"/>
        <w:rPr>
          <w:rFonts w:asciiTheme="minorHAnsi" w:eastAsia="Arial" w:hAnsiTheme="minorHAnsi" w:cstheme="minorHAnsi"/>
        </w:rPr>
      </w:pPr>
    </w:p>
    <w:p w14:paraId="344A99FC" w14:textId="308A3E49" w:rsidR="00CF1AC3" w:rsidRPr="003E08FB" w:rsidRDefault="00CF1AC3" w:rsidP="00D37CE4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Arial" w:hAnsiTheme="minorHAnsi" w:cstheme="minorHAnsi"/>
          <w:b/>
          <w:color w:val="000000"/>
          <w:sz w:val="24"/>
          <w:szCs w:val="24"/>
        </w:rPr>
      </w:pPr>
      <w:r w:rsidRPr="003E08FB">
        <w:rPr>
          <w:rFonts w:asciiTheme="minorHAnsi" w:eastAsia="Arial" w:hAnsiTheme="minorHAnsi" w:cstheme="minorHAnsi"/>
          <w:b/>
          <w:color w:val="000000"/>
          <w:sz w:val="24"/>
          <w:szCs w:val="24"/>
        </w:rPr>
        <w:t>Nazwa i adres zamawiającego</w:t>
      </w:r>
    </w:p>
    <w:p w14:paraId="683414CB" w14:textId="2495A5B1" w:rsidR="00CF1AC3" w:rsidRPr="001E3675" w:rsidRDefault="00CF1AC3" w:rsidP="00CF1AC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eastAsia="Arial" w:hAnsiTheme="minorHAnsi" w:cstheme="minorHAnsi"/>
          <w:bCs/>
          <w:color w:val="000000"/>
        </w:rPr>
      </w:pPr>
      <w:r w:rsidRPr="00151B12">
        <w:rPr>
          <w:rFonts w:asciiTheme="minorHAnsi" w:eastAsia="Arial" w:hAnsiTheme="minorHAnsi" w:cstheme="minorHAnsi"/>
          <w:b/>
          <w:color w:val="000000"/>
        </w:rPr>
        <w:t xml:space="preserve">Nazwa </w:t>
      </w:r>
      <w:r w:rsidR="00404BC9" w:rsidRPr="00151B12">
        <w:rPr>
          <w:rFonts w:asciiTheme="minorHAnsi" w:eastAsia="Arial" w:hAnsiTheme="minorHAnsi" w:cstheme="minorHAnsi"/>
          <w:b/>
          <w:color w:val="000000"/>
        </w:rPr>
        <w:t>Zamawiającego:</w:t>
      </w:r>
      <w:r w:rsidR="00404BC9" w:rsidRPr="001E3675">
        <w:rPr>
          <w:rFonts w:asciiTheme="minorHAnsi" w:eastAsia="Arial" w:hAnsiTheme="minorHAnsi" w:cstheme="minorHAnsi"/>
          <w:bCs/>
          <w:color w:val="000000"/>
        </w:rPr>
        <w:t xml:space="preserve"> </w:t>
      </w:r>
      <w:r w:rsidR="005A75C4">
        <w:rPr>
          <w:rFonts w:asciiTheme="minorHAnsi" w:eastAsia="Arial" w:hAnsiTheme="minorHAnsi" w:cstheme="minorHAnsi"/>
          <w:bCs/>
          <w:color w:val="000000"/>
        </w:rPr>
        <w:t>Altera spółka z ograniczoną odpowiedzialnością</w:t>
      </w:r>
    </w:p>
    <w:p w14:paraId="7E81B6DF" w14:textId="44BDFA42" w:rsidR="00404BC9" w:rsidRPr="001E3675" w:rsidRDefault="00404BC9" w:rsidP="00CF1AC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eastAsia="Arial" w:hAnsiTheme="minorHAnsi" w:cstheme="minorHAnsi"/>
          <w:bCs/>
          <w:color w:val="000000"/>
        </w:rPr>
      </w:pPr>
      <w:r w:rsidRPr="00151B12">
        <w:rPr>
          <w:rFonts w:asciiTheme="minorHAnsi" w:eastAsia="Arial" w:hAnsiTheme="minorHAnsi" w:cstheme="minorHAnsi"/>
          <w:b/>
          <w:color w:val="000000"/>
        </w:rPr>
        <w:t>Adres Zamawiającego:</w:t>
      </w:r>
      <w:r w:rsidRPr="001E3675">
        <w:rPr>
          <w:rFonts w:asciiTheme="minorHAnsi" w:eastAsia="Arial" w:hAnsiTheme="minorHAnsi" w:cstheme="minorHAnsi"/>
          <w:bCs/>
          <w:color w:val="000000"/>
        </w:rPr>
        <w:t xml:space="preserve"> </w:t>
      </w:r>
      <w:r w:rsidR="00A01B56">
        <w:rPr>
          <w:rFonts w:asciiTheme="minorHAnsi" w:eastAsia="Arial" w:hAnsiTheme="minorHAnsi" w:cstheme="minorHAnsi"/>
          <w:bCs/>
          <w:color w:val="000000"/>
        </w:rPr>
        <w:t>Łąkowa 1, 05-660 Warka</w:t>
      </w:r>
    </w:p>
    <w:p w14:paraId="7705AEAD" w14:textId="1B348029" w:rsidR="00404BC9" w:rsidRPr="001E3675" w:rsidRDefault="00404BC9" w:rsidP="00CF1AC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eastAsia="Arial" w:hAnsiTheme="minorHAnsi" w:cstheme="minorHAnsi"/>
          <w:bCs/>
          <w:color w:val="000000"/>
        </w:rPr>
      </w:pPr>
      <w:r w:rsidRPr="00151B12">
        <w:rPr>
          <w:rFonts w:asciiTheme="minorHAnsi" w:eastAsia="Arial" w:hAnsiTheme="minorHAnsi" w:cstheme="minorHAnsi"/>
          <w:b/>
          <w:color w:val="000000"/>
        </w:rPr>
        <w:t>NIP:</w:t>
      </w:r>
      <w:r w:rsidRPr="001E3675">
        <w:rPr>
          <w:rFonts w:asciiTheme="minorHAnsi" w:eastAsia="Arial" w:hAnsiTheme="minorHAnsi" w:cstheme="minorHAnsi"/>
          <w:bCs/>
          <w:color w:val="000000"/>
        </w:rPr>
        <w:t xml:space="preserve"> </w:t>
      </w:r>
      <w:r w:rsidR="0002436D" w:rsidRPr="0002436D">
        <w:rPr>
          <w:rFonts w:asciiTheme="minorHAnsi" w:eastAsia="Arial" w:hAnsiTheme="minorHAnsi" w:cstheme="minorHAnsi"/>
          <w:bCs/>
          <w:color w:val="000000"/>
        </w:rPr>
        <w:t>1230920733</w:t>
      </w:r>
    </w:p>
    <w:p w14:paraId="16032E31" w14:textId="77777777" w:rsidR="00CF1AC3" w:rsidRPr="00CF1AC3" w:rsidRDefault="00CF1AC3" w:rsidP="00CF1AC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eastAsia="Arial" w:hAnsiTheme="minorHAnsi" w:cstheme="minorHAnsi"/>
          <w:b/>
          <w:color w:val="000000"/>
        </w:rPr>
      </w:pPr>
    </w:p>
    <w:p w14:paraId="703E9FE9" w14:textId="3BFEE348" w:rsidR="00232C66" w:rsidRPr="003E08FB" w:rsidRDefault="00F1394B" w:rsidP="00D37CE4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Arial" w:hAnsiTheme="minorHAnsi" w:cstheme="minorHAnsi"/>
          <w:b/>
          <w:color w:val="000000"/>
          <w:sz w:val="24"/>
          <w:szCs w:val="24"/>
        </w:rPr>
      </w:pPr>
      <w:r w:rsidRPr="003E08FB">
        <w:rPr>
          <w:rFonts w:asciiTheme="minorHAnsi" w:eastAsia="Arial" w:hAnsiTheme="minorHAnsi" w:cstheme="minorHAnsi"/>
          <w:b/>
          <w:color w:val="000000"/>
          <w:sz w:val="24"/>
          <w:szCs w:val="24"/>
        </w:rPr>
        <w:t>Podstawowe informacje</w:t>
      </w:r>
    </w:p>
    <w:p w14:paraId="545DF409" w14:textId="314F6815" w:rsidR="00F1394B" w:rsidRPr="00232C66" w:rsidRDefault="00007963" w:rsidP="00D37CE4">
      <w:pPr>
        <w:pStyle w:val="Akapitzlist"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641" w:hanging="357"/>
        <w:jc w:val="both"/>
        <w:rPr>
          <w:rFonts w:asciiTheme="minorHAnsi" w:hAnsiTheme="minorHAnsi" w:cstheme="minorHAnsi"/>
          <w:color w:val="000000"/>
        </w:rPr>
      </w:pPr>
      <w:r w:rsidRPr="00232C66">
        <w:rPr>
          <w:rFonts w:asciiTheme="minorHAnsi" w:eastAsia="Arial" w:hAnsiTheme="minorHAnsi" w:cstheme="minorHAnsi"/>
          <w:color w:val="000000"/>
        </w:rPr>
        <w:t xml:space="preserve">Do przedmiotowego postępowania zastosowanie mają Wytyczne dotyczące kwalifikowalności wydatków na lata 2021-2027. </w:t>
      </w:r>
      <w:r w:rsidR="00825E73" w:rsidRPr="00232C66">
        <w:rPr>
          <w:rFonts w:asciiTheme="minorHAnsi" w:eastAsia="Arial" w:hAnsiTheme="minorHAnsi" w:cstheme="minorHAnsi"/>
          <w:color w:val="000000"/>
        </w:rPr>
        <w:t>Zamawiający wszczyna postępowanie zgodnie z zasadą konkurencyjności z chwilą upublicznienia zapytania ofertowego</w:t>
      </w:r>
      <w:r w:rsidR="004925F1" w:rsidRPr="00232C66">
        <w:rPr>
          <w:rFonts w:asciiTheme="minorHAnsi" w:eastAsia="Arial" w:hAnsiTheme="minorHAnsi" w:cstheme="minorHAnsi"/>
          <w:color w:val="000000"/>
        </w:rPr>
        <w:t xml:space="preserve"> </w:t>
      </w:r>
      <w:r w:rsidR="00825E73" w:rsidRPr="00232C66">
        <w:rPr>
          <w:rFonts w:asciiTheme="minorHAnsi" w:eastAsia="Arial" w:hAnsiTheme="minorHAnsi" w:cstheme="minorHAnsi"/>
          <w:color w:val="000000"/>
        </w:rPr>
        <w:t>(dalej: Zapytanie ofertowe) na portalu bazakonkurencyjnosci.funduszeeuropejskie.gov.pl.</w:t>
      </w:r>
      <w:r w:rsidR="004925F1" w:rsidRPr="00232C66">
        <w:rPr>
          <w:rFonts w:asciiTheme="minorHAnsi" w:eastAsia="Arial" w:hAnsiTheme="minorHAnsi" w:cstheme="minorHAnsi"/>
          <w:color w:val="000000"/>
        </w:rPr>
        <w:t xml:space="preserve"> </w:t>
      </w:r>
    </w:p>
    <w:p w14:paraId="0A06B18B" w14:textId="5321E20A" w:rsidR="004925F1" w:rsidRPr="00232C66" w:rsidRDefault="004925F1" w:rsidP="00D37CE4">
      <w:pPr>
        <w:pStyle w:val="Akapitzlist"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641" w:hanging="357"/>
        <w:jc w:val="both"/>
        <w:rPr>
          <w:rFonts w:asciiTheme="minorHAnsi" w:hAnsiTheme="minorHAnsi" w:cstheme="minorHAnsi"/>
          <w:color w:val="000000"/>
        </w:rPr>
      </w:pPr>
      <w:r w:rsidRPr="00232C66">
        <w:rPr>
          <w:rFonts w:asciiTheme="minorHAnsi" w:eastAsia="Arial" w:hAnsiTheme="minorHAnsi" w:cstheme="minorHAnsi"/>
          <w:color w:val="000000"/>
        </w:rPr>
        <w:t>Postępowanie ofertowe prowadzone jest w ramach projektu p</w:t>
      </w:r>
      <w:r w:rsidR="00035C87">
        <w:rPr>
          <w:rFonts w:asciiTheme="minorHAnsi" w:eastAsia="Arial" w:hAnsiTheme="minorHAnsi" w:cstheme="minorHAnsi"/>
          <w:color w:val="000000"/>
        </w:rPr>
        <w:t>t. „</w:t>
      </w:r>
      <w:r w:rsidR="00035C87" w:rsidRPr="009940EE">
        <w:rPr>
          <w:rFonts w:asciiTheme="minorHAnsi" w:eastAsia="Arial" w:hAnsiTheme="minorHAnsi" w:cstheme="minorHAnsi"/>
          <w:i/>
          <w:iCs/>
          <w:color w:val="000000"/>
        </w:rPr>
        <w:t xml:space="preserve">Zwiększenie </w:t>
      </w:r>
      <w:r w:rsidR="00392C9F" w:rsidRPr="009940EE">
        <w:rPr>
          <w:rFonts w:asciiTheme="minorHAnsi" w:eastAsia="Arial" w:hAnsiTheme="minorHAnsi" w:cstheme="minorHAnsi"/>
          <w:i/>
          <w:iCs/>
          <w:color w:val="000000"/>
        </w:rPr>
        <w:t>Konkurencyjności Hotelu Sielanka nad Pilicą w regionie mazowieckim poprzez dywersyfikację oferty o nowe usługi gastronomiczne</w:t>
      </w:r>
      <w:r w:rsidR="00640221" w:rsidRPr="009940EE">
        <w:rPr>
          <w:rFonts w:asciiTheme="minorHAnsi" w:eastAsia="Arial" w:hAnsiTheme="minorHAnsi" w:cstheme="minorHAnsi"/>
          <w:i/>
          <w:iCs/>
          <w:color w:val="000000"/>
        </w:rPr>
        <w:t xml:space="preserve"> i konferencyjne, implementację zrównoważonych ekologicznie rozwiązań</w:t>
      </w:r>
      <w:r w:rsidR="0086709A" w:rsidRPr="009940EE">
        <w:rPr>
          <w:rFonts w:asciiTheme="minorHAnsi" w:eastAsia="Arial" w:hAnsiTheme="minorHAnsi" w:cstheme="minorHAnsi"/>
          <w:i/>
          <w:iCs/>
          <w:color w:val="000000"/>
        </w:rPr>
        <w:t xml:space="preserve"> oraz wzmacnianie potencjału kadry poprzez organizację zaawansowanych szkoleń branżowych</w:t>
      </w:r>
      <w:r w:rsidR="0086709A">
        <w:rPr>
          <w:rFonts w:asciiTheme="minorHAnsi" w:eastAsia="Arial" w:hAnsiTheme="minorHAnsi" w:cstheme="minorHAnsi"/>
          <w:color w:val="000000"/>
        </w:rPr>
        <w:t>”</w:t>
      </w:r>
      <w:r w:rsidRPr="00232C66">
        <w:rPr>
          <w:rFonts w:asciiTheme="minorHAnsi" w:eastAsia="Arial" w:hAnsiTheme="minorHAnsi" w:cstheme="minorHAnsi"/>
          <w:color w:val="000000"/>
        </w:rPr>
        <w:t xml:space="preserve"> (dalej: Projekt), planowanego do dofinansowania w ramach Programu </w:t>
      </w:r>
      <w:bookmarkStart w:id="0" w:name="_Hlk178237048"/>
      <w:r w:rsidR="00067A0C" w:rsidRPr="00476178">
        <w:rPr>
          <w:rFonts w:asciiTheme="minorHAnsi" w:eastAsia="Arial" w:hAnsiTheme="minorHAnsi" w:cstheme="minorHAnsi"/>
          <w:i/>
          <w:iCs/>
          <w:color w:val="000000"/>
        </w:rPr>
        <w:t>Krajowy Plan Odbudowy i Zwiększania Odporności</w:t>
      </w:r>
      <w:bookmarkEnd w:id="0"/>
      <w:r w:rsidR="00C10E69">
        <w:rPr>
          <w:rFonts w:asciiTheme="minorHAnsi" w:eastAsia="Arial" w:hAnsiTheme="minorHAnsi" w:cstheme="minorHAnsi"/>
          <w:color w:val="000000"/>
        </w:rPr>
        <w:t xml:space="preserve">, działanie </w:t>
      </w:r>
      <w:r w:rsidR="00C10E69" w:rsidRPr="00D419F2">
        <w:rPr>
          <w:rFonts w:asciiTheme="minorHAnsi" w:eastAsia="Arial" w:hAnsiTheme="minorHAnsi" w:cstheme="minorHAnsi"/>
          <w:i/>
          <w:iCs/>
          <w:color w:val="000000"/>
        </w:rPr>
        <w:t>A1.2.1. Inwestycje dla przedsiębiorstw w produkty, usługi</w:t>
      </w:r>
      <w:r w:rsidR="009C3C5F" w:rsidRPr="00D419F2">
        <w:rPr>
          <w:rFonts w:asciiTheme="minorHAnsi" w:eastAsia="Arial" w:hAnsiTheme="minorHAnsi" w:cstheme="minorHAnsi"/>
          <w:i/>
          <w:iCs/>
          <w:color w:val="000000"/>
        </w:rPr>
        <w:t xml:space="preserve"> i kompetencje pracowników oraz kadry związane z dywersyfikacją działalności.</w:t>
      </w:r>
      <w:r w:rsidR="009C3C5F">
        <w:rPr>
          <w:rFonts w:asciiTheme="minorHAnsi" w:eastAsia="Arial" w:hAnsiTheme="minorHAnsi" w:cstheme="minorHAnsi"/>
          <w:color w:val="000000"/>
        </w:rPr>
        <w:t xml:space="preserve"> </w:t>
      </w:r>
      <w:r w:rsidRPr="00232C66">
        <w:rPr>
          <w:rFonts w:asciiTheme="minorHAnsi" w:hAnsiTheme="minorHAnsi" w:cstheme="minorHAnsi"/>
          <w:color w:val="000000"/>
        </w:rPr>
        <w:t xml:space="preserve"> </w:t>
      </w:r>
    </w:p>
    <w:p w14:paraId="1BFD3EC5" w14:textId="0151B20F" w:rsidR="00F1394B" w:rsidRPr="00232C66" w:rsidRDefault="00825E73" w:rsidP="00D37CE4">
      <w:pPr>
        <w:pStyle w:val="Akapitzlist"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641" w:hanging="357"/>
        <w:jc w:val="both"/>
        <w:rPr>
          <w:rFonts w:asciiTheme="minorHAnsi" w:hAnsiTheme="minorHAnsi" w:cstheme="minorHAnsi"/>
          <w:color w:val="000000"/>
        </w:rPr>
      </w:pPr>
      <w:r w:rsidRPr="00232C66">
        <w:rPr>
          <w:rFonts w:asciiTheme="minorHAnsi" w:eastAsia="Arial" w:hAnsiTheme="minorHAnsi" w:cstheme="minorHAnsi"/>
          <w:color w:val="000000"/>
        </w:rPr>
        <w:t>W postępowaniu nie mają zastosowania przepisy ustawy</w:t>
      </w:r>
      <w:r w:rsidR="0091424D" w:rsidRPr="00232C66">
        <w:rPr>
          <w:rFonts w:asciiTheme="minorHAnsi" w:eastAsia="Arial" w:hAnsiTheme="minorHAnsi" w:cstheme="minorHAnsi"/>
          <w:color w:val="000000"/>
        </w:rPr>
        <w:t>:</w:t>
      </w:r>
      <w:r w:rsidRPr="00232C66">
        <w:rPr>
          <w:rFonts w:asciiTheme="minorHAnsi" w:eastAsia="Arial" w:hAnsiTheme="minorHAnsi" w:cstheme="minorHAnsi"/>
          <w:color w:val="000000"/>
        </w:rPr>
        <w:t xml:space="preserve"> Prawo zamówień publicznych</w:t>
      </w:r>
      <w:r w:rsidR="00F1394B" w:rsidRPr="00232C66">
        <w:rPr>
          <w:rFonts w:asciiTheme="minorHAnsi" w:eastAsia="Arial" w:hAnsiTheme="minorHAnsi" w:cstheme="minorHAnsi"/>
          <w:color w:val="000000"/>
        </w:rPr>
        <w:t xml:space="preserve">. </w:t>
      </w:r>
    </w:p>
    <w:p w14:paraId="67B6CB55" w14:textId="546DB18C" w:rsidR="00FB678D" w:rsidRPr="00232C66" w:rsidRDefault="00FB678D" w:rsidP="00D37CE4">
      <w:pPr>
        <w:pStyle w:val="Akapitzlist"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641" w:hanging="357"/>
        <w:jc w:val="both"/>
        <w:rPr>
          <w:rFonts w:asciiTheme="minorHAnsi" w:hAnsiTheme="minorHAnsi" w:cstheme="minorHAnsi"/>
          <w:color w:val="000000"/>
        </w:rPr>
      </w:pPr>
      <w:r w:rsidRPr="00232C66">
        <w:rPr>
          <w:rFonts w:asciiTheme="minorHAnsi" w:hAnsiTheme="minorHAnsi" w:cstheme="minorHAnsi"/>
          <w:color w:val="000000"/>
        </w:rPr>
        <w:t>Komunikacja w ramach postępowania ofertowego, w tym ogłoszenie zapytania ofertowego, składanie ofert, wymiana informacji (składanie pytań do zamówienia) oraz przekazywanie dokumentów i oświadczeń odbywa się pisemnie za pomocą bazy konkurencyjności (BK2021).</w:t>
      </w:r>
    </w:p>
    <w:p w14:paraId="4FE6662D" w14:textId="77777777" w:rsidR="00AE6931" w:rsidRPr="00CF1AC3" w:rsidRDefault="00AE6931">
      <w:pPr>
        <w:spacing w:after="0" w:line="276" w:lineRule="auto"/>
        <w:rPr>
          <w:rFonts w:asciiTheme="minorHAnsi" w:eastAsia="Arial" w:hAnsiTheme="minorHAnsi" w:cstheme="minorHAnsi"/>
          <w:color w:val="00B050"/>
        </w:rPr>
      </w:pPr>
    </w:p>
    <w:p w14:paraId="0CBE1B27" w14:textId="7DB99513" w:rsidR="00232C66" w:rsidRPr="003E08FB" w:rsidRDefault="004C135A" w:rsidP="00D37CE4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3E08FB">
        <w:rPr>
          <w:rFonts w:asciiTheme="minorHAnsi" w:eastAsia="Arial" w:hAnsiTheme="minorHAnsi" w:cstheme="minorHAnsi"/>
          <w:b/>
          <w:color w:val="000000"/>
          <w:sz w:val="24"/>
          <w:szCs w:val="24"/>
        </w:rPr>
        <w:t>Opis przedmiotu zamówienia</w:t>
      </w:r>
    </w:p>
    <w:p w14:paraId="301E5FC7" w14:textId="77777777" w:rsidR="00232C66" w:rsidRPr="00232C66" w:rsidRDefault="00232C66" w:rsidP="00232C66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Theme="minorHAnsi" w:hAnsiTheme="minorHAnsi" w:cstheme="minorHAnsi"/>
        </w:rPr>
      </w:pPr>
    </w:p>
    <w:p w14:paraId="39C005DB" w14:textId="44E27FF4" w:rsidR="00AE6931" w:rsidRPr="00232C66" w:rsidRDefault="00825E73" w:rsidP="00D37CE4">
      <w:pPr>
        <w:pStyle w:val="Akapitzlist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232C66">
        <w:rPr>
          <w:rFonts w:asciiTheme="minorHAnsi" w:eastAsia="Arial" w:hAnsiTheme="minorHAnsi" w:cstheme="minorHAnsi"/>
          <w:color w:val="000000"/>
        </w:rPr>
        <w:t xml:space="preserve">Przedmiotem zamówienia jest </w:t>
      </w:r>
      <w:r w:rsidR="000233FD">
        <w:rPr>
          <w:rFonts w:asciiTheme="minorHAnsi" w:eastAsia="Arial" w:hAnsiTheme="minorHAnsi" w:cstheme="minorHAnsi"/>
          <w:color w:val="000000"/>
        </w:rPr>
        <w:t>zakup pieca do pizzy.</w:t>
      </w:r>
    </w:p>
    <w:p w14:paraId="5DB87843" w14:textId="77777777" w:rsidR="000233FD" w:rsidRDefault="000233FD" w:rsidP="006C350D">
      <w:pPr>
        <w:spacing w:after="0" w:line="276" w:lineRule="auto"/>
        <w:ind w:left="720"/>
        <w:jc w:val="both"/>
        <w:rPr>
          <w:rFonts w:asciiTheme="minorHAnsi" w:eastAsia="Arial" w:hAnsiTheme="minorHAnsi" w:cstheme="minorHAnsi"/>
          <w:color w:val="000000"/>
        </w:rPr>
      </w:pPr>
    </w:p>
    <w:p w14:paraId="3709E24B" w14:textId="7959FF7C" w:rsidR="006C350D" w:rsidRDefault="006E2A70" w:rsidP="006C350D">
      <w:pPr>
        <w:spacing w:after="0" w:line="276" w:lineRule="auto"/>
        <w:ind w:left="720"/>
        <w:jc w:val="both"/>
        <w:rPr>
          <w:rFonts w:asciiTheme="minorHAnsi" w:eastAsia="Arial" w:hAnsiTheme="minorHAnsi" w:cstheme="minorHAnsi"/>
          <w:color w:val="000000"/>
        </w:rPr>
      </w:pPr>
      <w:r>
        <w:rPr>
          <w:rFonts w:asciiTheme="minorHAnsi" w:eastAsia="Arial" w:hAnsiTheme="minorHAnsi" w:cstheme="minorHAnsi"/>
          <w:color w:val="000000"/>
        </w:rPr>
        <w:t xml:space="preserve">Szczegółowy </w:t>
      </w:r>
      <w:r w:rsidR="000233FD">
        <w:rPr>
          <w:rFonts w:asciiTheme="minorHAnsi" w:eastAsia="Arial" w:hAnsiTheme="minorHAnsi" w:cstheme="minorHAnsi"/>
          <w:color w:val="000000"/>
        </w:rPr>
        <w:t>opis przedmiotu zamówienia</w:t>
      </w:r>
      <w:r w:rsidR="00563AF6">
        <w:rPr>
          <w:rFonts w:asciiTheme="minorHAnsi" w:eastAsia="Arial" w:hAnsiTheme="minorHAnsi" w:cstheme="minorHAnsi"/>
          <w:color w:val="000000"/>
        </w:rPr>
        <w:t xml:space="preserve"> – piec do pizzy</w:t>
      </w:r>
      <w:r w:rsidR="000233FD">
        <w:rPr>
          <w:rFonts w:asciiTheme="minorHAnsi" w:eastAsia="Arial" w:hAnsiTheme="minorHAnsi" w:cstheme="minorHAnsi"/>
          <w:color w:val="000000"/>
        </w:rPr>
        <w:t>:</w:t>
      </w:r>
    </w:p>
    <w:p w14:paraId="3D12E493" w14:textId="77777777" w:rsidR="004A4561" w:rsidRDefault="004A4561" w:rsidP="006C350D">
      <w:pPr>
        <w:spacing w:after="0" w:line="276" w:lineRule="auto"/>
        <w:ind w:left="720"/>
        <w:jc w:val="both"/>
        <w:rPr>
          <w:rFonts w:asciiTheme="minorHAnsi" w:eastAsia="Arial" w:hAnsiTheme="minorHAnsi" w:cstheme="minorHAnsi"/>
          <w:color w:val="000000"/>
        </w:rPr>
      </w:pPr>
    </w:p>
    <w:p w14:paraId="14769FEA" w14:textId="50E4790D" w:rsidR="00CD1937" w:rsidRPr="001D115F" w:rsidRDefault="00162A66" w:rsidP="00563AF6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563AF6">
        <w:rPr>
          <w:rFonts w:asciiTheme="minorHAnsi" w:eastAsia="Arial" w:hAnsiTheme="minorHAnsi" w:cstheme="minorHAnsi"/>
          <w:color w:val="000000"/>
        </w:rPr>
        <w:t>D</w:t>
      </w:r>
      <w:r w:rsidR="00CD1937" w:rsidRPr="00563AF6">
        <w:rPr>
          <w:rFonts w:asciiTheme="minorHAnsi" w:eastAsia="Arial" w:hAnsiTheme="minorHAnsi" w:cstheme="minorHAnsi"/>
          <w:color w:val="000000"/>
        </w:rPr>
        <w:t>wukomorowy</w:t>
      </w:r>
      <w:r>
        <w:rPr>
          <w:rFonts w:asciiTheme="minorHAnsi" w:eastAsia="Arial" w:hAnsiTheme="minorHAnsi" w:cstheme="minorHAnsi"/>
          <w:color w:val="000000"/>
        </w:rPr>
        <w:t xml:space="preserve"> </w:t>
      </w:r>
      <w:r>
        <w:t>i/lub równoważne</w:t>
      </w:r>
    </w:p>
    <w:p w14:paraId="48004729" w14:textId="46F3EE45" w:rsidR="001D115F" w:rsidRDefault="001D115F" w:rsidP="00563AF6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>
        <w:t>Profesjonalny piec do pizzy elektryczny na podstawie z okapem i/lub rów</w:t>
      </w:r>
      <w:r w:rsidR="009805D4">
        <w:t>noważny</w:t>
      </w:r>
      <w:r>
        <w:t xml:space="preserve"> </w:t>
      </w:r>
    </w:p>
    <w:p w14:paraId="726A7DA6" w14:textId="78270425" w:rsidR="00162A66" w:rsidRDefault="00162A66" w:rsidP="00563AF6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>
        <w:rPr>
          <w:rFonts w:asciiTheme="minorHAnsi" w:eastAsia="Arial" w:hAnsiTheme="minorHAnsi" w:cstheme="minorHAnsi"/>
          <w:color w:val="000000"/>
        </w:rPr>
        <w:t xml:space="preserve">Komora pieca </w:t>
      </w:r>
      <w:r w:rsidR="001D115F">
        <w:rPr>
          <w:rFonts w:asciiTheme="minorHAnsi" w:eastAsia="Arial" w:hAnsiTheme="minorHAnsi" w:cstheme="minorHAnsi"/>
          <w:color w:val="000000"/>
        </w:rPr>
        <w:t xml:space="preserve">całkowicie </w:t>
      </w:r>
      <w:r>
        <w:rPr>
          <w:rFonts w:asciiTheme="minorHAnsi" w:eastAsia="Arial" w:hAnsiTheme="minorHAnsi" w:cstheme="minorHAnsi"/>
          <w:color w:val="000000"/>
        </w:rPr>
        <w:t>obłożona szamotem</w:t>
      </w:r>
      <w:r w:rsidRPr="00162A66">
        <w:t xml:space="preserve"> </w:t>
      </w:r>
      <w:r>
        <w:t>i/lub równoważne</w:t>
      </w:r>
      <w:r>
        <w:rPr>
          <w:rFonts w:asciiTheme="minorHAnsi" w:eastAsia="Arial" w:hAnsiTheme="minorHAnsi" w:cstheme="minorHAnsi"/>
          <w:color w:val="000000"/>
        </w:rPr>
        <w:t xml:space="preserve"> </w:t>
      </w:r>
    </w:p>
    <w:p w14:paraId="0CE13D57" w14:textId="14AFE17E" w:rsidR="00162A66" w:rsidRDefault="00162A66" w:rsidP="00563AF6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>
        <w:rPr>
          <w:rFonts w:asciiTheme="minorHAnsi" w:eastAsia="Arial" w:hAnsiTheme="minorHAnsi" w:cstheme="minorHAnsi"/>
          <w:color w:val="000000"/>
        </w:rPr>
        <w:t xml:space="preserve">Elementy grzewcze zamontowane w szamocie </w:t>
      </w:r>
      <w:r>
        <w:t>i/lub równoważne</w:t>
      </w:r>
    </w:p>
    <w:p w14:paraId="371C7322" w14:textId="3AB7D320" w:rsidR="00162A66" w:rsidRDefault="00162A66" w:rsidP="00563AF6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>
        <w:rPr>
          <w:rFonts w:asciiTheme="minorHAnsi" w:eastAsia="Arial" w:hAnsiTheme="minorHAnsi" w:cstheme="minorHAnsi"/>
          <w:color w:val="000000"/>
        </w:rPr>
        <w:t xml:space="preserve">Pojemność komory 2 x 6 x 30 cm </w:t>
      </w:r>
      <w:r>
        <w:t>i/lub równoważne</w:t>
      </w:r>
    </w:p>
    <w:p w14:paraId="0AA08160" w14:textId="5E7C507A" w:rsidR="00162A66" w:rsidRPr="00162A66" w:rsidRDefault="00162A66" w:rsidP="00563AF6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>
        <w:rPr>
          <w:rFonts w:asciiTheme="minorHAnsi" w:eastAsia="Arial" w:hAnsiTheme="minorHAnsi" w:cstheme="minorHAnsi"/>
          <w:color w:val="000000"/>
        </w:rPr>
        <w:t xml:space="preserve">Dotykowy, inteligentny panel sterowania </w:t>
      </w:r>
      <w:r>
        <w:t>i/lub równoważne</w:t>
      </w:r>
    </w:p>
    <w:p w14:paraId="3C3893A2" w14:textId="7E66C199" w:rsidR="00162A66" w:rsidRPr="001D115F" w:rsidRDefault="00162A66" w:rsidP="00563AF6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>
        <w:t>Okap wyposażony w silnik i filtry węglowe</w:t>
      </w:r>
      <w:r w:rsidR="00C51717">
        <w:t xml:space="preserve"> </w:t>
      </w:r>
      <w:r w:rsidR="00C51717">
        <w:t>i/lub równoważne</w:t>
      </w:r>
    </w:p>
    <w:p w14:paraId="532B5968" w14:textId="084ECA28" w:rsidR="001D115F" w:rsidRPr="00162A66" w:rsidRDefault="001D115F" w:rsidP="00563AF6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>
        <w:lastRenderedPageBreak/>
        <w:t>Ilość pizz w komorze min. 5 i/lub równoważne</w:t>
      </w:r>
    </w:p>
    <w:p w14:paraId="57627CAC" w14:textId="73F172A8" w:rsidR="00162A66" w:rsidRPr="00563AF6" w:rsidRDefault="00803027" w:rsidP="00563AF6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>
        <w:t xml:space="preserve">Rozmiar 1330 x 1130 x 1820 </w:t>
      </w:r>
      <w:r>
        <w:t>i/lub równoważne</w:t>
      </w:r>
    </w:p>
    <w:p w14:paraId="0103A94C" w14:textId="08A529DD" w:rsidR="00D370E3" w:rsidRDefault="00D370E3" w:rsidP="006C350D">
      <w:pPr>
        <w:spacing w:after="0" w:line="276" w:lineRule="auto"/>
        <w:ind w:left="720"/>
        <w:jc w:val="both"/>
        <w:rPr>
          <w:rFonts w:asciiTheme="minorHAnsi" w:eastAsia="Arial" w:hAnsiTheme="minorHAnsi" w:cstheme="minorHAnsi"/>
          <w:color w:val="000000"/>
        </w:rPr>
      </w:pPr>
    </w:p>
    <w:p w14:paraId="3AF7ECBD" w14:textId="77777777" w:rsidR="000520CF" w:rsidRDefault="000520CF" w:rsidP="000520C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Theme="minorHAnsi" w:eastAsia="Arial" w:hAnsiTheme="minorHAnsi" w:cstheme="minorHAnsi"/>
          <w:color w:val="000000"/>
          <w:highlight w:val="yellow"/>
        </w:rPr>
      </w:pPr>
    </w:p>
    <w:p w14:paraId="0FE22DB2" w14:textId="77777777" w:rsidR="007174D0" w:rsidRPr="000520CF" w:rsidRDefault="007174D0" w:rsidP="000520C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Theme="minorHAnsi" w:eastAsia="Arial" w:hAnsiTheme="minorHAnsi" w:cstheme="minorHAnsi"/>
          <w:color w:val="000000"/>
          <w:highlight w:val="yellow"/>
        </w:rPr>
      </w:pPr>
    </w:p>
    <w:p w14:paraId="1A39B930" w14:textId="77777777" w:rsidR="00AE6931" w:rsidRPr="00232C66" w:rsidRDefault="00825E73" w:rsidP="00D37CE4">
      <w:pPr>
        <w:pStyle w:val="Akapitzlist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 w:cstheme="minorHAnsi"/>
          <w:color w:val="000000"/>
        </w:rPr>
      </w:pPr>
      <w:r w:rsidRPr="00232C66">
        <w:rPr>
          <w:rFonts w:asciiTheme="minorHAnsi" w:eastAsia="Arial" w:hAnsiTheme="minorHAnsi" w:cstheme="minorHAnsi"/>
          <w:color w:val="000000"/>
        </w:rPr>
        <w:t>Wspólny Słownik Zamówień (CPV):</w:t>
      </w:r>
    </w:p>
    <w:p w14:paraId="47FAF0C7" w14:textId="77777777" w:rsidR="00AC228E" w:rsidRDefault="00462AE7" w:rsidP="00AC228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 w:cstheme="minorHAnsi"/>
          <w:color w:val="000000"/>
        </w:rPr>
      </w:pPr>
      <w:r w:rsidRPr="00462AE7">
        <w:rPr>
          <w:rFonts w:asciiTheme="minorHAnsi" w:eastAsia="Arial" w:hAnsiTheme="minorHAnsi" w:cstheme="minorHAnsi"/>
          <w:color w:val="000000"/>
        </w:rPr>
        <w:t>39314000-6</w:t>
      </w:r>
      <w:r>
        <w:rPr>
          <w:rFonts w:asciiTheme="minorHAnsi" w:eastAsia="Arial" w:hAnsiTheme="minorHAnsi" w:cstheme="minorHAnsi"/>
          <w:color w:val="000000"/>
        </w:rPr>
        <w:t xml:space="preserve"> </w:t>
      </w:r>
      <w:r w:rsidR="00825E73" w:rsidRPr="00CF1AC3">
        <w:rPr>
          <w:rFonts w:asciiTheme="minorHAnsi" w:eastAsia="Arial" w:hAnsiTheme="minorHAnsi" w:cstheme="minorHAnsi"/>
          <w:color w:val="000000"/>
        </w:rPr>
        <w:t xml:space="preserve">– </w:t>
      </w:r>
      <w:r w:rsidR="00AC228E">
        <w:rPr>
          <w:rFonts w:asciiTheme="minorHAnsi" w:eastAsia="Arial" w:hAnsiTheme="minorHAnsi" w:cstheme="minorHAnsi"/>
          <w:color w:val="000000"/>
        </w:rPr>
        <w:t>Przemysłowy sprzęt kuchenny</w:t>
      </w:r>
      <w:r w:rsidR="00232C66">
        <w:rPr>
          <w:rFonts w:asciiTheme="minorHAnsi" w:eastAsia="Arial" w:hAnsiTheme="minorHAnsi" w:cstheme="minorHAnsi"/>
          <w:color w:val="000000"/>
        </w:rPr>
        <w:t>,</w:t>
      </w:r>
    </w:p>
    <w:p w14:paraId="74F919B4" w14:textId="6C5AAB74" w:rsidR="00981A75" w:rsidRDefault="00AC228E" w:rsidP="00981A7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 w:cstheme="minorHAnsi"/>
          <w:color w:val="000000"/>
        </w:rPr>
      </w:pPr>
      <w:r w:rsidRPr="00AC228E">
        <w:rPr>
          <w:rFonts w:asciiTheme="minorHAnsi" w:eastAsia="Arial" w:hAnsiTheme="minorHAnsi" w:cstheme="minorHAnsi"/>
          <w:color w:val="000000"/>
        </w:rPr>
        <w:t>39315000-3</w:t>
      </w:r>
      <w:r w:rsidR="00B22F76">
        <w:rPr>
          <w:rFonts w:asciiTheme="minorHAnsi" w:eastAsia="Arial" w:hAnsiTheme="minorHAnsi" w:cstheme="minorHAnsi"/>
          <w:color w:val="000000"/>
        </w:rPr>
        <w:t xml:space="preserve"> – Urządzenia restauracyjne</w:t>
      </w:r>
    </w:p>
    <w:p w14:paraId="0E5E72E5" w14:textId="77777777" w:rsidR="00981A75" w:rsidRPr="00981A75" w:rsidRDefault="00981A75" w:rsidP="00981A7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Theme="minorHAnsi" w:eastAsia="Arial" w:hAnsiTheme="minorHAnsi" w:cstheme="minorHAnsi"/>
          <w:color w:val="000000"/>
        </w:rPr>
      </w:pPr>
    </w:p>
    <w:p w14:paraId="326F81EE" w14:textId="2DCEE377" w:rsidR="00AE6931" w:rsidRDefault="00825E73" w:rsidP="00D37CE4">
      <w:pPr>
        <w:pStyle w:val="Akapitzlist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232C66">
        <w:rPr>
          <w:rFonts w:asciiTheme="minorHAnsi" w:eastAsia="Arial" w:hAnsiTheme="minorHAnsi" w:cstheme="minorHAnsi"/>
          <w:color w:val="000000"/>
        </w:rPr>
        <w:t>Termin realizacji przedmiotu zamówienia:</w:t>
      </w:r>
    </w:p>
    <w:p w14:paraId="48876A9D" w14:textId="69F26F75" w:rsidR="007F2C4D" w:rsidRPr="00232C66" w:rsidRDefault="00601B56" w:rsidP="007F2C4D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Theme="minorHAnsi" w:eastAsia="Arial" w:hAnsiTheme="minorHAnsi" w:cstheme="minorHAnsi"/>
          <w:color w:val="000000"/>
        </w:rPr>
      </w:pPr>
      <w:r>
        <w:rPr>
          <w:rFonts w:asciiTheme="minorHAnsi" w:eastAsia="Arial" w:hAnsiTheme="minorHAnsi" w:cstheme="minorHAnsi"/>
          <w:color w:val="000000"/>
        </w:rPr>
        <w:t>30.11.2024</w:t>
      </w:r>
      <w:r w:rsidR="00FE5255">
        <w:rPr>
          <w:rFonts w:asciiTheme="minorHAnsi" w:eastAsia="Arial" w:hAnsiTheme="minorHAnsi" w:cstheme="minorHAnsi"/>
          <w:color w:val="000000"/>
        </w:rPr>
        <w:t xml:space="preserve"> rok</w:t>
      </w:r>
    </w:p>
    <w:p w14:paraId="4349EEB5" w14:textId="77777777" w:rsidR="00232C66" w:rsidRDefault="00232C66" w:rsidP="00232C6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 w:cstheme="minorHAnsi"/>
          <w:color w:val="000000"/>
        </w:rPr>
      </w:pPr>
    </w:p>
    <w:p w14:paraId="3833DD76" w14:textId="3C56C75B" w:rsidR="00AE6931" w:rsidRPr="00232C66" w:rsidRDefault="00825E73" w:rsidP="00D37CE4">
      <w:pPr>
        <w:pStyle w:val="Akapitzlist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hAnsiTheme="minorHAnsi" w:cstheme="minorHAnsi"/>
        </w:rPr>
      </w:pPr>
      <w:r w:rsidRPr="00232C66">
        <w:rPr>
          <w:rFonts w:asciiTheme="minorHAnsi" w:eastAsia="Arial" w:hAnsiTheme="minorHAnsi" w:cstheme="minorHAnsi"/>
          <w:color w:val="000000"/>
        </w:rPr>
        <w:t>Miejsce realizacji zamówienia:</w:t>
      </w:r>
      <w:r w:rsidR="003C3864">
        <w:rPr>
          <w:rFonts w:asciiTheme="minorHAnsi" w:eastAsia="Arial" w:hAnsiTheme="minorHAnsi" w:cstheme="minorHAnsi"/>
          <w:color w:val="000000"/>
        </w:rPr>
        <w:t xml:space="preserve"> Warka</w:t>
      </w:r>
    </w:p>
    <w:p w14:paraId="38C3B815" w14:textId="77777777" w:rsidR="00AE6931" w:rsidRDefault="00AE693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rPr>
          <w:rFonts w:asciiTheme="minorHAnsi" w:eastAsia="Arial" w:hAnsiTheme="minorHAnsi" w:cstheme="minorHAnsi"/>
          <w:color w:val="00B050"/>
        </w:rPr>
      </w:pPr>
    </w:p>
    <w:p w14:paraId="714BA673" w14:textId="395D7EF8" w:rsidR="00581FE1" w:rsidRPr="00556ADE" w:rsidRDefault="007E146C" w:rsidP="00D37CE4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 w:cstheme="minorHAnsi"/>
          <w:b/>
          <w:color w:val="000000"/>
          <w:sz w:val="24"/>
          <w:szCs w:val="24"/>
        </w:rPr>
      </w:pPr>
      <w:r w:rsidRPr="00556ADE">
        <w:rPr>
          <w:rFonts w:asciiTheme="minorHAnsi" w:eastAsia="Arial" w:hAnsiTheme="minorHAnsi" w:cstheme="minorHAnsi"/>
          <w:b/>
          <w:color w:val="000000"/>
          <w:sz w:val="24"/>
          <w:szCs w:val="24"/>
        </w:rPr>
        <w:t>Sposób przygotowania i złożenia oferty</w:t>
      </w:r>
    </w:p>
    <w:p w14:paraId="7E3D6F4D" w14:textId="77777777" w:rsidR="00581FE1" w:rsidRPr="00CF1AC3" w:rsidRDefault="00581FE1" w:rsidP="00581FE1">
      <w:pPr>
        <w:spacing w:after="0" w:line="276" w:lineRule="auto"/>
        <w:rPr>
          <w:rFonts w:asciiTheme="minorHAnsi" w:eastAsia="Arial" w:hAnsiTheme="minorHAnsi" w:cstheme="minorHAnsi"/>
        </w:rPr>
      </w:pPr>
    </w:p>
    <w:p w14:paraId="15E3E1F9" w14:textId="77777777" w:rsidR="00581FE1" w:rsidRPr="00CF1AC3" w:rsidRDefault="00581FE1" w:rsidP="00D37CE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 w:cstheme="minorHAnsi"/>
          <w:b/>
          <w:color w:val="000000"/>
        </w:rPr>
      </w:pPr>
      <w:r w:rsidRPr="00CF1AC3">
        <w:rPr>
          <w:rFonts w:asciiTheme="minorHAnsi" w:eastAsia="Arial" w:hAnsiTheme="minorHAnsi" w:cstheme="minorHAnsi"/>
          <w:b/>
          <w:color w:val="000000"/>
        </w:rPr>
        <w:t>Sposób przygotowania oferty</w:t>
      </w:r>
    </w:p>
    <w:p w14:paraId="6260D0D1" w14:textId="77777777" w:rsidR="00581FE1" w:rsidRPr="00CF1AC3" w:rsidRDefault="00581FE1" w:rsidP="00581FE1">
      <w:pPr>
        <w:spacing w:after="0" w:line="276" w:lineRule="auto"/>
        <w:rPr>
          <w:rFonts w:asciiTheme="minorHAnsi" w:eastAsia="Arial" w:hAnsiTheme="minorHAnsi" w:cstheme="minorHAnsi"/>
          <w:b/>
        </w:rPr>
      </w:pPr>
    </w:p>
    <w:p w14:paraId="1262103B" w14:textId="33FD29CC" w:rsidR="007C0C12" w:rsidRDefault="00581FE1" w:rsidP="00D37CE4">
      <w:pPr>
        <w:numPr>
          <w:ilvl w:val="0"/>
          <w:numId w:val="9"/>
        </w:numPr>
        <w:spacing w:after="0" w:line="276" w:lineRule="auto"/>
        <w:ind w:left="568" w:hanging="284"/>
        <w:jc w:val="both"/>
        <w:rPr>
          <w:rFonts w:asciiTheme="minorHAnsi" w:eastAsia="Arial" w:hAnsiTheme="minorHAnsi" w:cstheme="minorHAnsi"/>
        </w:rPr>
      </w:pPr>
      <w:r w:rsidRPr="00CF1AC3">
        <w:rPr>
          <w:rFonts w:asciiTheme="minorHAnsi" w:eastAsia="Arial" w:hAnsiTheme="minorHAnsi" w:cstheme="minorHAnsi"/>
        </w:rPr>
        <w:t xml:space="preserve">Oferta powinna </w:t>
      </w:r>
      <w:r w:rsidR="007C0C12">
        <w:rPr>
          <w:rFonts w:asciiTheme="minorHAnsi" w:eastAsia="Arial" w:hAnsiTheme="minorHAnsi" w:cstheme="minorHAnsi"/>
        </w:rPr>
        <w:t>zostać</w:t>
      </w:r>
      <w:r w:rsidRPr="00CF1AC3">
        <w:rPr>
          <w:rFonts w:asciiTheme="minorHAnsi" w:eastAsia="Arial" w:hAnsiTheme="minorHAnsi" w:cstheme="minorHAnsi"/>
        </w:rPr>
        <w:t xml:space="preserve"> złożona na Formularzu ofertowym (</w:t>
      </w:r>
      <w:r w:rsidR="007C0C12">
        <w:rPr>
          <w:rFonts w:asciiTheme="minorHAnsi" w:eastAsia="Arial" w:hAnsiTheme="minorHAnsi" w:cstheme="minorHAnsi"/>
        </w:rPr>
        <w:t>stanowiącym Z</w:t>
      </w:r>
      <w:r w:rsidRPr="00CF1AC3">
        <w:rPr>
          <w:rFonts w:asciiTheme="minorHAnsi" w:eastAsia="Arial" w:hAnsiTheme="minorHAnsi" w:cstheme="minorHAnsi"/>
        </w:rPr>
        <w:t xml:space="preserve">ałącznik nr 1 do niniejszego zapytania ofertowego) wraz z załącznikami wyszczególnionymi w </w:t>
      </w:r>
      <w:r w:rsidRPr="00A64DEC">
        <w:rPr>
          <w:rFonts w:asciiTheme="minorHAnsi" w:eastAsia="Arial" w:hAnsiTheme="minorHAnsi" w:cstheme="minorHAnsi"/>
        </w:rPr>
        <w:t xml:space="preserve">pkt. </w:t>
      </w:r>
      <w:r w:rsidR="001574AA" w:rsidRPr="00A64DEC">
        <w:rPr>
          <w:rFonts w:asciiTheme="minorHAnsi" w:eastAsia="Arial" w:hAnsiTheme="minorHAnsi" w:cstheme="minorHAnsi"/>
        </w:rPr>
        <w:t>6.</w:t>
      </w:r>
      <w:r w:rsidRPr="00A64DEC">
        <w:rPr>
          <w:rFonts w:asciiTheme="minorHAnsi" w:eastAsia="Arial" w:hAnsiTheme="minorHAnsi" w:cstheme="minorHAnsi"/>
        </w:rPr>
        <w:t>2</w:t>
      </w:r>
      <w:r w:rsidRPr="00CF1AC3">
        <w:rPr>
          <w:rFonts w:asciiTheme="minorHAnsi" w:eastAsia="Arial" w:hAnsiTheme="minorHAnsi" w:cstheme="minorHAnsi"/>
        </w:rPr>
        <w:t xml:space="preserve"> niniejszego zapytania. </w:t>
      </w:r>
    </w:p>
    <w:p w14:paraId="3737C714" w14:textId="74BA40B2" w:rsidR="00581FE1" w:rsidRPr="00CF1AC3" w:rsidRDefault="00581FE1" w:rsidP="00D37CE4">
      <w:pPr>
        <w:numPr>
          <w:ilvl w:val="0"/>
          <w:numId w:val="9"/>
        </w:numPr>
        <w:spacing w:after="0" w:line="276" w:lineRule="auto"/>
        <w:ind w:left="568" w:hanging="284"/>
        <w:jc w:val="both"/>
        <w:rPr>
          <w:rFonts w:asciiTheme="minorHAnsi" w:eastAsia="Arial" w:hAnsiTheme="minorHAnsi" w:cstheme="minorHAnsi"/>
        </w:rPr>
      </w:pPr>
      <w:r w:rsidRPr="00CF1AC3">
        <w:rPr>
          <w:rFonts w:asciiTheme="minorHAnsi" w:eastAsia="Arial" w:hAnsiTheme="minorHAnsi" w:cstheme="minorHAnsi"/>
        </w:rPr>
        <w:t xml:space="preserve">Wszystkie dokumenty muszą </w:t>
      </w:r>
      <w:r w:rsidR="007C0C12">
        <w:rPr>
          <w:rFonts w:asciiTheme="minorHAnsi" w:eastAsia="Arial" w:hAnsiTheme="minorHAnsi" w:cstheme="minorHAnsi"/>
        </w:rPr>
        <w:t>zostać</w:t>
      </w:r>
      <w:r w:rsidRPr="00CF1AC3">
        <w:rPr>
          <w:rFonts w:asciiTheme="minorHAnsi" w:eastAsia="Arial" w:hAnsiTheme="minorHAnsi" w:cstheme="minorHAnsi"/>
        </w:rPr>
        <w:t xml:space="preserve"> podpisane przez upoważnionego przedstawiciela Wykonawcy. Jeżeli uprawnienie do reprezentacji osoby podpisującej ofertę nie wynika z dokumentu rejestrowego, do oferty należy dołączyć pełnomocnictwo w oryginale lub w postaci kopii poświadczonej za zgodność z oryginałem.</w:t>
      </w:r>
      <w:r w:rsidR="007C0C12">
        <w:rPr>
          <w:rFonts w:asciiTheme="minorHAnsi" w:eastAsia="Arial" w:hAnsiTheme="minorHAnsi" w:cstheme="minorHAnsi"/>
        </w:rPr>
        <w:t xml:space="preserve"> </w:t>
      </w:r>
    </w:p>
    <w:p w14:paraId="71DD2C58" w14:textId="56C7FB25" w:rsidR="00581FE1" w:rsidRPr="00CF1AC3" w:rsidRDefault="00581FE1" w:rsidP="00D37CE4">
      <w:pPr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</w:rPr>
        <w:t xml:space="preserve">Oferent może złożyć tylko jedną ofertę w postępowaniu. </w:t>
      </w:r>
      <w:r w:rsidR="007374D3">
        <w:rPr>
          <w:rFonts w:asciiTheme="minorHAnsi" w:eastAsia="Arial" w:hAnsiTheme="minorHAnsi" w:cstheme="minorHAnsi"/>
        </w:rPr>
        <w:t>W</w:t>
      </w:r>
      <w:r w:rsidR="007374D3" w:rsidRPr="00CF1AC3">
        <w:rPr>
          <w:rFonts w:asciiTheme="minorHAnsi" w:eastAsia="Arial" w:hAnsiTheme="minorHAnsi" w:cstheme="minorHAnsi"/>
        </w:rPr>
        <w:t xml:space="preserve"> przypadku złożenia więcej niż jednej oferty</w:t>
      </w:r>
      <w:r w:rsidR="007374D3">
        <w:rPr>
          <w:rFonts w:asciiTheme="minorHAnsi" w:eastAsia="Arial" w:hAnsiTheme="minorHAnsi" w:cstheme="minorHAnsi"/>
        </w:rPr>
        <w:t>,</w:t>
      </w:r>
      <w:r w:rsidR="007374D3" w:rsidRPr="00CF1AC3">
        <w:rPr>
          <w:rFonts w:asciiTheme="minorHAnsi" w:eastAsia="Arial" w:hAnsiTheme="minorHAnsi" w:cstheme="minorHAnsi"/>
        </w:rPr>
        <w:t xml:space="preserve"> </w:t>
      </w:r>
      <w:r w:rsidRPr="00CF1AC3">
        <w:rPr>
          <w:rFonts w:asciiTheme="minorHAnsi" w:eastAsia="Arial" w:hAnsiTheme="minorHAnsi" w:cstheme="minorHAnsi"/>
        </w:rPr>
        <w:t>Zamawiający odrzuci wszystkie oferty złożone przez jednego Wykonawcę.</w:t>
      </w:r>
    </w:p>
    <w:p w14:paraId="4CFB2341" w14:textId="77777777" w:rsidR="00581FE1" w:rsidRPr="00CF1AC3" w:rsidRDefault="00581FE1" w:rsidP="00D37CE4">
      <w:pPr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Ofertę należy złożyć w formie pisemnej w języku polskim.</w:t>
      </w:r>
    </w:p>
    <w:p w14:paraId="41DD3944" w14:textId="77777777" w:rsidR="007374D3" w:rsidRPr="007374D3" w:rsidRDefault="00581FE1" w:rsidP="00D37CE4">
      <w:pPr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</w:rPr>
        <w:t xml:space="preserve">Dokumenty muszą być złożone w oryginale. Oferta musi być opatrzona datą. </w:t>
      </w:r>
    </w:p>
    <w:p w14:paraId="5984550B" w14:textId="59E50427" w:rsidR="00581FE1" w:rsidRPr="00CF1AC3" w:rsidRDefault="007374D3" w:rsidP="00D37CE4">
      <w:pPr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</w:rPr>
        <w:t>Wymagane</w:t>
      </w:r>
      <w:r w:rsidR="00581FE1" w:rsidRPr="00CF1AC3">
        <w:rPr>
          <w:rFonts w:asciiTheme="minorHAnsi" w:eastAsia="Arial" w:hAnsiTheme="minorHAnsi" w:cstheme="minorHAnsi"/>
        </w:rPr>
        <w:t xml:space="preserve"> jest podpisanie dokumentów oraz ich zeskanowanie lub podpisanie podpisem elektronicznym. </w:t>
      </w:r>
    </w:p>
    <w:p w14:paraId="20DAF5E6" w14:textId="77777777" w:rsidR="00A72C3C" w:rsidRPr="00A72C3C" w:rsidRDefault="00581FE1" w:rsidP="00D37CE4">
      <w:pPr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</w:rPr>
        <w:t xml:space="preserve">Zamawiający nie dopuszcza składania ofert częściowych ani wariantowych - rozpatrywane będą tylko oferty kompletne. </w:t>
      </w:r>
    </w:p>
    <w:p w14:paraId="44BF7E6F" w14:textId="2FDBDDDB" w:rsidR="00581FE1" w:rsidRPr="00CF1AC3" w:rsidRDefault="00581FE1" w:rsidP="00D37CE4">
      <w:pPr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Wszystkie kwoty należy podać w PLN oraz zaokrąglać do 2 miejsc po przecinku.</w:t>
      </w:r>
    </w:p>
    <w:p w14:paraId="01623056" w14:textId="77777777" w:rsidR="00581FE1" w:rsidRPr="00CF1AC3" w:rsidRDefault="00581FE1" w:rsidP="00D37CE4">
      <w:pPr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Theme="minorHAnsi" w:eastAsia="Arial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Zamawiający nie przewiduje udzielenia zamówień uzupełniających.</w:t>
      </w:r>
    </w:p>
    <w:p w14:paraId="20B30FE0" w14:textId="77777777" w:rsidR="00581FE1" w:rsidRPr="00CF1AC3" w:rsidRDefault="00581FE1" w:rsidP="00581FE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Theme="minorHAnsi" w:eastAsia="Arial" w:hAnsiTheme="minorHAnsi" w:cstheme="minorHAnsi"/>
          <w:color w:val="000000"/>
        </w:rPr>
      </w:pPr>
    </w:p>
    <w:p w14:paraId="1074D1AB" w14:textId="77777777" w:rsidR="00581FE1" w:rsidRPr="00CF1AC3" w:rsidRDefault="00581FE1" w:rsidP="00D37CE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eastAsia="Arial" w:hAnsiTheme="minorHAnsi" w:cstheme="minorHAnsi"/>
          <w:b/>
          <w:color w:val="000000"/>
        </w:rPr>
      </w:pPr>
      <w:r w:rsidRPr="00CF1AC3">
        <w:rPr>
          <w:rFonts w:asciiTheme="minorHAnsi" w:eastAsia="Arial" w:hAnsiTheme="minorHAnsi" w:cstheme="minorHAnsi"/>
          <w:b/>
          <w:color w:val="000000"/>
        </w:rPr>
        <w:t>Sposób obliczenia ceny</w:t>
      </w:r>
    </w:p>
    <w:p w14:paraId="6C9C3B50" w14:textId="77777777" w:rsidR="00581FE1" w:rsidRPr="00CF1AC3" w:rsidRDefault="00581FE1" w:rsidP="00581FE1">
      <w:pPr>
        <w:spacing w:after="0" w:line="276" w:lineRule="auto"/>
        <w:rPr>
          <w:rFonts w:asciiTheme="minorHAnsi" w:eastAsia="Arial" w:hAnsiTheme="minorHAnsi" w:cstheme="minorHAnsi"/>
          <w:b/>
        </w:rPr>
      </w:pPr>
    </w:p>
    <w:p w14:paraId="409C585F" w14:textId="626FEC72" w:rsidR="00581FE1" w:rsidRPr="00CF1AC3" w:rsidRDefault="00581FE1" w:rsidP="00D37CE4">
      <w:pPr>
        <w:numPr>
          <w:ilvl w:val="0"/>
          <w:numId w:val="10"/>
        </w:numPr>
        <w:tabs>
          <w:tab w:val="left" w:pos="-10811"/>
        </w:tabs>
        <w:spacing w:after="0" w:line="276" w:lineRule="auto"/>
        <w:ind w:left="641" w:hanging="357"/>
        <w:jc w:val="both"/>
        <w:rPr>
          <w:rFonts w:asciiTheme="minorHAnsi" w:eastAsia="Arial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Oferowana cena powinna zawierać wszystkie koszty, jakie Zamawiający będzie musiał ponieść na realizację zamówienia z uwzględnieniem podatku od towarów i usług oraz ewentualnych upustów i rabatów.</w:t>
      </w:r>
      <w:r w:rsidR="009615BB">
        <w:rPr>
          <w:rFonts w:asciiTheme="minorHAnsi" w:eastAsia="Arial" w:hAnsiTheme="minorHAnsi" w:cstheme="minorHAnsi"/>
        </w:rPr>
        <w:t xml:space="preserve"> </w:t>
      </w:r>
    </w:p>
    <w:p w14:paraId="2664C94C" w14:textId="41DBA5E0" w:rsidR="00A72C3C" w:rsidRPr="00A72C3C" w:rsidRDefault="00A72C3C" w:rsidP="00D37CE4">
      <w:pPr>
        <w:numPr>
          <w:ilvl w:val="0"/>
          <w:numId w:val="10"/>
        </w:numPr>
        <w:tabs>
          <w:tab w:val="left" w:pos="-10811"/>
        </w:tabs>
        <w:spacing w:after="0" w:line="276" w:lineRule="auto"/>
        <w:ind w:left="641" w:hanging="357"/>
        <w:jc w:val="both"/>
        <w:rPr>
          <w:rFonts w:asciiTheme="minorHAnsi" w:eastAsia="Arial" w:hAnsiTheme="minorHAnsi" w:cstheme="minorHAnsi"/>
        </w:rPr>
      </w:pPr>
      <w:r w:rsidRPr="00A72C3C">
        <w:rPr>
          <w:rFonts w:asciiTheme="minorHAnsi" w:eastAsia="Arial" w:hAnsiTheme="minorHAnsi" w:cstheme="minorHAnsi"/>
        </w:rPr>
        <w:t>Wykonawca powinien sporządzić ofertę podając cenę netto, należny podatek VAT i cenę brutto</w:t>
      </w:r>
      <w:r>
        <w:rPr>
          <w:rFonts w:asciiTheme="minorHAnsi" w:eastAsia="Arial" w:hAnsiTheme="minorHAnsi" w:cstheme="minorHAnsi"/>
        </w:rPr>
        <w:t xml:space="preserve"> </w:t>
      </w:r>
      <w:r w:rsidR="00581FE1" w:rsidRPr="00A72C3C">
        <w:rPr>
          <w:rFonts w:asciiTheme="minorHAnsi" w:eastAsia="Arial" w:hAnsiTheme="minorHAnsi" w:cstheme="minorHAnsi"/>
        </w:rPr>
        <w:t xml:space="preserve">w odpowiednim miejscu w </w:t>
      </w:r>
      <w:r w:rsidR="00275FA9" w:rsidRPr="00A72C3C">
        <w:rPr>
          <w:rFonts w:asciiTheme="minorHAnsi" w:eastAsia="Arial" w:hAnsiTheme="minorHAnsi" w:cstheme="minorHAnsi"/>
        </w:rPr>
        <w:t>formularzu ofertowym</w:t>
      </w:r>
      <w:r w:rsidR="00581FE1" w:rsidRPr="00A72C3C">
        <w:rPr>
          <w:rFonts w:asciiTheme="minorHAnsi" w:eastAsia="Arial" w:hAnsiTheme="minorHAnsi" w:cstheme="minorHAnsi"/>
        </w:rPr>
        <w:t>.</w:t>
      </w:r>
      <w:r w:rsidR="009615BB" w:rsidRPr="00A72C3C">
        <w:rPr>
          <w:rFonts w:asciiTheme="minorHAnsi" w:eastAsia="Arial" w:hAnsiTheme="minorHAnsi" w:cstheme="minorHAnsi"/>
        </w:rPr>
        <w:t xml:space="preserve"> </w:t>
      </w:r>
      <w:r w:rsidRPr="00A72C3C">
        <w:rPr>
          <w:rFonts w:asciiTheme="minorHAnsi" w:eastAsia="Arial" w:hAnsiTheme="minorHAnsi" w:cstheme="minorHAnsi"/>
        </w:rPr>
        <w:t>Stawki</w:t>
      </w:r>
      <w:bookmarkStart w:id="1" w:name="bookmark=id.gjdgxs" w:colFirst="0" w:colLast="0"/>
      <w:bookmarkEnd w:id="1"/>
      <w:r w:rsidRPr="00A72C3C">
        <w:rPr>
          <w:rFonts w:asciiTheme="minorHAnsi" w:eastAsia="Arial" w:hAnsiTheme="minorHAnsi" w:cstheme="minorHAnsi"/>
        </w:rPr>
        <w:t xml:space="preserve"> podatku VAT należy naliczyć zgodnie z obowiązującymi przepisami. </w:t>
      </w:r>
    </w:p>
    <w:p w14:paraId="494A603A" w14:textId="65CECB4F" w:rsidR="00581FE1" w:rsidRPr="00CF1AC3" w:rsidRDefault="00581FE1" w:rsidP="00D37CE4">
      <w:pPr>
        <w:numPr>
          <w:ilvl w:val="0"/>
          <w:numId w:val="10"/>
        </w:numPr>
        <w:tabs>
          <w:tab w:val="left" w:pos="-10811"/>
        </w:tabs>
        <w:spacing w:after="0" w:line="276" w:lineRule="auto"/>
        <w:ind w:left="641" w:hanging="357"/>
        <w:jc w:val="both"/>
        <w:rPr>
          <w:rFonts w:asciiTheme="minorHAnsi" w:eastAsia="Arial" w:hAnsiTheme="minorHAnsi" w:cstheme="minorHAnsi"/>
        </w:rPr>
      </w:pPr>
      <w:r w:rsidRPr="00CF1AC3">
        <w:rPr>
          <w:rFonts w:asciiTheme="minorHAnsi" w:eastAsia="Arial" w:hAnsiTheme="minorHAnsi" w:cstheme="minorHAnsi"/>
        </w:rPr>
        <w:lastRenderedPageBreak/>
        <w:t>Cena podlegająca ocenie będzie to łączna cena netto obejmująca wszystkie elementy wykonania zamówienia.</w:t>
      </w:r>
      <w:r w:rsidR="009615BB">
        <w:rPr>
          <w:rFonts w:asciiTheme="minorHAnsi" w:eastAsia="Arial" w:hAnsiTheme="minorHAnsi" w:cstheme="minorHAnsi"/>
        </w:rPr>
        <w:t xml:space="preserve"> </w:t>
      </w:r>
    </w:p>
    <w:p w14:paraId="455A800A" w14:textId="495A8378" w:rsidR="00581FE1" w:rsidRPr="00CF1AC3" w:rsidRDefault="00581FE1" w:rsidP="00D37CE4">
      <w:pPr>
        <w:numPr>
          <w:ilvl w:val="0"/>
          <w:numId w:val="10"/>
        </w:numPr>
        <w:tabs>
          <w:tab w:val="left" w:pos="-10811"/>
        </w:tabs>
        <w:spacing w:after="0" w:line="276" w:lineRule="auto"/>
        <w:ind w:left="641" w:hanging="357"/>
        <w:jc w:val="both"/>
        <w:rPr>
          <w:rFonts w:asciiTheme="minorHAnsi" w:eastAsia="Arial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Cena oferty będzie stanowiła wartość umowy i będzie niezmienna w trakcie jej realizacji.</w:t>
      </w:r>
      <w:r w:rsidR="009615BB">
        <w:rPr>
          <w:rFonts w:asciiTheme="minorHAnsi" w:eastAsia="Arial" w:hAnsiTheme="minorHAnsi" w:cstheme="minorHAnsi"/>
        </w:rPr>
        <w:t xml:space="preserve"> </w:t>
      </w:r>
    </w:p>
    <w:p w14:paraId="3BEED9D9" w14:textId="77777777" w:rsidR="00581FE1" w:rsidRPr="00CF1AC3" w:rsidRDefault="00581FE1" w:rsidP="00581FE1">
      <w:p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rPr>
          <w:rFonts w:asciiTheme="minorHAnsi" w:eastAsia="Arial" w:hAnsiTheme="minorHAnsi" w:cstheme="minorHAnsi"/>
          <w:color w:val="000000"/>
        </w:rPr>
      </w:pPr>
    </w:p>
    <w:p w14:paraId="552827FB" w14:textId="7BF66DD3" w:rsidR="00581FE1" w:rsidRPr="00CF1AC3" w:rsidRDefault="00581FE1" w:rsidP="00D37CE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rPr>
          <w:rFonts w:asciiTheme="minorHAnsi" w:eastAsia="Arial" w:hAnsiTheme="minorHAnsi" w:cstheme="minorHAnsi"/>
          <w:b/>
          <w:color w:val="000000"/>
        </w:rPr>
      </w:pPr>
      <w:r w:rsidRPr="00CF1AC3">
        <w:rPr>
          <w:rFonts w:asciiTheme="minorHAnsi" w:eastAsia="Arial" w:hAnsiTheme="minorHAnsi" w:cstheme="minorHAnsi"/>
          <w:b/>
          <w:color w:val="000000"/>
        </w:rPr>
        <w:t xml:space="preserve">Sposób </w:t>
      </w:r>
      <w:r w:rsidR="00FB451A">
        <w:rPr>
          <w:rFonts w:asciiTheme="minorHAnsi" w:eastAsia="Arial" w:hAnsiTheme="minorHAnsi" w:cstheme="minorHAnsi"/>
          <w:b/>
          <w:color w:val="000000"/>
        </w:rPr>
        <w:t xml:space="preserve">i termin </w:t>
      </w:r>
      <w:r w:rsidRPr="00CF1AC3">
        <w:rPr>
          <w:rFonts w:asciiTheme="minorHAnsi" w:eastAsia="Arial" w:hAnsiTheme="minorHAnsi" w:cstheme="minorHAnsi"/>
          <w:b/>
          <w:color w:val="000000"/>
        </w:rPr>
        <w:t>złożenia oferty</w:t>
      </w:r>
    </w:p>
    <w:p w14:paraId="0092B356" w14:textId="77777777" w:rsidR="00581FE1" w:rsidRPr="00CF1AC3" w:rsidRDefault="00581FE1" w:rsidP="00581FE1">
      <w:pPr>
        <w:spacing w:after="0"/>
        <w:rPr>
          <w:rFonts w:asciiTheme="minorHAnsi" w:eastAsia="Arial" w:hAnsiTheme="minorHAnsi" w:cstheme="minorHAnsi"/>
          <w:b/>
        </w:rPr>
      </w:pPr>
    </w:p>
    <w:p w14:paraId="73D14632" w14:textId="2AF21CBD" w:rsidR="00275FA9" w:rsidRDefault="00581FE1" w:rsidP="00D37CE4">
      <w:pPr>
        <w:pStyle w:val="Akapitzlist"/>
        <w:numPr>
          <w:ilvl w:val="0"/>
          <w:numId w:val="16"/>
        </w:numPr>
        <w:spacing w:after="0"/>
        <w:ind w:left="641" w:hanging="357"/>
        <w:jc w:val="both"/>
        <w:rPr>
          <w:rFonts w:asciiTheme="minorHAnsi" w:eastAsia="Arial" w:hAnsiTheme="minorHAnsi" w:cstheme="minorHAnsi"/>
        </w:rPr>
      </w:pPr>
      <w:r w:rsidRPr="00275FA9">
        <w:rPr>
          <w:rFonts w:asciiTheme="minorHAnsi" w:eastAsia="Arial" w:hAnsiTheme="minorHAnsi" w:cstheme="minorHAnsi"/>
        </w:rPr>
        <w:t xml:space="preserve">Ofertę należy złożyć </w:t>
      </w:r>
      <w:r w:rsidR="00D76E36">
        <w:rPr>
          <w:rFonts w:asciiTheme="minorHAnsi" w:eastAsia="Arial" w:hAnsiTheme="minorHAnsi" w:cstheme="minorHAnsi"/>
        </w:rPr>
        <w:t xml:space="preserve">wyłącznie </w:t>
      </w:r>
      <w:r w:rsidRPr="00275FA9">
        <w:rPr>
          <w:rFonts w:asciiTheme="minorHAnsi" w:eastAsia="Arial" w:hAnsiTheme="minorHAnsi" w:cstheme="minorHAnsi"/>
        </w:rPr>
        <w:t xml:space="preserve">poprzez portal baza konkurencyjności: </w:t>
      </w:r>
      <w:hyperlink r:id="rId8">
        <w:r w:rsidRPr="00275FA9">
          <w:rPr>
            <w:rFonts w:asciiTheme="minorHAnsi" w:eastAsia="Arial" w:hAnsiTheme="minorHAnsi" w:cstheme="minorHAnsi"/>
            <w:color w:val="0563C1"/>
            <w:u w:val="single"/>
          </w:rPr>
          <w:t>https://bazakonkurencyjnosci.funduszeeuropejskie.gov.pl/</w:t>
        </w:r>
      </w:hyperlink>
      <w:r w:rsidRPr="00275FA9">
        <w:rPr>
          <w:rFonts w:asciiTheme="minorHAnsi" w:eastAsia="Arial" w:hAnsiTheme="minorHAnsi" w:cstheme="minorHAnsi"/>
        </w:rPr>
        <w:t>.</w:t>
      </w:r>
    </w:p>
    <w:p w14:paraId="6885FC51" w14:textId="77777777" w:rsidR="00FB451A" w:rsidRDefault="00581FE1" w:rsidP="00D37CE4">
      <w:pPr>
        <w:pStyle w:val="Akapitzlist"/>
        <w:numPr>
          <w:ilvl w:val="0"/>
          <w:numId w:val="16"/>
        </w:numPr>
        <w:spacing w:after="0"/>
        <w:ind w:left="641" w:hanging="357"/>
        <w:jc w:val="both"/>
        <w:rPr>
          <w:rFonts w:asciiTheme="minorHAnsi" w:eastAsia="Arial" w:hAnsiTheme="minorHAnsi" w:cstheme="minorHAnsi"/>
        </w:rPr>
      </w:pPr>
      <w:r w:rsidRPr="00275FA9">
        <w:rPr>
          <w:rFonts w:asciiTheme="minorHAnsi" w:eastAsia="Arial" w:hAnsiTheme="minorHAnsi" w:cstheme="minorHAnsi"/>
        </w:rPr>
        <w:t>Oferty złożone w inny sposób nie będą brane pod uwagę.</w:t>
      </w:r>
      <w:r w:rsidR="00FB451A">
        <w:rPr>
          <w:rFonts w:asciiTheme="minorHAnsi" w:eastAsia="Arial" w:hAnsiTheme="minorHAnsi" w:cstheme="minorHAnsi"/>
        </w:rPr>
        <w:t xml:space="preserve"> </w:t>
      </w:r>
    </w:p>
    <w:p w14:paraId="3E0B1DE3" w14:textId="7D0DDE4C" w:rsidR="00FB451A" w:rsidRPr="00AE3C96" w:rsidRDefault="00FB451A" w:rsidP="00D37CE4">
      <w:pPr>
        <w:pStyle w:val="Akapitzlist"/>
        <w:numPr>
          <w:ilvl w:val="0"/>
          <w:numId w:val="16"/>
        </w:numPr>
        <w:spacing w:after="0"/>
        <w:ind w:left="641" w:hanging="357"/>
        <w:jc w:val="both"/>
        <w:rPr>
          <w:rFonts w:asciiTheme="minorHAnsi" w:eastAsia="Arial" w:hAnsiTheme="minorHAnsi" w:cstheme="minorHAnsi"/>
        </w:rPr>
      </w:pPr>
      <w:r w:rsidRPr="00FB451A">
        <w:rPr>
          <w:rFonts w:asciiTheme="minorHAnsi" w:eastAsia="Arial" w:hAnsiTheme="minorHAnsi" w:cstheme="minorHAnsi"/>
        </w:rPr>
        <w:t xml:space="preserve">Oferty należy złożyć w nieprzekraczalnym terminie do dnia </w:t>
      </w:r>
      <w:r w:rsidR="00AE3C96" w:rsidRPr="00AE3C96">
        <w:rPr>
          <w:rFonts w:asciiTheme="minorHAnsi" w:eastAsia="Arial" w:hAnsiTheme="minorHAnsi" w:cstheme="minorHAnsi"/>
          <w:b/>
          <w:bCs/>
        </w:rPr>
        <w:t>04</w:t>
      </w:r>
      <w:r w:rsidRPr="00AE3C96">
        <w:rPr>
          <w:rFonts w:asciiTheme="minorHAnsi" w:eastAsia="Arial" w:hAnsiTheme="minorHAnsi" w:cstheme="minorHAnsi"/>
          <w:b/>
          <w:bCs/>
        </w:rPr>
        <w:t>.</w:t>
      </w:r>
      <w:r w:rsidR="00366BC6" w:rsidRPr="00AE3C96">
        <w:rPr>
          <w:rFonts w:asciiTheme="minorHAnsi" w:eastAsia="Arial" w:hAnsiTheme="minorHAnsi" w:cstheme="minorHAnsi"/>
          <w:b/>
          <w:bCs/>
        </w:rPr>
        <w:t>10.</w:t>
      </w:r>
      <w:r w:rsidRPr="00AE3C96">
        <w:rPr>
          <w:rFonts w:asciiTheme="minorHAnsi" w:eastAsia="Arial" w:hAnsiTheme="minorHAnsi" w:cstheme="minorHAnsi"/>
          <w:b/>
          <w:bCs/>
        </w:rPr>
        <w:t>2024 r.</w:t>
      </w:r>
    </w:p>
    <w:p w14:paraId="346D800F" w14:textId="77777777" w:rsidR="00581FE1" w:rsidRPr="00CF1AC3" w:rsidRDefault="00581FE1" w:rsidP="00581FE1">
      <w:pPr>
        <w:spacing w:after="0" w:line="276" w:lineRule="auto"/>
        <w:jc w:val="both"/>
        <w:rPr>
          <w:rFonts w:asciiTheme="minorHAnsi" w:eastAsia="Arial" w:hAnsiTheme="minorHAnsi" w:cstheme="minorHAnsi"/>
        </w:rPr>
      </w:pPr>
    </w:p>
    <w:p w14:paraId="71BCFE06" w14:textId="77777777" w:rsidR="00252E6A" w:rsidRPr="00252E6A" w:rsidRDefault="00581FE1" w:rsidP="00D37CE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  <w:b/>
          <w:color w:val="000000"/>
        </w:rPr>
        <w:t xml:space="preserve">Termin związania ofertą </w:t>
      </w:r>
    </w:p>
    <w:p w14:paraId="52922740" w14:textId="77777777" w:rsidR="00252E6A" w:rsidRDefault="00252E6A" w:rsidP="00252E6A">
      <w:pPr>
        <w:pBdr>
          <w:top w:val="nil"/>
          <w:left w:val="nil"/>
          <w:bottom w:val="nil"/>
          <w:right w:val="nil"/>
          <w:between w:val="nil"/>
        </w:pBdr>
        <w:spacing w:after="0"/>
        <w:ind w:left="284"/>
        <w:jc w:val="both"/>
        <w:rPr>
          <w:rFonts w:asciiTheme="minorHAnsi" w:eastAsia="Arial" w:hAnsiTheme="minorHAnsi" w:cstheme="minorHAnsi"/>
          <w:b/>
          <w:color w:val="000000"/>
        </w:rPr>
      </w:pPr>
    </w:p>
    <w:p w14:paraId="472CD505" w14:textId="7B18635D" w:rsidR="00252E6A" w:rsidRPr="00252E6A" w:rsidRDefault="00252E6A" w:rsidP="00D37CE4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41" w:hanging="357"/>
        <w:jc w:val="both"/>
        <w:rPr>
          <w:rFonts w:asciiTheme="minorHAnsi" w:eastAsia="Arial" w:hAnsiTheme="minorHAnsi" w:cstheme="minorHAnsi"/>
          <w:color w:val="000000"/>
        </w:rPr>
      </w:pPr>
      <w:r w:rsidRPr="00252E6A">
        <w:rPr>
          <w:rFonts w:asciiTheme="minorHAnsi" w:eastAsia="Arial" w:hAnsiTheme="minorHAnsi" w:cstheme="minorHAnsi"/>
          <w:bCs/>
          <w:color w:val="000000"/>
        </w:rPr>
        <w:t>Termin związania oferta wynosi</w:t>
      </w:r>
      <w:r w:rsidRPr="00252E6A">
        <w:rPr>
          <w:rFonts w:asciiTheme="minorHAnsi" w:eastAsia="Arial" w:hAnsiTheme="minorHAnsi" w:cstheme="minorHAnsi"/>
          <w:b/>
          <w:color w:val="000000"/>
        </w:rPr>
        <w:t xml:space="preserve"> </w:t>
      </w:r>
      <w:r w:rsidR="00581FE1" w:rsidRPr="00252E6A">
        <w:rPr>
          <w:rFonts w:asciiTheme="minorHAnsi" w:eastAsia="Arial" w:hAnsiTheme="minorHAnsi" w:cstheme="minorHAnsi"/>
          <w:color w:val="000000"/>
        </w:rPr>
        <w:t xml:space="preserve">min. </w:t>
      </w:r>
      <w:r w:rsidR="0088636A">
        <w:rPr>
          <w:rFonts w:asciiTheme="minorHAnsi" w:eastAsia="Arial" w:hAnsiTheme="minorHAnsi" w:cstheme="minorHAnsi"/>
          <w:b/>
          <w:bCs/>
          <w:color w:val="000000"/>
        </w:rPr>
        <w:t>3</w:t>
      </w:r>
      <w:r w:rsidR="00581FE1" w:rsidRPr="00252E6A">
        <w:rPr>
          <w:rFonts w:asciiTheme="minorHAnsi" w:eastAsia="Arial" w:hAnsiTheme="minorHAnsi" w:cstheme="minorHAnsi"/>
          <w:b/>
          <w:bCs/>
          <w:color w:val="000000"/>
        </w:rPr>
        <w:t>0 dni</w:t>
      </w:r>
      <w:r w:rsidR="00581FE1" w:rsidRPr="00252E6A">
        <w:rPr>
          <w:rFonts w:asciiTheme="minorHAnsi" w:eastAsia="Arial" w:hAnsiTheme="minorHAnsi" w:cstheme="minorHAnsi"/>
          <w:color w:val="000000"/>
        </w:rPr>
        <w:t xml:space="preserve">. </w:t>
      </w:r>
    </w:p>
    <w:p w14:paraId="67D691FB" w14:textId="3E9E80E1" w:rsidR="00581FE1" w:rsidRPr="00252E6A" w:rsidRDefault="00581FE1" w:rsidP="00D37CE4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41" w:hanging="357"/>
        <w:jc w:val="both"/>
        <w:rPr>
          <w:rFonts w:asciiTheme="minorHAnsi" w:hAnsiTheme="minorHAnsi" w:cstheme="minorHAnsi"/>
        </w:rPr>
      </w:pPr>
      <w:r w:rsidRPr="00252E6A">
        <w:rPr>
          <w:rFonts w:asciiTheme="minorHAnsi" w:eastAsia="Arial" w:hAnsiTheme="minorHAnsi" w:cstheme="minorHAnsi"/>
          <w:color w:val="000000"/>
        </w:rPr>
        <w:t xml:space="preserve">Bieg terminu związania ofertą rozpoczyna się </w:t>
      </w:r>
      <w:r w:rsidR="00252E6A">
        <w:rPr>
          <w:rFonts w:asciiTheme="minorHAnsi" w:eastAsia="Arial" w:hAnsiTheme="minorHAnsi" w:cstheme="minorHAnsi"/>
          <w:color w:val="000000"/>
        </w:rPr>
        <w:t xml:space="preserve">w dniu </w:t>
      </w:r>
      <w:r w:rsidRPr="00252E6A">
        <w:rPr>
          <w:rFonts w:asciiTheme="minorHAnsi" w:eastAsia="Arial" w:hAnsiTheme="minorHAnsi" w:cstheme="minorHAnsi"/>
          <w:color w:val="000000"/>
        </w:rPr>
        <w:t>otwarcia ofert.</w:t>
      </w:r>
    </w:p>
    <w:p w14:paraId="4EE5D9D8" w14:textId="77777777" w:rsidR="00404275" w:rsidRPr="00CF1AC3" w:rsidRDefault="00404275" w:rsidP="0040427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hAnsiTheme="minorHAnsi" w:cstheme="minorHAnsi"/>
        </w:rPr>
      </w:pPr>
    </w:p>
    <w:p w14:paraId="36FB4A56" w14:textId="77777777" w:rsidR="00404275" w:rsidRPr="00556ADE" w:rsidRDefault="00404275" w:rsidP="00D37CE4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eastAsia="Arial" w:hAnsiTheme="minorHAnsi" w:cstheme="minorHAnsi"/>
          <w:b/>
          <w:color w:val="000000"/>
          <w:sz w:val="24"/>
          <w:szCs w:val="24"/>
        </w:rPr>
      </w:pPr>
      <w:r w:rsidRPr="00556ADE">
        <w:rPr>
          <w:rFonts w:asciiTheme="minorHAnsi" w:eastAsia="Arial" w:hAnsiTheme="minorHAnsi" w:cstheme="minorHAnsi"/>
          <w:b/>
          <w:color w:val="000000"/>
          <w:sz w:val="24"/>
          <w:szCs w:val="24"/>
        </w:rPr>
        <w:t>Kryteria oceny ofert</w:t>
      </w:r>
    </w:p>
    <w:p w14:paraId="615F9D35" w14:textId="77777777" w:rsidR="00404275" w:rsidRPr="00CF1AC3" w:rsidRDefault="00404275" w:rsidP="0040427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rPr>
          <w:rFonts w:asciiTheme="minorHAnsi" w:eastAsia="Arial" w:hAnsiTheme="minorHAnsi" w:cstheme="minorHAnsi"/>
          <w:color w:val="00B050"/>
        </w:rPr>
      </w:pPr>
    </w:p>
    <w:p w14:paraId="2C1EDD89" w14:textId="2C54B7FF" w:rsidR="00404275" w:rsidRPr="00404275" w:rsidRDefault="00404275" w:rsidP="00D37CE4">
      <w:pPr>
        <w:pStyle w:val="Akapitzlist"/>
        <w:numPr>
          <w:ilvl w:val="1"/>
          <w:numId w:val="19"/>
        </w:numPr>
        <w:spacing w:after="0" w:line="276" w:lineRule="auto"/>
        <w:ind w:left="715" w:hanging="431"/>
        <w:rPr>
          <w:rFonts w:asciiTheme="minorHAnsi" w:eastAsia="Arial" w:hAnsiTheme="minorHAnsi" w:cstheme="minorHAnsi"/>
          <w:b/>
        </w:rPr>
      </w:pPr>
      <w:r w:rsidRPr="00404275">
        <w:rPr>
          <w:rFonts w:asciiTheme="minorHAnsi" w:eastAsia="Arial" w:hAnsiTheme="minorHAnsi" w:cstheme="minorHAnsi"/>
          <w:b/>
        </w:rPr>
        <w:t>Zamawiający dokona oceny ważnych ofert na podstawie następujących kryteriów:</w:t>
      </w:r>
    </w:p>
    <w:p w14:paraId="37259E19" w14:textId="77777777" w:rsidR="00404275" w:rsidRPr="00CF1AC3" w:rsidRDefault="00404275" w:rsidP="00404275">
      <w:p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rPr>
          <w:rFonts w:asciiTheme="minorHAnsi" w:eastAsia="Arial" w:hAnsiTheme="minorHAnsi" w:cstheme="minorHAnsi"/>
          <w:color w:val="00B050"/>
        </w:rPr>
      </w:pPr>
    </w:p>
    <w:tbl>
      <w:tblPr>
        <w:tblStyle w:val="1"/>
        <w:tblW w:w="8783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562"/>
        <w:gridCol w:w="2494"/>
        <w:gridCol w:w="908"/>
        <w:gridCol w:w="1928"/>
        <w:gridCol w:w="2891"/>
      </w:tblGrid>
      <w:tr w:rsidR="0018712F" w:rsidRPr="00CF1AC3" w14:paraId="3C4CDD6F" w14:textId="77777777" w:rsidTr="0018712F">
        <w:trPr>
          <w:trHeight w:val="34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67A4E" w14:textId="141B6506" w:rsidR="002F5D01" w:rsidRPr="00CF1AC3" w:rsidRDefault="002F5D01" w:rsidP="00036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Arial" w:hAnsiTheme="minorHAnsi" w:cstheme="minorHAnsi"/>
                <w:b/>
                <w:color w:val="000000"/>
              </w:rPr>
            </w:pPr>
            <w:r>
              <w:rPr>
                <w:rFonts w:asciiTheme="minorHAnsi" w:eastAsia="Arial" w:hAnsiTheme="minorHAnsi" w:cstheme="minorHAnsi"/>
                <w:b/>
                <w:color w:val="000000"/>
              </w:rPr>
              <w:t>L.p.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EE9F1" w14:textId="1BA5F1B5" w:rsidR="002F5D01" w:rsidRPr="00CF1AC3" w:rsidRDefault="002F5D01" w:rsidP="007522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CF1AC3">
              <w:rPr>
                <w:rFonts w:asciiTheme="minorHAnsi" w:eastAsia="Arial" w:hAnsiTheme="minorHAnsi" w:cstheme="minorHAnsi"/>
                <w:b/>
                <w:color w:val="000000"/>
              </w:rPr>
              <w:t>Kryterium oceny ofert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4896" w14:textId="3AD3DB14" w:rsidR="002F5D01" w:rsidRPr="00CF1AC3" w:rsidRDefault="002F5D01" w:rsidP="007522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Arial" w:hAnsiTheme="minorHAnsi" w:cstheme="minorHAnsi"/>
                <w:b/>
                <w:color w:val="000000"/>
              </w:rPr>
            </w:pPr>
            <w:r>
              <w:rPr>
                <w:rFonts w:asciiTheme="minorHAnsi" w:eastAsia="Arial" w:hAnsiTheme="minorHAnsi" w:cstheme="minorHAnsi"/>
                <w:b/>
                <w:color w:val="000000"/>
              </w:rPr>
              <w:t>Symbol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1999E" w14:textId="7877E071" w:rsidR="002F5D01" w:rsidRPr="00CF1AC3" w:rsidRDefault="002F5D01" w:rsidP="007522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CF1AC3">
              <w:rPr>
                <w:rFonts w:asciiTheme="minorHAnsi" w:eastAsia="Arial" w:hAnsiTheme="minorHAnsi" w:cstheme="minorHAnsi"/>
                <w:b/>
                <w:color w:val="000000"/>
              </w:rPr>
              <w:t>Waga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F1ECA" w14:textId="77777777" w:rsidR="002F5D01" w:rsidRPr="00CF1AC3" w:rsidRDefault="002F5D01" w:rsidP="007522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CF1AC3">
              <w:rPr>
                <w:rFonts w:asciiTheme="minorHAnsi" w:eastAsia="Arial" w:hAnsiTheme="minorHAnsi" w:cstheme="minorHAnsi"/>
                <w:b/>
                <w:color w:val="000000"/>
              </w:rPr>
              <w:t>Maksymalna liczba punktów</w:t>
            </w:r>
          </w:p>
        </w:tc>
      </w:tr>
      <w:tr w:rsidR="0018712F" w:rsidRPr="00CF1AC3" w14:paraId="3456880A" w14:textId="77777777" w:rsidTr="0018712F">
        <w:trPr>
          <w:trHeight w:val="41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84026" w14:textId="79FF604E" w:rsidR="002F5D01" w:rsidRPr="00CF1AC3" w:rsidRDefault="002F5D01" w:rsidP="00036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>
              <w:rPr>
                <w:rFonts w:asciiTheme="minorHAnsi" w:eastAsia="Arial" w:hAnsiTheme="minorHAnsi" w:cstheme="minorHAnsi"/>
                <w:color w:val="000000"/>
              </w:rPr>
              <w:t>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7D20C" w14:textId="551E9B54" w:rsidR="002F5D01" w:rsidRPr="00CF1AC3" w:rsidRDefault="002F5D01" w:rsidP="007522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CF1AC3">
              <w:rPr>
                <w:rFonts w:asciiTheme="minorHAnsi" w:eastAsia="Arial" w:hAnsiTheme="minorHAnsi" w:cstheme="minorHAnsi"/>
                <w:color w:val="000000"/>
              </w:rPr>
              <w:t>Cena netto w PLN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FEA53" w14:textId="470071A3" w:rsidR="002F5D01" w:rsidRPr="00CF1AC3" w:rsidRDefault="002F5D01" w:rsidP="002F5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>
              <w:rPr>
                <w:rFonts w:asciiTheme="minorHAnsi" w:eastAsia="Arial" w:hAnsiTheme="minorHAnsi" w:cstheme="minorHAnsi"/>
                <w:color w:val="000000"/>
              </w:rPr>
              <w:t>Cn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217AF" w14:textId="4B43819B" w:rsidR="002F5D01" w:rsidRPr="00CF1AC3" w:rsidRDefault="002F5D01" w:rsidP="007522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 w:rsidRPr="00CF1AC3">
              <w:rPr>
                <w:rFonts w:asciiTheme="minorHAnsi" w:eastAsia="Arial" w:hAnsiTheme="minorHAnsi" w:cstheme="minorHAnsi"/>
                <w:color w:val="000000"/>
              </w:rPr>
              <w:t>100%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38232" w14:textId="77777777" w:rsidR="002F5D01" w:rsidRPr="00CF1AC3" w:rsidRDefault="002F5D01" w:rsidP="007522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 w:rsidRPr="00CF1AC3">
              <w:rPr>
                <w:rFonts w:asciiTheme="minorHAnsi" w:eastAsia="Arial" w:hAnsiTheme="minorHAnsi" w:cstheme="minorHAnsi"/>
                <w:color w:val="000000"/>
              </w:rPr>
              <w:t>100 pkt.</w:t>
            </w:r>
          </w:p>
        </w:tc>
      </w:tr>
    </w:tbl>
    <w:p w14:paraId="00C1E934" w14:textId="77777777" w:rsidR="00404275" w:rsidRPr="00CF1AC3" w:rsidRDefault="00404275" w:rsidP="0018712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B050"/>
        </w:rPr>
      </w:pPr>
    </w:p>
    <w:p w14:paraId="2A1C32A7" w14:textId="77777777" w:rsidR="00404275" w:rsidRPr="0018712F" w:rsidRDefault="00404275" w:rsidP="00D37CE4">
      <w:pPr>
        <w:pStyle w:val="Akapitzlist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5" w:hanging="431"/>
        <w:rPr>
          <w:rFonts w:asciiTheme="minorHAnsi" w:eastAsia="Arial" w:hAnsiTheme="minorHAnsi" w:cstheme="minorHAnsi"/>
          <w:b/>
          <w:color w:val="000000"/>
        </w:rPr>
      </w:pPr>
      <w:r w:rsidRPr="0018712F">
        <w:rPr>
          <w:rFonts w:asciiTheme="minorHAnsi" w:eastAsia="Arial" w:hAnsiTheme="minorHAnsi" w:cstheme="minorHAnsi"/>
          <w:b/>
          <w:color w:val="000000"/>
        </w:rPr>
        <w:t>Sposób przyznawania punktacji za spełnienie danego kryterium oceny ofert:</w:t>
      </w:r>
    </w:p>
    <w:p w14:paraId="16D00471" w14:textId="77777777" w:rsidR="00404275" w:rsidRPr="00CF1AC3" w:rsidRDefault="00404275" w:rsidP="00404275">
      <w:pPr>
        <w:spacing w:after="0"/>
        <w:rPr>
          <w:rFonts w:asciiTheme="minorHAnsi" w:eastAsia="Arial" w:hAnsiTheme="minorHAnsi" w:cstheme="minorHAnsi"/>
          <w:b/>
        </w:rPr>
      </w:pPr>
    </w:p>
    <w:p w14:paraId="454724E0" w14:textId="6A0DE61C" w:rsidR="00404275" w:rsidRPr="00CF1AC3" w:rsidRDefault="0018712F" w:rsidP="00D37C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641" w:hanging="357"/>
        <w:jc w:val="both"/>
        <w:rPr>
          <w:rFonts w:asciiTheme="minorHAnsi" w:eastAsia="Arial" w:hAnsiTheme="minorHAnsi" w:cstheme="minorHAnsi"/>
          <w:color w:val="000000"/>
        </w:rPr>
      </w:pPr>
      <w:r>
        <w:rPr>
          <w:rFonts w:asciiTheme="minorHAnsi" w:eastAsia="Arial" w:hAnsiTheme="minorHAnsi" w:cstheme="minorHAnsi"/>
          <w:color w:val="000000"/>
        </w:rPr>
        <w:t>P</w:t>
      </w:r>
      <w:r w:rsidR="00404275" w:rsidRPr="00CF1AC3">
        <w:rPr>
          <w:rFonts w:asciiTheme="minorHAnsi" w:eastAsia="Arial" w:hAnsiTheme="minorHAnsi" w:cstheme="minorHAnsi"/>
          <w:color w:val="000000"/>
        </w:rPr>
        <w:t xml:space="preserve">unkty w ramach kryterium </w:t>
      </w:r>
      <w:r w:rsidR="00404275" w:rsidRPr="0018712F">
        <w:rPr>
          <w:rFonts w:asciiTheme="minorHAnsi" w:eastAsia="Arial" w:hAnsiTheme="minorHAnsi" w:cstheme="minorHAnsi"/>
          <w:b/>
          <w:iCs/>
          <w:color w:val="000000"/>
        </w:rPr>
        <w:t>Cena netto w PLN</w:t>
      </w:r>
      <w:r w:rsidR="00404275" w:rsidRPr="0018712F">
        <w:rPr>
          <w:rFonts w:asciiTheme="minorHAnsi" w:eastAsia="Arial" w:hAnsiTheme="minorHAnsi" w:cstheme="minorHAnsi"/>
          <w:iCs/>
          <w:color w:val="000000"/>
        </w:rPr>
        <w:t xml:space="preserve"> (</w:t>
      </w:r>
      <w:r w:rsidRPr="0018712F">
        <w:rPr>
          <w:rFonts w:asciiTheme="minorHAnsi" w:eastAsia="Arial" w:hAnsiTheme="minorHAnsi" w:cstheme="minorHAnsi"/>
          <w:iCs/>
          <w:color w:val="000000"/>
        </w:rPr>
        <w:t>Cn</w:t>
      </w:r>
      <w:r w:rsidR="00404275" w:rsidRPr="0018712F">
        <w:rPr>
          <w:rFonts w:asciiTheme="minorHAnsi" w:eastAsia="Arial" w:hAnsiTheme="minorHAnsi" w:cstheme="minorHAnsi"/>
          <w:iCs/>
          <w:color w:val="000000"/>
        </w:rPr>
        <w:t>)</w:t>
      </w:r>
      <w:r w:rsidR="00404275" w:rsidRPr="00CF1AC3">
        <w:rPr>
          <w:rFonts w:asciiTheme="minorHAnsi" w:eastAsia="Arial" w:hAnsiTheme="minorHAnsi" w:cstheme="minorHAnsi"/>
          <w:color w:val="000000"/>
        </w:rPr>
        <w:t xml:space="preserve"> będą przyznawane wg następującej formuły:</w:t>
      </w:r>
    </w:p>
    <w:p w14:paraId="25AC1DE5" w14:textId="466C8979" w:rsidR="00404275" w:rsidRPr="0018712F" w:rsidRDefault="0018712F" w:rsidP="0018712F">
      <w:pPr>
        <w:jc w:val="center"/>
        <w:rPr>
          <w:rFonts w:asciiTheme="minorHAnsi" w:eastAsia="Cambria Math" w:hAnsiTheme="minorHAnsi" w:cstheme="minorHAnsi"/>
          <w:iCs/>
          <w:color w:val="000000"/>
        </w:rPr>
      </w:pPr>
      <m:oMathPara>
        <m:oMath>
          <m:r>
            <m:rPr>
              <m:sty m:val="p"/>
            </m:rPr>
            <w:rPr>
              <w:rFonts w:ascii="Cambria Math" w:eastAsia="Cambria Math" w:hAnsi="Cambria Math" w:cstheme="minorHAnsi"/>
              <w:color w:val="000000"/>
            </w:rPr>
            <m:t>Cn=</m:t>
          </m:r>
          <m:f>
            <m:fPr>
              <m:ctrlPr>
                <w:rPr>
                  <w:rFonts w:ascii="Cambria Math" w:eastAsia="Cambria Math" w:hAnsi="Cambria Math" w:cstheme="minorHAnsi"/>
                  <w:iCs/>
                  <w:color w:val="00000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theme="minorHAnsi"/>
                  <w:color w:val="000000"/>
                </w:rPr>
                <m:t>Cmin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theme="minorHAnsi"/>
                  <w:color w:val="000000"/>
                </w:rPr>
                <m:t>Cr</m:t>
              </m:r>
            </m:den>
          </m:f>
          <m:r>
            <m:rPr>
              <m:sty m:val="p"/>
            </m:rPr>
            <w:rPr>
              <w:rFonts w:ascii="Cambria Math" w:eastAsia="Cambria Math" w:hAnsi="Cambria Math" w:cstheme="minorHAnsi"/>
              <w:color w:val="000000"/>
            </w:rPr>
            <m:t>x 100 x 100%</m:t>
          </m:r>
        </m:oMath>
      </m:oMathPara>
    </w:p>
    <w:p w14:paraId="5703B321" w14:textId="4940D8EE" w:rsidR="00404275" w:rsidRPr="00CF1AC3" w:rsidRDefault="00E70923" w:rsidP="00E70923">
      <w:pPr>
        <w:spacing w:after="0"/>
        <w:ind w:left="687" w:hanging="229"/>
        <w:jc w:val="both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</w:rPr>
        <w:t>Cmin</w:t>
      </w:r>
      <w:r w:rsidR="00404275" w:rsidRPr="00CF1AC3">
        <w:rPr>
          <w:rFonts w:asciiTheme="minorHAnsi" w:eastAsia="Arial" w:hAnsiTheme="minorHAnsi" w:cstheme="minorHAnsi"/>
        </w:rPr>
        <w:t xml:space="preserve">– cena </w:t>
      </w:r>
      <w:r w:rsidR="0018712F">
        <w:rPr>
          <w:rFonts w:asciiTheme="minorHAnsi" w:eastAsia="Arial" w:hAnsiTheme="minorHAnsi" w:cstheme="minorHAnsi"/>
        </w:rPr>
        <w:t xml:space="preserve">netto </w:t>
      </w:r>
      <w:r w:rsidR="00404275" w:rsidRPr="00CF1AC3">
        <w:rPr>
          <w:rFonts w:asciiTheme="minorHAnsi" w:eastAsia="Arial" w:hAnsiTheme="minorHAnsi" w:cstheme="minorHAnsi"/>
        </w:rPr>
        <w:t>minimalna w zbiorze</w:t>
      </w:r>
      <w:r w:rsidR="0018712F">
        <w:rPr>
          <w:rFonts w:asciiTheme="minorHAnsi" w:eastAsia="Arial" w:hAnsiTheme="minorHAnsi" w:cstheme="minorHAnsi"/>
        </w:rPr>
        <w:t xml:space="preserve"> [PLN]</w:t>
      </w:r>
    </w:p>
    <w:p w14:paraId="43FBEA21" w14:textId="16AB95F7" w:rsidR="00404275" w:rsidRPr="00CF1AC3" w:rsidRDefault="00E70923" w:rsidP="00E70923">
      <w:pPr>
        <w:spacing w:after="0"/>
        <w:ind w:left="687" w:hanging="229"/>
        <w:jc w:val="both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</w:rPr>
        <w:t>Cr</w:t>
      </w:r>
      <w:r w:rsidR="00404275" w:rsidRPr="00CF1AC3">
        <w:rPr>
          <w:rFonts w:asciiTheme="minorHAnsi" w:eastAsia="Arial" w:hAnsiTheme="minorHAnsi" w:cstheme="minorHAnsi"/>
        </w:rPr>
        <w:t>– cena oferty rozpatrywanej</w:t>
      </w:r>
      <w:r w:rsidR="0018712F">
        <w:rPr>
          <w:rFonts w:asciiTheme="minorHAnsi" w:eastAsia="Arial" w:hAnsiTheme="minorHAnsi" w:cstheme="minorHAnsi"/>
        </w:rPr>
        <w:t xml:space="preserve"> [PLN]</w:t>
      </w:r>
    </w:p>
    <w:p w14:paraId="3251D878" w14:textId="75CB397A" w:rsidR="00404275" w:rsidRPr="00CF1AC3" w:rsidRDefault="00E70923" w:rsidP="00E70923">
      <w:pPr>
        <w:spacing w:after="0"/>
        <w:ind w:left="687" w:hanging="229"/>
        <w:jc w:val="both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</w:rPr>
        <w:t>Cn</w:t>
      </w:r>
      <w:r w:rsidR="00404275" w:rsidRPr="00CF1AC3">
        <w:rPr>
          <w:rFonts w:asciiTheme="minorHAnsi" w:eastAsia="Arial" w:hAnsiTheme="minorHAnsi" w:cstheme="minorHAnsi"/>
        </w:rPr>
        <w:t xml:space="preserve"> – ilość punktów przyznana ofercie w ramach kryterium</w:t>
      </w:r>
      <w:r w:rsidR="0018712F">
        <w:rPr>
          <w:rFonts w:asciiTheme="minorHAnsi" w:eastAsia="Arial" w:hAnsiTheme="minorHAnsi" w:cstheme="minorHAnsi"/>
        </w:rPr>
        <w:t>:</w:t>
      </w:r>
      <w:r w:rsidR="00404275" w:rsidRPr="00CF1AC3">
        <w:rPr>
          <w:rFonts w:asciiTheme="minorHAnsi" w:eastAsia="Arial" w:hAnsiTheme="minorHAnsi" w:cstheme="minorHAnsi"/>
        </w:rPr>
        <w:t xml:space="preserve"> </w:t>
      </w:r>
      <w:r w:rsidR="0018712F">
        <w:rPr>
          <w:rFonts w:asciiTheme="minorHAnsi" w:eastAsia="Arial" w:hAnsiTheme="minorHAnsi" w:cstheme="minorHAnsi"/>
        </w:rPr>
        <w:t>C</w:t>
      </w:r>
      <w:r w:rsidR="00404275" w:rsidRPr="0018712F">
        <w:rPr>
          <w:rFonts w:asciiTheme="minorHAnsi" w:eastAsia="Arial" w:hAnsiTheme="minorHAnsi" w:cstheme="minorHAnsi"/>
          <w:iCs/>
        </w:rPr>
        <w:t>ena netto w PLN</w:t>
      </w:r>
    </w:p>
    <w:p w14:paraId="08EA3D54" w14:textId="77777777" w:rsidR="00404275" w:rsidRPr="00CF1AC3" w:rsidRDefault="00404275" w:rsidP="0018712F">
      <w:pPr>
        <w:spacing w:after="0" w:line="276" w:lineRule="auto"/>
        <w:jc w:val="both"/>
        <w:rPr>
          <w:rFonts w:asciiTheme="minorHAnsi" w:eastAsia="Arial" w:hAnsiTheme="minorHAnsi" w:cstheme="minorHAnsi"/>
        </w:rPr>
      </w:pPr>
    </w:p>
    <w:p w14:paraId="77129871" w14:textId="77777777" w:rsidR="0018712F" w:rsidRDefault="00404275" w:rsidP="0018712F">
      <w:pPr>
        <w:spacing w:after="0" w:line="276" w:lineRule="auto"/>
        <w:ind w:left="446"/>
        <w:jc w:val="both"/>
        <w:rPr>
          <w:rFonts w:asciiTheme="minorHAnsi" w:eastAsia="Arial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Ocena łączna oferty zostanie przyznana wg następującej formuły:</w:t>
      </w:r>
      <w:r w:rsidR="0018712F">
        <w:rPr>
          <w:rFonts w:asciiTheme="minorHAnsi" w:eastAsia="Arial" w:hAnsiTheme="minorHAnsi" w:cstheme="minorHAnsi"/>
        </w:rPr>
        <w:t xml:space="preserve"> </w:t>
      </w:r>
    </w:p>
    <w:p w14:paraId="50A51B2C" w14:textId="32E879D3" w:rsidR="00404275" w:rsidRPr="0018712F" w:rsidRDefault="0018712F" w:rsidP="0018712F">
      <w:pPr>
        <w:spacing w:after="0" w:line="276" w:lineRule="auto"/>
        <w:ind w:left="446"/>
        <w:jc w:val="center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O</w:t>
      </w:r>
      <w:r w:rsidR="00404275" w:rsidRPr="00CF1AC3">
        <w:rPr>
          <w:rFonts w:asciiTheme="minorHAnsi" w:eastAsia="Arial" w:hAnsiTheme="minorHAnsi" w:cstheme="minorHAnsi"/>
        </w:rPr>
        <w:t xml:space="preserve"> = Cn</w:t>
      </w:r>
    </w:p>
    <w:p w14:paraId="69104EFC" w14:textId="73527F32" w:rsidR="00404275" w:rsidRPr="00CF1AC3" w:rsidRDefault="0018712F" w:rsidP="0018712F">
      <w:pPr>
        <w:spacing w:after="0" w:line="276" w:lineRule="auto"/>
        <w:ind w:left="458"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O</w:t>
      </w:r>
      <w:r w:rsidR="00404275" w:rsidRPr="00CF1AC3">
        <w:rPr>
          <w:rFonts w:asciiTheme="minorHAnsi" w:eastAsia="Arial" w:hAnsiTheme="minorHAnsi" w:cstheme="minorHAnsi"/>
        </w:rPr>
        <w:t xml:space="preserve"> – łączna ilość punktów przyznana ofercie</w:t>
      </w:r>
    </w:p>
    <w:p w14:paraId="31B2F7E2" w14:textId="77777777" w:rsidR="00404275" w:rsidRPr="00CF1AC3" w:rsidRDefault="00404275" w:rsidP="0018712F">
      <w:pPr>
        <w:spacing w:after="0" w:line="276" w:lineRule="auto"/>
        <w:ind w:left="458"/>
        <w:jc w:val="both"/>
        <w:rPr>
          <w:rFonts w:asciiTheme="minorHAnsi" w:eastAsia="Arial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Cn – ilość punktów przyznana ofercie w ramach kryterium „Cena netto w PLN”</w:t>
      </w:r>
    </w:p>
    <w:p w14:paraId="39DC66E1" w14:textId="77777777" w:rsidR="00404275" w:rsidRPr="00CF1AC3" w:rsidRDefault="00404275" w:rsidP="00404275">
      <w:p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rPr>
          <w:rFonts w:asciiTheme="minorHAnsi" w:eastAsia="Arial" w:hAnsiTheme="minorHAnsi" w:cstheme="minorHAnsi"/>
          <w:color w:val="00B050"/>
        </w:rPr>
      </w:pPr>
    </w:p>
    <w:p w14:paraId="6D5F353A" w14:textId="77777777" w:rsidR="00A5182C" w:rsidRPr="00A5182C" w:rsidRDefault="00404275" w:rsidP="00D37CE4">
      <w:pPr>
        <w:pStyle w:val="Akapitzlist"/>
        <w:numPr>
          <w:ilvl w:val="0"/>
          <w:numId w:val="20"/>
        </w:numPr>
        <w:spacing w:after="0" w:line="276" w:lineRule="auto"/>
        <w:ind w:left="641" w:hanging="357"/>
        <w:jc w:val="both"/>
        <w:rPr>
          <w:rFonts w:asciiTheme="minorHAnsi" w:hAnsiTheme="minorHAnsi" w:cstheme="minorHAnsi"/>
        </w:rPr>
      </w:pPr>
      <w:r w:rsidRPr="0018712F">
        <w:rPr>
          <w:rFonts w:asciiTheme="minorHAnsi" w:eastAsia="Arial" w:hAnsiTheme="minorHAnsi" w:cstheme="minorHAnsi"/>
        </w:rPr>
        <w:t>Punkty za każde kryterium będą obliczane do dwóch miejsc po przecinku.</w:t>
      </w:r>
    </w:p>
    <w:p w14:paraId="34B55C41" w14:textId="77777777" w:rsidR="00A5182C" w:rsidRPr="00A5182C" w:rsidRDefault="00404275" w:rsidP="00D37CE4">
      <w:pPr>
        <w:pStyle w:val="Akapitzlist"/>
        <w:numPr>
          <w:ilvl w:val="0"/>
          <w:numId w:val="20"/>
        </w:numPr>
        <w:spacing w:after="0" w:line="276" w:lineRule="auto"/>
        <w:ind w:left="641" w:hanging="357"/>
        <w:jc w:val="both"/>
        <w:rPr>
          <w:rFonts w:asciiTheme="minorHAnsi" w:hAnsiTheme="minorHAnsi" w:cstheme="minorHAnsi"/>
        </w:rPr>
      </w:pPr>
      <w:r w:rsidRPr="00A5182C">
        <w:rPr>
          <w:rFonts w:asciiTheme="minorHAnsi" w:eastAsia="Arial" w:hAnsiTheme="minorHAnsi" w:cstheme="minorHAnsi"/>
        </w:rPr>
        <w:t>Zamawiający wybierze najkorzystniejszą ofertę, która uzyska najwyższą ilość punktów, w oparciu o ustalone wyżej kryteria</w:t>
      </w:r>
      <w:r w:rsidR="00A5182C">
        <w:rPr>
          <w:rFonts w:asciiTheme="minorHAnsi" w:eastAsia="Arial" w:hAnsiTheme="minorHAnsi" w:cstheme="minorHAnsi"/>
        </w:rPr>
        <w:t>.</w:t>
      </w:r>
    </w:p>
    <w:p w14:paraId="29CBC840" w14:textId="77777777" w:rsidR="00E70923" w:rsidRPr="00E70923" w:rsidRDefault="00404275" w:rsidP="00D37CE4">
      <w:pPr>
        <w:pStyle w:val="Akapitzlist"/>
        <w:numPr>
          <w:ilvl w:val="0"/>
          <w:numId w:val="20"/>
        </w:numPr>
        <w:spacing w:after="0" w:line="276" w:lineRule="auto"/>
        <w:ind w:left="641" w:hanging="357"/>
        <w:jc w:val="both"/>
        <w:rPr>
          <w:rFonts w:asciiTheme="minorHAnsi" w:hAnsiTheme="minorHAnsi" w:cstheme="minorHAnsi"/>
        </w:rPr>
      </w:pPr>
      <w:r w:rsidRPr="00A5182C">
        <w:rPr>
          <w:rFonts w:asciiTheme="minorHAnsi" w:eastAsia="Arial" w:hAnsiTheme="minorHAnsi" w:cstheme="minorHAnsi"/>
        </w:rPr>
        <w:t>W przypadku, jeżeli Wykonawca, którego oferta została wybrana, nie podpisze umowy w terminie wyznaczonym przez Zamawiającego, Zamawiający będzie uprawniony do wyboru oferty najkorzystniejszej spośród pozostałych ofert.</w:t>
      </w:r>
    </w:p>
    <w:p w14:paraId="4BA6A2BA" w14:textId="77777777" w:rsidR="00E70923" w:rsidRPr="00E70923" w:rsidRDefault="00404275" w:rsidP="00D37CE4">
      <w:pPr>
        <w:pStyle w:val="Akapitzlist"/>
        <w:numPr>
          <w:ilvl w:val="0"/>
          <w:numId w:val="20"/>
        </w:numPr>
        <w:spacing w:after="0" w:line="276" w:lineRule="auto"/>
        <w:ind w:left="641" w:right="100" w:hanging="357"/>
        <w:jc w:val="both"/>
        <w:rPr>
          <w:rFonts w:asciiTheme="minorHAnsi" w:hAnsiTheme="minorHAnsi" w:cstheme="minorHAnsi"/>
        </w:rPr>
      </w:pPr>
      <w:r w:rsidRPr="00E70923">
        <w:rPr>
          <w:rFonts w:asciiTheme="minorHAnsi" w:eastAsia="Arial" w:hAnsiTheme="minorHAnsi" w:cstheme="minorHAnsi"/>
        </w:rPr>
        <w:t xml:space="preserve">Jeżeli nie będzie można wybrać najkorzystniejszej oferty z uwagi na to, że dwie lub więcej ofert będzie przedstawiało taki sam bilans ceny i innych kryteriów oceny ofert, Zamawiający spośród tych ofert wybierze ofertę z najniższą ceną, a jeżeli zostaną złożone oferty o takiej samej cenie, </w:t>
      </w:r>
      <w:r w:rsidRPr="00E70923">
        <w:rPr>
          <w:rFonts w:asciiTheme="minorHAnsi" w:eastAsia="Arial" w:hAnsiTheme="minorHAnsi" w:cstheme="minorHAnsi"/>
        </w:rPr>
        <w:lastRenderedPageBreak/>
        <w:t xml:space="preserve">Zamawiający wezwie Wykonawców, którzy złożyli te oferty, do złożenia w terminie określonym przez Zamawiającego ofert dodatkowych. Wykonawcy, składając oferty dodatkowe, nie będą mogli zaoferować cen wyższych niż zaoferowane w pierwotnie złożonych ofertach. </w:t>
      </w:r>
    </w:p>
    <w:p w14:paraId="393742A4" w14:textId="1A398245" w:rsidR="00E70923" w:rsidRPr="00E70923" w:rsidRDefault="00404275" w:rsidP="00D37CE4">
      <w:pPr>
        <w:pStyle w:val="Akapitzlist"/>
        <w:numPr>
          <w:ilvl w:val="0"/>
          <w:numId w:val="20"/>
        </w:numPr>
        <w:spacing w:after="0" w:line="276" w:lineRule="auto"/>
        <w:ind w:left="641" w:right="100" w:hanging="357"/>
        <w:jc w:val="both"/>
        <w:rPr>
          <w:rFonts w:asciiTheme="minorHAnsi" w:hAnsiTheme="minorHAnsi" w:cstheme="minorHAnsi"/>
        </w:rPr>
      </w:pPr>
      <w:r w:rsidRPr="00E70923">
        <w:rPr>
          <w:rFonts w:asciiTheme="minorHAnsi" w:eastAsia="Arial" w:hAnsiTheme="minorHAnsi" w:cstheme="minorHAnsi"/>
        </w:rPr>
        <w:t>Ponadto</w:t>
      </w:r>
      <w:r w:rsidR="00E70923">
        <w:rPr>
          <w:rFonts w:asciiTheme="minorHAnsi" w:eastAsia="Arial" w:hAnsiTheme="minorHAnsi" w:cstheme="minorHAnsi"/>
        </w:rPr>
        <w:t>,</w:t>
      </w:r>
      <w:r w:rsidRPr="00E70923">
        <w:rPr>
          <w:rFonts w:asciiTheme="minorHAnsi" w:eastAsia="Arial" w:hAnsiTheme="minorHAnsi" w:cstheme="minorHAnsi"/>
        </w:rPr>
        <w:t xml:space="preserve"> Zamawiający przy dokonaniu wyboru Wykonawcy będzie kierował się elementarnymi za</w:t>
      </w:r>
      <w:r w:rsidR="00CC16D1">
        <w:rPr>
          <w:rFonts w:asciiTheme="minorHAnsi" w:eastAsia="Arial" w:hAnsiTheme="minorHAnsi" w:cstheme="minorHAnsi"/>
        </w:rPr>
        <w:t>sad</w:t>
      </w:r>
      <w:r w:rsidRPr="00E70923">
        <w:rPr>
          <w:rFonts w:asciiTheme="minorHAnsi" w:eastAsia="Arial" w:hAnsiTheme="minorHAnsi" w:cstheme="minorHAnsi"/>
        </w:rPr>
        <w:t>ami obowiązującymi na wspólnym jednolitym rynku europejskim, w tym m. in.:</w:t>
      </w:r>
    </w:p>
    <w:p w14:paraId="4AE638EA" w14:textId="195A5338" w:rsidR="00404275" w:rsidRPr="00E70923" w:rsidRDefault="00404275" w:rsidP="00D37CE4">
      <w:pPr>
        <w:pStyle w:val="Akapitzlist"/>
        <w:numPr>
          <w:ilvl w:val="0"/>
          <w:numId w:val="21"/>
        </w:numPr>
        <w:spacing w:after="0" w:line="276" w:lineRule="auto"/>
        <w:ind w:right="100"/>
        <w:jc w:val="both"/>
        <w:rPr>
          <w:rFonts w:asciiTheme="minorHAnsi" w:hAnsiTheme="minorHAnsi" w:cstheme="minorHAnsi"/>
        </w:rPr>
      </w:pPr>
      <w:r w:rsidRPr="00E70923">
        <w:rPr>
          <w:rFonts w:asciiTheme="minorHAnsi" w:eastAsia="Arial" w:hAnsiTheme="minorHAnsi" w:cstheme="minorHAnsi"/>
        </w:rPr>
        <w:t>zasadą przejrzystości i jawności prowadzonego postępowania,</w:t>
      </w:r>
    </w:p>
    <w:p w14:paraId="7D22398D" w14:textId="77777777" w:rsidR="00404275" w:rsidRPr="00E70923" w:rsidRDefault="00404275" w:rsidP="00D37CE4">
      <w:pPr>
        <w:pStyle w:val="Akapitzlist"/>
        <w:numPr>
          <w:ilvl w:val="0"/>
          <w:numId w:val="21"/>
        </w:numPr>
        <w:tabs>
          <w:tab w:val="left" w:pos="720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E70923">
        <w:rPr>
          <w:rFonts w:asciiTheme="minorHAnsi" w:eastAsia="Arial" w:hAnsiTheme="minorHAnsi" w:cstheme="minorHAnsi"/>
        </w:rPr>
        <w:t>zasady ochrony uczciwej konkurencji,</w:t>
      </w:r>
    </w:p>
    <w:p w14:paraId="2506E08B" w14:textId="77777777" w:rsidR="00404275" w:rsidRPr="00E70923" w:rsidRDefault="00404275" w:rsidP="00D37CE4">
      <w:pPr>
        <w:pStyle w:val="Akapitzlist"/>
        <w:numPr>
          <w:ilvl w:val="0"/>
          <w:numId w:val="21"/>
        </w:numPr>
        <w:tabs>
          <w:tab w:val="left" w:pos="720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E70923">
        <w:rPr>
          <w:rFonts w:asciiTheme="minorHAnsi" w:eastAsia="Arial" w:hAnsiTheme="minorHAnsi" w:cstheme="minorHAnsi"/>
        </w:rPr>
        <w:t>zasadą swobodnego przepływu kapitału, towarów, dóbr i usług,</w:t>
      </w:r>
    </w:p>
    <w:p w14:paraId="13E0F3F7" w14:textId="77777777" w:rsidR="00404275" w:rsidRPr="00E70923" w:rsidRDefault="00404275" w:rsidP="00D37CE4">
      <w:pPr>
        <w:pStyle w:val="Akapitzlist"/>
        <w:numPr>
          <w:ilvl w:val="0"/>
          <w:numId w:val="21"/>
        </w:numPr>
        <w:tabs>
          <w:tab w:val="left" w:pos="720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E70923">
        <w:rPr>
          <w:rFonts w:asciiTheme="minorHAnsi" w:eastAsia="Arial" w:hAnsiTheme="minorHAnsi" w:cstheme="minorHAnsi"/>
        </w:rPr>
        <w:t>zasadą niedyskryminacji i równego traktowania.</w:t>
      </w:r>
    </w:p>
    <w:p w14:paraId="1042E4AE" w14:textId="77777777" w:rsidR="00581FE1" w:rsidRPr="00CF1AC3" w:rsidRDefault="00581FE1" w:rsidP="00825E7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 w:cstheme="minorHAnsi"/>
          <w:color w:val="00B050"/>
        </w:rPr>
      </w:pPr>
    </w:p>
    <w:p w14:paraId="6AE9A045" w14:textId="5C0914B6" w:rsidR="00825E73" w:rsidRPr="00556ADE" w:rsidRDefault="0052605C" w:rsidP="00D37CE4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eastAsia="Arial" w:hAnsiTheme="minorHAnsi" w:cstheme="minorHAnsi"/>
          <w:b/>
          <w:color w:val="000000"/>
          <w:sz w:val="24"/>
          <w:szCs w:val="24"/>
        </w:rPr>
      </w:pPr>
      <w:r w:rsidRPr="00556ADE">
        <w:rPr>
          <w:rFonts w:asciiTheme="minorHAnsi" w:eastAsia="Arial" w:hAnsiTheme="minorHAnsi" w:cstheme="minorHAnsi"/>
          <w:b/>
          <w:color w:val="000000"/>
          <w:sz w:val="24"/>
          <w:szCs w:val="24"/>
        </w:rPr>
        <w:t>Warunki udziału w postępowaniu</w:t>
      </w:r>
    </w:p>
    <w:p w14:paraId="5032928D" w14:textId="77777777" w:rsidR="00351FAF" w:rsidRPr="00351FAF" w:rsidRDefault="00351FAF" w:rsidP="00351FA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eastAsia="Arial" w:hAnsiTheme="minorHAnsi" w:cstheme="minorHAnsi"/>
          <w:b/>
          <w:color w:val="000000"/>
        </w:rPr>
      </w:pPr>
    </w:p>
    <w:p w14:paraId="6FD29E45" w14:textId="6C4A11B8" w:rsidR="00AE6931" w:rsidRPr="00351FAF" w:rsidRDefault="00351FAF" w:rsidP="00D37CE4">
      <w:pPr>
        <w:pStyle w:val="Akapitzlist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5" w:hanging="431"/>
        <w:jc w:val="both"/>
        <w:rPr>
          <w:rFonts w:asciiTheme="minorHAnsi" w:eastAsia="Arial" w:hAnsiTheme="minorHAnsi" w:cstheme="minorHAnsi"/>
          <w:b/>
          <w:color w:val="000000"/>
        </w:rPr>
      </w:pPr>
      <w:r>
        <w:rPr>
          <w:rFonts w:asciiTheme="minorHAnsi" w:eastAsia="Arial" w:hAnsiTheme="minorHAnsi" w:cstheme="minorHAnsi"/>
          <w:b/>
          <w:color w:val="000000"/>
        </w:rPr>
        <w:t xml:space="preserve">O </w:t>
      </w:r>
      <w:r w:rsidR="00825E73" w:rsidRPr="00351FAF">
        <w:rPr>
          <w:rFonts w:asciiTheme="minorHAnsi" w:eastAsia="Arial" w:hAnsiTheme="minorHAnsi" w:cstheme="minorHAnsi"/>
          <w:b/>
          <w:color w:val="000000"/>
        </w:rPr>
        <w:t xml:space="preserve">udzielenie zamówienia mogą ubiegać się </w:t>
      </w:r>
      <w:r w:rsidR="00267971">
        <w:rPr>
          <w:rFonts w:asciiTheme="minorHAnsi" w:eastAsia="Arial" w:hAnsiTheme="minorHAnsi" w:cstheme="minorHAnsi"/>
          <w:b/>
          <w:color w:val="000000"/>
        </w:rPr>
        <w:t xml:space="preserve">następujący </w:t>
      </w:r>
      <w:r w:rsidR="00825E73" w:rsidRPr="00351FAF">
        <w:rPr>
          <w:rFonts w:asciiTheme="minorHAnsi" w:eastAsia="Arial" w:hAnsiTheme="minorHAnsi" w:cstheme="minorHAnsi"/>
          <w:b/>
          <w:color w:val="000000"/>
        </w:rPr>
        <w:t>Wykonawcy:</w:t>
      </w:r>
    </w:p>
    <w:p w14:paraId="7E0EA391" w14:textId="26BFB4BD" w:rsidR="00AE6931" w:rsidRPr="00CF1AC3" w:rsidRDefault="00267971" w:rsidP="00D37C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653" w:hanging="369"/>
        <w:jc w:val="both"/>
        <w:rPr>
          <w:rFonts w:asciiTheme="minorHAnsi" w:eastAsia="Arial" w:hAnsiTheme="minorHAnsi" w:cstheme="minorHAnsi"/>
          <w:color w:val="000000"/>
        </w:rPr>
      </w:pPr>
      <w:r>
        <w:rPr>
          <w:rFonts w:asciiTheme="minorHAnsi" w:eastAsia="Arial" w:hAnsiTheme="minorHAnsi" w:cstheme="minorHAnsi"/>
          <w:color w:val="000000"/>
        </w:rPr>
        <w:t>Wykonawcy, którzy s</w:t>
      </w:r>
      <w:r w:rsidR="00825E73" w:rsidRPr="00CF1AC3">
        <w:rPr>
          <w:rFonts w:asciiTheme="minorHAnsi" w:eastAsia="Arial" w:hAnsiTheme="minorHAnsi" w:cstheme="minorHAnsi"/>
          <w:color w:val="000000"/>
        </w:rPr>
        <w:t>pełniają warunki udziału w postępowaniu w poniższym zakresie:</w:t>
      </w:r>
    </w:p>
    <w:p w14:paraId="12A5DE1A" w14:textId="77777777" w:rsidR="00AE6931" w:rsidRPr="00CF1AC3" w:rsidRDefault="00825E73" w:rsidP="00D37CE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-5772"/>
        </w:tabs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CF1AC3">
        <w:rPr>
          <w:rFonts w:asciiTheme="minorHAnsi" w:eastAsia="Arial" w:hAnsiTheme="minorHAnsi" w:cstheme="minorHAnsi"/>
          <w:color w:val="000000"/>
        </w:rPr>
        <w:t>posiadają kompetencje lub uprawnienia do prowadzenia określonej działalności zawodowej, o ile wynika to z odrębnych przepisów;</w:t>
      </w:r>
    </w:p>
    <w:p w14:paraId="004638A2" w14:textId="77777777" w:rsidR="00AE6931" w:rsidRPr="00CF1AC3" w:rsidRDefault="00825E73" w:rsidP="00D37CE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-5772"/>
        </w:tabs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CF1AC3">
        <w:rPr>
          <w:rFonts w:asciiTheme="minorHAnsi" w:eastAsia="Arial" w:hAnsiTheme="minorHAnsi" w:cstheme="minorHAnsi"/>
          <w:color w:val="000000"/>
        </w:rPr>
        <w:t>posiadają niezbędną wiedzę i doświadczenie w zakresie objętym przedmiotem zapytania ofertowego;</w:t>
      </w:r>
    </w:p>
    <w:p w14:paraId="20F74046" w14:textId="77777777" w:rsidR="00AE6931" w:rsidRPr="00CF1AC3" w:rsidRDefault="00825E73" w:rsidP="00D37CE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-5772"/>
        </w:tabs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CF1AC3">
        <w:rPr>
          <w:rFonts w:asciiTheme="minorHAnsi" w:eastAsia="Arial" w:hAnsiTheme="minorHAnsi" w:cstheme="minorHAnsi"/>
          <w:color w:val="000000"/>
        </w:rPr>
        <w:t>znajdują się w sytuacji ekonomicznej i finansowej zapewniającej wykonanie zamówienia zgodnie ze szczegółowym opisem przedmiotu zapytania ofertowego;</w:t>
      </w:r>
    </w:p>
    <w:p w14:paraId="4869715B" w14:textId="77777777" w:rsidR="00AE6931" w:rsidRPr="00CF1AC3" w:rsidRDefault="00825E73" w:rsidP="00D37CE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-5772"/>
        </w:tabs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CF1AC3">
        <w:rPr>
          <w:rFonts w:asciiTheme="minorHAnsi" w:eastAsia="Arial" w:hAnsiTheme="minorHAnsi" w:cstheme="minorHAnsi"/>
          <w:color w:val="000000"/>
        </w:rPr>
        <w:t>dysponują odpowiednim potencjałem technicznym i zawodowym do wykonania zamówienia zgodnie ze szczegółowym opisem przedmiotu zapytania ofertowego;</w:t>
      </w:r>
    </w:p>
    <w:p w14:paraId="102E9391" w14:textId="77777777" w:rsidR="00AE6931" w:rsidRPr="00CF1AC3" w:rsidRDefault="00825E73" w:rsidP="00D37CE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-5772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  <w:color w:val="000000"/>
        </w:rPr>
        <w:t>dysponują osobami zdolnymi do wykonania zamówienia zgodnie ze szczegółowym opisem przedmiotu zapytania ofertowego.</w:t>
      </w:r>
    </w:p>
    <w:p w14:paraId="65DFDD8B" w14:textId="6C68CAB1" w:rsidR="00AE6931" w:rsidRPr="00CF1AC3" w:rsidRDefault="00267971" w:rsidP="00D37C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653" w:hanging="369"/>
        <w:jc w:val="both"/>
        <w:rPr>
          <w:rFonts w:asciiTheme="minorHAnsi" w:eastAsia="Arial" w:hAnsiTheme="minorHAnsi" w:cstheme="minorHAnsi"/>
          <w:color w:val="000000"/>
        </w:rPr>
      </w:pPr>
      <w:r>
        <w:rPr>
          <w:rFonts w:asciiTheme="minorHAnsi" w:eastAsia="Arial" w:hAnsiTheme="minorHAnsi" w:cstheme="minorHAnsi"/>
          <w:color w:val="000000"/>
        </w:rPr>
        <w:t>Wykonawcy, którzy n</w:t>
      </w:r>
      <w:r w:rsidR="00825E73" w:rsidRPr="00CF1AC3">
        <w:rPr>
          <w:rFonts w:asciiTheme="minorHAnsi" w:eastAsia="Arial" w:hAnsiTheme="minorHAnsi" w:cstheme="minorHAnsi"/>
          <w:color w:val="000000"/>
        </w:rPr>
        <w:t>ie podlegają wykluczeniu z postępowania w poniższym zakresie:</w:t>
      </w:r>
    </w:p>
    <w:p w14:paraId="5842FC5B" w14:textId="77777777" w:rsidR="00AE6931" w:rsidRPr="0008276D" w:rsidRDefault="00825E73" w:rsidP="00D37CE4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-742"/>
        </w:tabs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08276D">
        <w:rPr>
          <w:rFonts w:asciiTheme="minorHAnsi" w:eastAsia="Arial" w:hAnsiTheme="minorHAnsi" w:cstheme="minorHAnsi"/>
          <w:color w:val="000000"/>
        </w:rPr>
        <w:t>nie są powiązani osobowo lub kapitałowo z Zamawiającym.</w:t>
      </w:r>
    </w:p>
    <w:p w14:paraId="716F59FE" w14:textId="77777777" w:rsidR="00AE6931" w:rsidRPr="00CF1AC3" w:rsidRDefault="00AE6931">
      <w:pPr>
        <w:spacing w:after="0"/>
        <w:jc w:val="both"/>
        <w:rPr>
          <w:rFonts w:asciiTheme="minorHAnsi" w:eastAsia="Arial" w:hAnsiTheme="minorHAnsi" w:cstheme="minorHAnsi"/>
          <w:highlight w:val="yellow"/>
        </w:rPr>
      </w:pPr>
    </w:p>
    <w:p w14:paraId="57DC5A4F" w14:textId="175F517C" w:rsidR="00AE6931" w:rsidRPr="006C5E4A" w:rsidRDefault="00605C8A" w:rsidP="00D37CE4">
      <w:pPr>
        <w:pStyle w:val="Akapitzlist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5" w:hanging="431"/>
        <w:jc w:val="both"/>
        <w:rPr>
          <w:rFonts w:asciiTheme="minorHAnsi" w:eastAsia="Arial" w:hAnsiTheme="minorHAnsi" w:cstheme="minorHAnsi"/>
          <w:b/>
          <w:color w:val="000000"/>
        </w:rPr>
      </w:pPr>
      <w:r>
        <w:rPr>
          <w:rFonts w:asciiTheme="minorHAnsi" w:eastAsia="Arial" w:hAnsiTheme="minorHAnsi" w:cstheme="minorHAnsi"/>
          <w:b/>
          <w:color w:val="000000"/>
        </w:rPr>
        <w:t>D</w:t>
      </w:r>
      <w:r w:rsidR="00825E73" w:rsidRPr="006C5E4A">
        <w:rPr>
          <w:rFonts w:asciiTheme="minorHAnsi" w:eastAsia="Arial" w:hAnsiTheme="minorHAnsi" w:cstheme="minorHAnsi"/>
          <w:b/>
          <w:color w:val="000000"/>
        </w:rPr>
        <w:t>okumenty potwierdzające spełnianie warunków udziału w postępowaniu i brak podstaw wykluczenia</w:t>
      </w:r>
    </w:p>
    <w:p w14:paraId="3B817E6A" w14:textId="77777777" w:rsidR="00AE6931" w:rsidRPr="00CF1AC3" w:rsidRDefault="00AE693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92"/>
        <w:rPr>
          <w:rFonts w:asciiTheme="minorHAnsi" w:eastAsia="Arial" w:hAnsiTheme="minorHAnsi" w:cstheme="minorHAnsi"/>
          <w:color w:val="000000"/>
        </w:rPr>
      </w:pPr>
    </w:p>
    <w:p w14:paraId="1A0652A4" w14:textId="26F8FB6D" w:rsidR="00B40CC5" w:rsidRDefault="00AF7281" w:rsidP="00D37CE4">
      <w:pPr>
        <w:numPr>
          <w:ilvl w:val="0"/>
          <w:numId w:val="2"/>
        </w:numPr>
        <w:tabs>
          <w:tab w:val="left" w:pos="-24132"/>
        </w:tabs>
        <w:spacing w:after="0" w:line="276" w:lineRule="auto"/>
        <w:ind w:left="641" w:hanging="357"/>
        <w:jc w:val="both"/>
        <w:rPr>
          <w:rFonts w:asciiTheme="minorHAnsi" w:eastAsia="Arial" w:hAnsiTheme="minorHAnsi" w:cstheme="minorHAnsi"/>
        </w:rPr>
      </w:pPr>
      <w:r w:rsidRPr="00AF7281">
        <w:rPr>
          <w:rFonts w:asciiTheme="minorHAnsi" w:eastAsia="Arial" w:hAnsiTheme="minorHAnsi" w:cstheme="minorHAnsi"/>
        </w:rPr>
        <w:t>W celu potwierdzenia spełnienia wszystkich warunków udziału w postępowaniu</w:t>
      </w:r>
      <w:r>
        <w:rPr>
          <w:rFonts w:asciiTheme="minorHAnsi" w:eastAsia="Arial" w:hAnsiTheme="minorHAnsi" w:cstheme="minorHAnsi"/>
        </w:rPr>
        <w:t xml:space="preserve">, Wykonawca zobowiązany jest do złożenia </w:t>
      </w:r>
      <w:r w:rsidR="004455FC">
        <w:rPr>
          <w:rFonts w:asciiTheme="minorHAnsi" w:eastAsia="Arial" w:hAnsiTheme="minorHAnsi" w:cstheme="minorHAnsi"/>
        </w:rPr>
        <w:t xml:space="preserve">dokumentów w postaci: </w:t>
      </w:r>
    </w:p>
    <w:p w14:paraId="71DB69B1" w14:textId="028095FA" w:rsidR="00AE6931" w:rsidRPr="00CF1AC3" w:rsidRDefault="00825E73" w:rsidP="00D37CE4">
      <w:pPr>
        <w:numPr>
          <w:ilvl w:val="0"/>
          <w:numId w:val="28"/>
        </w:numPr>
        <w:tabs>
          <w:tab w:val="left" w:pos="-24132"/>
        </w:tabs>
        <w:spacing w:after="0" w:line="276" w:lineRule="auto"/>
        <w:jc w:val="both"/>
        <w:rPr>
          <w:rFonts w:asciiTheme="minorHAnsi" w:eastAsia="Arial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Oświadczenie dotyczące posiadania kompetencji lub uprawnień do prowadzenia określonej działalności zawodowej – stanowiące załącznik nr 2 (2a) do Zapytania ofertowego;</w:t>
      </w:r>
    </w:p>
    <w:p w14:paraId="0972AC8E" w14:textId="77777777" w:rsidR="00AE6931" w:rsidRPr="00CF1AC3" w:rsidRDefault="00825E73" w:rsidP="00D37CE4">
      <w:pPr>
        <w:numPr>
          <w:ilvl w:val="0"/>
          <w:numId w:val="28"/>
        </w:numPr>
        <w:tabs>
          <w:tab w:val="left" w:pos="-24132"/>
        </w:tabs>
        <w:spacing w:after="0" w:line="276" w:lineRule="auto"/>
        <w:jc w:val="both"/>
        <w:rPr>
          <w:rFonts w:asciiTheme="minorHAnsi" w:eastAsia="Arial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Oświadczenie dotyczące posiadania niezbędnej wiedzy i doświadczenia w zakresie objętym przedmiotem zapytania ofertowego – stanowiące załącznik nr 2 (2a) do Zapytania ofertowego;</w:t>
      </w:r>
    </w:p>
    <w:p w14:paraId="0F5283CE" w14:textId="77777777" w:rsidR="00AE6931" w:rsidRPr="00CF1AC3" w:rsidRDefault="00825E73" w:rsidP="00D37CE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CF1AC3">
        <w:rPr>
          <w:rFonts w:asciiTheme="minorHAnsi" w:eastAsia="Arial" w:hAnsiTheme="minorHAnsi" w:cstheme="minorHAnsi"/>
          <w:color w:val="000000"/>
        </w:rPr>
        <w:t>Oświadczenie potwierdzające znajdowanie się w sytuacji ekonomicznej i finansowej zapewniającej wykonanie zamówienia zgodnie ze szczegółowym opisem przedmiotu zapytania ofertowego – stanowiące załącznik nr 2 (2a) do Zapytania ofertowego;</w:t>
      </w:r>
    </w:p>
    <w:p w14:paraId="6B971C7F" w14:textId="77777777" w:rsidR="00AE6931" w:rsidRPr="00CF1AC3" w:rsidRDefault="00825E73" w:rsidP="00D37CE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  <w:color w:val="000000"/>
        </w:rPr>
        <w:lastRenderedPageBreak/>
        <w:t>Oświadczenie potwierdzające dysponowanie odpowiednim potencjałem technicznym i zawodowym do wykonania zamówienia zgodnie ze szczegółowym opisem przedmiotu zapytania ofertowego – stanowiące załącznik nr 2 (2a) do Zapytania ofertowego;</w:t>
      </w:r>
    </w:p>
    <w:p w14:paraId="1F2D29DA" w14:textId="77777777" w:rsidR="00AE6931" w:rsidRPr="00CF1AC3" w:rsidRDefault="00825E73" w:rsidP="00D37CE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  <w:color w:val="000000"/>
        </w:rPr>
        <w:t>Oświadczenie potwierdzające dysponowanie osobami zdolnymi do wykonania zamówienia zgodnie ze szczegółowym opisem przedmiotu zapytania ofertowego – stanowiące załącznik nr 2 (2a) do Zapytania ofertowego;</w:t>
      </w:r>
    </w:p>
    <w:p w14:paraId="22AB5176" w14:textId="77777777" w:rsidR="00AE6931" w:rsidRPr="00CF1AC3" w:rsidRDefault="00825E73" w:rsidP="00D37CE4">
      <w:pPr>
        <w:numPr>
          <w:ilvl w:val="0"/>
          <w:numId w:val="28"/>
        </w:numPr>
        <w:tabs>
          <w:tab w:val="left" w:pos="-16572"/>
        </w:tabs>
        <w:spacing w:after="0" w:line="276" w:lineRule="auto"/>
        <w:jc w:val="both"/>
        <w:rPr>
          <w:rFonts w:asciiTheme="minorHAnsi" w:eastAsia="Arial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Oświadczenie o braku występowania powiązań osobowych i kapitałowych z Zamawiającym – stanowiące załącznik nr 2 (2b) do Zapytania ofertowego;</w:t>
      </w:r>
    </w:p>
    <w:p w14:paraId="06019346" w14:textId="3EAB9CB7" w:rsidR="00AE6931" w:rsidRPr="004455FC" w:rsidRDefault="00825E73" w:rsidP="00D37CE4">
      <w:pPr>
        <w:numPr>
          <w:ilvl w:val="0"/>
          <w:numId w:val="28"/>
        </w:numPr>
        <w:spacing w:after="0" w:line="276" w:lineRule="auto"/>
        <w:jc w:val="both"/>
        <w:rPr>
          <w:rFonts w:asciiTheme="minorHAnsi" w:eastAsia="Arial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Oświadczenie potwierdzające spełnienie dodatkowych warunków udziału w postępowaniu – stanowiące załącznik nr 2 (2c) do Zapytania ofertowego.</w:t>
      </w:r>
      <w:r w:rsidR="00B40CC5">
        <w:rPr>
          <w:rFonts w:asciiTheme="minorHAnsi" w:eastAsia="Arial" w:hAnsiTheme="minorHAnsi" w:cstheme="minorHAnsi"/>
        </w:rPr>
        <w:t xml:space="preserve"> </w:t>
      </w:r>
    </w:p>
    <w:p w14:paraId="30CD92BF" w14:textId="77777777" w:rsidR="004455FC" w:rsidRDefault="00825E73" w:rsidP="00D37CE4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641" w:hanging="357"/>
        <w:jc w:val="both"/>
        <w:rPr>
          <w:rFonts w:asciiTheme="minorHAnsi" w:eastAsia="Arial" w:hAnsiTheme="minorHAnsi" w:cstheme="minorHAnsi"/>
          <w:color w:val="000000"/>
        </w:rPr>
      </w:pPr>
      <w:r w:rsidRPr="004455FC">
        <w:rPr>
          <w:rFonts w:asciiTheme="minorHAnsi" w:eastAsia="Arial" w:hAnsiTheme="minorHAnsi" w:cstheme="minorHAnsi"/>
          <w:color w:val="000000"/>
        </w:rPr>
        <w:t>Na podstawie złożonej dokumentacji, a także w oparciu o przyjęte kryteria oceny ofert, Zamawiający dokona oceny złożonych ofert.</w:t>
      </w:r>
      <w:r w:rsidR="004455FC">
        <w:rPr>
          <w:rFonts w:asciiTheme="minorHAnsi" w:eastAsia="Arial" w:hAnsiTheme="minorHAnsi" w:cstheme="minorHAnsi"/>
          <w:color w:val="000000"/>
        </w:rPr>
        <w:t xml:space="preserve"> </w:t>
      </w:r>
    </w:p>
    <w:p w14:paraId="472EBD64" w14:textId="77777777" w:rsidR="00EE7A45" w:rsidRPr="00EE7A45" w:rsidRDefault="00825E73" w:rsidP="00D37CE4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641" w:hanging="357"/>
        <w:jc w:val="both"/>
        <w:rPr>
          <w:rFonts w:asciiTheme="minorHAnsi" w:eastAsia="Arial" w:hAnsiTheme="minorHAnsi" w:cstheme="minorHAnsi"/>
          <w:color w:val="000000"/>
        </w:rPr>
      </w:pPr>
      <w:r w:rsidRPr="00EE7A45">
        <w:rPr>
          <w:rFonts w:asciiTheme="minorHAnsi" w:eastAsia="Arial" w:hAnsiTheme="minorHAnsi" w:cstheme="minorHAnsi"/>
        </w:rPr>
        <w:t>Z treści załączonych do formularza ofertowego dokumentów musi jednoznacznie wynikać, iż Wykonawca spełnia wymagane warunki udziału w postępowaniu. Wykonawca, który nie spełni któregokolwiek z warunków zostanie wykluczony z postępowania. Zamawiający zastrzega sobie prawo do wezwania Wykonawcy do przedstawienia dokumentów potwierdzających spełnienie dodatkowych warunków udziału w postępowaniu.</w:t>
      </w:r>
      <w:r w:rsidR="00EE7A45">
        <w:rPr>
          <w:rFonts w:asciiTheme="minorHAnsi" w:eastAsia="Arial" w:hAnsiTheme="minorHAnsi" w:cstheme="minorHAnsi"/>
        </w:rPr>
        <w:t xml:space="preserve"> </w:t>
      </w:r>
    </w:p>
    <w:p w14:paraId="084C1F28" w14:textId="75C0F1F5" w:rsidR="00AE6931" w:rsidRPr="00FB451A" w:rsidRDefault="00825E73" w:rsidP="00D37CE4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641" w:hanging="357"/>
        <w:jc w:val="both"/>
        <w:rPr>
          <w:rFonts w:asciiTheme="minorHAnsi" w:eastAsia="Arial" w:hAnsiTheme="minorHAnsi" w:cstheme="minorHAnsi"/>
          <w:color w:val="000000"/>
        </w:rPr>
      </w:pPr>
      <w:r w:rsidRPr="00EE7A45">
        <w:rPr>
          <w:rFonts w:asciiTheme="minorHAnsi" w:eastAsia="Arial" w:hAnsiTheme="minorHAnsi" w:cstheme="minorHAnsi"/>
          <w:color w:val="000000"/>
        </w:rPr>
        <w:t>Ofertę Wykonawcy wykluczonego uznaje się za odrzuconą.</w:t>
      </w:r>
    </w:p>
    <w:p w14:paraId="37E5BF4B" w14:textId="77777777" w:rsidR="00AE6931" w:rsidRPr="00CF1AC3" w:rsidRDefault="00AE6931">
      <w:pPr>
        <w:spacing w:after="0"/>
        <w:rPr>
          <w:rFonts w:asciiTheme="minorHAnsi" w:eastAsia="Arial" w:hAnsiTheme="minorHAnsi" w:cstheme="minorHAnsi"/>
          <w:color w:val="00B050"/>
        </w:rPr>
      </w:pPr>
    </w:p>
    <w:p w14:paraId="03E878BE" w14:textId="26A305D4" w:rsidR="00AE6931" w:rsidRPr="00B162B8" w:rsidRDefault="00B162B8" w:rsidP="00D37CE4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sz w:val="24"/>
          <w:szCs w:val="24"/>
        </w:rPr>
      </w:pPr>
      <w:r w:rsidRPr="00B162B8">
        <w:rPr>
          <w:rFonts w:asciiTheme="minorHAnsi" w:eastAsia="Arial" w:hAnsiTheme="minorHAnsi" w:cstheme="minorHAnsi"/>
          <w:b/>
          <w:color w:val="000000"/>
          <w:sz w:val="24"/>
          <w:szCs w:val="24"/>
        </w:rPr>
        <w:t xml:space="preserve">Informacje dot. </w:t>
      </w:r>
      <w:r w:rsidR="00451311">
        <w:rPr>
          <w:rFonts w:asciiTheme="minorHAnsi" w:eastAsia="Arial" w:hAnsiTheme="minorHAnsi" w:cstheme="minorHAnsi"/>
          <w:b/>
          <w:color w:val="000000"/>
          <w:sz w:val="24"/>
          <w:szCs w:val="24"/>
        </w:rPr>
        <w:t xml:space="preserve">otwarcia ofert i </w:t>
      </w:r>
      <w:r w:rsidRPr="00B162B8">
        <w:rPr>
          <w:rFonts w:asciiTheme="minorHAnsi" w:eastAsia="Arial" w:hAnsiTheme="minorHAnsi" w:cstheme="minorHAnsi"/>
          <w:b/>
          <w:color w:val="000000"/>
          <w:sz w:val="24"/>
          <w:szCs w:val="24"/>
        </w:rPr>
        <w:t>wyników postępowania ofertowego</w:t>
      </w:r>
    </w:p>
    <w:p w14:paraId="086CB1FF" w14:textId="77777777" w:rsidR="00AE6931" w:rsidRPr="00CF1AC3" w:rsidRDefault="00AE6931">
      <w:pPr>
        <w:spacing w:after="0"/>
        <w:rPr>
          <w:rFonts w:asciiTheme="minorHAnsi" w:eastAsia="Arial" w:hAnsiTheme="minorHAnsi" w:cstheme="minorHAnsi"/>
          <w:color w:val="00B050"/>
        </w:rPr>
      </w:pPr>
    </w:p>
    <w:p w14:paraId="1EEB2E69" w14:textId="77777777" w:rsidR="00451311" w:rsidRPr="00451311" w:rsidRDefault="00451311" w:rsidP="00D37CE4">
      <w:pPr>
        <w:pStyle w:val="Akapitzlist"/>
        <w:numPr>
          <w:ilvl w:val="1"/>
          <w:numId w:val="31"/>
        </w:numPr>
        <w:spacing w:after="0"/>
        <w:ind w:left="715" w:hanging="431"/>
        <w:jc w:val="both"/>
        <w:rPr>
          <w:rFonts w:asciiTheme="minorHAnsi" w:eastAsia="Arial" w:hAnsiTheme="minorHAnsi" w:cstheme="minorHAnsi"/>
        </w:rPr>
      </w:pPr>
      <w:r w:rsidRPr="00451311">
        <w:rPr>
          <w:rFonts w:asciiTheme="minorHAnsi" w:eastAsia="Arial" w:hAnsiTheme="minorHAnsi" w:cstheme="minorHAnsi"/>
        </w:rPr>
        <w:t>Otwarcie ofert nastąpi w kolejnym dniu roboczym po upływie terminu przeznaczonego na składanie ofert.</w:t>
      </w:r>
    </w:p>
    <w:p w14:paraId="17AE9086" w14:textId="774EC901" w:rsidR="00451311" w:rsidRPr="00451311" w:rsidRDefault="00451311" w:rsidP="00D37CE4">
      <w:pPr>
        <w:pStyle w:val="Akapitzlist"/>
        <w:numPr>
          <w:ilvl w:val="1"/>
          <w:numId w:val="31"/>
        </w:numPr>
        <w:spacing w:after="0"/>
        <w:ind w:left="715" w:hanging="431"/>
        <w:jc w:val="both"/>
        <w:rPr>
          <w:rFonts w:asciiTheme="minorHAnsi" w:eastAsia="Arial" w:hAnsiTheme="minorHAnsi" w:cstheme="minorHAnsi"/>
        </w:rPr>
      </w:pPr>
      <w:r w:rsidRPr="00451311">
        <w:rPr>
          <w:rFonts w:asciiTheme="minorHAnsi" w:eastAsia="Arial" w:hAnsiTheme="minorHAnsi" w:cstheme="minorHAnsi"/>
        </w:rPr>
        <w:t>Oferty złożone po terminie nie będą brały udziału w postępowaniu i tym samym nie będą podlegały ocenie przez Zamawiającego.</w:t>
      </w:r>
      <w:r>
        <w:rPr>
          <w:rFonts w:asciiTheme="minorHAnsi" w:eastAsia="Arial" w:hAnsiTheme="minorHAnsi" w:cstheme="minorHAnsi"/>
        </w:rPr>
        <w:t xml:space="preserve"> </w:t>
      </w:r>
    </w:p>
    <w:p w14:paraId="4CF5341D" w14:textId="1EEA2588" w:rsidR="00AE6931" w:rsidRPr="00CF1AC3" w:rsidRDefault="00825E73" w:rsidP="00D37CE4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5" w:hanging="431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  <w:color w:val="000000"/>
        </w:rPr>
        <w:t>Informację o wyniku postępowania Zamawiający upubliczni na portalu bazakonkurencyjnosci.funduszeeuropejskie.gov.pl</w:t>
      </w:r>
    </w:p>
    <w:p w14:paraId="75DD2A61" w14:textId="77777777" w:rsidR="00AE6931" w:rsidRPr="00CF1AC3" w:rsidRDefault="00825E73" w:rsidP="00D37CE4">
      <w:pPr>
        <w:numPr>
          <w:ilvl w:val="1"/>
          <w:numId w:val="31"/>
        </w:numPr>
        <w:spacing w:after="0" w:line="276" w:lineRule="auto"/>
        <w:ind w:left="715" w:right="100" w:hanging="431"/>
        <w:jc w:val="both"/>
        <w:rPr>
          <w:rFonts w:asciiTheme="minorHAnsi" w:eastAsia="Arial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Zamawiający zastrzega sobie prawo do odrzucenia z procesu oceny oferty niespełniającej któregokolwiek z warunków udziału w postępowaniu określonych w niniejszym zapytaniu ofertowym.</w:t>
      </w:r>
    </w:p>
    <w:p w14:paraId="40AFB004" w14:textId="77777777" w:rsidR="00AE6931" w:rsidRPr="00CF1AC3" w:rsidRDefault="00825E73" w:rsidP="00D37CE4">
      <w:pPr>
        <w:numPr>
          <w:ilvl w:val="1"/>
          <w:numId w:val="31"/>
        </w:numPr>
        <w:spacing w:after="0" w:line="276" w:lineRule="auto"/>
        <w:ind w:left="715" w:right="100" w:hanging="431"/>
        <w:jc w:val="both"/>
        <w:rPr>
          <w:rFonts w:asciiTheme="minorHAnsi" w:eastAsia="Arial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Zamawiający zastrzega sobie prawo do wykluczenia z postępowania Wykonawcy powiązanego osobowo lub kapitałowo z Zamawiającym.</w:t>
      </w:r>
    </w:p>
    <w:p w14:paraId="2F006F22" w14:textId="77777777" w:rsidR="00AE6931" w:rsidRPr="00CF1AC3" w:rsidRDefault="00825E73" w:rsidP="00D37CE4">
      <w:pPr>
        <w:numPr>
          <w:ilvl w:val="1"/>
          <w:numId w:val="31"/>
        </w:numPr>
        <w:spacing w:after="0" w:line="276" w:lineRule="auto"/>
        <w:ind w:left="715" w:hanging="431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W toku oceny ofert Zamawiający zastrzega sobie prawo do wezwania Wykonawcy do złożenia wyjaśnień lub uzupełnień dotyczących złożonej oferty. W tym celu Zamawiający wyznaczy termin i zakres wymaganych wyjaśnień lub uzupełnień</w:t>
      </w:r>
      <w:r w:rsidRPr="00CF1AC3">
        <w:rPr>
          <w:rFonts w:asciiTheme="minorHAnsi" w:eastAsia="Arial" w:hAnsiTheme="minorHAnsi" w:cstheme="minorHAnsi"/>
          <w:b/>
        </w:rPr>
        <w:t>́</w:t>
      </w:r>
      <w:r w:rsidRPr="00CF1AC3">
        <w:rPr>
          <w:rFonts w:asciiTheme="minorHAnsi" w:eastAsia="Arial" w:hAnsiTheme="minorHAnsi" w:cstheme="minorHAnsi"/>
        </w:rPr>
        <w:t>. Wezwanie do wyjaśnień lub uzupełnień zostanie przesłane drogą korespondencji elektronicznej (e-mail), na adres wskazany przez Wykonawcę w Formularzu ofertowym (Załącznik nr 1 do zapytania ofertowego). Niedotrzymanie terminu złożenia wyjaśnień lub uzupełnień będzie skutkować</w:t>
      </w:r>
      <w:r w:rsidRPr="00CF1AC3">
        <w:rPr>
          <w:rFonts w:asciiTheme="minorHAnsi" w:eastAsia="Arial" w:hAnsiTheme="minorHAnsi" w:cstheme="minorHAnsi"/>
          <w:b/>
        </w:rPr>
        <w:t xml:space="preserve"> </w:t>
      </w:r>
      <w:r w:rsidRPr="00CF1AC3">
        <w:rPr>
          <w:rFonts w:asciiTheme="minorHAnsi" w:eastAsia="Arial" w:hAnsiTheme="minorHAnsi" w:cstheme="minorHAnsi"/>
        </w:rPr>
        <w:t>odrzuceniem oferty</w:t>
      </w:r>
      <w:bookmarkStart w:id="2" w:name="bookmark=id.30j0zll" w:colFirst="0" w:colLast="0"/>
      <w:bookmarkEnd w:id="2"/>
      <w:r w:rsidRPr="00CF1AC3">
        <w:rPr>
          <w:rFonts w:asciiTheme="minorHAnsi" w:eastAsia="Arial" w:hAnsiTheme="minorHAnsi" w:cstheme="minorHAnsi"/>
        </w:rPr>
        <w:t xml:space="preserve">. </w:t>
      </w:r>
    </w:p>
    <w:p w14:paraId="3EB4317C" w14:textId="77777777" w:rsidR="00AE6931" w:rsidRPr="00CF1AC3" w:rsidRDefault="00825E73" w:rsidP="00D37CE4">
      <w:pPr>
        <w:numPr>
          <w:ilvl w:val="1"/>
          <w:numId w:val="31"/>
        </w:numPr>
        <w:spacing w:after="0" w:line="276" w:lineRule="auto"/>
        <w:ind w:left="715" w:hanging="431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Zamawiający zastrzega sobie prawo unieważnienia postępowania, jeżeli cena najkorzystniejszej oferty lub oferta z najniższą ceną przewyższa kwotę, którą Zamawiający zamierza przeznaczyć na sfinansowanie zamówienia, chyba że Zamawiający będzie mógł zwiększyć tę kwotę do ceny najkorzystniejszej oferty.</w:t>
      </w:r>
    </w:p>
    <w:p w14:paraId="21DB3C7D" w14:textId="77777777" w:rsidR="00AE6931" w:rsidRPr="00CF1AC3" w:rsidRDefault="00825E73" w:rsidP="00D37CE4">
      <w:pPr>
        <w:numPr>
          <w:ilvl w:val="1"/>
          <w:numId w:val="31"/>
        </w:numPr>
        <w:spacing w:after="0" w:line="276" w:lineRule="auto"/>
        <w:ind w:left="715" w:hanging="431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</w:rPr>
        <w:t xml:space="preserve">Zamawiający zastrzega sobie prawo do odrzucenia oferty o rażąco niskiej cenie. Przez „rażąco niską cenę” należy rozumieć cenę oferty, która wydaje się rażąco niska w stosunku do przedmiotu zamówienia, tj. różni się o więcej niż 30% od średniej arytmetycznej cen wszystkich </w:t>
      </w:r>
      <w:r w:rsidRPr="00CF1AC3">
        <w:rPr>
          <w:rFonts w:asciiTheme="minorHAnsi" w:eastAsia="Arial" w:hAnsiTheme="minorHAnsi" w:cstheme="minorHAnsi"/>
        </w:rPr>
        <w:lastRenderedPageBreak/>
        <w:t>ważnych ofert niepodlegających odrzuceniu, lub budzi wątpliwości Zamawiającego co do możliwości wykonania przedmiotu zamówienia zgodnie z wymaganiami określonymi w zapytaniu ofertowym lub wynikającymi z odrębnych przepisów. W przypadku zaistnienia powyższej sytuacji Zamawiający zażąda od Wykonawcy złożenia w wyznaczonym terminie wyjaśnień, w tym złożenia dowodów w zakresie wyliczenia ceny lub kosztu.</w:t>
      </w:r>
    </w:p>
    <w:p w14:paraId="72AC4419" w14:textId="7CBD727A" w:rsidR="00AE6931" w:rsidRPr="00CF1AC3" w:rsidRDefault="00825E73" w:rsidP="00D37CE4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5" w:hanging="431"/>
        <w:jc w:val="both"/>
        <w:rPr>
          <w:rFonts w:asciiTheme="minorHAnsi" w:eastAsia="Arial" w:hAnsiTheme="minorHAnsi" w:cstheme="minorHAnsi"/>
          <w:color w:val="000000"/>
        </w:rPr>
      </w:pPr>
      <w:r w:rsidRPr="00CF1AC3">
        <w:rPr>
          <w:rFonts w:asciiTheme="minorHAnsi" w:eastAsia="Arial" w:hAnsiTheme="minorHAnsi" w:cstheme="minorHAnsi"/>
          <w:color w:val="000000"/>
        </w:rPr>
        <w:t>Zamawiający zastrzega sobie prawo do anulowania postępowania bez podania przyczyny.</w:t>
      </w:r>
      <w:r w:rsidR="00994021">
        <w:rPr>
          <w:rFonts w:asciiTheme="minorHAnsi" w:eastAsia="Arial" w:hAnsiTheme="minorHAnsi" w:cstheme="minorHAnsi"/>
          <w:color w:val="000000"/>
        </w:rPr>
        <w:t xml:space="preserve"> </w:t>
      </w:r>
    </w:p>
    <w:p w14:paraId="5DC73518" w14:textId="77777777" w:rsidR="00556ADE" w:rsidRDefault="00556ADE" w:rsidP="00556ADE">
      <w:pPr>
        <w:spacing w:after="0"/>
        <w:rPr>
          <w:rFonts w:asciiTheme="minorHAnsi" w:eastAsia="Arial" w:hAnsiTheme="minorHAnsi" w:cstheme="minorHAnsi"/>
        </w:rPr>
      </w:pPr>
    </w:p>
    <w:p w14:paraId="4C70A17E" w14:textId="7B79BECF" w:rsidR="00556ADE" w:rsidRPr="00B92D78" w:rsidRDefault="00556ADE" w:rsidP="00D37CE4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b/>
          <w:color w:val="000000"/>
          <w:sz w:val="24"/>
          <w:szCs w:val="24"/>
        </w:rPr>
      </w:pPr>
      <w:r w:rsidRPr="00B92D78">
        <w:rPr>
          <w:rFonts w:asciiTheme="minorHAnsi" w:eastAsia="Arial" w:hAnsiTheme="minorHAnsi" w:cstheme="minorHAnsi"/>
          <w:b/>
          <w:color w:val="000000"/>
          <w:sz w:val="24"/>
          <w:szCs w:val="24"/>
        </w:rPr>
        <w:t>Sposób komunikacji</w:t>
      </w:r>
    </w:p>
    <w:p w14:paraId="17F03611" w14:textId="77777777" w:rsidR="00556ADE" w:rsidRPr="00CF1AC3" w:rsidRDefault="00556ADE" w:rsidP="00556ADE">
      <w:pPr>
        <w:spacing w:after="0" w:line="276" w:lineRule="auto"/>
        <w:rPr>
          <w:rFonts w:asciiTheme="minorHAnsi" w:eastAsia="Arial" w:hAnsiTheme="minorHAnsi" w:cstheme="minorHAnsi"/>
          <w:b/>
        </w:rPr>
      </w:pPr>
    </w:p>
    <w:p w14:paraId="7556F51A" w14:textId="77777777" w:rsidR="00556ADE" w:rsidRPr="00CF1AC3" w:rsidRDefault="00556ADE" w:rsidP="00D37CE4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5" w:hanging="431"/>
        <w:jc w:val="both"/>
        <w:rPr>
          <w:rFonts w:asciiTheme="minorHAnsi" w:eastAsia="Arial" w:hAnsiTheme="minorHAnsi" w:cstheme="minorHAnsi"/>
          <w:color w:val="000000"/>
        </w:rPr>
      </w:pPr>
      <w:r w:rsidRPr="00CF1AC3">
        <w:rPr>
          <w:rFonts w:asciiTheme="minorHAnsi" w:eastAsia="Arial" w:hAnsiTheme="minorHAnsi" w:cstheme="minorHAnsi"/>
          <w:color w:val="000000"/>
        </w:rPr>
        <w:t xml:space="preserve">Zamawiający informuje, iż wszelkie zapytania do prowadzonego postępowania kierowane powinny być poprzez portal https://bazakonkurencyjnosci.funduszeeuropejskie.gov.pl/. Zamawiający nie będzie udzielał indywidualnie żadnych informacji droga telefoniczną lub drogą korespondencji elektronicznej (e-mail). </w:t>
      </w:r>
    </w:p>
    <w:p w14:paraId="2405D8DD" w14:textId="77777777" w:rsidR="00556ADE" w:rsidRPr="00CF1AC3" w:rsidRDefault="00556ADE" w:rsidP="00D37CE4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5" w:hanging="431"/>
        <w:jc w:val="both"/>
        <w:rPr>
          <w:rFonts w:asciiTheme="minorHAnsi" w:eastAsia="Arial" w:hAnsiTheme="minorHAnsi" w:cstheme="minorHAnsi"/>
          <w:color w:val="000000"/>
        </w:rPr>
      </w:pPr>
      <w:r w:rsidRPr="00CF1AC3">
        <w:rPr>
          <w:rFonts w:asciiTheme="minorHAnsi" w:eastAsia="Arial" w:hAnsiTheme="minorHAnsi" w:cstheme="minorHAnsi"/>
          <w:color w:val="000000"/>
        </w:rPr>
        <w:t>Wykonawca może zwrócić się do Zamawiającego o wyjaśnienie treści zapytania ofertowego przesyłając prośbę o wyjaśnienie treści zapytania ofertowego, jednak nie później niż do końca dnia, w którym upływa połowa wyznaczonego terminu na składanie ofert.</w:t>
      </w:r>
    </w:p>
    <w:p w14:paraId="0F5D57DA" w14:textId="77777777" w:rsidR="00556ADE" w:rsidRPr="00CF1AC3" w:rsidRDefault="00556ADE" w:rsidP="00D37CE4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5" w:hanging="431"/>
        <w:jc w:val="both"/>
        <w:rPr>
          <w:rFonts w:asciiTheme="minorHAnsi" w:eastAsia="Arial" w:hAnsiTheme="minorHAnsi" w:cstheme="minorHAnsi"/>
          <w:color w:val="000000"/>
        </w:rPr>
      </w:pPr>
      <w:r w:rsidRPr="00CF1AC3">
        <w:rPr>
          <w:rFonts w:asciiTheme="minorHAnsi" w:eastAsia="Arial" w:hAnsiTheme="minorHAnsi" w:cstheme="minorHAnsi"/>
          <w:color w:val="000000"/>
        </w:rPr>
        <w:t xml:space="preserve">Zamawiający udzieli wyjaśnień niezwłocznie, jednak nie później niż na 2 dni przed upływem terminu składania ofert pod warunkiem, że wniosek o wyjaśnienie treści zapytania ofertowego wpłynął do Zamawiającego nie później niż do końca dnia, w którym upływa połowa wyznaczonego terminu składania ofert. </w:t>
      </w:r>
    </w:p>
    <w:p w14:paraId="0AFFF734" w14:textId="77777777" w:rsidR="00556ADE" w:rsidRPr="00CF1AC3" w:rsidRDefault="00556ADE" w:rsidP="00D37CE4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5" w:hanging="431"/>
        <w:jc w:val="both"/>
        <w:rPr>
          <w:rFonts w:asciiTheme="minorHAnsi" w:eastAsia="Arial" w:hAnsiTheme="minorHAnsi" w:cstheme="minorHAnsi"/>
          <w:color w:val="000000"/>
        </w:rPr>
      </w:pPr>
      <w:r w:rsidRPr="00CF1AC3">
        <w:rPr>
          <w:rFonts w:asciiTheme="minorHAnsi" w:eastAsia="Arial" w:hAnsiTheme="minorHAnsi" w:cstheme="minorHAnsi"/>
          <w:color w:val="000000"/>
        </w:rPr>
        <w:t>Jeżeli wniosek o wyjaśnienie treści zapytania ofertowego wpłynął po upływie terminu składania wniosku, o którym mowa powyżej lub dotyczy udzielonych wyjaśnień, Zamawiający może udzielić wyjaśnień albo pozostawić prośbę o wyjaśnienia bez rozpoznania.</w:t>
      </w:r>
    </w:p>
    <w:p w14:paraId="18BB316D" w14:textId="77777777" w:rsidR="00556ADE" w:rsidRPr="00CF1AC3" w:rsidRDefault="00556ADE" w:rsidP="00D37CE4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5" w:hanging="431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  <w:color w:val="000000"/>
        </w:rPr>
        <w:t>Treść pytań wraz z wyjaśnieniami opublikowane zostaną na portalu: bazakonkurencyjnosci.funduszeeuropejskie.gov.pl</w:t>
      </w:r>
    </w:p>
    <w:p w14:paraId="6063EA87" w14:textId="77777777" w:rsidR="00556ADE" w:rsidRPr="00CF1AC3" w:rsidRDefault="00556ADE" w:rsidP="00D37CE4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5" w:hanging="431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  <w:color w:val="000000"/>
        </w:rPr>
        <w:t>Zamawiający zastrzega sobie prawo zmiany treści zapytania ofertowego przed upływem terminu przeznaczonego na składanie ofert.</w:t>
      </w:r>
    </w:p>
    <w:p w14:paraId="5E1EEFC5" w14:textId="23EE9231" w:rsidR="00556ADE" w:rsidRPr="00BD2606" w:rsidRDefault="00556ADE" w:rsidP="00D37CE4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5" w:hanging="431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  <w:color w:val="000000"/>
        </w:rPr>
        <w:t>Wykonawca może, przed upływem terminu do składania ofert, zmienić lub wycofać ofertę za pomocą pisemnego zawiadomienia Zamawiającego. Powiadomienie o zmianie lub wycofaniu oferty powinno szczegółowo określać zakres wprowadzanych zmian w treści oferty lub informację o ofercie wycofywanej (np. nazwę i adres firmy, datę złożenia oferty).</w:t>
      </w:r>
    </w:p>
    <w:p w14:paraId="53E9D3D6" w14:textId="77777777" w:rsidR="00556ADE" w:rsidRPr="00CF1AC3" w:rsidRDefault="00556ADE" w:rsidP="00556ADE">
      <w:pPr>
        <w:spacing w:after="0"/>
        <w:rPr>
          <w:rFonts w:asciiTheme="minorHAnsi" w:eastAsia="Arial" w:hAnsiTheme="minorHAnsi" w:cstheme="minorHAnsi"/>
        </w:rPr>
      </w:pPr>
    </w:p>
    <w:p w14:paraId="60BA40BB" w14:textId="48E77F87" w:rsidR="00AE6931" w:rsidRPr="00BD2606" w:rsidRDefault="00BD2606" w:rsidP="00D37C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 w:cstheme="minorHAnsi"/>
          <w:b/>
          <w:color w:val="000000"/>
          <w:sz w:val="24"/>
          <w:szCs w:val="24"/>
        </w:rPr>
      </w:pPr>
      <w:r w:rsidRPr="00BD2606">
        <w:rPr>
          <w:rFonts w:asciiTheme="minorHAnsi" w:eastAsia="Arial" w:hAnsiTheme="minorHAnsi" w:cstheme="minorHAnsi"/>
          <w:b/>
          <w:color w:val="000000"/>
          <w:sz w:val="24"/>
          <w:szCs w:val="24"/>
        </w:rPr>
        <w:t>Informacja na temat zakazu powiązań osobowych i kapitałowych</w:t>
      </w:r>
    </w:p>
    <w:p w14:paraId="645222D8" w14:textId="77777777" w:rsidR="00AE6931" w:rsidRPr="00CF1AC3" w:rsidRDefault="00AE693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rPr>
          <w:rFonts w:asciiTheme="minorHAnsi" w:eastAsia="Arial" w:hAnsiTheme="minorHAnsi" w:cstheme="minorHAnsi"/>
          <w:color w:val="00B050"/>
        </w:rPr>
      </w:pPr>
    </w:p>
    <w:p w14:paraId="3E0F9B4D" w14:textId="77777777" w:rsidR="00AE6931" w:rsidRPr="00B73896" w:rsidRDefault="00825E73" w:rsidP="00D37CE4">
      <w:pPr>
        <w:pStyle w:val="Akapitzlist"/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5" w:hanging="431"/>
        <w:jc w:val="both"/>
        <w:rPr>
          <w:rFonts w:asciiTheme="minorHAnsi" w:eastAsia="Arial" w:hAnsiTheme="minorHAnsi" w:cstheme="minorHAnsi"/>
          <w:color w:val="000000"/>
        </w:rPr>
      </w:pPr>
      <w:r w:rsidRPr="00B73896">
        <w:rPr>
          <w:rFonts w:asciiTheme="minorHAnsi" w:eastAsia="Arial" w:hAnsiTheme="minorHAnsi" w:cstheme="minorHAnsi"/>
          <w:color w:val="000000"/>
        </w:rPr>
        <w:t>Z udziału w postępowaniu wykluczone są podmioty powiązane osobowo i kapitałowo z Zamawiającym.</w:t>
      </w:r>
      <w:r w:rsidRPr="00B73896">
        <w:rPr>
          <w:rFonts w:asciiTheme="minorHAnsi" w:hAnsiTheme="minorHAnsi" w:cstheme="minorHAnsi"/>
          <w:color w:val="000000"/>
        </w:rPr>
        <w:t xml:space="preserve"> </w:t>
      </w:r>
      <w:r w:rsidRPr="00B73896">
        <w:rPr>
          <w:rFonts w:asciiTheme="minorHAnsi" w:eastAsia="Arial" w:hAnsiTheme="minorHAnsi" w:cstheme="minorHAnsi"/>
          <w:color w:val="00000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Oferentem, polegające w szczególności na:</w:t>
      </w:r>
    </w:p>
    <w:p w14:paraId="77C5A2D9" w14:textId="77777777" w:rsidR="00AE6931" w:rsidRPr="00CF1AC3" w:rsidRDefault="00825E73" w:rsidP="00D37CE4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CF1AC3">
        <w:rPr>
          <w:rFonts w:asciiTheme="minorHAnsi" w:eastAsia="Arial" w:hAnsiTheme="minorHAnsi" w:cstheme="minorHAnsi"/>
          <w:color w:val="000000"/>
        </w:rPr>
        <w:t>Uczestniczeniu w spółce jako wspólnik spółki cywilnej lub spółki osobowej,</w:t>
      </w:r>
    </w:p>
    <w:p w14:paraId="740562C7" w14:textId="77777777" w:rsidR="00AE6931" w:rsidRPr="00CF1AC3" w:rsidRDefault="00825E73" w:rsidP="00D37CE4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CF1AC3">
        <w:rPr>
          <w:rFonts w:asciiTheme="minorHAnsi" w:eastAsia="Arial" w:hAnsiTheme="minorHAnsi" w:cstheme="minorHAnsi"/>
          <w:color w:val="000000"/>
        </w:rPr>
        <w:t>Posiadaniu co najmniej 10% udziałów lub akcji,</w:t>
      </w:r>
    </w:p>
    <w:p w14:paraId="0DAB678E" w14:textId="77777777" w:rsidR="00AE6931" w:rsidRPr="00CF1AC3" w:rsidRDefault="00825E73" w:rsidP="00D37CE4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CF1AC3">
        <w:rPr>
          <w:rFonts w:asciiTheme="minorHAnsi" w:eastAsia="Arial" w:hAnsiTheme="minorHAnsi" w:cstheme="minorHAnsi"/>
          <w:color w:val="000000"/>
        </w:rPr>
        <w:t>Pełnieniu funkcji członka organu nadzorczego lub zarządzającego, prokurenta, pełnomocnika,</w:t>
      </w:r>
    </w:p>
    <w:p w14:paraId="202312AE" w14:textId="44666D59" w:rsidR="00AE6931" w:rsidRPr="00B73896" w:rsidRDefault="00825E73" w:rsidP="00D37CE4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CF1AC3">
        <w:rPr>
          <w:rFonts w:asciiTheme="minorHAnsi" w:eastAsia="Arial" w:hAnsiTheme="minorHAnsi" w:cstheme="minorHAnsi"/>
          <w:color w:val="000000"/>
        </w:rPr>
        <w:lastRenderedPageBreak/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7C904E96" w14:textId="287DBE88" w:rsidR="00AE6931" w:rsidRPr="00B73896" w:rsidRDefault="00825E73" w:rsidP="00D37CE4">
      <w:pPr>
        <w:pStyle w:val="Akapitzlist"/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5" w:hanging="431"/>
        <w:jc w:val="both"/>
        <w:rPr>
          <w:rFonts w:asciiTheme="minorHAnsi" w:eastAsia="Arial" w:hAnsiTheme="minorHAnsi" w:cstheme="minorHAnsi"/>
          <w:color w:val="000000"/>
        </w:rPr>
      </w:pPr>
      <w:r w:rsidRPr="00B73896">
        <w:rPr>
          <w:rFonts w:asciiTheme="minorHAnsi" w:eastAsia="Arial" w:hAnsiTheme="minorHAnsi" w:cstheme="minorHAnsi"/>
          <w:color w:val="000000"/>
        </w:rPr>
        <w:t>Potwierdzeniem braku powiązań kapitałowych lub osobowych jest złożenie przez Wykonawcę oświadczenia o braku występowania w/w powiązań zgodnie ze wzorem stanowiącym załącznik nr 2 (2b) do Zapytania ofertowego.</w:t>
      </w:r>
      <w:r w:rsidR="00B73896">
        <w:rPr>
          <w:rFonts w:asciiTheme="minorHAnsi" w:eastAsia="Arial" w:hAnsiTheme="minorHAnsi" w:cstheme="minorHAnsi"/>
          <w:color w:val="000000"/>
        </w:rPr>
        <w:t xml:space="preserve"> </w:t>
      </w:r>
    </w:p>
    <w:p w14:paraId="4723C53B" w14:textId="77777777" w:rsidR="00AE6931" w:rsidRPr="00CF1AC3" w:rsidRDefault="00AE6931">
      <w:pPr>
        <w:spacing w:after="0" w:line="276" w:lineRule="auto"/>
        <w:jc w:val="both"/>
        <w:rPr>
          <w:rFonts w:asciiTheme="minorHAnsi" w:eastAsia="Arial" w:hAnsiTheme="minorHAnsi" w:cstheme="minorHAnsi"/>
        </w:rPr>
      </w:pPr>
    </w:p>
    <w:p w14:paraId="42524246" w14:textId="1DD70A57" w:rsidR="00AE6931" w:rsidRPr="00D37CE4" w:rsidRDefault="00825E73" w:rsidP="00D37CE4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 w:cstheme="minorHAnsi"/>
          <w:b/>
          <w:color w:val="000000"/>
          <w:sz w:val="24"/>
          <w:szCs w:val="24"/>
        </w:rPr>
      </w:pPr>
      <w:r w:rsidRPr="00D37CE4">
        <w:rPr>
          <w:rFonts w:asciiTheme="minorHAnsi" w:eastAsia="Arial" w:hAnsiTheme="minorHAnsi" w:cstheme="minorHAnsi"/>
          <w:b/>
          <w:color w:val="000000"/>
          <w:sz w:val="24"/>
          <w:szCs w:val="24"/>
        </w:rPr>
        <w:t>W</w:t>
      </w:r>
      <w:r w:rsidR="00873202" w:rsidRPr="00D37CE4">
        <w:rPr>
          <w:rFonts w:asciiTheme="minorHAnsi" w:eastAsia="Arial" w:hAnsiTheme="minorHAnsi" w:cstheme="minorHAnsi"/>
          <w:b/>
          <w:color w:val="000000"/>
          <w:sz w:val="24"/>
          <w:szCs w:val="24"/>
        </w:rPr>
        <w:t>arunki zmiany umowy</w:t>
      </w:r>
    </w:p>
    <w:p w14:paraId="68C54919" w14:textId="77777777" w:rsidR="00AE6931" w:rsidRPr="00CF1AC3" w:rsidRDefault="00AE6931">
      <w:pPr>
        <w:spacing w:after="0" w:line="276" w:lineRule="auto"/>
        <w:ind w:left="284" w:hanging="284"/>
        <w:rPr>
          <w:rFonts w:asciiTheme="minorHAnsi" w:eastAsia="Arial" w:hAnsiTheme="minorHAnsi" w:cstheme="minorHAnsi"/>
          <w:color w:val="00B050"/>
        </w:rPr>
      </w:pPr>
    </w:p>
    <w:p w14:paraId="739243D5" w14:textId="77777777" w:rsidR="00AE6931" w:rsidRPr="00873202" w:rsidRDefault="00825E73" w:rsidP="00D37CE4">
      <w:pPr>
        <w:pStyle w:val="Akapitzlist"/>
        <w:numPr>
          <w:ilvl w:val="1"/>
          <w:numId w:val="37"/>
        </w:numPr>
        <w:spacing w:after="0" w:line="276" w:lineRule="auto"/>
        <w:ind w:left="715" w:hanging="431"/>
        <w:jc w:val="both"/>
        <w:rPr>
          <w:rFonts w:asciiTheme="minorHAnsi" w:eastAsia="Arial" w:hAnsiTheme="minorHAnsi" w:cstheme="minorHAnsi"/>
        </w:rPr>
      </w:pPr>
      <w:r w:rsidRPr="00873202">
        <w:rPr>
          <w:rFonts w:asciiTheme="minorHAnsi" w:eastAsia="Arial" w:hAnsiTheme="minorHAnsi" w:cstheme="minorHAnsi"/>
        </w:rPr>
        <w:t>Zamawiający przewiduje możliwość zmiany umowy, w przypadku, gdy nastąpi zmiana powszechnie obowiązujących przepisów prawa w zakresie mającym wpływ na realizację przedmiotu umowy. Zamawiający określa następujące okoliczności, które mogą̨ powodować konieczność wprowadzenia zmian w treści zawartej umowy w stosunku do treści złożonej oferty:</w:t>
      </w:r>
    </w:p>
    <w:p w14:paraId="4D4136F8" w14:textId="77777777" w:rsidR="00AE6931" w:rsidRPr="00CF1AC3" w:rsidRDefault="00825E73" w:rsidP="00D37CE4">
      <w:pPr>
        <w:numPr>
          <w:ilvl w:val="0"/>
          <w:numId w:val="38"/>
        </w:numPr>
        <w:spacing w:after="0" w:line="276" w:lineRule="auto"/>
        <w:jc w:val="both"/>
        <w:rPr>
          <w:rFonts w:asciiTheme="minorHAnsi" w:eastAsia="Arial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zmiana terminu realizacji umowy, terminu płatności, itp. – gdy zaistnieje inna, niemożliwa do przewidzenia w momencie zawarcia umowy okoliczność prawna, ekonomiczna, techniczna lub wystąpi siła wyższa, za którą żadna ze stron nie ponosi odpowiedzialności, skutkująca brakiem możliwości należytego wykonania umowy zgodnie z zamówieniem,</w:t>
      </w:r>
    </w:p>
    <w:p w14:paraId="59E693D8" w14:textId="77777777" w:rsidR="00AE6931" w:rsidRPr="00CF1AC3" w:rsidRDefault="00825E73" w:rsidP="00D37CE4">
      <w:pPr>
        <w:numPr>
          <w:ilvl w:val="0"/>
          <w:numId w:val="38"/>
        </w:numPr>
        <w:spacing w:after="0" w:line="276" w:lineRule="auto"/>
        <w:jc w:val="both"/>
        <w:rPr>
          <w:rFonts w:asciiTheme="minorHAnsi" w:eastAsia="Arial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zmiana osób odpowiedzialnych za kontakty i nadzór nad realizacją przedmiotu umowy,</w:t>
      </w:r>
    </w:p>
    <w:p w14:paraId="7DC2B7CE" w14:textId="77777777" w:rsidR="00AE6931" w:rsidRPr="00CF1AC3" w:rsidRDefault="00825E73" w:rsidP="00D37CE4">
      <w:pPr>
        <w:numPr>
          <w:ilvl w:val="0"/>
          <w:numId w:val="38"/>
        </w:numPr>
        <w:spacing w:after="0" w:line="276" w:lineRule="auto"/>
        <w:jc w:val="both"/>
        <w:rPr>
          <w:rFonts w:asciiTheme="minorHAnsi" w:eastAsia="Arial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wystąpienie oczywistych omyłek pisarskich i rachunkowych w treści umowy.</w:t>
      </w:r>
    </w:p>
    <w:p w14:paraId="32126115" w14:textId="77777777" w:rsidR="00AE6931" w:rsidRPr="00873202" w:rsidRDefault="00825E73" w:rsidP="00D37CE4">
      <w:pPr>
        <w:pStyle w:val="Akapitzlist"/>
        <w:numPr>
          <w:ilvl w:val="1"/>
          <w:numId w:val="39"/>
        </w:numPr>
        <w:spacing w:after="0" w:line="276" w:lineRule="auto"/>
        <w:jc w:val="both"/>
        <w:rPr>
          <w:rFonts w:asciiTheme="minorHAnsi" w:eastAsia="Arial" w:hAnsiTheme="minorHAnsi" w:cstheme="minorHAnsi"/>
        </w:rPr>
      </w:pPr>
      <w:r w:rsidRPr="00873202">
        <w:rPr>
          <w:rFonts w:asciiTheme="minorHAnsi" w:eastAsia="Arial" w:hAnsiTheme="minorHAnsi" w:cstheme="minorHAnsi"/>
        </w:rPr>
        <w:t>Zmiany, o których mowa powyżej dopuszczone będą̨ wyłącznie pod warunkiem złożenia wniosku przez Wykonawcę̨ i po akceptacji przez Zamawiającego, a ich wprowadzenie wymagać będzie formy pisemnej pod rygorem nieważności.</w:t>
      </w:r>
    </w:p>
    <w:p w14:paraId="0623373A" w14:textId="77777777" w:rsidR="00AE6931" w:rsidRPr="00CF1AC3" w:rsidRDefault="00AE6931">
      <w:pPr>
        <w:spacing w:after="0" w:line="276" w:lineRule="auto"/>
        <w:jc w:val="both"/>
        <w:rPr>
          <w:rFonts w:asciiTheme="minorHAnsi" w:eastAsia="Arial" w:hAnsiTheme="minorHAnsi" w:cstheme="minorHAnsi"/>
        </w:rPr>
      </w:pPr>
    </w:p>
    <w:p w14:paraId="100A6252" w14:textId="5345C8F8" w:rsidR="00AE6931" w:rsidRPr="00D37CE4" w:rsidRDefault="00D37CE4" w:rsidP="00D37CE4">
      <w:pPr>
        <w:pStyle w:val="Akapitzlist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 w:cstheme="minorHAnsi"/>
          <w:b/>
          <w:color w:val="000000"/>
          <w:sz w:val="24"/>
          <w:szCs w:val="24"/>
        </w:rPr>
      </w:pPr>
      <w:r>
        <w:rPr>
          <w:rFonts w:asciiTheme="minorHAnsi" w:eastAsia="Arial" w:hAnsiTheme="minorHAnsi" w:cstheme="minorHAnsi"/>
          <w:b/>
          <w:color w:val="000000"/>
          <w:sz w:val="24"/>
          <w:szCs w:val="24"/>
        </w:rPr>
        <w:t>Informacja</w:t>
      </w:r>
      <w:r w:rsidR="00825E73" w:rsidRPr="00D37CE4">
        <w:rPr>
          <w:rFonts w:asciiTheme="minorHAnsi" w:eastAsia="Arial" w:hAnsiTheme="minorHAnsi" w:cstheme="minorHAnsi"/>
          <w:b/>
          <w:color w:val="000000"/>
          <w:sz w:val="24"/>
          <w:szCs w:val="24"/>
        </w:rPr>
        <w:t xml:space="preserve"> RODO</w:t>
      </w:r>
    </w:p>
    <w:p w14:paraId="796AAABE" w14:textId="77777777" w:rsidR="00AE6931" w:rsidRPr="00CF1AC3" w:rsidRDefault="00AE693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Theme="minorHAnsi" w:eastAsia="Arial" w:hAnsiTheme="minorHAnsi" w:cstheme="minorHAnsi"/>
          <w:color w:val="00B050"/>
        </w:rPr>
      </w:pPr>
    </w:p>
    <w:p w14:paraId="0C253BC1" w14:textId="77777777" w:rsidR="00AE6931" w:rsidRPr="00CF1AC3" w:rsidRDefault="00825E73">
      <w:pPr>
        <w:spacing w:after="0" w:line="276" w:lineRule="auto"/>
        <w:jc w:val="both"/>
        <w:rPr>
          <w:rFonts w:asciiTheme="minorHAnsi" w:eastAsia="Arial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0B7210FE" w14:textId="4D08E4A7" w:rsidR="00AE6931" w:rsidRPr="00E054A6" w:rsidRDefault="00825E73" w:rsidP="00D37CE4">
      <w:pPr>
        <w:numPr>
          <w:ilvl w:val="0"/>
          <w:numId w:val="7"/>
        </w:numPr>
        <w:spacing w:after="0" w:line="276" w:lineRule="auto"/>
        <w:ind w:left="641" w:hanging="357"/>
        <w:jc w:val="both"/>
        <w:rPr>
          <w:rFonts w:asciiTheme="minorHAnsi" w:eastAsia="Arial" w:hAnsiTheme="minorHAnsi" w:cstheme="minorHAnsi"/>
        </w:rPr>
      </w:pPr>
      <w:r w:rsidRPr="00E054A6">
        <w:rPr>
          <w:rFonts w:asciiTheme="minorHAnsi" w:eastAsia="Arial" w:hAnsiTheme="minorHAnsi" w:cstheme="minorHAnsi"/>
        </w:rPr>
        <w:t xml:space="preserve">administratorem Pani/Pana danych osobowych jest </w:t>
      </w:r>
      <w:r w:rsidR="00B508EA" w:rsidRPr="00E054A6">
        <w:rPr>
          <w:rFonts w:asciiTheme="minorHAnsi" w:eastAsia="Arial" w:hAnsiTheme="minorHAnsi" w:cstheme="minorHAnsi"/>
        </w:rPr>
        <w:t>Altera sp. zoo</w:t>
      </w:r>
      <w:r w:rsidRPr="00E054A6">
        <w:rPr>
          <w:rFonts w:asciiTheme="minorHAnsi" w:eastAsia="Arial" w:hAnsiTheme="minorHAnsi" w:cstheme="minorHAnsi"/>
        </w:rPr>
        <w:t xml:space="preserve">, ul. </w:t>
      </w:r>
      <w:r w:rsidR="00B6004D" w:rsidRPr="00E054A6">
        <w:rPr>
          <w:rFonts w:asciiTheme="minorHAnsi" w:eastAsia="Arial" w:hAnsiTheme="minorHAnsi" w:cstheme="minorHAnsi"/>
        </w:rPr>
        <w:t>Łąkowa 1</w:t>
      </w:r>
      <w:r w:rsidRPr="00E054A6">
        <w:rPr>
          <w:rFonts w:asciiTheme="minorHAnsi" w:eastAsia="Arial" w:hAnsiTheme="minorHAnsi" w:cstheme="minorHAnsi"/>
        </w:rPr>
        <w:t xml:space="preserve">, </w:t>
      </w:r>
      <w:r w:rsidR="00D419F2" w:rsidRPr="00E054A6">
        <w:rPr>
          <w:rFonts w:asciiTheme="minorHAnsi" w:eastAsia="Arial" w:hAnsiTheme="minorHAnsi" w:cstheme="minorHAnsi"/>
        </w:rPr>
        <w:t>05-660 Warka</w:t>
      </w:r>
      <w:r w:rsidRPr="00E054A6">
        <w:rPr>
          <w:rFonts w:asciiTheme="minorHAnsi" w:eastAsia="Arial" w:hAnsiTheme="minorHAnsi" w:cstheme="minorHAnsi"/>
        </w:rPr>
        <w:t xml:space="preserve"> - Pani/Pana dane osobowe przetwarzane będą na podstawie art. 6 ust. 1 lit. c RODO w celu związanym z postępowaniem o udzielenie zamówienia w trybie zapytania ofertowego </w:t>
      </w:r>
      <w:r w:rsidRPr="00601B56">
        <w:rPr>
          <w:rFonts w:asciiTheme="minorHAnsi" w:eastAsia="Arial" w:hAnsiTheme="minorHAnsi" w:cstheme="minorHAnsi"/>
        </w:rPr>
        <w:t xml:space="preserve">nr </w:t>
      </w:r>
      <w:r w:rsidR="00601B56" w:rsidRPr="00601B56">
        <w:rPr>
          <w:rFonts w:asciiTheme="minorHAnsi" w:eastAsia="Arial" w:hAnsiTheme="minorHAnsi" w:cstheme="minorHAnsi"/>
        </w:rPr>
        <w:t>2024-76676-200038</w:t>
      </w:r>
      <w:r w:rsidRPr="00E054A6">
        <w:rPr>
          <w:rFonts w:asciiTheme="minorHAnsi" w:eastAsia="Arial" w:hAnsiTheme="minorHAnsi" w:cstheme="minorHAnsi"/>
        </w:rPr>
        <w:t xml:space="preserve"> z dnia </w:t>
      </w:r>
      <w:r w:rsidR="00D419F2" w:rsidRPr="00E054A6">
        <w:rPr>
          <w:rFonts w:asciiTheme="minorHAnsi" w:eastAsia="Arial" w:hAnsiTheme="minorHAnsi" w:cstheme="minorHAnsi"/>
        </w:rPr>
        <w:t>27 września 2024</w:t>
      </w:r>
      <w:r w:rsidRPr="00E054A6">
        <w:rPr>
          <w:rFonts w:asciiTheme="minorHAnsi" w:eastAsia="Arial" w:hAnsiTheme="minorHAnsi" w:cstheme="minorHAnsi"/>
        </w:rPr>
        <w:t xml:space="preserve"> r. na </w:t>
      </w:r>
      <w:r w:rsidR="00D419F2" w:rsidRPr="00E054A6">
        <w:rPr>
          <w:rFonts w:asciiTheme="minorHAnsi" w:eastAsia="Arial" w:hAnsiTheme="minorHAnsi" w:cstheme="minorHAnsi"/>
        </w:rPr>
        <w:t>zakup pieca do pizzy.</w:t>
      </w:r>
    </w:p>
    <w:p w14:paraId="32028464" w14:textId="77777777" w:rsidR="00AE6931" w:rsidRPr="00CF1AC3" w:rsidRDefault="00825E73" w:rsidP="00D37CE4">
      <w:pPr>
        <w:numPr>
          <w:ilvl w:val="0"/>
          <w:numId w:val="7"/>
        </w:numPr>
        <w:tabs>
          <w:tab w:val="left" w:pos="-9372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odbiorcami Pani/Pana danych osobowych będą osoby lub podmioty, którym udostępniona zostanie dokumentacja postępowania o udzielenie zamówienia w trybie zapytania ofertowego zgodnie z zasadą konkurencyjności,</w:t>
      </w:r>
    </w:p>
    <w:p w14:paraId="259DB8F0" w14:textId="3F978C7C" w:rsidR="00AE6931" w:rsidRPr="00CF1AC3" w:rsidRDefault="00825E73" w:rsidP="00D37CE4">
      <w:pPr>
        <w:numPr>
          <w:ilvl w:val="0"/>
          <w:numId w:val="7"/>
        </w:numPr>
        <w:tabs>
          <w:tab w:val="left" w:pos="-9372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</w:rPr>
        <w:t xml:space="preserve">z uwagi na fakt, iż niniejsze postępowanie toczy się na podstawie norm obowiązujących w ramach Programu </w:t>
      </w:r>
      <w:bookmarkStart w:id="3" w:name="_Hlk178237101"/>
      <w:r w:rsidR="00D419F2" w:rsidRPr="00D419F2">
        <w:rPr>
          <w:rFonts w:asciiTheme="minorHAnsi" w:eastAsia="Arial" w:hAnsiTheme="minorHAnsi" w:cstheme="minorHAnsi"/>
        </w:rPr>
        <w:t xml:space="preserve">Krajowy Plan Odbudowy i Zwiększania Odporności </w:t>
      </w:r>
      <w:r w:rsidRPr="00CF1AC3">
        <w:rPr>
          <w:rFonts w:asciiTheme="minorHAnsi" w:eastAsia="Arial" w:hAnsiTheme="minorHAnsi" w:cstheme="minorHAnsi"/>
        </w:rPr>
        <w:t xml:space="preserve">(Działanie: </w:t>
      </w:r>
      <w:r w:rsidR="00D419F2" w:rsidRPr="00D419F2">
        <w:rPr>
          <w:rFonts w:asciiTheme="minorHAnsi" w:eastAsia="Arial" w:hAnsiTheme="minorHAnsi" w:cstheme="minorHAnsi"/>
        </w:rPr>
        <w:t>A1.2.1. Inwestycje dla przedsiębiorstw w produkty, usługi i kompetencje pracowników oraz kadry związane z dywersyfikacją działalności</w:t>
      </w:r>
      <w:r w:rsidR="00D419F2">
        <w:rPr>
          <w:rFonts w:asciiTheme="minorHAnsi" w:eastAsia="Arial" w:hAnsiTheme="minorHAnsi" w:cstheme="minorHAnsi"/>
        </w:rPr>
        <w:t>)</w:t>
      </w:r>
      <w:bookmarkEnd w:id="3"/>
      <w:r w:rsidR="00D419F2">
        <w:rPr>
          <w:rFonts w:asciiTheme="minorHAnsi" w:eastAsia="Arial" w:hAnsiTheme="minorHAnsi" w:cstheme="minorHAnsi"/>
        </w:rPr>
        <w:t xml:space="preserve"> </w:t>
      </w:r>
      <w:r w:rsidRPr="00CF1AC3">
        <w:rPr>
          <w:rFonts w:asciiTheme="minorHAnsi" w:eastAsia="Arial" w:hAnsiTheme="minorHAnsi" w:cstheme="minorHAnsi"/>
        </w:rPr>
        <w:t xml:space="preserve">dane osobowe Wykonawcy objęte są przepisami o </w:t>
      </w:r>
      <w:r w:rsidRPr="00CF1AC3">
        <w:rPr>
          <w:rFonts w:asciiTheme="minorHAnsi" w:eastAsia="Arial" w:hAnsiTheme="minorHAnsi" w:cstheme="minorHAnsi"/>
        </w:rPr>
        <w:lastRenderedPageBreak/>
        <w:t xml:space="preserve">dostępie do informacji publicznej, tym samym mogą zostać udostępnione podmiotom, które na podstawie powyższej regulacji zwrócą się o ich udostępnienie, ponadto zostaną udostępnione instytucjom i podmiotom zaangażowanym w proces realizacji Programu </w:t>
      </w:r>
      <w:r w:rsidR="00D419F2" w:rsidRPr="00D419F2">
        <w:rPr>
          <w:rFonts w:asciiTheme="minorHAnsi" w:eastAsia="Arial" w:hAnsiTheme="minorHAnsi" w:cstheme="minorHAnsi"/>
        </w:rPr>
        <w:t xml:space="preserve">Krajowy Plan Odbudowy i Zwiększania Odporności </w:t>
      </w:r>
      <w:r w:rsidR="00D419F2" w:rsidRPr="00CF1AC3">
        <w:rPr>
          <w:rFonts w:asciiTheme="minorHAnsi" w:eastAsia="Arial" w:hAnsiTheme="minorHAnsi" w:cstheme="minorHAnsi"/>
        </w:rPr>
        <w:t xml:space="preserve">(Działanie: </w:t>
      </w:r>
      <w:r w:rsidR="00D419F2" w:rsidRPr="00D419F2">
        <w:rPr>
          <w:rFonts w:asciiTheme="minorHAnsi" w:eastAsia="Arial" w:hAnsiTheme="minorHAnsi" w:cstheme="minorHAnsi"/>
        </w:rPr>
        <w:t>A1.2.1. Inwestycje dla przedsiębiorstw w produkty, usługi i kompetencje pracowników oraz kadry związane z dywersyfikacją działalności</w:t>
      </w:r>
      <w:r w:rsidR="00D419F2">
        <w:rPr>
          <w:rFonts w:asciiTheme="minorHAnsi" w:eastAsia="Arial" w:hAnsiTheme="minorHAnsi" w:cstheme="minorHAnsi"/>
        </w:rPr>
        <w:t>),</w:t>
      </w:r>
    </w:p>
    <w:p w14:paraId="2ECC830A" w14:textId="77777777" w:rsidR="00AE6931" w:rsidRPr="00CF1AC3" w:rsidRDefault="00825E73" w:rsidP="00D37CE4">
      <w:pPr>
        <w:numPr>
          <w:ilvl w:val="0"/>
          <w:numId w:val="7"/>
        </w:numPr>
        <w:tabs>
          <w:tab w:val="left" w:pos="-9372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Pani/Pana dane osobowe będą przechowywane, przez okres wymagany przepisami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1083/2006. Okres ten dotyczy również Oferentów, którzy złożyli oferty i nie zostały one uznane, jako najkorzystniejsze w niniejszym postępowaniu,</w:t>
      </w:r>
    </w:p>
    <w:p w14:paraId="76CBE4C8" w14:textId="77777777" w:rsidR="00AE6931" w:rsidRPr="00CF1AC3" w:rsidRDefault="00825E73" w:rsidP="00D37CE4">
      <w:pPr>
        <w:numPr>
          <w:ilvl w:val="0"/>
          <w:numId w:val="7"/>
        </w:numPr>
        <w:tabs>
          <w:tab w:val="left" w:pos="-9372"/>
        </w:tabs>
        <w:spacing w:after="0" w:line="276" w:lineRule="auto"/>
        <w:jc w:val="both"/>
        <w:rPr>
          <w:rFonts w:asciiTheme="minorHAnsi" w:eastAsia="Arial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podanie Pani/Pana danych osobowych jest dobrowolne, jednakże ich niepodanie może uniemożliwić Zamawiającemu dokonanie oceny spełniania warunków udziału w postępowaniu</w:t>
      </w:r>
      <w:bookmarkStart w:id="4" w:name="bookmark=id.1fob9te" w:colFirst="0" w:colLast="0"/>
      <w:bookmarkEnd w:id="4"/>
      <w:r w:rsidRPr="00CF1AC3">
        <w:rPr>
          <w:rFonts w:asciiTheme="minorHAnsi" w:eastAsia="Arial" w:hAnsiTheme="minorHAnsi" w:cstheme="minorHAnsi"/>
        </w:rPr>
        <w:t xml:space="preserve"> oraz zdolności Oferenta do należytego wykonania zamówienia, co skutkować może wykluczeniem Wykonawcy z postępowania lub odrzuceniem jego oferty,</w:t>
      </w:r>
    </w:p>
    <w:p w14:paraId="0714B7CF" w14:textId="77777777" w:rsidR="00AE6931" w:rsidRPr="00CF1AC3" w:rsidRDefault="00825E73" w:rsidP="00D37CE4">
      <w:pPr>
        <w:numPr>
          <w:ilvl w:val="0"/>
          <w:numId w:val="7"/>
        </w:numPr>
        <w:tabs>
          <w:tab w:val="left" w:pos="-9372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w odniesieniu do Pani/Pana danych osobowych decyzje nie będą podejmowane w sposób zautomatyzowany, stosowanie do art. 22 RODO;</w:t>
      </w:r>
    </w:p>
    <w:p w14:paraId="40DC2A16" w14:textId="77777777" w:rsidR="00AE6931" w:rsidRPr="00CF1AC3" w:rsidRDefault="00825E73" w:rsidP="00D37CE4">
      <w:pPr>
        <w:numPr>
          <w:ilvl w:val="0"/>
          <w:numId w:val="7"/>
        </w:numPr>
        <w:tabs>
          <w:tab w:val="left" w:pos="-9360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</w:rPr>
        <w:t>posiada Pani/Pan:</w:t>
      </w:r>
    </w:p>
    <w:p w14:paraId="59475612" w14:textId="77777777" w:rsidR="00AE6931" w:rsidRPr="00CF1AC3" w:rsidRDefault="00825E73" w:rsidP="00D37CE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spacing w:after="0" w:line="276" w:lineRule="auto"/>
        <w:ind w:left="1418" w:hanging="284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  <w:color w:val="000000"/>
        </w:rPr>
        <w:t>na podstawie art. 15 RODO prawo dostępu do danych osobowych Pani/Pana dotyczących;</w:t>
      </w:r>
    </w:p>
    <w:p w14:paraId="20BDE6B4" w14:textId="77777777" w:rsidR="00AE6931" w:rsidRPr="00CF1AC3" w:rsidRDefault="00825E73" w:rsidP="00D37CE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0"/>
        </w:tabs>
        <w:spacing w:after="0" w:line="276" w:lineRule="auto"/>
        <w:ind w:left="1418" w:hanging="284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  <w:color w:val="000000"/>
        </w:rPr>
        <w:t>na podstawie art. 16 RODO prawo do sprostowania Pani/Pana danych osobowych;</w:t>
      </w:r>
    </w:p>
    <w:p w14:paraId="30484C07" w14:textId="77777777" w:rsidR="00AE6931" w:rsidRPr="00CF1AC3" w:rsidRDefault="00825E73" w:rsidP="00D37CE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0"/>
        </w:tabs>
        <w:spacing w:after="0" w:line="276" w:lineRule="auto"/>
        <w:ind w:left="1418" w:hanging="284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  <w:color w:val="000000"/>
        </w:rPr>
        <w:t>na podstawie art. 18 RODO prawo żądania od administratora ograniczenia przetwarzania danych osobowych z zastrzeżeniem przypadków, o których mowa w art. 18 ust. 2 RODO;</w:t>
      </w:r>
    </w:p>
    <w:p w14:paraId="60996AB4" w14:textId="77777777" w:rsidR="00AE6931" w:rsidRPr="00CF1AC3" w:rsidRDefault="00825E73" w:rsidP="00D37CE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spacing w:after="0" w:line="276" w:lineRule="auto"/>
        <w:ind w:left="1418" w:hanging="284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  <w:color w:val="000000"/>
        </w:rPr>
        <w:t>prawo do wniesienia skargi do Prezesa Urzędu Ochrony Danych Osobowych, gdy uzna Pani/Pan, że przetwarzanie danych osobowych Pani/Pana dotyczących narusza przepisy RODO;</w:t>
      </w:r>
    </w:p>
    <w:p w14:paraId="789F6423" w14:textId="77777777" w:rsidR="00AE6931" w:rsidRPr="00CF1AC3" w:rsidRDefault="00825E73" w:rsidP="00D37CE4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432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  <w:color w:val="000000"/>
        </w:rPr>
        <w:t>nie przysługuje Pani/Panu:</w:t>
      </w:r>
    </w:p>
    <w:p w14:paraId="15D1905F" w14:textId="77777777" w:rsidR="00AE6931" w:rsidRPr="00CF1AC3" w:rsidRDefault="00825E73" w:rsidP="00D37CE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0"/>
        </w:tabs>
        <w:spacing w:after="0" w:line="276" w:lineRule="auto"/>
        <w:ind w:left="1418" w:hanging="284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  <w:color w:val="000000"/>
        </w:rPr>
        <w:t>w związku z art. 17 ust. 3 lit. b, d lub e RODO prawo do usunięcia danych osobowych;</w:t>
      </w:r>
    </w:p>
    <w:p w14:paraId="239C5784" w14:textId="77777777" w:rsidR="00AE6931" w:rsidRPr="00CF1AC3" w:rsidRDefault="00825E73" w:rsidP="00D37CE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0"/>
        </w:tabs>
        <w:spacing w:after="0" w:line="276" w:lineRule="auto"/>
        <w:ind w:left="1418" w:hanging="284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  <w:color w:val="000000"/>
        </w:rPr>
        <w:t>prawo do przenoszenia danych osobowych, o którym mowa w art. 20 RODO;</w:t>
      </w:r>
    </w:p>
    <w:p w14:paraId="3FD635F9" w14:textId="77777777" w:rsidR="00AE6931" w:rsidRPr="00CF1AC3" w:rsidRDefault="00825E73" w:rsidP="00D37CE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spacing w:after="0" w:line="276" w:lineRule="auto"/>
        <w:ind w:left="1418" w:hanging="284"/>
        <w:jc w:val="both"/>
        <w:rPr>
          <w:rFonts w:asciiTheme="minorHAnsi" w:hAnsiTheme="minorHAnsi" w:cstheme="minorHAnsi"/>
        </w:rPr>
      </w:pPr>
      <w:r w:rsidRPr="00CF1AC3">
        <w:rPr>
          <w:rFonts w:asciiTheme="minorHAnsi" w:eastAsia="Arial" w:hAnsiTheme="minorHAnsi" w:cstheme="minorHAnsi"/>
          <w:color w:val="000000"/>
        </w:rPr>
        <w:t>na podstawie art. 21 RODO prawo sprzeciwu, wobec przetwarzania danych osobowych, gdyż podstawą prawną przetwarzania Pani/Pana danych osobowych jest art. 6 ust. 1 lit. c RODO.</w:t>
      </w:r>
    </w:p>
    <w:p w14:paraId="17E17530" w14:textId="77777777" w:rsidR="00AE6931" w:rsidRPr="00CF1AC3" w:rsidRDefault="00AE6931">
      <w:pPr>
        <w:spacing w:after="0" w:line="276" w:lineRule="auto"/>
        <w:rPr>
          <w:rFonts w:asciiTheme="minorHAnsi" w:eastAsia="Arial" w:hAnsiTheme="minorHAnsi" w:cstheme="minorHAnsi"/>
          <w:color w:val="FF0000"/>
        </w:rPr>
      </w:pPr>
    </w:p>
    <w:p w14:paraId="7724A64C" w14:textId="77777777" w:rsidR="00A0315D" w:rsidRDefault="00A0315D">
      <w:pPr>
        <w:spacing w:after="0" w:line="276" w:lineRule="auto"/>
        <w:rPr>
          <w:rFonts w:asciiTheme="minorHAnsi" w:eastAsia="Arial" w:hAnsiTheme="minorHAnsi" w:cstheme="minorHAnsi"/>
          <w:iCs/>
        </w:rPr>
      </w:pPr>
    </w:p>
    <w:p w14:paraId="3F598336" w14:textId="06247443" w:rsidR="00AE6931" w:rsidRPr="00A0315D" w:rsidRDefault="00A0315D" w:rsidP="00A0315D">
      <w:pPr>
        <w:pStyle w:val="Akapitzlist"/>
        <w:numPr>
          <w:ilvl w:val="0"/>
          <w:numId w:val="42"/>
        </w:numPr>
        <w:spacing w:after="0" w:line="276" w:lineRule="auto"/>
        <w:rPr>
          <w:rFonts w:asciiTheme="minorHAnsi" w:eastAsia="Arial" w:hAnsiTheme="minorHAnsi" w:cstheme="minorHAnsi"/>
          <w:b/>
          <w:bCs/>
          <w:iCs/>
          <w:sz w:val="24"/>
          <w:szCs w:val="24"/>
        </w:rPr>
      </w:pPr>
      <w:r w:rsidRPr="00A0315D">
        <w:rPr>
          <w:rFonts w:asciiTheme="minorHAnsi" w:eastAsia="Arial" w:hAnsiTheme="minorHAnsi" w:cstheme="minorHAnsi"/>
          <w:b/>
          <w:bCs/>
          <w:iCs/>
          <w:sz w:val="24"/>
          <w:szCs w:val="24"/>
        </w:rPr>
        <w:t>Lista z</w:t>
      </w:r>
      <w:r w:rsidR="00825E73" w:rsidRPr="00A0315D">
        <w:rPr>
          <w:rFonts w:asciiTheme="minorHAnsi" w:eastAsia="Arial" w:hAnsiTheme="minorHAnsi" w:cstheme="minorHAnsi"/>
          <w:b/>
          <w:bCs/>
          <w:iCs/>
          <w:sz w:val="24"/>
          <w:szCs w:val="24"/>
        </w:rPr>
        <w:t>ałącznik</w:t>
      </w:r>
      <w:r w:rsidRPr="00A0315D">
        <w:rPr>
          <w:rFonts w:asciiTheme="minorHAnsi" w:eastAsia="Arial" w:hAnsiTheme="minorHAnsi" w:cstheme="minorHAnsi"/>
          <w:b/>
          <w:bCs/>
          <w:iCs/>
          <w:sz w:val="24"/>
          <w:szCs w:val="24"/>
        </w:rPr>
        <w:t>ów</w:t>
      </w:r>
    </w:p>
    <w:p w14:paraId="680B811C" w14:textId="77777777" w:rsidR="00AE6931" w:rsidRPr="00A0315D" w:rsidRDefault="00AE6931">
      <w:pPr>
        <w:spacing w:after="0" w:line="276" w:lineRule="auto"/>
        <w:rPr>
          <w:rFonts w:asciiTheme="minorHAnsi" w:eastAsia="Arial" w:hAnsiTheme="minorHAnsi" w:cstheme="minorHAnsi"/>
          <w:iCs/>
          <w:color w:val="FF0000"/>
        </w:rPr>
      </w:pPr>
    </w:p>
    <w:p w14:paraId="1C650EDA" w14:textId="77777777" w:rsidR="00AE6931" w:rsidRPr="00A0315D" w:rsidRDefault="00825E73">
      <w:pPr>
        <w:spacing w:after="0" w:line="276" w:lineRule="auto"/>
        <w:rPr>
          <w:rFonts w:asciiTheme="minorHAnsi" w:eastAsia="Arial" w:hAnsiTheme="minorHAnsi" w:cstheme="minorHAnsi"/>
          <w:iCs/>
        </w:rPr>
      </w:pPr>
      <w:r w:rsidRPr="00A0315D">
        <w:rPr>
          <w:rFonts w:asciiTheme="minorHAnsi" w:eastAsia="Arial" w:hAnsiTheme="minorHAnsi" w:cstheme="minorHAnsi"/>
          <w:iCs/>
        </w:rPr>
        <w:t>Załącznik nr 1 – Formularz oferty</w:t>
      </w:r>
    </w:p>
    <w:p w14:paraId="0FE57F02" w14:textId="43D13CF8" w:rsidR="00DA553E" w:rsidRPr="00A0315D" w:rsidRDefault="00825E73" w:rsidP="0022215A">
      <w:pPr>
        <w:spacing w:after="0" w:line="276" w:lineRule="auto"/>
        <w:jc w:val="both"/>
        <w:rPr>
          <w:rFonts w:asciiTheme="minorHAnsi" w:eastAsia="Arial" w:hAnsiTheme="minorHAnsi" w:cstheme="minorHAnsi"/>
          <w:iCs/>
        </w:rPr>
      </w:pPr>
      <w:r w:rsidRPr="00A0315D">
        <w:rPr>
          <w:rFonts w:asciiTheme="minorHAnsi" w:eastAsia="Arial" w:hAnsiTheme="minorHAnsi" w:cstheme="minorHAnsi"/>
          <w:iCs/>
        </w:rPr>
        <w:t>Załącznik nr 2 – Oświadczenie o spełnieniu warunków udziału w postępowaniu i braku występowania powiazań</w:t>
      </w:r>
    </w:p>
    <w:sectPr w:rsidR="00DA553E" w:rsidRPr="00A0315D">
      <w:headerReference w:type="default" r:id="rId9"/>
      <w:footerReference w:type="default" r:id="rId10"/>
      <w:pgSz w:w="11906" w:h="16838"/>
      <w:pgMar w:top="1417" w:right="1417" w:bottom="1417" w:left="1417" w:header="567" w:footer="34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D50D5" w14:textId="77777777" w:rsidR="00865213" w:rsidRDefault="00865213">
      <w:pPr>
        <w:spacing w:after="0"/>
      </w:pPr>
      <w:r>
        <w:separator/>
      </w:r>
    </w:p>
  </w:endnote>
  <w:endnote w:type="continuationSeparator" w:id="0">
    <w:p w14:paraId="1295B514" w14:textId="77777777" w:rsidR="00865213" w:rsidRDefault="008652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B5EC7" w14:textId="77777777" w:rsidR="00AE6931" w:rsidRDefault="00825E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3138B4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  <w:p w14:paraId="38CFECA8" w14:textId="77777777" w:rsidR="00AE6931" w:rsidRDefault="00AE69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78549" w14:textId="77777777" w:rsidR="00865213" w:rsidRDefault="00865213">
      <w:pPr>
        <w:spacing w:after="0"/>
      </w:pPr>
      <w:r>
        <w:separator/>
      </w:r>
    </w:p>
  </w:footnote>
  <w:footnote w:type="continuationSeparator" w:id="0">
    <w:p w14:paraId="58C86B51" w14:textId="77777777" w:rsidR="00865213" w:rsidRDefault="008652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4E19E" w14:textId="3F27F416" w:rsidR="00D61EE7" w:rsidRPr="00D61EE7" w:rsidRDefault="00366BC6" w:rsidP="00366BC6">
    <w:pPr>
      <w:pStyle w:val="Nagwek"/>
      <w:tabs>
        <w:tab w:val="clear" w:pos="9072"/>
      </w:tabs>
      <w:ind w:left="8222" w:right="-426" w:hanging="8648"/>
      <w:jc w:val="center"/>
    </w:pPr>
    <w:r>
      <w:rPr>
        <w:rFonts w:cs="Arial"/>
        <w:noProof/>
        <w:sz w:val="24"/>
        <w:szCs w:val="24"/>
      </w:rPr>
      <w:drawing>
        <wp:inline distT="0" distB="0" distL="0" distR="0" wp14:anchorId="7ACBCD80" wp14:editId="525BE8E4">
          <wp:extent cx="5760720" cy="58540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5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81695"/>
    <w:multiLevelType w:val="multilevel"/>
    <w:tmpl w:val="230C10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5E00C7"/>
    <w:multiLevelType w:val="multilevel"/>
    <w:tmpl w:val="574C513A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8"/>
        <w:szCs w:val="18"/>
      </w:rPr>
    </w:lvl>
    <w:lvl w:ilvl="1"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4F55B2D"/>
    <w:multiLevelType w:val="multilevel"/>
    <w:tmpl w:val="CED0AD1A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C22340D"/>
    <w:multiLevelType w:val="multilevel"/>
    <w:tmpl w:val="5C86DF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DC57329"/>
    <w:multiLevelType w:val="hybridMultilevel"/>
    <w:tmpl w:val="736EE604"/>
    <w:lvl w:ilvl="0" w:tplc="E460D52E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B3B13"/>
    <w:multiLevelType w:val="multilevel"/>
    <w:tmpl w:val="086C7B02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6571B3"/>
    <w:multiLevelType w:val="hybridMultilevel"/>
    <w:tmpl w:val="6ADCD46E"/>
    <w:lvl w:ilvl="0" w:tplc="2FE6088C">
      <w:start w:val="1"/>
      <w:numFmt w:val="bullet"/>
      <w:lvlText w:val=""/>
      <w:lvlJc w:val="left"/>
      <w:pPr>
        <w:ind w:left="10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7" w15:restartNumberingAfterBreak="0">
    <w:nsid w:val="1DF45B0F"/>
    <w:multiLevelType w:val="hybridMultilevel"/>
    <w:tmpl w:val="51DAA726"/>
    <w:lvl w:ilvl="0" w:tplc="2FE608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6D56D6"/>
    <w:multiLevelType w:val="hybridMultilevel"/>
    <w:tmpl w:val="37E496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DF19FF"/>
    <w:multiLevelType w:val="multilevel"/>
    <w:tmpl w:val="FB2C5D7A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B562A"/>
    <w:multiLevelType w:val="multilevel"/>
    <w:tmpl w:val="81EE2D9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2D874CA9"/>
    <w:multiLevelType w:val="multilevel"/>
    <w:tmpl w:val="9A2CF9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0170DF3"/>
    <w:multiLevelType w:val="multilevel"/>
    <w:tmpl w:val="C888AE08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05147A7"/>
    <w:multiLevelType w:val="multilevel"/>
    <w:tmpl w:val="03680DD8"/>
    <w:lvl w:ilvl="0">
      <w:start w:val="1"/>
      <w:numFmt w:val="bullet"/>
      <w:lvlText w:val=""/>
      <w:lvlJc w:val="left"/>
      <w:pPr>
        <w:ind w:left="1001" w:hanging="360"/>
      </w:pPr>
      <w:rPr>
        <w:rFonts w:ascii="Symbol" w:hAnsi="Symbol" w:hint="default"/>
      </w:rPr>
    </w:lvl>
    <w:lvl w:ilvl="1">
      <w:start w:val="1"/>
      <w:numFmt w:val="bullet"/>
      <w:lvlText w:val="−"/>
      <w:lvlJc w:val="left"/>
      <w:pPr>
        <w:ind w:left="1721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44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1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0FC7AEF"/>
    <w:multiLevelType w:val="multilevel"/>
    <w:tmpl w:val="A0ECF4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92A4E2E"/>
    <w:multiLevelType w:val="hybridMultilevel"/>
    <w:tmpl w:val="12E66B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A917CC5"/>
    <w:multiLevelType w:val="multilevel"/>
    <w:tmpl w:val="71402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C84520A"/>
    <w:multiLevelType w:val="multilevel"/>
    <w:tmpl w:val="4E0ED6A6"/>
    <w:lvl w:ilvl="0">
      <w:start w:val="1"/>
      <w:numFmt w:val="bullet"/>
      <w:lvlText w:val=""/>
      <w:lvlJc w:val="left"/>
      <w:pPr>
        <w:ind w:left="10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5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04B441C"/>
    <w:multiLevelType w:val="multilevel"/>
    <w:tmpl w:val="DDE4310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8231E0D"/>
    <w:multiLevelType w:val="multilevel"/>
    <w:tmpl w:val="1B0E5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A672619"/>
    <w:multiLevelType w:val="multilevel"/>
    <w:tmpl w:val="94180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BD903E0"/>
    <w:multiLevelType w:val="multilevel"/>
    <w:tmpl w:val="57389B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C5C2DE9"/>
    <w:multiLevelType w:val="multilevel"/>
    <w:tmpl w:val="1F742E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C7B5C40"/>
    <w:multiLevelType w:val="multilevel"/>
    <w:tmpl w:val="5720C2FA"/>
    <w:lvl w:ilvl="0">
      <w:start w:val="5"/>
      <w:numFmt w:val="none"/>
      <w:lvlText w:val="4."/>
      <w:lvlJc w:val="left"/>
      <w:pPr>
        <w:ind w:left="360" w:hanging="360"/>
      </w:pPr>
      <w:rPr>
        <w:rFonts w:hint="default"/>
      </w:rPr>
    </w:lvl>
    <w:lvl w:ilvl="1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none"/>
      <w:lvlText w:val="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4C9068D4"/>
    <w:multiLevelType w:val="multilevel"/>
    <w:tmpl w:val="53B01D64"/>
    <w:lvl w:ilvl="0">
      <w:start w:val="1"/>
      <w:numFmt w:val="none"/>
      <w:lvlText w:val="5."/>
      <w:lvlJc w:val="left"/>
      <w:pPr>
        <w:ind w:left="360" w:hanging="360"/>
      </w:pPr>
      <w:rPr>
        <w:rFonts w:hint="default"/>
        <w:b/>
      </w:rPr>
    </w:lvl>
    <w:lvl w:ilvl="1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4D754D8D"/>
    <w:multiLevelType w:val="hybridMultilevel"/>
    <w:tmpl w:val="DB9EE84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FED7D8C"/>
    <w:multiLevelType w:val="multilevel"/>
    <w:tmpl w:val="B588D4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4.%2."/>
      <w:lvlJc w:val="left"/>
      <w:pPr>
        <w:ind w:left="644" w:hanging="358"/>
      </w:pPr>
      <w:rPr>
        <w:rFonts w:ascii="Arial" w:eastAsia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288" w:hanging="71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27" w15:restartNumberingAfterBreak="0">
    <w:nsid w:val="53081E43"/>
    <w:multiLevelType w:val="multilevel"/>
    <w:tmpl w:val="8EA82BDE"/>
    <w:lvl w:ilvl="0">
      <w:start w:val="1"/>
      <w:numFmt w:val="none"/>
      <w:lvlText w:val="6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6EC6FFF"/>
    <w:multiLevelType w:val="hybridMultilevel"/>
    <w:tmpl w:val="A9247F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7E70382"/>
    <w:multiLevelType w:val="hybridMultilevel"/>
    <w:tmpl w:val="5FA243E4"/>
    <w:lvl w:ilvl="0" w:tplc="0262CB70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03248"/>
    <w:multiLevelType w:val="multilevel"/>
    <w:tmpl w:val="5EA8B604"/>
    <w:lvl w:ilvl="0">
      <w:start w:val="1"/>
      <w:numFmt w:val="lowerLetter"/>
      <w:lvlText w:val="%1)"/>
      <w:lvlJc w:val="left"/>
      <w:pPr>
        <w:ind w:left="1080" w:hanging="360"/>
      </w:pPr>
      <w:rPr>
        <w:rFonts w:ascii="Arial" w:eastAsia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8076FC"/>
    <w:multiLevelType w:val="multilevel"/>
    <w:tmpl w:val="641C11AE"/>
    <w:lvl w:ilvl="0">
      <w:start w:val="1"/>
      <w:numFmt w:val="none"/>
      <w:lvlText w:val="4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BF80BBC"/>
    <w:multiLevelType w:val="hybridMultilevel"/>
    <w:tmpl w:val="BB506874"/>
    <w:lvl w:ilvl="0" w:tplc="91C6BEC2">
      <w:start w:val="8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C2383F"/>
    <w:multiLevelType w:val="multilevel"/>
    <w:tmpl w:val="57501C2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1860D1C"/>
    <w:multiLevelType w:val="multilevel"/>
    <w:tmpl w:val="6658CB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4.%2."/>
      <w:lvlJc w:val="left"/>
      <w:pPr>
        <w:ind w:left="644" w:hanging="358"/>
      </w:pPr>
      <w:rPr>
        <w:rFonts w:ascii="Arial" w:eastAsia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288" w:hanging="71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5" w15:restartNumberingAfterBreak="0">
    <w:nsid w:val="680A04AD"/>
    <w:multiLevelType w:val="multilevel"/>
    <w:tmpl w:val="FAA0708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315D34"/>
    <w:multiLevelType w:val="hybridMultilevel"/>
    <w:tmpl w:val="9A786E44"/>
    <w:lvl w:ilvl="0" w:tplc="2FE6088C">
      <w:start w:val="1"/>
      <w:numFmt w:val="bullet"/>
      <w:lvlText w:val=""/>
      <w:lvlJc w:val="left"/>
      <w:pPr>
        <w:ind w:left="10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37" w15:restartNumberingAfterBreak="0">
    <w:nsid w:val="68846FCF"/>
    <w:multiLevelType w:val="multilevel"/>
    <w:tmpl w:val="5E88EC00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C55511A"/>
    <w:multiLevelType w:val="multilevel"/>
    <w:tmpl w:val="55088B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CC52196"/>
    <w:multiLevelType w:val="multilevel"/>
    <w:tmpl w:val="56FC96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3A2592B"/>
    <w:multiLevelType w:val="multilevel"/>
    <w:tmpl w:val="016E277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5B0392E"/>
    <w:multiLevelType w:val="hybridMultilevel"/>
    <w:tmpl w:val="04E4FB1E"/>
    <w:lvl w:ilvl="0" w:tplc="A1C0B21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D60102A"/>
    <w:multiLevelType w:val="multilevel"/>
    <w:tmpl w:val="8E109D88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F9F4AE8"/>
    <w:multiLevelType w:val="multilevel"/>
    <w:tmpl w:val="8884AE54"/>
    <w:lvl w:ilvl="0">
      <w:start w:val="1"/>
      <w:numFmt w:val="bullet"/>
      <w:lvlText w:val=""/>
      <w:lvlJc w:val="left"/>
      <w:pPr>
        <w:ind w:left="1075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795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515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235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955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675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395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115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835" w:hanging="360"/>
      </w:pPr>
      <w:rPr>
        <w:rFonts w:ascii="Noto Sans Symbols" w:eastAsia="Noto Sans Symbols" w:hAnsi="Noto Sans Symbols" w:cs="Noto Sans Symbols"/>
      </w:rPr>
    </w:lvl>
  </w:abstractNum>
  <w:num w:numId="1" w16cid:durableId="572811686">
    <w:abstractNumId w:val="40"/>
  </w:num>
  <w:num w:numId="2" w16cid:durableId="2064253504">
    <w:abstractNumId w:val="30"/>
  </w:num>
  <w:num w:numId="3" w16cid:durableId="1971082583">
    <w:abstractNumId w:val="12"/>
  </w:num>
  <w:num w:numId="4" w16cid:durableId="1214392886">
    <w:abstractNumId w:val="26"/>
  </w:num>
  <w:num w:numId="5" w16cid:durableId="1716544712">
    <w:abstractNumId w:val="10"/>
  </w:num>
  <w:num w:numId="6" w16cid:durableId="1787625859">
    <w:abstractNumId w:val="35"/>
  </w:num>
  <w:num w:numId="7" w16cid:durableId="505750422">
    <w:abstractNumId w:val="2"/>
  </w:num>
  <w:num w:numId="8" w16cid:durableId="496186594">
    <w:abstractNumId w:val="37"/>
  </w:num>
  <w:num w:numId="9" w16cid:durableId="1668706613">
    <w:abstractNumId w:val="9"/>
  </w:num>
  <w:num w:numId="10" w16cid:durableId="152375763">
    <w:abstractNumId w:val="42"/>
  </w:num>
  <w:num w:numId="11" w16cid:durableId="1737318070">
    <w:abstractNumId w:val="14"/>
  </w:num>
  <w:num w:numId="12" w16cid:durableId="503713718">
    <w:abstractNumId w:val="31"/>
  </w:num>
  <w:num w:numId="13" w16cid:durableId="176043188">
    <w:abstractNumId w:val="7"/>
  </w:num>
  <w:num w:numId="14" w16cid:durableId="652375288">
    <w:abstractNumId w:val="38"/>
  </w:num>
  <w:num w:numId="15" w16cid:durableId="315887114">
    <w:abstractNumId w:val="23"/>
  </w:num>
  <w:num w:numId="16" w16cid:durableId="1419520214">
    <w:abstractNumId w:val="25"/>
  </w:num>
  <w:num w:numId="17" w16cid:durableId="1479810718">
    <w:abstractNumId w:val="15"/>
  </w:num>
  <w:num w:numId="18" w16cid:durableId="780297848">
    <w:abstractNumId w:val="24"/>
  </w:num>
  <w:num w:numId="19" w16cid:durableId="771898129">
    <w:abstractNumId w:val="20"/>
  </w:num>
  <w:num w:numId="20" w16cid:durableId="407382043">
    <w:abstractNumId w:val="29"/>
  </w:num>
  <w:num w:numId="21" w16cid:durableId="1853839127">
    <w:abstractNumId w:val="36"/>
  </w:num>
  <w:num w:numId="22" w16cid:durableId="728723181">
    <w:abstractNumId w:val="27"/>
  </w:num>
  <w:num w:numId="23" w16cid:durableId="1937980950">
    <w:abstractNumId w:val="22"/>
  </w:num>
  <w:num w:numId="24" w16cid:durableId="387730109">
    <w:abstractNumId w:val="0"/>
  </w:num>
  <w:num w:numId="25" w16cid:durableId="1875922312">
    <w:abstractNumId w:val="1"/>
  </w:num>
  <w:num w:numId="26" w16cid:durableId="205879044">
    <w:abstractNumId w:val="6"/>
  </w:num>
  <w:num w:numId="27" w16cid:durableId="509762152">
    <w:abstractNumId w:val="13"/>
  </w:num>
  <w:num w:numId="28" w16cid:durableId="302807461">
    <w:abstractNumId w:val="5"/>
  </w:num>
  <w:num w:numId="29" w16cid:durableId="1787390229">
    <w:abstractNumId w:val="4"/>
  </w:num>
  <w:num w:numId="30" w16cid:durableId="972829067">
    <w:abstractNumId w:val="34"/>
  </w:num>
  <w:num w:numId="31" w16cid:durableId="340619042">
    <w:abstractNumId w:val="11"/>
  </w:num>
  <w:num w:numId="32" w16cid:durableId="1796095512">
    <w:abstractNumId w:val="39"/>
  </w:num>
  <w:num w:numId="33" w16cid:durableId="606080018">
    <w:abstractNumId w:val="21"/>
  </w:num>
  <w:num w:numId="34" w16cid:durableId="205601195">
    <w:abstractNumId w:val="17"/>
  </w:num>
  <w:num w:numId="35" w16cid:durableId="1988899721">
    <w:abstractNumId w:val="19"/>
  </w:num>
  <w:num w:numId="36" w16cid:durableId="1903832122">
    <w:abstractNumId w:val="33"/>
  </w:num>
  <w:num w:numId="37" w16cid:durableId="826438957">
    <w:abstractNumId w:val="3"/>
  </w:num>
  <w:num w:numId="38" w16cid:durableId="1774587482">
    <w:abstractNumId w:val="43"/>
  </w:num>
  <w:num w:numId="39" w16cid:durableId="2067296241">
    <w:abstractNumId w:val="16"/>
  </w:num>
  <w:num w:numId="40" w16cid:durableId="1106003230">
    <w:abstractNumId w:val="18"/>
  </w:num>
  <w:num w:numId="41" w16cid:durableId="1260991590">
    <w:abstractNumId w:val="32"/>
  </w:num>
  <w:num w:numId="42" w16cid:durableId="1970085168">
    <w:abstractNumId w:val="41"/>
  </w:num>
  <w:num w:numId="43" w16cid:durableId="1818910026">
    <w:abstractNumId w:val="8"/>
  </w:num>
  <w:num w:numId="44" w16cid:durableId="2116826073">
    <w:abstractNumId w:val="2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931"/>
    <w:rsid w:val="00007963"/>
    <w:rsid w:val="000114E0"/>
    <w:rsid w:val="000233FD"/>
    <w:rsid w:val="0002436D"/>
    <w:rsid w:val="00035C87"/>
    <w:rsid w:val="000368A9"/>
    <w:rsid w:val="000520CF"/>
    <w:rsid w:val="00062DD8"/>
    <w:rsid w:val="00067A0C"/>
    <w:rsid w:val="0008276D"/>
    <w:rsid w:val="001109F4"/>
    <w:rsid w:val="00127CE3"/>
    <w:rsid w:val="00135642"/>
    <w:rsid w:val="00151B12"/>
    <w:rsid w:val="001574AA"/>
    <w:rsid w:val="00162A66"/>
    <w:rsid w:val="00164AE1"/>
    <w:rsid w:val="00167E2D"/>
    <w:rsid w:val="0018712F"/>
    <w:rsid w:val="001D115F"/>
    <w:rsid w:val="001E3675"/>
    <w:rsid w:val="001E6104"/>
    <w:rsid w:val="001E787A"/>
    <w:rsid w:val="002137FF"/>
    <w:rsid w:val="0022215A"/>
    <w:rsid w:val="0023085B"/>
    <w:rsid w:val="00232C66"/>
    <w:rsid w:val="00252E6A"/>
    <w:rsid w:val="002626EB"/>
    <w:rsid w:val="00267971"/>
    <w:rsid w:val="00275FA9"/>
    <w:rsid w:val="002C2238"/>
    <w:rsid w:val="002D06BE"/>
    <w:rsid w:val="002F5D01"/>
    <w:rsid w:val="003138B4"/>
    <w:rsid w:val="00337DB2"/>
    <w:rsid w:val="00351FAF"/>
    <w:rsid w:val="00366BC6"/>
    <w:rsid w:val="00366C4F"/>
    <w:rsid w:val="00392C9F"/>
    <w:rsid w:val="003C3864"/>
    <w:rsid w:val="003E08FB"/>
    <w:rsid w:val="00404275"/>
    <w:rsid w:val="00404BC9"/>
    <w:rsid w:val="00406700"/>
    <w:rsid w:val="00420235"/>
    <w:rsid w:val="004264A4"/>
    <w:rsid w:val="004455FC"/>
    <w:rsid w:val="00451311"/>
    <w:rsid w:val="00461B12"/>
    <w:rsid w:val="00462AE7"/>
    <w:rsid w:val="00476178"/>
    <w:rsid w:val="00490093"/>
    <w:rsid w:val="004925F1"/>
    <w:rsid w:val="004A4561"/>
    <w:rsid w:val="004C135A"/>
    <w:rsid w:val="0050177E"/>
    <w:rsid w:val="0050402E"/>
    <w:rsid w:val="0052605C"/>
    <w:rsid w:val="00556ADE"/>
    <w:rsid w:val="00561558"/>
    <w:rsid w:val="00563AF6"/>
    <w:rsid w:val="00570AAF"/>
    <w:rsid w:val="00581FE1"/>
    <w:rsid w:val="00585506"/>
    <w:rsid w:val="005A75C4"/>
    <w:rsid w:val="005F6037"/>
    <w:rsid w:val="00601B56"/>
    <w:rsid w:val="00605C8A"/>
    <w:rsid w:val="0061394A"/>
    <w:rsid w:val="00640221"/>
    <w:rsid w:val="00674CAA"/>
    <w:rsid w:val="006A5A71"/>
    <w:rsid w:val="006C350D"/>
    <w:rsid w:val="006C444C"/>
    <w:rsid w:val="006C5E4A"/>
    <w:rsid w:val="006E2A70"/>
    <w:rsid w:val="006F3D67"/>
    <w:rsid w:val="007174D0"/>
    <w:rsid w:val="00726C17"/>
    <w:rsid w:val="007315C3"/>
    <w:rsid w:val="007374D3"/>
    <w:rsid w:val="007C0C12"/>
    <w:rsid w:val="007E146C"/>
    <w:rsid w:val="007E37C7"/>
    <w:rsid w:val="007E53A4"/>
    <w:rsid w:val="007F2C4D"/>
    <w:rsid w:val="007F487F"/>
    <w:rsid w:val="00803027"/>
    <w:rsid w:val="008228AE"/>
    <w:rsid w:val="00825E73"/>
    <w:rsid w:val="00865213"/>
    <w:rsid w:val="0086709A"/>
    <w:rsid w:val="00873202"/>
    <w:rsid w:val="008817DD"/>
    <w:rsid w:val="00883EC7"/>
    <w:rsid w:val="0088635D"/>
    <w:rsid w:val="0088636A"/>
    <w:rsid w:val="008B0C4F"/>
    <w:rsid w:val="008D6CD3"/>
    <w:rsid w:val="008F377A"/>
    <w:rsid w:val="00901E63"/>
    <w:rsid w:val="0091424D"/>
    <w:rsid w:val="009615BB"/>
    <w:rsid w:val="00967158"/>
    <w:rsid w:val="009805D4"/>
    <w:rsid w:val="00980729"/>
    <w:rsid w:val="00980F8C"/>
    <w:rsid w:val="00981A75"/>
    <w:rsid w:val="00994021"/>
    <w:rsid w:val="009940EE"/>
    <w:rsid w:val="009C3C5F"/>
    <w:rsid w:val="009E6E6B"/>
    <w:rsid w:val="00A01B56"/>
    <w:rsid w:val="00A0315D"/>
    <w:rsid w:val="00A328CC"/>
    <w:rsid w:val="00A5182C"/>
    <w:rsid w:val="00A55E64"/>
    <w:rsid w:val="00A57BEB"/>
    <w:rsid w:val="00A64DEC"/>
    <w:rsid w:val="00A72C3C"/>
    <w:rsid w:val="00A81895"/>
    <w:rsid w:val="00A85A86"/>
    <w:rsid w:val="00AC228E"/>
    <w:rsid w:val="00AC4117"/>
    <w:rsid w:val="00AE3C96"/>
    <w:rsid w:val="00AE6931"/>
    <w:rsid w:val="00AF7281"/>
    <w:rsid w:val="00B162B8"/>
    <w:rsid w:val="00B22F76"/>
    <w:rsid w:val="00B40CC5"/>
    <w:rsid w:val="00B508EA"/>
    <w:rsid w:val="00B6004D"/>
    <w:rsid w:val="00B73896"/>
    <w:rsid w:val="00B83651"/>
    <w:rsid w:val="00B92D78"/>
    <w:rsid w:val="00BD2606"/>
    <w:rsid w:val="00BF13AA"/>
    <w:rsid w:val="00C10E69"/>
    <w:rsid w:val="00C51717"/>
    <w:rsid w:val="00C82EAA"/>
    <w:rsid w:val="00CC16D1"/>
    <w:rsid w:val="00CC6CBF"/>
    <w:rsid w:val="00CD1937"/>
    <w:rsid w:val="00CF1AC3"/>
    <w:rsid w:val="00D079C5"/>
    <w:rsid w:val="00D168B2"/>
    <w:rsid w:val="00D16B02"/>
    <w:rsid w:val="00D370E3"/>
    <w:rsid w:val="00D37CE4"/>
    <w:rsid w:val="00D419F2"/>
    <w:rsid w:val="00D46A84"/>
    <w:rsid w:val="00D61EE7"/>
    <w:rsid w:val="00D76E36"/>
    <w:rsid w:val="00D978E4"/>
    <w:rsid w:val="00DA553E"/>
    <w:rsid w:val="00DD6ADF"/>
    <w:rsid w:val="00DE3424"/>
    <w:rsid w:val="00DF3DEB"/>
    <w:rsid w:val="00E054A6"/>
    <w:rsid w:val="00E70923"/>
    <w:rsid w:val="00EC7D3A"/>
    <w:rsid w:val="00EE7A45"/>
    <w:rsid w:val="00F1394B"/>
    <w:rsid w:val="00F13CCC"/>
    <w:rsid w:val="00F157C7"/>
    <w:rsid w:val="00F4679D"/>
    <w:rsid w:val="00FB451A"/>
    <w:rsid w:val="00FB678D"/>
    <w:rsid w:val="00FE060A"/>
    <w:rsid w:val="00FE5255"/>
    <w:rsid w:val="00FE6A92"/>
    <w:rsid w:val="00FE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45B14"/>
  <w15:docId w15:val="{8585165B-694F-4028-A580-9171EFBD0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customStyle="1" w:styleId="Default">
    <w:name w:val="Default"/>
    <w:pPr>
      <w:suppressAutoHyphens/>
      <w:autoSpaceDE w:val="0"/>
      <w:spacing w:after="0"/>
    </w:pPr>
    <w:rPr>
      <w:color w:val="000000"/>
      <w:sz w:val="24"/>
      <w:szCs w:val="24"/>
    </w:rPr>
  </w:style>
  <w:style w:type="paragraph" w:styleId="Akapitzlist">
    <w:name w:val="List Paragraph"/>
    <w:basedOn w:val="Normalny"/>
    <w:pPr>
      <w:ind w:left="720"/>
    </w:pPr>
  </w:style>
  <w:style w:type="character" w:styleId="Uwydatnienie">
    <w:name w:val="Emphasis"/>
    <w:rPr>
      <w:i/>
      <w:iCs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matkomentarzaZnak">
    <w:name w:val="Temat komentarza Znak"/>
    <w:basedOn w:val="TekstkomentarzaZnak"/>
    <w:uiPriority w:val="99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Nagwek4Znak">
    <w:name w:val="Nagłówek 4 Znak"/>
    <w:basedOn w:val="Domylnaczcionkaakapitu"/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Standard">
    <w:name w:val="Standard"/>
    <w:pPr>
      <w:suppressAutoHyphens/>
      <w:spacing w:after="0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2211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112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B113F"/>
    <w:pPr>
      <w:spacing w:after="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36B7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36B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A36B7"/>
    <w:rPr>
      <w:vertAlign w:val="superscript"/>
    </w:rPr>
  </w:style>
  <w:style w:type="paragraph" w:styleId="Bezodstpw">
    <w:name w:val="No Spacing"/>
    <w:uiPriority w:val="1"/>
    <w:qFormat/>
    <w:rsid w:val="00AD49C4"/>
    <w:pPr>
      <w:spacing w:after="0"/>
    </w:pPr>
    <w:rPr>
      <w:rFonts w:asciiTheme="minorHAnsi" w:eastAsiaTheme="minorHAnsi" w:hAnsiTheme="minorHAnsi" w:cstheme="minorBidi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1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1">
    <w:name w:val="1"/>
    <w:basedOn w:val="TableNormal10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3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1Gc7ZyYES7+I2SQ7+ouvxY+D4Q==">CgMxLjAyCWlkLmdqZGd4czIKaWQuMzBqMHpsbDIKaWQuMWZvYjl0ZTgAciExWXZIcW96VXE0SUFYSkVRRWI4QV9XM0c3STR0Ri1pR2k=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8</Pages>
  <Words>2894</Words>
  <Characters>17365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Chronowska</dc:creator>
  <cp:lastModifiedBy>Marta Szymczak-Kuranc</cp:lastModifiedBy>
  <cp:revision>7</cp:revision>
  <dcterms:created xsi:type="dcterms:W3CDTF">2024-09-27T13:01:00Z</dcterms:created>
  <dcterms:modified xsi:type="dcterms:W3CDTF">2024-09-27T14:06:00Z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0x010100BE93A1C9F97CA8419152F126B16BE3D8</vt:lpwstr>
  </property>
</Properties>
</file>