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0E4858" w14:textId="77777777" w:rsidR="00AD7706" w:rsidRDefault="00AD7706" w:rsidP="12CE1666">
      <w:pPr>
        <w:jc w:val="right"/>
        <w:rPr>
          <w:rFonts w:ascii="Cambria" w:eastAsia="Cambria" w:hAnsi="Cambria" w:cs="Cambria"/>
          <w:b/>
          <w:bCs/>
          <w:i/>
          <w:iCs/>
          <w:color w:val="000000" w:themeColor="text1"/>
          <w:sz w:val="19"/>
          <w:szCs w:val="19"/>
          <w:lang w:val="it-IT"/>
        </w:rPr>
      </w:pPr>
    </w:p>
    <w:p w14:paraId="04DC5E3C" w14:textId="13543F54" w:rsidR="12CE1666" w:rsidRDefault="56B034A0" w:rsidP="12CE1666">
      <w:pPr>
        <w:jc w:val="right"/>
        <w:rPr>
          <w:rFonts w:ascii="Arial" w:eastAsia="Arial" w:hAnsi="Arial" w:cs="Arial"/>
          <w:lang w:val="en-GB"/>
        </w:rPr>
      </w:pPr>
      <w:r w:rsidRPr="00261C6F">
        <w:rPr>
          <w:rFonts w:ascii="Cambria" w:eastAsia="Cambria" w:hAnsi="Cambria" w:cs="Cambria"/>
          <w:b/>
          <w:bCs/>
          <w:i/>
          <w:iCs/>
          <w:color w:val="000000" w:themeColor="text1"/>
          <w:sz w:val="19"/>
          <w:szCs w:val="19"/>
          <w:lang w:val="it-IT"/>
        </w:rPr>
        <w:t>Incl.. No 4</w:t>
      </w:r>
    </w:p>
    <w:p w14:paraId="3DF0F222" w14:textId="5DF033C1" w:rsidR="00FF28E7" w:rsidRDefault="685A20BF" w:rsidP="685A20BF">
      <w:pPr>
        <w:spacing w:before="240"/>
        <w:rPr>
          <w:rFonts w:ascii="Arial" w:eastAsia="Arial" w:hAnsi="Arial" w:cs="Arial"/>
          <w:color w:val="000000" w:themeColor="text1"/>
          <w:lang w:val="en-GB"/>
        </w:rPr>
      </w:pPr>
      <w:r w:rsidRPr="685A20BF">
        <w:rPr>
          <w:rFonts w:ascii="Arial" w:eastAsia="Arial" w:hAnsi="Arial" w:cs="Arial"/>
          <w:b/>
          <w:bCs/>
          <w:color w:val="000000" w:themeColor="text1"/>
          <w:u w:val="single"/>
          <w:lang w:val="en-GB"/>
        </w:rPr>
        <w:t>Additional Conditions for Participation in this tender procedure (apply to all lots)</w:t>
      </w:r>
    </w:p>
    <w:p w14:paraId="29827A0F" w14:textId="097B8680" w:rsidR="00FF28E7" w:rsidRDefault="685A20BF" w:rsidP="685A20BF">
      <w:pPr>
        <w:pStyle w:val="Akapitzlist"/>
        <w:numPr>
          <w:ilvl w:val="0"/>
          <w:numId w:val="19"/>
        </w:numPr>
        <w:spacing w:after="120"/>
        <w:ind w:left="357" w:hanging="357"/>
        <w:jc w:val="both"/>
        <w:rPr>
          <w:rFonts w:ascii="Arial" w:eastAsia="Arial" w:hAnsi="Arial" w:cs="Arial"/>
          <w:color w:val="000000" w:themeColor="text1"/>
          <w:lang w:val="en-GB"/>
        </w:rPr>
      </w:pPr>
      <w:r w:rsidRPr="685A20BF">
        <w:rPr>
          <w:rFonts w:ascii="Arial" w:eastAsia="Arial" w:hAnsi="Arial" w:cs="Arial"/>
          <w:color w:val="000000" w:themeColor="text1"/>
          <w:lang w:val="en-GB"/>
        </w:rPr>
        <w:t>Tenderers who do not prove that the conditions for participation in the procedure are met and that there are no grounds for exclusion from the procedure will be excluded from this procedure.</w:t>
      </w:r>
    </w:p>
    <w:p w14:paraId="464DEB79" w14:textId="3ADFB629" w:rsidR="00FF28E7" w:rsidRDefault="685A20BF" w:rsidP="685A20BF">
      <w:pPr>
        <w:pStyle w:val="Akapitzlist"/>
        <w:numPr>
          <w:ilvl w:val="0"/>
          <w:numId w:val="19"/>
        </w:numPr>
        <w:spacing w:after="0"/>
        <w:ind w:left="357" w:hanging="357"/>
        <w:jc w:val="both"/>
        <w:rPr>
          <w:rFonts w:ascii="Arial" w:eastAsia="Arial" w:hAnsi="Arial" w:cs="Arial"/>
          <w:color w:val="000000" w:themeColor="text1"/>
          <w:lang w:val="en-GB"/>
        </w:rPr>
      </w:pPr>
      <w:r w:rsidRPr="685A20BF">
        <w:rPr>
          <w:rFonts w:ascii="Arial" w:eastAsia="Arial" w:hAnsi="Arial" w:cs="Arial"/>
          <w:color w:val="000000" w:themeColor="text1"/>
          <w:lang w:val="en-GB"/>
        </w:rPr>
        <w:t xml:space="preserve">Activities related to the preparation and conduct of the procurement procedure are performed by persons ensuring impartiality and objectivity. These persons submit a statement in writing or in electronic form (within the meaning of Art. 78 and Art. 78¹ of the Civil Code, respectively) on the absence or absence of impact of personal or capital ties with contractors on the impartiality of the proceedings, </w:t>
      </w:r>
      <w:bookmarkStart w:id="0" w:name="_Int_NQ5IB4Lx"/>
      <w:r w:rsidRPr="685A20BF">
        <w:rPr>
          <w:rFonts w:ascii="Arial" w:eastAsia="Arial" w:hAnsi="Arial" w:cs="Arial"/>
          <w:color w:val="000000" w:themeColor="text1"/>
          <w:lang w:val="en-GB"/>
        </w:rPr>
        <w:t>consisting of</w:t>
      </w:r>
      <w:bookmarkEnd w:id="0"/>
      <w:r w:rsidRPr="685A20BF">
        <w:rPr>
          <w:rFonts w:ascii="Arial" w:eastAsia="Arial" w:hAnsi="Arial" w:cs="Arial"/>
          <w:color w:val="000000" w:themeColor="text1"/>
          <w:lang w:val="en-GB"/>
        </w:rPr>
        <w:t xml:space="preserve"> in: </w:t>
      </w:r>
    </w:p>
    <w:p w14:paraId="20911D2D" w14:textId="6CEC8AD2" w:rsidR="00FF28E7" w:rsidRDefault="685A20BF" w:rsidP="685A20BF">
      <w:pPr>
        <w:pStyle w:val="Akapitzlist"/>
        <w:numPr>
          <w:ilvl w:val="0"/>
          <w:numId w:val="17"/>
        </w:numPr>
        <w:jc w:val="both"/>
        <w:rPr>
          <w:rFonts w:ascii="Arial" w:eastAsia="Arial" w:hAnsi="Arial" w:cs="Arial"/>
          <w:color w:val="000000" w:themeColor="text1"/>
          <w:lang w:val="en-GB"/>
        </w:rPr>
      </w:pPr>
      <w:r w:rsidRPr="685A20BF">
        <w:rPr>
          <w:rFonts w:ascii="Arial" w:eastAsia="Arial" w:hAnsi="Arial" w:cs="Arial"/>
          <w:color w:val="000000" w:themeColor="text1"/>
          <w:lang w:val="en-GB"/>
        </w:rPr>
        <w:t>participation in the company as a partner in a civil law partnership or partnership, holding at least 10% of shares (unless a lower threshold results from the law), performing the function of a member of the supervisory or management body, proxy,</w:t>
      </w:r>
    </w:p>
    <w:p w14:paraId="64FA0A46" w14:textId="1EFF7AAE" w:rsidR="00FF28E7" w:rsidRDefault="685A20BF" w:rsidP="685A20BF">
      <w:pPr>
        <w:pStyle w:val="Akapitzlist"/>
        <w:numPr>
          <w:ilvl w:val="0"/>
          <w:numId w:val="17"/>
        </w:numPr>
        <w:jc w:val="both"/>
        <w:rPr>
          <w:rFonts w:ascii="Arial" w:eastAsia="Arial" w:hAnsi="Arial" w:cs="Arial"/>
          <w:color w:val="000000" w:themeColor="text1"/>
          <w:lang w:val="en-GB"/>
        </w:rPr>
      </w:pPr>
      <w:r w:rsidRPr="685A20BF">
        <w:rPr>
          <w:rFonts w:ascii="Arial" w:eastAsia="Arial" w:hAnsi="Arial" w:cs="Arial"/>
          <w:color w:val="000000" w:themeColor="text1"/>
          <w:lang w:val="en-GB"/>
        </w:rPr>
        <w:t>being married, by kinship or affinity in a direct line, by kinship or affinity in the collateral line up to the second degree, or by virtue of adoption, guardianship or guardianship, or cohabitation with the contractor, its legal representative or members of the management or supervisory bodies of the contractors applying for the award of the contract,</w:t>
      </w:r>
    </w:p>
    <w:p w14:paraId="2388A386" w14:textId="735764A0" w:rsidR="00FF28E7" w:rsidRDefault="685A20BF" w:rsidP="685A20BF">
      <w:pPr>
        <w:pStyle w:val="Akapitzlist"/>
        <w:numPr>
          <w:ilvl w:val="0"/>
          <w:numId w:val="17"/>
        </w:numPr>
        <w:spacing w:after="0"/>
        <w:ind w:left="714" w:hanging="357"/>
        <w:jc w:val="both"/>
        <w:rPr>
          <w:rFonts w:ascii="Arial" w:eastAsia="Arial" w:hAnsi="Arial" w:cs="Arial"/>
          <w:color w:val="000000" w:themeColor="text1"/>
          <w:lang w:val="en-GB"/>
        </w:rPr>
      </w:pPr>
      <w:r w:rsidRPr="685A20BF">
        <w:rPr>
          <w:rFonts w:ascii="Arial" w:eastAsia="Arial" w:hAnsi="Arial" w:cs="Arial"/>
          <w:color w:val="000000" w:themeColor="text1"/>
          <w:lang w:val="en-GB"/>
        </w:rPr>
        <w:t xml:space="preserve">remaining in such a legal or factual relationship with the contractor that there is reasonable doubt as to their impartiality. </w:t>
      </w:r>
    </w:p>
    <w:p w14:paraId="4E9A5274" w14:textId="17CC435B" w:rsidR="00FF28E7" w:rsidRDefault="685A20BF" w:rsidP="685A20BF">
      <w:pPr>
        <w:pStyle w:val="Akapitzlist"/>
        <w:numPr>
          <w:ilvl w:val="0"/>
          <w:numId w:val="19"/>
        </w:numPr>
        <w:spacing w:before="120" w:after="120"/>
        <w:ind w:left="357" w:hanging="357"/>
        <w:jc w:val="both"/>
        <w:rPr>
          <w:rFonts w:ascii="Arial" w:eastAsia="Arial" w:hAnsi="Arial" w:cs="Arial"/>
          <w:color w:val="000000" w:themeColor="text1"/>
          <w:lang w:val="en-GB"/>
        </w:rPr>
      </w:pPr>
      <w:r w:rsidRPr="685A20BF">
        <w:rPr>
          <w:rFonts w:ascii="Arial" w:eastAsia="Arial" w:hAnsi="Arial" w:cs="Arial"/>
          <w:color w:val="000000" w:themeColor="text1"/>
          <w:lang w:val="en-GB"/>
        </w:rPr>
        <w:t>After selecting the most advantageous offer, it is expected to sign a conditional agreement with the Contractor in accordance with the deadline specified in the inquiry</w:t>
      </w:r>
      <w:r w:rsidR="00261C6F">
        <w:rPr>
          <w:rFonts w:ascii="Arial" w:eastAsia="Arial" w:hAnsi="Arial" w:cs="Arial"/>
          <w:color w:val="000000" w:themeColor="text1"/>
          <w:lang w:val="en-GB"/>
        </w:rPr>
        <w:t>. I</w:t>
      </w:r>
      <w:r w:rsidRPr="685A20BF">
        <w:rPr>
          <w:rFonts w:ascii="Arial" w:eastAsia="Arial" w:hAnsi="Arial" w:cs="Arial"/>
          <w:color w:val="000000" w:themeColor="text1"/>
          <w:lang w:val="en-GB"/>
        </w:rPr>
        <w:t xml:space="preserve">t is expected to submit offers with a validity period of not less than </w:t>
      </w:r>
      <w:r w:rsidR="00261C6F">
        <w:rPr>
          <w:rFonts w:ascii="Arial" w:eastAsia="Arial" w:hAnsi="Arial" w:cs="Arial"/>
          <w:b/>
          <w:bCs/>
          <w:color w:val="000000" w:themeColor="text1"/>
          <w:lang w:val="en-GB"/>
        </w:rPr>
        <w:t>30</w:t>
      </w:r>
      <w:r w:rsidRPr="685A20BF">
        <w:rPr>
          <w:rFonts w:ascii="Arial" w:eastAsia="Arial" w:hAnsi="Arial" w:cs="Arial"/>
          <w:color w:val="000000" w:themeColor="text1"/>
          <w:lang w:val="en-GB"/>
        </w:rPr>
        <w:t xml:space="preserve"> days. </w:t>
      </w:r>
    </w:p>
    <w:p w14:paraId="38D00842" w14:textId="4F3038B7" w:rsidR="00FF28E7" w:rsidRDefault="685A20BF" w:rsidP="685A20BF">
      <w:pPr>
        <w:pStyle w:val="Akapitzlist"/>
        <w:numPr>
          <w:ilvl w:val="0"/>
          <w:numId w:val="19"/>
        </w:numPr>
        <w:spacing w:after="120"/>
        <w:ind w:left="357" w:hanging="357"/>
        <w:jc w:val="both"/>
        <w:rPr>
          <w:rFonts w:ascii="Arial" w:eastAsia="Arial" w:hAnsi="Arial" w:cs="Arial"/>
          <w:color w:val="000000" w:themeColor="text1"/>
          <w:lang w:val="en-GB"/>
        </w:rPr>
      </w:pPr>
      <w:r w:rsidRPr="685A20BF">
        <w:rPr>
          <w:rFonts w:ascii="Arial" w:eastAsia="Arial" w:hAnsi="Arial" w:cs="Arial"/>
          <w:color w:val="000000" w:themeColor="text1"/>
          <w:lang w:val="en-GB"/>
        </w:rPr>
        <w:t xml:space="preserve">If the Contractor whose bid has been selected evades signing the contract, the Contracting Authority may sign a contract with the next Contractor who obtained the highest number of points in the procurement procedure. </w:t>
      </w:r>
    </w:p>
    <w:p w14:paraId="258E8815" w14:textId="43838569" w:rsidR="00FF28E7" w:rsidRDefault="685A20BF" w:rsidP="685A20BF">
      <w:pPr>
        <w:pStyle w:val="Akapitzlist"/>
        <w:numPr>
          <w:ilvl w:val="0"/>
          <w:numId w:val="19"/>
        </w:numPr>
        <w:spacing w:after="120"/>
        <w:ind w:left="357" w:hanging="357"/>
        <w:jc w:val="both"/>
        <w:rPr>
          <w:rFonts w:ascii="Arial" w:eastAsia="Arial" w:hAnsi="Arial" w:cs="Arial"/>
          <w:color w:val="000000" w:themeColor="text1"/>
          <w:lang w:val="en-GB"/>
        </w:rPr>
      </w:pPr>
      <w:r w:rsidRPr="685A20BF">
        <w:rPr>
          <w:rFonts w:ascii="Arial" w:eastAsia="Arial" w:hAnsi="Arial" w:cs="Arial"/>
          <w:color w:val="000000" w:themeColor="text1"/>
          <w:lang w:val="en-GB"/>
        </w:rPr>
        <w:t xml:space="preserve">In the case of Contractors who submitted bids within the specified period, but they do not contain all the required documents and statements, or the submitted documents and statements are incomplete, contain errors or raise justified doubts, the Contracting Authority shall call for the submission of missing documents or statements, their supplementation or correction or for providing explanations within the time limit indicated by it, unless despite their submission,  supplementing or correcting or providing explanations, the Contractor's offer shall be rejected or it would be necessary to cancel the procedure. Failure by the Contractor to meet the deadline indicated by the Contracting entity will result in rejection of the offer. Only formal deficiencies or errors shall be supplemented, corrected or clarified. It is not possible to change the terms of the submitted bid. </w:t>
      </w:r>
    </w:p>
    <w:p w14:paraId="0DD46E6C" w14:textId="5EF56694" w:rsidR="00FF28E7" w:rsidRDefault="685A20BF" w:rsidP="685A20BF">
      <w:pPr>
        <w:pStyle w:val="Akapitzlist"/>
        <w:numPr>
          <w:ilvl w:val="0"/>
          <w:numId w:val="19"/>
        </w:numPr>
        <w:spacing w:after="120"/>
        <w:ind w:left="357" w:hanging="357"/>
        <w:jc w:val="both"/>
        <w:rPr>
          <w:rFonts w:ascii="Arial" w:eastAsia="Arial" w:hAnsi="Arial" w:cs="Arial"/>
          <w:color w:val="000000" w:themeColor="text1"/>
          <w:lang w:val="en-GB"/>
        </w:rPr>
      </w:pPr>
      <w:r w:rsidRPr="685A20BF">
        <w:rPr>
          <w:rFonts w:ascii="Arial" w:eastAsia="Arial" w:hAnsi="Arial" w:cs="Arial"/>
          <w:color w:val="000000" w:themeColor="text1"/>
          <w:lang w:val="en-GB"/>
        </w:rPr>
        <w:t>In the case of a Contractor whose offer may contain an abnormally low price in relation to the Subject of the Order, the Contracting Authority reserves the right to request it, in the manner described above, to submit appropriate explanations and present the method of calculating the net price. A price may be considered abnormally low if it is at least 30 % lower than the estimated contract value or the arithmetic mean of the prices of all unrejected tenders. When assessing the explanations provided by the Contractor, the Contracting Authority takes into account objective factors. The Contracting Authority shall reject the offer of the Contractor who has not submitted explanations, does not submit them within the time limit set for this purpose or if the assessment of the explanations together with the evidence provided confirms that the offer contains a grossly low price in relation to the Subject of the Contract. The obligation to demonstrate that the offer does not contain an abnormally low-price rests with the Contractor.</w:t>
      </w:r>
    </w:p>
    <w:p w14:paraId="034E2421" w14:textId="6826CE56" w:rsidR="00FF28E7" w:rsidRDefault="685A20BF" w:rsidP="685A20BF">
      <w:pPr>
        <w:pStyle w:val="Akapitzlist"/>
        <w:numPr>
          <w:ilvl w:val="0"/>
          <w:numId w:val="19"/>
        </w:numPr>
        <w:spacing w:after="120"/>
        <w:ind w:left="357" w:hanging="357"/>
        <w:jc w:val="both"/>
        <w:rPr>
          <w:rFonts w:ascii="Arial" w:eastAsia="Arial" w:hAnsi="Arial" w:cs="Arial"/>
          <w:color w:val="000000" w:themeColor="text1"/>
          <w:lang w:val="en-GB"/>
        </w:rPr>
      </w:pPr>
      <w:r w:rsidRPr="685A20BF">
        <w:rPr>
          <w:rFonts w:ascii="Arial" w:eastAsia="Arial" w:hAnsi="Arial" w:cs="Arial"/>
          <w:color w:val="000000" w:themeColor="text1"/>
          <w:lang w:val="en-GB"/>
        </w:rPr>
        <w:lastRenderedPageBreak/>
        <w:t>Bidders wishing to participate in the proceedings may ask questions to the Contracting Authority via the Competitiveness Base portal. Answers will also be provided using the functionality of the above-mentioned portal.</w:t>
      </w:r>
    </w:p>
    <w:p w14:paraId="7F670A22" w14:textId="6249E9BA" w:rsidR="00FF28E7" w:rsidRDefault="685A20BF" w:rsidP="685A20BF">
      <w:pPr>
        <w:pStyle w:val="Akapitzlist"/>
        <w:numPr>
          <w:ilvl w:val="0"/>
          <w:numId w:val="19"/>
        </w:numPr>
        <w:spacing w:after="120"/>
        <w:ind w:left="357" w:hanging="357"/>
        <w:jc w:val="both"/>
        <w:rPr>
          <w:rFonts w:ascii="Arial" w:eastAsia="Arial" w:hAnsi="Arial" w:cs="Arial"/>
          <w:color w:val="000000" w:themeColor="text1"/>
          <w:lang w:val="en-GB"/>
        </w:rPr>
      </w:pPr>
      <w:r w:rsidRPr="685A20BF">
        <w:rPr>
          <w:rFonts w:ascii="Arial" w:eastAsia="Arial" w:hAnsi="Arial" w:cs="Arial"/>
          <w:color w:val="000000" w:themeColor="text1"/>
          <w:lang w:val="en-GB"/>
        </w:rPr>
        <w:t xml:space="preserve">The grounds for exclusion set out in the Act of 13 April 2022 on special arrangements for counteracting support for aggression against Ukraine and serving the protection of national security apply to the present proceedings (more information available at the following link: </w:t>
      </w:r>
      <w:hyperlink r:id="rId7">
        <w:r w:rsidRPr="685A20BF">
          <w:rPr>
            <w:rStyle w:val="Hipercze"/>
            <w:rFonts w:ascii="Arial" w:eastAsia="Arial" w:hAnsi="Arial" w:cs="Arial"/>
            <w:lang w:val="en-GB"/>
          </w:rPr>
          <w:t>https://www.uzp.gov.pl/ukraina/komunikaty/nowe-podstawy-wykluczenia-z-postepowania-lub-konkursu-oraz-kara-pieniezna-jako-sankcje-w-celu-przeciwdzialania-wspieraniu-agresji-federacji-rosyjskiej-na-ukraine</w:t>
        </w:r>
      </w:hyperlink>
      <w:r w:rsidRPr="685A20BF">
        <w:rPr>
          <w:rFonts w:ascii="Arial" w:eastAsia="Arial" w:hAnsi="Arial" w:cs="Arial"/>
          <w:color w:val="000000" w:themeColor="text1"/>
          <w:lang w:val="en-GB"/>
        </w:rPr>
        <w:t>)</w:t>
      </w:r>
    </w:p>
    <w:p w14:paraId="1A6DF997" w14:textId="232D7C7C" w:rsidR="00261C6F" w:rsidRPr="00261C6F" w:rsidRDefault="00261C6F" w:rsidP="00261C6F">
      <w:pPr>
        <w:pStyle w:val="Akapitzlist"/>
        <w:numPr>
          <w:ilvl w:val="0"/>
          <w:numId w:val="19"/>
        </w:numPr>
        <w:rPr>
          <w:rFonts w:ascii="Arial" w:eastAsia="Arial" w:hAnsi="Arial" w:cs="Arial"/>
          <w:color w:val="000000" w:themeColor="text1"/>
          <w:lang w:val="en-GB"/>
        </w:rPr>
      </w:pPr>
      <w:r>
        <w:rPr>
          <w:rFonts w:ascii="Arial" w:eastAsia="Arial" w:hAnsi="Arial" w:cs="Arial"/>
          <w:color w:val="000000" w:themeColor="text1"/>
          <w:lang w:val="en-GB"/>
        </w:rPr>
        <w:t>T</w:t>
      </w:r>
      <w:r w:rsidRPr="00261C6F">
        <w:rPr>
          <w:rFonts w:ascii="Arial" w:eastAsia="Arial" w:hAnsi="Arial" w:cs="Arial"/>
          <w:color w:val="000000" w:themeColor="text1"/>
          <w:lang w:val="en-GB"/>
        </w:rPr>
        <w:t xml:space="preserve">he Procuring Entity reserves the right to modify the contents of this request for proposals (including by extending the deadline for submission of bids), as well as to cancel the proceedings at any stage. </w:t>
      </w:r>
    </w:p>
    <w:p w14:paraId="080CCEF4" w14:textId="77777777" w:rsidR="00261C6F" w:rsidRPr="00261C6F" w:rsidRDefault="00261C6F" w:rsidP="00261C6F">
      <w:pPr>
        <w:rPr>
          <w:rFonts w:ascii="Arial" w:eastAsia="Arial" w:hAnsi="Arial" w:cs="Arial"/>
          <w:color w:val="000000" w:themeColor="text1"/>
          <w:u w:val="single"/>
          <w:lang w:val="en-GB"/>
        </w:rPr>
      </w:pPr>
      <w:r w:rsidRPr="00261C6F">
        <w:rPr>
          <w:rFonts w:ascii="Arial" w:eastAsia="Arial" w:hAnsi="Arial" w:cs="Arial"/>
          <w:color w:val="000000" w:themeColor="text1"/>
          <w:u w:val="single"/>
          <w:lang w:val="en-GB"/>
        </w:rPr>
        <w:t xml:space="preserve">Modification of the request for proposals and extension of the deadline for submission of tenders: </w:t>
      </w:r>
    </w:p>
    <w:p w14:paraId="6E6C29D9" w14:textId="77777777" w:rsidR="00261C6F" w:rsidRPr="00261C6F" w:rsidRDefault="00261C6F" w:rsidP="00261C6F">
      <w:pPr>
        <w:rPr>
          <w:rFonts w:ascii="Arial" w:eastAsia="Arial" w:hAnsi="Arial" w:cs="Arial"/>
          <w:color w:val="000000" w:themeColor="text1"/>
          <w:lang w:val="en-GB"/>
        </w:rPr>
      </w:pPr>
      <w:r w:rsidRPr="00261C6F">
        <w:rPr>
          <w:rFonts w:ascii="Arial" w:eastAsia="Arial" w:hAnsi="Arial" w:cs="Arial"/>
          <w:color w:val="000000" w:themeColor="text1"/>
          <w:lang w:val="en-GB"/>
        </w:rPr>
        <w:t xml:space="preserve">The Procuring Entity may, prior to the deadline for submission of tenders, modify the contents of the request for tenders in order to remove defects and/or ambiguities in the contents of the request for tenders itself, adapt the contents of the request for tenders to the provisions of applicable law or other regulations binding on the Procuring Entity. In addition, the Procuring Entity may modify the request for quotation under the conditions specified in the preceding sentence, as a result of questions asked by potential Contractors via the Competitive Database and answers provided, and if such modification proves necessary for the proper implementation of the Project or the subject matter of the request for quotation (in particular, taking into account the due quality of the subject matter of the request for quotation and its compliance with the objectives of the Project). In the event of modification of the material provisions of the request for proposals, the deadline for submission of bids will be extended by the time necessary to make changes to the bids. </w:t>
      </w:r>
    </w:p>
    <w:p w14:paraId="468E6769" w14:textId="77777777" w:rsidR="00261C6F" w:rsidRPr="00261C6F" w:rsidRDefault="00261C6F" w:rsidP="00261C6F">
      <w:pPr>
        <w:spacing w:after="0"/>
        <w:rPr>
          <w:rFonts w:ascii="Arial" w:eastAsia="Arial" w:hAnsi="Arial" w:cs="Arial"/>
          <w:color w:val="000000" w:themeColor="text1"/>
          <w:lang w:val="en-GB"/>
        </w:rPr>
      </w:pPr>
      <w:r w:rsidRPr="00261C6F">
        <w:rPr>
          <w:rFonts w:ascii="Arial" w:eastAsia="Arial" w:hAnsi="Arial" w:cs="Arial"/>
          <w:color w:val="000000" w:themeColor="text1"/>
          <w:lang w:val="en-GB"/>
        </w:rPr>
        <w:t xml:space="preserve">Cancellation of the procedure: </w:t>
      </w:r>
    </w:p>
    <w:p w14:paraId="60221177" w14:textId="77777777" w:rsidR="00261C6F" w:rsidRPr="00261C6F" w:rsidRDefault="00261C6F" w:rsidP="00261C6F">
      <w:pPr>
        <w:spacing w:after="0"/>
        <w:rPr>
          <w:rFonts w:ascii="Arial" w:eastAsia="Arial" w:hAnsi="Arial" w:cs="Arial"/>
          <w:color w:val="000000" w:themeColor="text1"/>
          <w:lang w:val="en-GB"/>
        </w:rPr>
      </w:pPr>
      <w:r w:rsidRPr="00261C6F">
        <w:rPr>
          <w:rFonts w:ascii="Arial" w:eastAsia="Arial" w:hAnsi="Arial" w:cs="Arial"/>
          <w:color w:val="000000" w:themeColor="text1"/>
          <w:lang w:val="en-GB"/>
        </w:rPr>
        <w:t xml:space="preserve">The Contracting Authority may cancel the procedure if: </w:t>
      </w:r>
    </w:p>
    <w:p w14:paraId="1604F8C5" w14:textId="230D5D37" w:rsidR="00261C6F" w:rsidRPr="00261C6F" w:rsidRDefault="00261C6F" w:rsidP="00261C6F">
      <w:pPr>
        <w:spacing w:after="0"/>
        <w:rPr>
          <w:rFonts w:ascii="Arial" w:eastAsia="Arial" w:hAnsi="Arial" w:cs="Arial"/>
          <w:color w:val="000000" w:themeColor="text1"/>
          <w:lang w:val="en-GB"/>
        </w:rPr>
      </w:pPr>
      <w:r w:rsidRPr="00261C6F">
        <w:rPr>
          <w:rFonts w:ascii="Arial" w:eastAsia="Arial" w:hAnsi="Arial" w:cs="Arial"/>
          <w:color w:val="000000" w:themeColor="text1"/>
          <w:lang w:val="en-GB"/>
        </w:rPr>
        <w:t>a) There has been a change in circumstances that the Contracting Authority could not foresee;</w:t>
      </w:r>
    </w:p>
    <w:p w14:paraId="57C85EAE" w14:textId="77777777" w:rsidR="00261C6F" w:rsidRPr="00261C6F" w:rsidRDefault="00261C6F" w:rsidP="00261C6F">
      <w:pPr>
        <w:spacing w:after="0"/>
        <w:rPr>
          <w:rFonts w:ascii="Arial" w:eastAsia="Arial" w:hAnsi="Arial" w:cs="Arial"/>
          <w:color w:val="000000" w:themeColor="text1"/>
          <w:lang w:val="en-GB"/>
        </w:rPr>
      </w:pPr>
      <w:r w:rsidRPr="00261C6F">
        <w:rPr>
          <w:rFonts w:ascii="Arial" w:eastAsia="Arial" w:hAnsi="Arial" w:cs="Arial"/>
          <w:color w:val="000000" w:themeColor="text1"/>
          <w:lang w:val="en-GB"/>
        </w:rPr>
        <w:t>b) The procedure has an irremovable defect that makes it impossible to conclude a public procurement contract that cannot be invalidated;</w:t>
      </w:r>
    </w:p>
    <w:p w14:paraId="3CE50D22" w14:textId="77777777" w:rsidR="00261C6F" w:rsidRPr="00261C6F" w:rsidRDefault="00261C6F" w:rsidP="00261C6F">
      <w:pPr>
        <w:spacing w:after="0"/>
        <w:rPr>
          <w:rFonts w:ascii="Arial" w:eastAsia="Arial" w:hAnsi="Arial" w:cs="Arial"/>
          <w:color w:val="000000" w:themeColor="text1"/>
          <w:lang w:val="en-GB"/>
        </w:rPr>
      </w:pPr>
      <w:r w:rsidRPr="00261C6F">
        <w:rPr>
          <w:rFonts w:ascii="Arial" w:eastAsia="Arial" w:hAnsi="Arial" w:cs="Arial"/>
          <w:color w:val="000000" w:themeColor="text1"/>
          <w:lang w:val="en-GB"/>
        </w:rPr>
        <w:t>c) No non-rejectable bid was submitted;</w:t>
      </w:r>
    </w:p>
    <w:p w14:paraId="3A35959D" w14:textId="77777777" w:rsidR="00261C6F" w:rsidRPr="00261C6F" w:rsidRDefault="00261C6F" w:rsidP="00261C6F">
      <w:pPr>
        <w:spacing w:after="0"/>
        <w:rPr>
          <w:rFonts w:ascii="Arial" w:eastAsia="Arial" w:hAnsi="Arial" w:cs="Arial"/>
          <w:color w:val="000000" w:themeColor="text1"/>
          <w:lang w:val="en-GB"/>
        </w:rPr>
      </w:pPr>
      <w:r w:rsidRPr="00261C6F">
        <w:rPr>
          <w:rFonts w:ascii="Arial" w:eastAsia="Arial" w:hAnsi="Arial" w:cs="Arial"/>
          <w:color w:val="000000" w:themeColor="text1"/>
          <w:lang w:val="en-GB"/>
        </w:rPr>
        <w:t>d) The price of the most advantageous bid or the bid with the lowest price exceeds the amount that the Contracting Authority intends to allocate for financing the contract.</w:t>
      </w:r>
    </w:p>
    <w:p w14:paraId="34B96DB8" w14:textId="77777777" w:rsidR="00261C6F" w:rsidRPr="00261C6F" w:rsidRDefault="00261C6F" w:rsidP="00261C6F">
      <w:pPr>
        <w:rPr>
          <w:rFonts w:ascii="Arial" w:eastAsia="Arial" w:hAnsi="Arial" w:cs="Arial"/>
          <w:color w:val="000000" w:themeColor="text1"/>
          <w:lang w:val="en-GB"/>
        </w:rPr>
      </w:pPr>
    </w:p>
    <w:p w14:paraId="57375426" w14:textId="1377AB40" w:rsidR="00FF28E7" w:rsidRDefault="00FF28E7" w:rsidP="00261C6F">
      <w:pPr>
        <w:rPr>
          <w:lang w:val="en-GB"/>
        </w:rPr>
      </w:pPr>
    </w:p>
    <w:sectPr w:rsidR="00FF28E7">
      <w:headerReference w:type="default" r:id="rId8"/>
      <w:footerReference w:type="default" r:id="rId9"/>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29BF0B" w14:textId="77777777" w:rsidR="00E975C7" w:rsidRDefault="00E975C7">
      <w:pPr>
        <w:spacing w:after="0" w:line="240" w:lineRule="auto"/>
      </w:pPr>
      <w:r>
        <w:separator/>
      </w:r>
    </w:p>
  </w:endnote>
  <w:endnote w:type="continuationSeparator" w:id="0">
    <w:p w14:paraId="72A82865" w14:textId="77777777" w:rsidR="00E975C7" w:rsidRDefault="00E975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CD9FC7" w14:textId="5DDDD64E" w:rsidR="12CE1666" w:rsidRDefault="12CE1666" w:rsidP="12CE166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AE1B9A" w14:textId="77777777" w:rsidR="00E975C7" w:rsidRDefault="00E975C7">
      <w:pPr>
        <w:spacing w:after="0" w:line="240" w:lineRule="auto"/>
      </w:pPr>
      <w:r>
        <w:separator/>
      </w:r>
    </w:p>
  </w:footnote>
  <w:footnote w:type="continuationSeparator" w:id="0">
    <w:p w14:paraId="0E188621" w14:textId="77777777" w:rsidR="00E975C7" w:rsidRDefault="00E975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97DFA1" w14:textId="275CD4E0" w:rsidR="12CE1666" w:rsidRDefault="12CE1666" w:rsidP="12CE1666">
    <w:pPr>
      <w:pStyle w:val="Nagwek"/>
    </w:pPr>
    <w:r>
      <w:rPr>
        <w:noProof/>
      </w:rPr>
      <w:drawing>
        <wp:inline distT="0" distB="0" distL="0" distR="0" wp14:anchorId="33500675" wp14:editId="2BA5CE49">
          <wp:extent cx="5724524" cy="609600"/>
          <wp:effectExtent l="0" t="0" r="0" b="0"/>
          <wp:docPr id="792052504" name="Obraz 792052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5724524" cy="609600"/>
                  </a:xfrm>
                  <a:prstGeom prst="rect">
                    <a:avLst/>
                  </a:prstGeom>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D820B4"/>
    <w:multiLevelType w:val="hybridMultilevel"/>
    <w:tmpl w:val="4C9669DE"/>
    <w:lvl w:ilvl="0" w:tplc="FF68F78C">
      <w:start w:val="4"/>
      <w:numFmt w:val="lowerLetter"/>
      <w:lvlText w:val="%1)"/>
      <w:lvlJc w:val="left"/>
      <w:pPr>
        <w:ind w:left="717" w:hanging="360"/>
      </w:pPr>
    </w:lvl>
    <w:lvl w:ilvl="1" w:tplc="4828AF50">
      <w:start w:val="1"/>
      <w:numFmt w:val="lowerLetter"/>
      <w:lvlText w:val="%2."/>
      <w:lvlJc w:val="left"/>
      <w:pPr>
        <w:ind w:left="1440" w:hanging="360"/>
      </w:pPr>
    </w:lvl>
    <w:lvl w:ilvl="2" w:tplc="02327268">
      <w:start w:val="1"/>
      <w:numFmt w:val="lowerRoman"/>
      <w:lvlText w:val="%3."/>
      <w:lvlJc w:val="right"/>
      <w:pPr>
        <w:ind w:left="2160" w:hanging="180"/>
      </w:pPr>
    </w:lvl>
    <w:lvl w:ilvl="3" w:tplc="63A884C0">
      <w:start w:val="1"/>
      <w:numFmt w:val="decimal"/>
      <w:lvlText w:val="%4."/>
      <w:lvlJc w:val="left"/>
      <w:pPr>
        <w:ind w:left="2880" w:hanging="360"/>
      </w:pPr>
    </w:lvl>
    <w:lvl w:ilvl="4" w:tplc="606A50EC">
      <w:start w:val="1"/>
      <w:numFmt w:val="lowerLetter"/>
      <w:lvlText w:val="%5."/>
      <w:lvlJc w:val="left"/>
      <w:pPr>
        <w:ind w:left="3600" w:hanging="360"/>
      </w:pPr>
    </w:lvl>
    <w:lvl w:ilvl="5" w:tplc="EF7288D4">
      <w:start w:val="1"/>
      <w:numFmt w:val="lowerRoman"/>
      <w:lvlText w:val="%6."/>
      <w:lvlJc w:val="right"/>
      <w:pPr>
        <w:ind w:left="4320" w:hanging="180"/>
      </w:pPr>
    </w:lvl>
    <w:lvl w:ilvl="6" w:tplc="C5F837C2">
      <w:start w:val="1"/>
      <w:numFmt w:val="decimal"/>
      <w:lvlText w:val="%7."/>
      <w:lvlJc w:val="left"/>
      <w:pPr>
        <w:ind w:left="5040" w:hanging="360"/>
      </w:pPr>
    </w:lvl>
    <w:lvl w:ilvl="7" w:tplc="90CEC97E">
      <w:start w:val="1"/>
      <w:numFmt w:val="lowerLetter"/>
      <w:lvlText w:val="%8."/>
      <w:lvlJc w:val="left"/>
      <w:pPr>
        <w:ind w:left="5760" w:hanging="360"/>
      </w:pPr>
    </w:lvl>
    <w:lvl w:ilvl="8" w:tplc="9A761A40">
      <w:start w:val="1"/>
      <w:numFmt w:val="lowerRoman"/>
      <w:lvlText w:val="%9."/>
      <w:lvlJc w:val="right"/>
      <w:pPr>
        <w:ind w:left="6480" w:hanging="180"/>
      </w:pPr>
    </w:lvl>
  </w:abstractNum>
  <w:abstractNum w:abstractNumId="1" w15:restartNumberingAfterBreak="0">
    <w:nsid w:val="15079C56"/>
    <w:multiLevelType w:val="hybridMultilevel"/>
    <w:tmpl w:val="45402688"/>
    <w:lvl w:ilvl="0" w:tplc="B8C0187A">
      <w:start w:val="4"/>
      <w:numFmt w:val="decimal"/>
      <w:lvlText w:val="%1."/>
      <w:lvlJc w:val="left"/>
      <w:pPr>
        <w:ind w:left="360" w:hanging="360"/>
      </w:pPr>
    </w:lvl>
    <w:lvl w:ilvl="1" w:tplc="506CD5FE">
      <w:start w:val="1"/>
      <w:numFmt w:val="lowerLetter"/>
      <w:lvlText w:val="%2."/>
      <w:lvlJc w:val="left"/>
      <w:pPr>
        <w:ind w:left="1440" w:hanging="360"/>
      </w:pPr>
    </w:lvl>
    <w:lvl w:ilvl="2" w:tplc="337697E2">
      <w:start w:val="1"/>
      <w:numFmt w:val="lowerRoman"/>
      <w:lvlText w:val="%3."/>
      <w:lvlJc w:val="right"/>
      <w:pPr>
        <w:ind w:left="2160" w:hanging="180"/>
      </w:pPr>
    </w:lvl>
    <w:lvl w:ilvl="3" w:tplc="4000ADC2">
      <w:start w:val="1"/>
      <w:numFmt w:val="decimal"/>
      <w:lvlText w:val="%4."/>
      <w:lvlJc w:val="left"/>
      <w:pPr>
        <w:ind w:left="2880" w:hanging="360"/>
      </w:pPr>
    </w:lvl>
    <w:lvl w:ilvl="4" w:tplc="940C3D26">
      <w:start w:val="1"/>
      <w:numFmt w:val="lowerLetter"/>
      <w:lvlText w:val="%5."/>
      <w:lvlJc w:val="left"/>
      <w:pPr>
        <w:ind w:left="3600" w:hanging="360"/>
      </w:pPr>
    </w:lvl>
    <w:lvl w:ilvl="5" w:tplc="4D16D63E">
      <w:start w:val="1"/>
      <w:numFmt w:val="lowerRoman"/>
      <w:lvlText w:val="%6."/>
      <w:lvlJc w:val="right"/>
      <w:pPr>
        <w:ind w:left="4320" w:hanging="180"/>
      </w:pPr>
    </w:lvl>
    <w:lvl w:ilvl="6" w:tplc="92A8E2E4">
      <w:start w:val="1"/>
      <w:numFmt w:val="decimal"/>
      <w:lvlText w:val="%7."/>
      <w:lvlJc w:val="left"/>
      <w:pPr>
        <w:ind w:left="5040" w:hanging="360"/>
      </w:pPr>
    </w:lvl>
    <w:lvl w:ilvl="7" w:tplc="03C60140">
      <w:start w:val="1"/>
      <w:numFmt w:val="lowerLetter"/>
      <w:lvlText w:val="%8."/>
      <w:lvlJc w:val="left"/>
      <w:pPr>
        <w:ind w:left="5760" w:hanging="360"/>
      </w:pPr>
    </w:lvl>
    <w:lvl w:ilvl="8" w:tplc="2BDAC01E">
      <w:start w:val="1"/>
      <w:numFmt w:val="lowerRoman"/>
      <w:lvlText w:val="%9."/>
      <w:lvlJc w:val="right"/>
      <w:pPr>
        <w:ind w:left="6480" w:hanging="180"/>
      </w:pPr>
    </w:lvl>
  </w:abstractNum>
  <w:abstractNum w:abstractNumId="2" w15:restartNumberingAfterBreak="0">
    <w:nsid w:val="19A5627C"/>
    <w:multiLevelType w:val="hybridMultilevel"/>
    <w:tmpl w:val="318C4D96"/>
    <w:lvl w:ilvl="0" w:tplc="DD0810DC">
      <w:start w:val="1"/>
      <w:numFmt w:val="lowerLetter"/>
      <w:lvlText w:val="%1)"/>
      <w:lvlJc w:val="left"/>
      <w:pPr>
        <w:ind w:left="717" w:hanging="360"/>
      </w:pPr>
    </w:lvl>
    <w:lvl w:ilvl="1" w:tplc="398C2660">
      <w:start w:val="1"/>
      <w:numFmt w:val="lowerLetter"/>
      <w:lvlText w:val="%2."/>
      <w:lvlJc w:val="left"/>
      <w:pPr>
        <w:ind w:left="1440" w:hanging="360"/>
      </w:pPr>
    </w:lvl>
    <w:lvl w:ilvl="2" w:tplc="A4C47748">
      <w:start w:val="1"/>
      <w:numFmt w:val="lowerRoman"/>
      <w:lvlText w:val="%3."/>
      <w:lvlJc w:val="right"/>
      <w:pPr>
        <w:ind w:left="2160" w:hanging="180"/>
      </w:pPr>
    </w:lvl>
    <w:lvl w:ilvl="3" w:tplc="71DC6912">
      <w:start w:val="1"/>
      <w:numFmt w:val="decimal"/>
      <w:lvlText w:val="%4."/>
      <w:lvlJc w:val="left"/>
      <w:pPr>
        <w:ind w:left="2880" w:hanging="360"/>
      </w:pPr>
    </w:lvl>
    <w:lvl w:ilvl="4" w:tplc="61B25F7C">
      <w:start w:val="1"/>
      <w:numFmt w:val="lowerLetter"/>
      <w:lvlText w:val="%5."/>
      <w:lvlJc w:val="left"/>
      <w:pPr>
        <w:ind w:left="3600" w:hanging="360"/>
      </w:pPr>
    </w:lvl>
    <w:lvl w:ilvl="5" w:tplc="705A8932">
      <w:start w:val="1"/>
      <w:numFmt w:val="lowerRoman"/>
      <w:lvlText w:val="%6."/>
      <w:lvlJc w:val="right"/>
      <w:pPr>
        <w:ind w:left="4320" w:hanging="180"/>
      </w:pPr>
    </w:lvl>
    <w:lvl w:ilvl="6" w:tplc="E02CAD1E">
      <w:start w:val="1"/>
      <w:numFmt w:val="decimal"/>
      <w:lvlText w:val="%7."/>
      <w:lvlJc w:val="left"/>
      <w:pPr>
        <w:ind w:left="5040" w:hanging="360"/>
      </w:pPr>
    </w:lvl>
    <w:lvl w:ilvl="7" w:tplc="C34E1232">
      <w:start w:val="1"/>
      <w:numFmt w:val="lowerLetter"/>
      <w:lvlText w:val="%8."/>
      <w:lvlJc w:val="left"/>
      <w:pPr>
        <w:ind w:left="5760" w:hanging="360"/>
      </w:pPr>
    </w:lvl>
    <w:lvl w:ilvl="8" w:tplc="770A47FE">
      <w:start w:val="1"/>
      <w:numFmt w:val="lowerRoman"/>
      <w:lvlText w:val="%9."/>
      <w:lvlJc w:val="right"/>
      <w:pPr>
        <w:ind w:left="6480" w:hanging="180"/>
      </w:pPr>
    </w:lvl>
  </w:abstractNum>
  <w:abstractNum w:abstractNumId="3" w15:restartNumberingAfterBreak="0">
    <w:nsid w:val="24C38C71"/>
    <w:multiLevelType w:val="hybridMultilevel"/>
    <w:tmpl w:val="6C5C9340"/>
    <w:lvl w:ilvl="0" w:tplc="632850BA">
      <w:start w:val="3"/>
      <w:numFmt w:val="lowerLetter"/>
      <w:lvlText w:val="%1)"/>
      <w:lvlJc w:val="left"/>
      <w:pPr>
        <w:ind w:left="720" w:hanging="360"/>
      </w:pPr>
    </w:lvl>
    <w:lvl w:ilvl="1" w:tplc="52F84C30">
      <w:start w:val="1"/>
      <w:numFmt w:val="lowerLetter"/>
      <w:lvlText w:val="%2."/>
      <w:lvlJc w:val="left"/>
      <w:pPr>
        <w:ind w:left="1440" w:hanging="360"/>
      </w:pPr>
    </w:lvl>
    <w:lvl w:ilvl="2" w:tplc="2BFE0D70">
      <w:start w:val="1"/>
      <w:numFmt w:val="lowerRoman"/>
      <w:lvlText w:val="%3."/>
      <w:lvlJc w:val="right"/>
      <w:pPr>
        <w:ind w:left="2160" w:hanging="180"/>
      </w:pPr>
    </w:lvl>
    <w:lvl w:ilvl="3" w:tplc="CB900726">
      <w:start w:val="1"/>
      <w:numFmt w:val="decimal"/>
      <w:lvlText w:val="%4."/>
      <w:lvlJc w:val="left"/>
      <w:pPr>
        <w:ind w:left="2880" w:hanging="360"/>
      </w:pPr>
    </w:lvl>
    <w:lvl w:ilvl="4" w:tplc="AF863A44">
      <w:start w:val="1"/>
      <w:numFmt w:val="lowerLetter"/>
      <w:lvlText w:val="%5."/>
      <w:lvlJc w:val="left"/>
      <w:pPr>
        <w:ind w:left="3600" w:hanging="360"/>
      </w:pPr>
    </w:lvl>
    <w:lvl w:ilvl="5" w:tplc="B5003490">
      <w:start w:val="1"/>
      <w:numFmt w:val="lowerRoman"/>
      <w:lvlText w:val="%6."/>
      <w:lvlJc w:val="right"/>
      <w:pPr>
        <w:ind w:left="4320" w:hanging="180"/>
      </w:pPr>
    </w:lvl>
    <w:lvl w:ilvl="6" w:tplc="CFE29A08">
      <w:start w:val="1"/>
      <w:numFmt w:val="decimal"/>
      <w:lvlText w:val="%7."/>
      <w:lvlJc w:val="left"/>
      <w:pPr>
        <w:ind w:left="5040" w:hanging="360"/>
      </w:pPr>
    </w:lvl>
    <w:lvl w:ilvl="7" w:tplc="C17682E6">
      <w:start w:val="1"/>
      <w:numFmt w:val="lowerLetter"/>
      <w:lvlText w:val="%8."/>
      <w:lvlJc w:val="left"/>
      <w:pPr>
        <w:ind w:left="5760" w:hanging="360"/>
      </w:pPr>
    </w:lvl>
    <w:lvl w:ilvl="8" w:tplc="5B7C2948">
      <w:start w:val="1"/>
      <w:numFmt w:val="lowerRoman"/>
      <w:lvlText w:val="%9."/>
      <w:lvlJc w:val="right"/>
      <w:pPr>
        <w:ind w:left="6480" w:hanging="180"/>
      </w:pPr>
    </w:lvl>
  </w:abstractNum>
  <w:abstractNum w:abstractNumId="4" w15:restartNumberingAfterBreak="0">
    <w:nsid w:val="27103732"/>
    <w:multiLevelType w:val="hybridMultilevel"/>
    <w:tmpl w:val="4ACE2C4A"/>
    <w:lvl w:ilvl="0" w:tplc="8134497A">
      <w:start w:val="1"/>
      <w:numFmt w:val="lowerLetter"/>
      <w:lvlText w:val="%1)"/>
      <w:lvlJc w:val="left"/>
      <w:pPr>
        <w:ind w:left="720" w:hanging="360"/>
      </w:pPr>
    </w:lvl>
    <w:lvl w:ilvl="1" w:tplc="4AF85FB6">
      <w:start w:val="1"/>
      <w:numFmt w:val="lowerLetter"/>
      <w:lvlText w:val="%2."/>
      <w:lvlJc w:val="left"/>
      <w:pPr>
        <w:ind w:left="1440" w:hanging="360"/>
      </w:pPr>
    </w:lvl>
    <w:lvl w:ilvl="2" w:tplc="4E86BEF8">
      <w:start w:val="1"/>
      <w:numFmt w:val="lowerRoman"/>
      <w:lvlText w:val="%3."/>
      <w:lvlJc w:val="right"/>
      <w:pPr>
        <w:ind w:left="2160" w:hanging="180"/>
      </w:pPr>
    </w:lvl>
    <w:lvl w:ilvl="3" w:tplc="A7CE0DE2">
      <w:start w:val="1"/>
      <w:numFmt w:val="decimal"/>
      <w:lvlText w:val="%4."/>
      <w:lvlJc w:val="left"/>
      <w:pPr>
        <w:ind w:left="2880" w:hanging="360"/>
      </w:pPr>
    </w:lvl>
    <w:lvl w:ilvl="4" w:tplc="DC9A7A06">
      <w:start w:val="1"/>
      <w:numFmt w:val="lowerLetter"/>
      <w:lvlText w:val="%5."/>
      <w:lvlJc w:val="left"/>
      <w:pPr>
        <w:ind w:left="3600" w:hanging="360"/>
      </w:pPr>
    </w:lvl>
    <w:lvl w:ilvl="5" w:tplc="C642717C">
      <w:start w:val="1"/>
      <w:numFmt w:val="lowerRoman"/>
      <w:lvlText w:val="%6."/>
      <w:lvlJc w:val="right"/>
      <w:pPr>
        <w:ind w:left="4320" w:hanging="180"/>
      </w:pPr>
    </w:lvl>
    <w:lvl w:ilvl="6" w:tplc="3C8631B6">
      <w:start w:val="1"/>
      <w:numFmt w:val="decimal"/>
      <w:lvlText w:val="%7."/>
      <w:lvlJc w:val="left"/>
      <w:pPr>
        <w:ind w:left="5040" w:hanging="360"/>
      </w:pPr>
    </w:lvl>
    <w:lvl w:ilvl="7" w:tplc="7C8EC922">
      <w:start w:val="1"/>
      <w:numFmt w:val="lowerLetter"/>
      <w:lvlText w:val="%8."/>
      <w:lvlJc w:val="left"/>
      <w:pPr>
        <w:ind w:left="5760" w:hanging="360"/>
      </w:pPr>
    </w:lvl>
    <w:lvl w:ilvl="8" w:tplc="D396CE4C">
      <w:start w:val="1"/>
      <w:numFmt w:val="lowerRoman"/>
      <w:lvlText w:val="%9."/>
      <w:lvlJc w:val="right"/>
      <w:pPr>
        <w:ind w:left="6480" w:hanging="180"/>
      </w:pPr>
    </w:lvl>
  </w:abstractNum>
  <w:abstractNum w:abstractNumId="5" w15:restartNumberingAfterBreak="0">
    <w:nsid w:val="2C4F8979"/>
    <w:multiLevelType w:val="hybridMultilevel"/>
    <w:tmpl w:val="2ADE0590"/>
    <w:lvl w:ilvl="0" w:tplc="D8F257D6">
      <w:start w:val="2"/>
      <w:numFmt w:val="lowerLetter"/>
      <w:lvlText w:val="%1)"/>
      <w:lvlJc w:val="left"/>
      <w:pPr>
        <w:ind w:left="717" w:hanging="360"/>
      </w:pPr>
    </w:lvl>
    <w:lvl w:ilvl="1" w:tplc="269A3740">
      <w:start w:val="1"/>
      <w:numFmt w:val="lowerLetter"/>
      <w:lvlText w:val="%2."/>
      <w:lvlJc w:val="left"/>
      <w:pPr>
        <w:ind w:left="1440" w:hanging="360"/>
      </w:pPr>
    </w:lvl>
    <w:lvl w:ilvl="2" w:tplc="1D022EFA">
      <w:start w:val="1"/>
      <w:numFmt w:val="lowerRoman"/>
      <w:lvlText w:val="%3."/>
      <w:lvlJc w:val="right"/>
      <w:pPr>
        <w:ind w:left="2160" w:hanging="180"/>
      </w:pPr>
    </w:lvl>
    <w:lvl w:ilvl="3" w:tplc="84702ADC">
      <w:start w:val="1"/>
      <w:numFmt w:val="decimal"/>
      <w:lvlText w:val="%4."/>
      <w:lvlJc w:val="left"/>
      <w:pPr>
        <w:ind w:left="2880" w:hanging="360"/>
      </w:pPr>
    </w:lvl>
    <w:lvl w:ilvl="4" w:tplc="C2FE18D4">
      <w:start w:val="1"/>
      <w:numFmt w:val="lowerLetter"/>
      <w:lvlText w:val="%5."/>
      <w:lvlJc w:val="left"/>
      <w:pPr>
        <w:ind w:left="3600" w:hanging="360"/>
      </w:pPr>
    </w:lvl>
    <w:lvl w:ilvl="5" w:tplc="DD84BF1C">
      <w:start w:val="1"/>
      <w:numFmt w:val="lowerRoman"/>
      <w:lvlText w:val="%6."/>
      <w:lvlJc w:val="right"/>
      <w:pPr>
        <w:ind w:left="4320" w:hanging="180"/>
      </w:pPr>
    </w:lvl>
    <w:lvl w:ilvl="6" w:tplc="4C943642">
      <w:start w:val="1"/>
      <w:numFmt w:val="decimal"/>
      <w:lvlText w:val="%7."/>
      <w:lvlJc w:val="left"/>
      <w:pPr>
        <w:ind w:left="5040" w:hanging="360"/>
      </w:pPr>
    </w:lvl>
    <w:lvl w:ilvl="7" w:tplc="004005BA">
      <w:start w:val="1"/>
      <w:numFmt w:val="lowerLetter"/>
      <w:lvlText w:val="%8."/>
      <w:lvlJc w:val="left"/>
      <w:pPr>
        <w:ind w:left="5760" w:hanging="360"/>
      </w:pPr>
    </w:lvl>
    <w:lvl w:ilvl="8" w:tplc="27E004CE">
      <w:start w:val="1"/>
      <w:numFmt w:val="lowerRoman"/>
      <w:lvlText w:val="%9."/>
      <w:lvlJc w:val="right"/>
      <w:pPr>
        <w:ind w:left="6480" w:hanging="180"/>
      </w:pPr>
    </w:lvl>
  </w:abstractNum>
  <w:abstractNum w:abstractNumId="6" w15:restartNumberingAfterBreak="0">
    <w:nsid w:val="343390CF"/>
    <w:multiLevelType w:val="hybridMultilevel"/>
    <w:tmpl w:val="4F2E0AF8"/>
    <w:lvl w:ilvl="0" w:tplc="23BEAA8A">
      <w:start w:val="3"/>
      <w:numFmt w:val="decimal"/>
      <w:lvlText w:val="%1."/>
      <w:lvlJc w:val="left"/>
      <w:pPr>
        <w:ind w:left="360" w:hanging="360"/>
      </w:pPr>
    </w:lvl>
    <w:lvl w:ilvl="1" w:tplc="EB4430BE">
      <w:start w:val="1"/>
      <w:numFmt w:val="lowerLetter"/>
      <w:lvlText w:val="%2."/>
      <w:lvlJc w:val="left"/>
      <w:pPr>
        <w:ind w:left="1440" w:hanging="360"/>
      </w:pPr>
    </w:lvl>
    <w:lvl w:ilvl="2" w:tplc="371C785E">
      <w:start w:val="1"/>
      <w:numFmt w:val="lowerRoman"/>
      <w:lvlText w:val="%3."/>
      <w:lvlJc w:val="right"/>
      <w:pPr>
        <w:ind w:left="2160" w:hanging="180"/>
      </w:pPr>
    </w:lvl>
    <w:lvl w:ilvl="3" w:tplc="24206B26">
      <w:start w:val="1"/>
      <w:numFmt w:val="decimal"/>
      <w:lvlText w:val="%4."/>
      <w:lvlJc w:val="left"/>
      <w:pPr>
        <w:ind w:left="2880" w:hanging="360"/>
      </w:pPr>
    </w:lvl>
    <w:lvl w:ilvl="4" w:tplc="233C07E8">
      <w:start w:val="1"/>
      <w:numFmt w:val="lowerLetter"/>
      <w:lvlText w:val="%5."/>
      <w:lvlJc w:val="left"/>
      <w:pPr>
        <w:ind w:left="3600" w:hanging="360"/>
      </w:pPr>
    </w:lvl>
    <w:lvl w:ilvl="5" w:tplc="90B4E804">
      <w:start w:val="1"/>
      <w:numFmt w:val="lowerRoman"/>
      <w:lvlText w:val="%6."/>
      <w:lvlJc w:val="right"/>
      <w:pPr>
        <w:ind w:left="4320" w:hanging="180"/>
      </w:pPr>
    </w:lvl>
    <w:lvl w:ilvl="6" w:tplc="67AA6ED0">
      <w:start w:val="1"/>
      <w:numFmt w:val="decimal"/>
      <w:lvlText w:val="%7."/>
      <w:lvlJc w:val="left"/>
      <w:pPr>
        <w:ind w:left="5040" w:hanging="360"/>
      </w:pPr>
    </w:lvl>
    <w:lvl w:ilvl="7" w:tplc="9A4AB74C">
      <w:start w:val="1"/>
      <w:numFmt w:val="lowerLetter"/>
      <w:lvlText w:val="%8."/>
      <w:lvlJc w:val="left"/>
      <w:pPr>
        <w:ind w:left="5760" w:hanging="360"/>
      </w:pPr>
    </w:lvl>
    <w:lvl w:ilvl="8" w:tplc="7416EA52">
      <w:start w:val="1"/>
      <w:numFmt w:val="lowerRoman"/>
      <w:lvlText w:val="%9."/>
      <w:lvlJc w:val="right"/>
      <w:pPr>
        <w:ind w:left="6480" w:hanging="180"/>
      </w:pPr>
    </w:lvl>
  </w:abstractNum>
  <w:abstractNum w:abstractNumId="7" w15:restartNumberingAfterBreak="0">
    <w:nsid w:val="3DE548F0"/>
    <w:multiLevelType w:val="hybridMultilevel"/>
    <w:tmpl w:val="CD76A6FC"/>
    <w:lvl w:ilvl="0" w:tplc="8F1239EA">
      <w:start w:val="2"/>
      <w:numFmt w:val="lowerLetter"/>
      <w:lvlText w:val="%1)"/>
      <w:lvlJc w:val="left"/>
      <w:pPr>
        <w:ind w:left="720" w:hanging="360"/>
      </w:pPr>
    </w:lvl>
    <w:lvl w:ilvl="1" w:tplc="447227CC">
      <w:start w:val="1"/>
      <w:numFmt w:val="lowerLetter"/>
      <w:lvlText w:val="%2."/>
      <w:lvlJc w:val="left"/>
      <w:pPr>
        <w:ind w:left="1440" w:hanging="360"/>
      </w:pPr>
    </w:lvl>
    <w:lvl w:ilvl="2" w:tplc="3D52D60E">
      <w:start w:val="1"/>
      <w:numFmt w:val="lowerRoman"/>
      <w:lvlText w:val="%3."/>
      <w:lvlJc w:val="right"/>
      <w:pPr>
        <w:ind w:left="2160" w:hanging="180"/>
      </w:pPr>
    </w:lvl>
    <w:lvl w:ilvl="3" w:tplc="97AC2F52">
      <w:start w:val="1"/>
      <w:numFmt w:val="decimal"/>
      <w:lvlText w:val="%4."/>
      <w:lvlJc w:val="left"/>
      <w:pPr>
        <w:ind w:left="2880" w:hanging="360"/>
      </w:pPr>
    </w:lvl>
    <w:lvl w:ilvl="4" w:tplc="B14E936C">
      <w:start w:val="1"/>
      <w:numFmt w:val="lowerLetter"/>
      <w:lvlText w:val="%5."/>
      <w:lvlJc w:val="left"/>
      <w:pPr>
        <w:ind w:left="3600" w:hanging="360"/>
      </w:pPr>
    </w:lvl>
    <w:lvl w:ilvl="5" w:tplc="1B4449A8">
      <w:start w:val="1"/>
      <w:numFmt w:val="lowerRoman"/>
      <w:lvlText w:val="%6."/>
      <w:lvlJc w:val="right"/>
      <w:pPr>
        <w:ind w:left="4320" w:hanging="180"/>
      </w:pPr>
    </w:lvl>
    <w:lvl w:ilvl="6" w:tplc="397E089A">
      <w:start w:val="1"/>
      <w:numFmt w:val="decimal"/>
      <w:lvlText w:val="%7."/>
      <w:lvlJc w:val="left"/>
      <w:pPr>
        <w:ind w:left="5040" w:hanging="360"/>
      </w:pPr>
    </w:lvl>
    <w:lvl w:ilvl="7" w:tplc="3BF21B56">
      <w:start w:val="1"/>
      <w:numFmt w:val="lowerLetter"/>
      <w:lvlText w:val="%8."/>
      <w:lvlJc w:val="left"/>
      <w:pPr>
        <w:ind w:left="5760" w:hanging="360"/>
      </w:pPr>
    </w:lvl>
    <w:lvl w:ilvl="8" w:tplc="236654BA">
      <w:start w:val="1"/>
      <w:numFmt w:val="lowerRoman"/>
      <w:lvlText w:val="%9."/>
      <w:lvlJc w:val="right"/>
      <w:pPr>
        <w:ind w:left="6480" w:hanging="180"/>
      </w:pPr>
    </w:lvl>
  </w:abstractNum>
  <w:abstractNum w:abstractNumId="8" w15:restartNumberingAfterBreak="0">
    <w:nsid w:val="4064734C"/>
    <w:multiLevelType w:val="hybridMultilevel"/>
    <w:tmpl w:val="DF6E22EC"/>
    <w:lvl w:ilvl="0" w:tplc="22E8A8A4">
      <w:start w:val="3"/>
      <w:numFmt w:val="lowerLetter"/>
      <w:lvlText w:val="%1)"/>
      <w:lvlJc w:val="left"/>
      <w:pPr>
        <w:ind w:left="717" w:hanging="360"/>
      </w:pPr>
    </w:lvl>
    <w:lvl w:ilvl="1" w:tplc="4724C4FE">
      <w:start w:val="1"/>
      <w:numFmt w:val="lowerLetter"/>
      <w:lvlText w:val="%2."/>
      <w:lvlJc w:val="left"/>
      <w:pPr>
        <w:ind w:left="1440" w:hanging="360"/>
      </w:pPr>
    </w:lvl>
    <w:lvl w:ilvl="2" w:tplc="E5080620">
      <w:start w:val="1"/>
      <w:numFmt w:val="lowerRoman"/>
      <w:lvlText w:val="%3."/>
      <w:lvlJc w:val="right"/>
      <w:pPr>
        <w:ind w:left="2160" w:hanging="180"/>
      </w:pPr>
    </w:lvl>
    <w:lvl w:ilvl="3" w:tplc="743456C4">
      <w:start w:val="1"/>
      <w:numFmt w:val="decimal"/>
      <w:lvlText w:val="%4."/>
      <w:lvlJc w:val="left"/>
      <w:pPr>
        <w:ind w:left="2880" w:hanging="360"/>
      </w:pPr>
    </w:lvl>
    <w:lvl w:ilvl="4" w:tplc="04BAA856">
      <w:start w:val="1"/>
      <w:numFmt w:val="lowerLetter"/>
      <w:lvlText w:val="%5."/>
      <w:lvlJc w:val="left"/>
      <w:pPr>
        <w:ind w:left="3600" w:hanging="360"/>
      </w:pPr>
    </w:lvl>
    <w:lvl w:ilvl="5" w:tplc="79B0DEF4">
      <w:start w:val="1"/>
      <w:numFmt w:val="lowerRoman"/>
      <w:lvlText w:val="%6."/>
      <w:lvlJc w:val="right"/>
      <w:pPr>
        <w:ind w:left="4320" w:hanging="180"/>
      </w:pPr>
    </w:lvl>
    <w:lvl w:ilvl="6" w:tplc="B0A096C0">
      <w:start w:val="1"/>
      <w:numFmt w:val="decimal"/>
      <w:lvlText w:val="%7."/>
      <w:lvlJc w:val="left"/>
      <w:pPr>
        <w:ind w:left="5040" w:hanging="360"/>
      </w:pPr>
    </w:lvl>
    <w:lvl w:ilvl="7" w:tplc="DB8C26C6">
      <w:start w:val="1"/>
      <w:numFmt w:val="lowerLetter"/>
      <w:lvlText w:val="%8."/>
      <w:lvlJc w:val="left"/>
      <w:pPr>
        <w:ind w:left="5760" w:hanging="360"/>
      </w:pPr>
    </w:lvl>
    <w:lvl w:ilvl="8" w:tplc="CB2625D8">
      <w:start w:val="1"/>
      <w:numFmt w:val="lowerRoman"/>
      <w:lvlText w:val="%9."/>
      <w:lvlJc w:val="right"/>
      <w:pPr>
        <w:ind w:left="6480" w:hanging="180"/>
      </w:pPr>
    </w:lvl>
  </w:abstractNum>
  <w:abstractNum w:abstractNumId="9" w15:restartNumberingAfterBreak="0">
    <w:nsid w:val="44E28587"/>
    <w:multiLevelType w:val="hybridMultilevel"/>
    <w:tmpl w:val="E17260E4"/>
    <w:lvl w:ilvl="0" w:tplc="5E3226A8">
      <w:start w:val="3"/>
      <w:numFmt w:val="decimal"/>
      <w:lvlText w:val="%1."/>
      <w:lvlJc w:val="left"/>
      <w:pPr>
        <w:ind w:left="720" w:hanging="360"/>
      </w:pPr>
    </w:lvl>
    <w:lvl w:ilvl="1" w:tplc="495E1718">
      <w:start w:val="1"/>
      <w:numFmt w:val="lowerLetter"/>
      <w:lvlText w:val="%2."/>
      <w:lvlJc w:val="left"/>
      <w:pPr>
        <w:ind w:left="1440" w:hanging="360"/>
      </w:pPr>
    </w:lvl>
    <w:lvl w:ilvl="2" w:tplc="63AC566A">
      <w:start w:val="1"/>
      <w:numFmt w:val="lowerRoman"/>
      <w:lvlText w:val="%3."/>
      <w:lvlJc w:val="right"/>
      <w:pPr>
        <w:ind w:left="2160" w:hanging="180"/>
      </w:pPr>
    </w:lvl>
    <w:lvl w:ilvl="3" w:tplc="9B360494">
      <w:start w:val="1"/>
      <w:numFmt w:val="decimal"/>
      <w:lvlText w:val="%4."/>
      <w:lvlJc w:val="left"/>
      <w:pPr>
        <w:ind w:left="2880" w:hanging="360"/>
      </w:pPr>
    </w:lvl>
    <w:lvl w:ilvl="4" w:tplc="02F48B3C">
      <w:start w:val="1"/>
      <w:numFmt w:val="lowerLetter"/>
      <w:lvlText w:val="%5."/>
      <w:lvlJc w:val="left"/>
      <w:pPr>
        <w:ind w:left="3600" w:hanging="360"/>
      </w:pPr>
    </w:lvl>
    <w:lvl w:ilvl="5" w:tplc="26F0316C">
      <w:start w:val="1"/>
      <w:numFmt w:val="lowerRoman"/>
      <w:lvlText w:val="%6."/>
      <w:lvlJc w:val="right"/>
      <w:pPr>
        <w:ind w:left="4320" w:hanging="180"/>
      </w:pPr>
    </w:lvl>
    <w:lvl w:ilvl="6" w:tplc="4C329BCA">
      <w:start w:val="1"/>
      <w:numFmt w:val="decimal"/>
      <w:lvlText w:val="%7."/>
      <w:lvlJc w:val="left"/>
      <w:pPr>
        <w:ind w:left="5040" w:hanging="360"/>
      </w:pPr>
    </w:lvl>
    <w:lvl w:ilvl="7" w:tplc="338878E0">
      <w:start w:val="1"/>
      <w:numFmt w:val="lowerLetter"/>
      <w:lvlText w:val="%8."/>
      <w:lvlJc w:val="left"/>
      <w:pPr>
        <w:ind w:left="5760" w:hanging="360"/>
      </w:pPr>
    </w:lvl>
    <w:lvl w:ilvl="8" w:tplc="B3A0847A">
      <w:start w:val="1"/>
      <w:numFmt w:val="lowerRoman"/>
      <w:lvlText w:val="%9."/>
      <w:lvlJc w:val="right"/>
      <w:pPr>
        <w:ind w:left="6480" w:hanging="180"/>
      </w:pPr>
    </w:lvl>
  </w:abstractNum>
  <w:abstractNum w:abstractNumId="10" w15:restartNumberingAfterBreak="0">
    <w:nsid w:val="451AFEC9"/>
    <w:multiLevelType w:val="hybridMultilevel"/>
    <w:tmpl w:val="80D4D650"/>
    <w:lvl w:ilvl="0" w:tplc="6BECD72C">
      <w:start w:val="7"/>
      <w:numFmt w:val="decimal"/>
      <w:lvlText w:val="%1."/>
      <w:lvlJc w:val="left"/>
      <w:pPr>
        <w:ind w:left="360" w:hanging="360"/>
      </w:pPr>
    </w:lvl>
    <w:lvl w:ilvl="1" w:tplc="55C84636">
      <w:start w:val="1"/>
      <w:numFmt w:val="lowerLetter"/>
      <w:lvlText w:val="%2."/>
      <w:lvlJc w:val="left"/>
      <w:pPr>
        <w:ind w:left="1440" w:hanging="360"/>
      </w:pPr>
    </w:lvl>
    <w:lvl w:ilvl="2" w:tplc="F4889388">
      <w:start w:val="1"/>
      <w:numFmt w:val="lowerRoman"/>
      <w:lvlText w:val="%3."/>
      <w:lvlJc w:val="right"/>
      <w:pPr>
        <w:ind w:left="2160" w:hanging="180"/>
      </w:pPr>
    </w:lvl>
    <w:lvl w:ilvl="3" w:tplc="3D64B45C">
      <w:start w:val="1"/>
      <w:numFmt w:val="decimal"/>
      <w:lvlText w:val="%4."/>
      <w:lvlJc w:val="left"/>
      <w:pPr>
        <w:ind w:left="2880" w:hanging="360"/>
      </w:pPr>
    </w:lvl>
    <w:lvl w:ilvl="4" w:tplc="C93EE14A">
      <w:start w:val="1"/>
      <w:numFmt w:val="lowerLetter"/>
      <w:lvlText w:val="%5."/>
      <w:lvlJc w:val="left"/>
      <w:pPr>
        <w:ind w:left="3600" w:hanging="360"/>
      </w:pPr>
    </w:lvl>
    <w:lvl w:ilvl="5" w:tplc="5DBC8B58">
      <w:start w:val="1"/>
      <w:numFmt w:val="lowerRoman"/>
      <w:lvlText w:val="%6."/>
      <w:lvlJc w:val="right"/>
      <w:pPr>
        <w:ind w:left="4320" w:hanging="180"/>
      </w:pPr>
    </w:lvl>
    <w:lvl w:ilvl="6" w:tplc="5AD2C178">
      <w:start w:val="1"/>
      <w:numFmt w:val="decimal"/>
      <w:lvlText w:val="%7."/>
      <w:lvlJc w:val="left"/>
      <w:pPr>
        <w:ind w:left="5040" w:hanging="360"/>
      </w:pPr>
    </w:lvl>
    <w:lvl w:ilvl="7" w:tplc="A3465D04">
      <w:start w:val="1"/>
      <w:numFmt w:val="lowerLetter"/>
      <w:lvlText w:val="%8."/>
      <w:lvlJc w:val="left"/>
      <w:pPr>
        <w:ind w:left="5760" w:hanging="360"/>
      </w:pPr>
    </w:lvl>
    <w:lvl w:ilvl="8" w:tplc="E81C3D42">
      <w:start w:val="1"/>
      <w:numFmt w:val="lowerRoman"/>
      <w:lvlText w:val="%9."/>
      <w:lvlJc w:val="right"/>
      <w:pPr>
        <w:ind w:left="6480" w:hanging="180"/>
      </w:pPr>
    </w:lvl>
  </w:abstractNum>
  <w:abstractNum w:abstractNumId="11" w15:restartNumberingAfterBreak="0">
    <w:nsid w:val="4586537C"/>
    <w:multiLevelType w:val="hybridMultilevel"/>
    <w:tmpl w:val="9606DE0C"/>
    <w:lvl w:ilvl="0" w:tplc="B91E5E36">
      <w:start w:val="1"/>
      <w:numFmt w:val="decimal"/>
      <w:lvlText w:val="%1."/>
      <w:lvlJc w:val="left"/>
      <w:pPr>
        <w:ind w:left="360" w:hanging="360"/>
      </w:pPr>
    </w:lvl>
    <w:lvl w:ilvl="1" w:tplc="CF30FA6A">
      <w:start w:val="1"/>
      <w:numFmt w:val="lowerLetter"/>
      <w:lvlText w:val="%2."/>
      <w:lvlJc w:val="left"/>
      <w:pPr>
        <w:ind w:left="1440" w:hanging="360"/>
      </w:pPr>
    </w:lvl>
    <w:lvl w:ilvl="2" w:tplc="5DE6D4FE">
      <w:start w:val="1"/>
      <w:numFmt w:val="lowerRoman"/>
      <w:lvlText w:val="%3."/>
      <w:lvlJc w:val="right"/>
      <w:pPr>
        <w:ind w:left="2160" w:hanging="180"/>
      </w:pPr>
    </w:lvl>
    <w:lvl w:ilvl="3" w:tplc="CEF07562">
      <w:start w:val="1"/>
      <w:numFmt w:val="decimal"/>
      <w:lvlText w:val="%4."/>
      <w:lvlJc w:val="left"/>
      <w:pPr>
        <w:ind w:left="2880" w:hanging="360"/>
      </w:pPr>
    </w:lvl>
    <w:lvl w:ilvl="4" w:tplc="C544485A">
      <w:start w:val="1"/>
      <w:numFmt w:val="lowerLetter"/>
      <w:lvlText w:val="%5."/>
      <w:lvlJc w:val="left"/>
      <w:pPr>
        <w:ind w:left="3600" w:hanging="360"/>
      </w:pPr>
    </w:lvl>
    <w:lvl w:ilvl="5" w:tplc="25DE1E90">
      <w:start w:val="1"/>
      <w:numFmt w:val="lowerRoman"/>
      <w:lvlText w:val="%6."/>
      <w:lvlJc w:val="right"/>
      <w:pPr>
        <w:ind w:left="4320" w:hanging="180"/>
      </w:pPr>
    </w:lvl>
    <w:lvl w:ilvl="6" w:tplc="EA647C2A">
      <w:start w:val="1"/>
      <w:numFmt w:val="decimal"/>
      <w:lvlText w:val="%7."/>
      <w:lvlJc w:val="left"/>
      <w:pPr>
        <w:ind w:left="5040" w:hanging="360"/>
      </w:pPr>
    </w:lvl>
    <w:lvl w:ilvl="7" w:tplc="B4B4D7B0">
      <w:start w:val="1"/>
      <w:numFmt w:val="lowerLetter"/>
      <w:lvlText w:val="%8."/>
      <w:lvlJc w:val="left"/>
      <w:pPr>
        <w:ind w:left="5760" w:hanging="360"/>
      </w:pPr>
    </w:lvl>
    <w:lvl w:ilvl="8" w:tplc="34B451DA">
      <w:start w:val="1"/>
      <w:numFmt w:val="lowerRoman"/>
      <w:lvlText w:val="%9."/>
      <w:lvlJc w:val="right"/>
      <w:pPr>
        <w:ind w:left="6480" w:hanging="180"/>
      </w:pPr>
    </w:lvl>
  </w:abstractNum>
  <w:abstractNum w:abstractNumId="12" w15:restartNumberingAfterBreak="0">
    <w:nsid w:val="50553976"/>
    <w:multiLevelType w:val="hybridMultilevel"/>
    <w:tmpl w:val="A162D2A4"/>
    <w:lvl w:ilvl="0" w:tplc="7C52CB06">
      <w:start w:val="2"/>
      <w:numFmt w:val="decimal"/>
      <w:lvlText w:val="%1."/>
      <w:lvlJc w:val="left"/>
      <w:pPr>
        <w:ind w:left="360" w:hanging="360"/>
      </w:pPr>
    </w:lvl>
    <w:lvl w:ilvl="1" w:tplc="25080504">
      <w:start w:val="1"/>
      <w:numFmt w:val="lowerLetter"/>
      <w:lvlText w:val="%2."/>
      <w:lvlJc w:val="left"/>
      <w:pPr>
        <w:ind w:left="1440" w:hanging="360"/>
      </w:pPr>
    </w:lvl>
    <w:lvl w:ilvl="2" w:tplc="DA0CC1A2">
      <w:start w:val="1"/>
      <w:numFmt w:val="lowerRoman"/>
      <w:lvlText w:val="%3."/>
      <w:lvlJc w:val="right"/>
      <w:pPr>
        <w:ind w:left="2160" w:hanging="180"/>
      </w:pPr>
    </w:lvl>
    <w:lvl w:ilvl="3" w:tplc="ED6248CC">
      <w:start w:val="1"/>
      <w:numFmt w:val="decimal"/>
      <w:lvlText w:val="%4."/>
      <w:lvlJc w:val="left"/>
      <w:pPr>
        <w:ind w:left="2880" w:hanging="360"/>
      </w:pPr>
    </w:lvl>
    <w:lvl w:ilvl="4" w:tplc="19CC00C2">
      <w:start w:val="1"/>
      <w:numFmt w:val="lowerLetter"/>
      <w:lvlText w:val="%5."/>
      <w:lvlJc w:val="left"/>
      <w:pPr>
        <w:ind w:left="3600" w:hanging="360"/>
      </w:pPr>
    </w:lvl>
    <w:lvl w:ilvl="5" w:tplc="62AAB322">
      <w:start w:val="1"/>
      <w:numFmt w:val="lowerRoman"/>
      <w:lvlText w:val="%6."/>
      <w:lvlJc w:val="right"/>
      <w:pPr>
        <w:ind w:left="4320" w:hanging="180"/>
      </w:pPr>
    </w:lvl>
    <w:lvl w:ilvl="6" w:tplc="9A367636">
      <w:start w:val="1"/>
      <w:numFmt w:val="decimal"/>
      <w:lvlText w:val="%7."/>
      <w:lvlJc w:val="left"/>
      <w:pPr>
        <w:ind w:left="5040" w:hanging="360"/>
      </w:pPr>
    </w:lvl>
    <w:lvl w:ilvl="7" w:tplc="97484E64">
      <w:start w:val="1"/>
      <w:numFmt w:val="lowerLetter"/>
      <w:lvlText w:val="%8."/>
      <w:lvlJc w:val="left"/>
      <w:pPr>
        <w:ind w:left="5760" w:hanging="360"/>
      </w:pPr>
    </w:lvl>
    <w:lvl w:ilvl="8" w:tplc="C3727C0E">
      <w:start w:val="1"/>
      <w:numFmt w:val="lowerRoman"/>
      <w:lvlText w:val="%9."/>
      <w:lvlJc w:val="right"/>
      <w:pPr>
        <w:ind w:left="6480" w:hanging="180"/>
      </w:pPr>
    </w:lvl>
  </w:abstractNum>
  <w:abstractNum w:abstractNumId="13" w15:restartNumberingAfterBreak="0">
    <w:nsid w:val="5B56D49B"/>
    <w:multiLevelType w:val="hybridMultilevel"/>
    <w:tmpl w:val="F87416BC"/>
    <w:lvl w:ilvl="0" w:tplc="98C08B2A">
      <w:start w:val="9"/>
      <w:numFmt w:val="decimal"/>
      <w:lvlText w:val="%1."/>
      <w:lvlJc w:val="left"/>
      <w:pPr>
        <w:ind w:left="360" w:hanging="360"/>
      </w:pPr>
    </w:lvl>
    <w:lvl w:ilvl="1" w:tplc="507C11C0">
      <w:start w:val="1"/>
      <w:numFmt w:val="lowerLetter"/>
      <w:lvlText w:val="%2."/>
      <w:lvlJc w:val="left"/>
      <w:pPr>
        <w:ind w:left="1440" w:hanging="360"/>
      </w:pPr>
    </w:lvl>
    <w:lvl w:ilvl="2" w:tplc="41E8B95C">
      <w:start w:val="1"/>
      <w:numFmt w:val="lowerRoman"/>
      <w:lvlText w:val="%3."/>
      <w:lvlJc w:val="right"/>
      <w:pPr>
        <w:ind w:left="2160" w:hanging="180"/>
      </w:pPr>
    </w:lvl>
    <w:lvl w:ilvl="3" w:tplc="877C4A98">
      <w:start w:val="1"/>
      <w:numFmt w:val="decimal"/>
      <w:lvlText w:val="%4."/>
      <w:lvlJc w:val="left"/>
      <w:pPr>
        <w:ind w:left="2880" w:hanging="360"/>
      </w:pPr>
    </w:lvl>
    <w:lvl w:ilvl="4" w:tplc="244AABDE">
      <w:start w:val="1"/>
      <w:numFmt w:val="lowerLetter"/>
      <w:lvlText w:val="%5."/>
      <w:lvlJc w:val="left"/>
      <w:pPr>
        <w:ind w:left="3600" w:hanging="360"/>
      </w:pPr>
    </w:lvl>
    <w:lvl w:ilvl="5" w:tplc="DA50BB1C">
      <w:start w:val="1"/>
      <w:numFmt w:val="lowerRoman"/>
      <w:lvlText w:val="%6."/>
      <w:lvlJc w:val="right"/>
      <w:pPr>
        <w:ind w:left="4320" w:hanging="180"/>
      </w:pPr>
    </w:lvl>
    <w:lvl w:ilvl="6" w:tplc="94F61E7A">
      <w:start w:val="1"/>
      <w:numFmt w:val="decimal"/>
      <w:lvlText w:val="%7."/>
      <w:lvlJc w:val="left"/>
      <w:pPr>
        <w:ind w:left="5040" w:hanging="360"/>
      </w:pPr>
    </w:lvl>
    <w:lvl w:ilvl="7" w:tplc="B5760D06">
      <w:start w:val="1"/>
      <w:numFmt w:val="lowerLetter"/>
      <w:lvlText w:val="%8."/>
      <w:lvlJc w:val="left"/>
      <w:pPr>
        <w:ind w:left="5760" w:hanging="360"/>
      </w:pPr>
    </w:lvl>
    <w:lvl w:ilvl="8" w:tplc="1248B17C">
      <w:start w:val="1"/>
      <w:numFmt w:val="lowerRoman"/>
      <w:lvlText w:val="%9."/>
      <w:lvlJc w:val="right"/>
      <w:pPr>
        <w:ind w:left="6480" w:hanging="180"/>
      </w:pPr>
    </w:lvl>
  </w:abstractNum>
  <w:abstractNum w:abstractNumId="14" w15:restartNumberingAfterBreak="0">
    <w:nsid w:val="5E4ADDFB"/>
    <w:multiLevelType w:val="hybridMultilevel"/>
    <w:tmpl w:val="743ECB3E"/>
    <w:lvl w:ilvl="0" w:tplc="9B3E35CE">
      <w:start w:val="2"/>
      <w:numFmt w:val="upperLetter"/>
      <w:lvlText w:val="%1."/>
      <w:lvlJc w:val="left"/>
      <w:pPr>
        <w:ind w:left="360" w:hanging="360"/>
      </w:pPr>
    </w:lvl>
    <w:lvl w:ilvl="1" w:tplc="A7CCEE3A">
      <w:start w:val="1"/>
      <w:numFmt w:val="lowerLetter"/>
      <w:lvlText w:val="%2."/>
      <w:lvlJc w:val="left"/>
      <w:pPr>
        <w:ind w:left="1440" w:hanging="360"/>
      </w:pPr>
    </w:lvl>
    <w:lvl w:ilvl="2" w:tplc="B2D4F4CC">
      <w:start w:val="1"/>
      <w:numFmt w:val="lowerRoman"/>
      <w:lvlText w:val="%3."/>
      <w:lvlJc w:val="right"/>
      <w:pPr>
        <w:ind w:left="2160" w:hanging="180"/>
      </w:pPr>
    </w:lvl>
    <w:lvl w:ilvl="3" w:tplc="B98A61E2">
      <w:start w:val="1"/>
      <w:numFmt w:val="decimal"/>
      <w:lvlText w:val="%4."/>
      <w:lvlJc w:val="left"/>
      <w:pPr>
        <w:ind w:left="2880" w:hanging="360"/>
      </w:pPr>
    </w:lvl>
    <w:lvl w:ilvl="4" w:tplc="AD729826">
      <w:start w:val="1"/>
      <w:numFmt w:val="lowerLetter"/>
      <w:lvlText w:val="%5."/>
      <w:lvlJc w:val="left"/>
      <w:pPr>
        <w:ind w:left="3600" w:hanging="360"/>
      </w:pPr>
    </w:lvl>
    <w:lvl w:ilvl="5" w:tplc="5E0A02BE">
      <w:start w:val="1"/>
      <w:numFmt w:val="lowerRoman"/>
      <w:lvlText w:val="%6."/>
      <w:lvlJc w:val="right"/>
      <w:pPr>
        <w:ind w:left="4320" w:hanging="180"/>
      </w:pPr>
    </w:lvl>
    <w:lvl w:ilvl="6" w:tplc="7DCEB7B4">
      <w:start w:val="1"/>
      <w:numFmt w:val="decimal"/>
      <w:lvlText w:val="%7."/>
      <w:lvlJc w:val="left"/>
      <w:pPr>
        <w:ind w:left="5040" w:hanging="360"/>
      </w:pPr>
    </w:lvl>
    <w:lvl w:ilvl="7" w:tplc="E264CA4C">
      <w:start w:val="1"/>
      <w:numFmt w:val="lowerLetter"/>
      <w:lvlText w:val="%8."/>
      <w:lvlJc w:val="left"/>
      <w:pPr>
        <w:ind w:left="5760" w:hanging="360"/>
      </w:pPr>
    </w:lvl>
    <w:lvl w:ilvl="8" w:tplc="4B1A8F94">
      <w:start w:val="1"/>
      <w:numFmt w:val="lowerRoman"/>
      <w:lvlText w:val="%9."/>
      <w:lvlJc w:val="right"/>
      <w:pPr>
        <w:ind w:left="6480" w:hanging="180"/>
      </w:pPr>
    </w:lvl>
  </w:abstractNum>
  <w:abstractNum w:abstractNumId="15" w15:restartNumberingAfterBreak="0">
    <w:nsid w:val="65230CCA"/>
    <w:multiLevelType w:val="hybridMultilevel"/>
    <w:tmpl w:val="892AB8DC"/>
    <w:lvl w:ilvl="0" w:tplc="702CB45A">
      <w:start w:val="1"/>
      <w:numFmt w:val="upperLetter"/>
      <w:lvlText w:val="%1."/>
      <w:lvlJc w:val="left"/>
      <w:pPr>
        <w:ind w:left="360" w:hanging="360"/>
      </w:pPr>
    </w:lvl>
    <w:lvl w:ilvl="1" w:tplc="5D46CA50">
      <w:start w:val="1"/>
      <w:numFmt w:val="lowerLetter"/>
      <w:lvlText w:val="%2."/>
      <w:lvlJc w:val="left"/>
      <w:pPr>
        <w:ind w:left="1440" w:hanging="360"/>
      </w:pPr>
    </w:lvl>
    <w:lvl w:ilvl="2" w:tplc="E482EA7A">
      <w:start w:val="1"/>
      <w:numFmt w:val="lowerRoman"/>
      <w:lvlText w:val="%3."/>
      <w:lvlJc w:val="right"/>
      <w:pPr>
        <w:ind w:left="2160" w:hanging="180"/>
      </w:pPr>
    </w:lvl>
    <w:lvl w:ilvl="3" w:tplc="E09EA274">
      <w:start w:val="1"/>
      <w:numFmt w:val="decimal"/>
      <w:lvlText w:val="%4."/>
      <w:lvlJc w:val="left"/>
      <w:pPr>
        <w:ind w:left="2880" w:hanging="360"/>
      </w:pPr>
    </w:lvl>
    <w:lvl w:ilvl="4" w:tplc="C28AC2B4">
      <w:start w:val="1"/>
      <w:numFmt w:val="lowerLetter"/>
      <w:lvlText w:val="%5."/>
      <w:lvlJc w:val="left"/>
      <w:pPr>
        <w:ind w:left="3600" w:hanging="360"/>
      </w:pPr>
    </w:lvl>
    <w:lvl w:ilvl="5" w:tplc="0EFAE1FE">
      <w:start w:val="1"/>
      <w:numFmt w:val="lowerRoman"/>
      <w:lvlText w:val="%6."/>
      <w:lvlJc w:val="right"/>
      <w:pPr>
        <w:ind w:left="4320" w:hanging="180"/>
      </w:pPr>
    </w:lvl>
    <w:lvl w:ilvl="6" w:tplc="88722398">
      <w:start w:val="1"/>
      <w:numFmt w:val="decimal"/>
      <w:lvlText w:val="%7."/>
      <w:lvlJc w:val="left"/>
      <w:pPr>
        <w:ind w:left="5040" w:hanging="360"/>
      </w:pPr>
    </w:lvl>
    <w:lvl w:ilvl="7" w:tplc="D7E29D36">
      <w:start w:val="1"/>
      <w:numFmt w:val="lowerLetter"/>
      <w:lvlText w:val="%8."/>
      <w:lvlJc w:val="left"/>
      <w:pPr>
        <w:ind w:left="5760" w:hanging="360"/>
      </w:pPr>
    </w:lvl>
    <w:lvl w:ilvl="8" w:tplc="92BE0796">
      <w:start w:val="1"/>
      <w:numFmt w:val="lowerRoman"/>
      <w:lvlText w:val="%9."/>
      <w:lvlJc w:val="right"/>
      <w:pPr>
        <w:ind w:left="6480" w:hanging="180"/>
      </w:pPr>
    </w:lvl>
  </w:abstractNum>
  <w:abstractNum w:abstractNumId="16" w15:restartNumberingAfterBreak="0">
    <w:nsid w:val="68306055"/>
    <w:multiLevelType w:val="hybridMultilevel"/>
    <w:tmpl w:val="0554DC42"/>
    <w:lvl w:ilvl="0" w:tplc="794CEDDE">
      <w:start w:val="5"/>
      <w:numFmt w:val="lowerLetter"/>
      <w:lvlText w:val="%1)"/>
      <w:lvlJc w:val="left"/>
      <w:pPr>
        <w:ind w:left="717" w:hanging="360"/>
      </w:pPr>
    </w:lvl>
    <w:lvl w:ilvl="1" w:tplc="03A2DE98">
      <w:start w:val="1"/>
      <w:numFmt w:val="lowerLetter"/>
      <w:lvlText w:val="%2."/>
      <w:lvlJc w:val="left"/>
      <w:pPr>
        <w:ind w:left="1440" w:hanging="360"/>
      </w:pPr>
    </w:lvl>
    <w:lvl w:ilvl="2" w:tplc="F6328C2E">
      <w:start w:val="1"/>
      <w:numFmt w:val="lowerRoman"/>
      <w:lvlText w:val="%3."/>
      <w:lvlJc w:val="right"/>
      <w:pPr>
        <w:ind w:left="2160" w:hanging="180"/>
      </w:pPr>
    </w:lvl>
    <w:lvl w:ilvl="3" w:tplc="54F477E2">
      <w:start w:val="1"/>
      <w:numFmt w:val="decimal"/>
      <w:lvlText w:val="%4."/>
      <w:lvlJc w:val="left"/>
      <w:pPr>
        <w:ind w:left="2880" w:hanging="360"/>
      </w:pPr>
    </w:lvl>
    <w:lvl w:ilvl="4" w:tplc="A3E060D6">
      <w:start w:val="1"/>
      <w:numFmt w:val="lowerLetter"/>
      <w:lvlText w:val="%5."/>
      <w:lvlJc w:val="left"/>
      <w:pPr>
        <w:ind w:left="3600" w:hanging="360"/>
      </w:pPr>
    </w:lvl>
    <w:lvl w:ilvl="5" w:tplc="5308B53C">
      <w:start w:val="1"/>
      <w:numFmt w:val="lowerRoman"/>
      <w:lvlText w:val="%6."/>
      <w:lvlJc w:val="right"/>
      <w:pPr>
        <w:ind w:left="4320" w:hanging="180"/>
      </w:pPr>
    </w:lvl>
    <w:lvl w:ilvl="6" w:tplc="2C622498">
      <w:start w:val="1"/>
      <w:numFmt w:val="decimal"/>
      <w:lvlText w:val="%7."/>
      <w:lvlJc w:val="left"/>
      <w:pPr>
        <w:ind w:left="5040" w:hanging="360"/>
      </w:pPr>
    </w:lvl>
    <w:lvl w:ilvl="7" w:tplc="64E2D288">
      <w:start w:val="1"/>
      <w:numFmt w:val="lowerLetter"/>
      <w:lvlText w:val="%8."/>
      <w:lvlJc w:val="left"/>
      <w:pPr>
        <w:ind w:left="5760" w:hanging="360"/>
      </w:pPr>
    </w:lvl>
    <w:lvl w:ilvl="8" w:tplc="65D65608">
      <w:start w:val="1"/>
      <w:numFmt w:val="lowerRoman"/>
      <w:lvlText w:val="%9."/>
      <w:lvlJc w:val="right"/>
      <w:pPr>
        <w:ind w:left="6480" w:hanging="180"/>
      </w:pPr>
    </w:lvl>
  </w:abstractNum>
  <w:abstractNum w:abstractNumId="17" w15:restartNumberingAfterBreak="0">
    <w:nsid w:val="7243ED61"/>
    <w:multiLevelType w:val="hybridMultilevel"/>
    <w:tmpl w:val="33825BBE"/>
    <w:lvl w:ilvl="0" w:tplc="EC787498">
      <w:start w:val="8"/>
      <w:numFmt w:val="decimal"/>
      <w:lvlText w:val="%1."/>
      <w:lvlJc w:val="left"/>
      <w:pPr>
        <w:ind w:left="360" w:hanging="360"/>
      </w:pPr>
    </w:lvl>
    <w:lvl w:ilvl="1" w:tplc="7F38EC92">
      <w:start w:val="1"/>
      <w:numFmt w:val="lowerLetter"/>
      <w:lvlText w:val="%2."/>
      <w:lvlJc w:val="left"/>
      <w:pPr>
        <w:ind w:left="1440" w:hanging="360"/>
      </w:pPr>
    </w:lvl>
    <w:lvl w:ilvl="2" w:tplc="5E60042C">
      <w:start w:val="1"/>
      <w:numFmt w:val="lowerRoman"/>
      <w:lvlText w:val="%3."/>
      <w:lvlJc w:val="right"/>
      <w:pPr>
        <w:ind w:left="2160" w:hanging="180"/>
      </w:pPr>
    </w:lvl>
    <w:lvl w:ilvl="3" w:tplc="4B2401F8">
      <w:start w:val="1"/>
      <w:numFmt w:val="decimal"/>
      <w:lvlText w:val="%4."/>
      <w:lvlJc w:val="left"/>
      <w:pPr>
        <w:ind w:left="2880" w:hanging="360"/>
      </w:pPr>
    </w:lvl>
    <w:lvl w:ilvl="4" w:tplc="C9CAC776">
      <w:start w:val="1"/>
      <w:numFmt w:val="lowerLetter"/>
      <w:lvlText w:val="%5."/>
      <w:lvlJc w:val="left"/>
      <w:pPr>
        <w:ind w:left="3600" w:hanging="360"/>
      </w:pPr>
    </w:lvl>
    <w:lvl w:ilvl="5" w:tplc="79BE009C">
      <w:start w:val="1"/>
      <w:numFmt w:val="lowerRoman"/>
      <w:lvlText w:val="%6."/>
      <w:lvlJc w:val="right"/>
      <w:pPr>
        <w:ind w:left="4320" w:hanging="180"/>
      </w:pPr>
    </w:lvl>
    <w:lvl w:ilvl="6" w:tplc="D6B8C784">
      <w:start w:val="1"/>
      <w:numFmt w:val="decimal"/>
      <w:lvlText w:val="%7."/>
      <w:lvlJc w:val="left"/>
      <w:pPr>
        <w:ind w:left="5040" w:hanging="360"/>
      </w:pPr>
    </w:lvl>
    <w:lvl w:ilvl="7" w:tplc="BD2A9A10">
      <w:start w:val="1"/>
      <w:numFmt w:val="lowerLetter"/>
      <w:lvlText w:val="%8."/>
      <w:lvlJc w:val="left"/>
      <w:pPr>
        <w:ind w:left="5760" w:hanging="360"/>
      </w:pPr>
    </w:lvl>
    <w:lvl w:ilvl="8" w:tplc="BC86EFA2">
      <w:start w:val="1"/>
      <w:numFmt w:val="lowerRoman"/>
      <w:lvlText w:val="%9."/>
      <w:lvlJc w:val="right"/>
      <w:pPr>
        <w:ind w:left="6480" w:hanging="180"/>
      </w:pPr>
    </w:lvl>
  </w:abstractNum>
  <w:abstractNum w:abstractNumId="18" w15:restartNumberingAfterBreak="0">
    <w:nsid w:val="79D503E7"/>
    <w:multiLevelType w:val="hybridMultilevel"/>
    <w:tmpl w:val="3C9228A4"/>
    <w:lvl w:ilvl="0" w:tplc="63C612AE">
      <w:start w:val="5"/>
      <w:numFmt w:val="decimal"/>
      <w:lvlText w:val="%1."/>
      <w:lvlJc w:val="left"/>
      <w:pPr>
        <w:ind w:left="360" w:hanging="360"/>
      </w:pPr>
    </w:lvl>
    <w:lvl w:ilvl="1" w:tplc="FC6A09C8">
      <w:start w:val="1"/>
      <w:numFmt w:val="lowerLetter"/>
      <w:lvlText w:val="%2."/>
      <w:lvlJc w:val="left"/>
      <w:pPr>
        <w:ind w:left="1440" w:hanging="360"/>
      </w:pPr>
    </w:lvl>
    <w:lvl w:ilvl="2" w:tplc="86FAAAD0">
      <w:start w:val="1"/>
      <w:numFmt w:val="lowerRoman"/>
      <w:lvlText w:val="%3."/>
      <w:lvlJc w:val="right"/>
      <w:pPr>
        <w:ind w:left="2160" w:hanging="180"/>
      </w:pPr>
    </w:lvl>
    <w:lvl w:ilvl="3" w:tplc="6630AC40">
      <w:start w:val="1"/>
      <w:numFmt w:val="decimal"/>
      <w:lvlText w:val="%4."/>
      <w:lvlJc w:val="left"/>
      <w:pPr>
        <w:ind w:left="2880" w:hanging="360"/>
      </w:pPr>
    </w:lvl>
    <w:lvl w:ilvl="4" w:tplc="ABB03220">
      <w:start w:val="1"/>
      <w:numFmt w:val="lowerLetter"/>
      <w:lvlText w:val="%5."/>
      <w:lvlJc w:val="left"/>
      <w:pPr>
        <w:ind w:left="3600" w:hanging="360"/>
      </w:pPr>
    </w:lvl>
    <w:lvl w:ilvl="5" w:tplc="3AC28010">
      <w:start w:val="1"/>
      <w:numFmt w:val="lowerRoman"/>
      <w:lvlText w:val="%6."/>
      <w:lvlJc w:val="right"/>
      <w:pPr>
        <w:ind w:left="4320" w:hanging="180"/>
      </w:pPr>
    </w:lvl>
    <w:lvl w:ilvl="6" w:tplc="78526B04">
      <w:start w:val="1"/>
      <w:numFmt w:val="decimal"/>
      <w:lvlText w:val="%7."/>
      <w:lvlJc w:val="left"/>
      <w:pPr>
        <w:ind w:left="5040" w:hanging="360"/>
      </w:pPr>
    </w:lvl>
    <w:lvl w:ilvl="7" w:tplc="E1F88F94">
      <w:start w:val="1"/>
      <w:numFmt w:val="lowerLetter"/>
      <w:lvlText w:val="%8."/>
      <w:lvlJc w:val="left"/>
      <w:pPr>
        <w:ind w:left="5760" w:hanging="360"/>
      </w:pPr>
    </w:lvl>
    <w:lvl w:ilvl="8" w:tplc="A4B2BED8">
      <w:start w:val="1"/>
      <w:numFmt w:val="lowerRoman"/>
      <w:lvlText w:val="%9."/>
      <w:lvlJc w:val="right"/>
      <w:pPr>
        <w:ind w:left="6480" w:hanging="180"/>
      </w:pPr>
    </w:lvl>
  </w:abstractNum>
  <w:abstractNum w:abstractNumId="19" w15:restartNumberingAfterBreak="0">
    <w:nsid w:val="7E61E5C9"/>
    <w:multiLevelType w:val="hybridMultilevel"/>
    <w:tmpl w:val="8CA04578"/>
    <w:lvl w:ilvl="0" w:tplc="8EE2EFB8">
      <w:start w:val="6"/>
      <w:numFmt w:val="decimal"/>
      <w:lvlText w:val="%1."/>
      <w:lvlJc w:val="left"/>
      <w:pPr>
        <w:ind w:left="360" w:hanging="360"/>
      </w:pPr>
    </w:lvl>
    <w:lvl w:ilvl="1" w:tplc="19F674EE">
      <w:start w:val="1"/>
      <w:numFmt w:val="lowerLetter"/>
      <w:lvlText w:val="%2."/>
      <w:lvlJc w:val="left"/>
      <w:pPr>
        <w:ind w:left="1440" w:hanging="360"/>
      </w:pPr>
    </w:lvl>
    <w:lvl w:ilvl="2" w:tplc="44E68FA2">
      <w:start w:val="1"/>
      <w:numFmt w:val="lowerRoman"/>
      <w:lvlText w:val="%3."/>
      <w:lvlJc w:val="right"/>
      <w:pPr>
        <w:ind w:left="2160" w:hanging="180"/>
      </w:pPr>
    </w:lvl>
    <w:lvl w:ilvl="3" w:tplc="D9FAE174">
      <w:start w:val="1"/>
      <w:numFmt w:val="decimal"/>
      <w:lvlText w:val="%4."/>
      <w:lvlJc w:val="left"/>
      <w:pPr>
        <w:ind w:left="2880" w:hanging="360"/>
      </w:pPr>
    </w:lvl>
    <w:lvl w:ilvl="4" w:tplc="AA1C9C0E">
      <w:start w:val="1"/>
      <w:numFmt w:val="lowerLetter"/>
      <w:lvlText w:val="%5."/>
      <w:lvlJc w:val="left"/>
      <w:pPr>
        <w:ind w:left="3600" w:hanging="360"/>
      </w:pPr>
    </w:lvl>
    <w:lvl w:ilvl="5" w:tplc="602C09CA">
      <w:start w:val="1"/>
      <w:numFmt w:val="lowerRoman"/>
      <w:lvlText w:val="%6."/>
      <w:lvlJc w:val="right"/>
      <w:pPr>
        <w:ind w:left="4320" w:hanging="180"/>
      </w:pPr>
    </w:lvl>
    <w:lvl w:ilvl="6" w:tplc="D08C3572">
      <w:start w:val="1"/>
      <w:numFmt w:val="decimal"/>
      <w:lvlText w:val="%7."/>
      <w:lvlJc w:val="left"/>
      <w:pPr>
        <w:ind w:left="5040" w:hanging="360"/>
      </w:pPr>
    </w:lvl>
    <w:lvl w:ilvl="7" w:tplc="D702F1F8">
      <w:start w:val="1"/>
      <w:numFmt w:val="lowerLetter"/>
      <w:lvlText w:val="%8."/>
      <w:lvlJc w:val="left"/>
      <w:pPr>
        <w:ind w:left="5760" w:hanging="360"/>
      </w:pPr>
    </w:lvl>
    <w:lvl w:ilvl="8" w:tplc="71E27A16">
      <w:start w:val="1"/>
      <w:numFmt w:val="lowerRoman"/>
      <w:lvlText w:val="%9."/>
      <w:lvlJc w:val="right"/>
      <w:pPr>
        <w:ind w:left="6480" w:hanging="180"/>
      </w:pPr>
    </w:lvl>
  </w:abstractNum>
  <w:num w:numId="1" w16cid:durableId="183060066">
    <w:abstractNumId w:val="16"/>
  </w:num>
  <w:num w:numId="2" w16cid:durableId="1743287233">
    <w:abstractNumId w:val="0"/>
  </w:num>
  <w:num w:numId="3" w16cid:durableId="1383600973">
    <w:abstractNumId w:val="8"/>
  </w:num>
  <w:num w:numId="4" w16cid:durableId="234366897">
    <w:abstractNumId w:val="5"/>
  </w:num>
  <w:num w:numId="5" w16cid:durableId="608053468">
    <w:abstractNumId w:val="2"/>
  </w:num>
  <w:num w:numId="6" w16cid:durableId="22559190">
    <w:abstractNumId w:val="14"/>
  </w:num>
  <w:num w:numId="7" w16cid:durableId="1657686634">
    <w:abstractNumId w:val="15"/>
  </w:num>
  <w:num w:numId="8" w16cid:durableId="1143542406">
    <w:abstractNumId w:val="13"/>
  </w:num>
  <w:num w:numId="9" w16cid:durableId="1964729768">
    <w:abstractNumId w:val="17"/>
  </w:num>
  <w:num w:numId="10" w16cid:durableId="1721904023">
    <w:abstractNumId w:val="10"/>
  </w:num>
  <w:num w:numId="11" w16cid:durableId="1082070594">
    <w:abstractNumId w:val="19"/>
  </w:num>
  <w:num w:numId="12" w16cid:durableId="1346904790">
    <w:abstractNumId w:val="18"/>
  </w:num>
  <w:num w:numId="13" w16cid:durableId="1511289232">
    <w:abstractNumId w:val="1"/>
  </w:num>
  <w:num w:numId="14" w16cid:durableId="1167163360">
    <w:abstractNumId w:val="6"/>
  </w:num>
  <w:num w:numId="15" w16cid:durableId="1732923295">
    <w:abstractNumId w:val="3"/>
  </w:num>
  <w:num w:numId="16" w16cid:durableId="1518737965">
    <w:abstractNumId w:val="7"/>
  </w:num>
  <w:num w:numId="17" w16cid:durableId="1688556370">
    <w:abstractNumId w:val="4"/>
  </w:num>
  <w:num w:numId="18" w16cid:durableId="728529780">
    <w:abstractNumId w:val="12"/>
  </w:num>
  <w:num w:numId="19" w16cid:durableId="2116364777">
    <w:abstractNumId w:val="11"/>
  </w:num>
  <w:num w:numId="20" w16cid:durableId="4978847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8D04276"/>
    <w:rsid w:val="0017189C"/>
    <w:rsid w:val="00261C6F"/>
    <w:rsid w:val="00AD7706"/>
    <w:rsid w:val="00E975C7"/>
    <w:rsid w:val="00FD326D"/>
    <w:rsid w:val="00FF28E7"/>
    <w:rsid w:val="12CE1666"/>
    <w:rsid w:val="48D04276"/>
    <w:rsid w:val="508426A0"/>
    <w:rsid w:val="56B034A0"/>
    <w:rsid w:val="685A20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04276"/>
  <w15:chartTrackingRefBased/>
  <w15:docId w15:val="{36607BDE-E00E-4B11-B00D-2C5475488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pPr>
      <w:ind w:left="720"/>
      <w:contextualSpacing/>
    </w:pPr>
  </w:style>
  <w:style w:type="character" w:styleId="Hipercze">
    <w:name w:val="Hyperlink"/>
    <w:basedOn w:val="Domylnaczcionkaakapitu"/>
    <w:uiPriority w:val="99"/>
    <w:unhideWhenUsed/>
    <w:rPr>
      <w:color w:val="0563C1" w:themeColor="hyperlink"/>
      <w:u w:val="single"/>
    </w:rPr>
  </w:style>
  <w:style w:type="character" w:customStyle="1" w:styleId="NagwekZnak">
    <w:name w:val="Nagłówek Znak"/>
    <w:basedOn w:val="Domylnaczcionkaakapitu"/>
    <w:link w:val="Nagwek"/>
    <w:uiPriority w:val="99"/>
  </w:style>
  <w:style w:type="paragraph" w:styleId="Nagwek">
    <w:name w:val="header"/>
    <w:basedOn w:val="Normalny"/>
    <w:link w:val="NagwekZnak"/>
    <w:uiPriority w:val="99"/>
    <w:unhideWhenUsed/>
    <w:pPr>
      <w:tabs>
        <w:tab w:val="center" w:pos="4680"/>
        <w:tab w:val="right" w:pos="9360"/>
      </w:tabs>
      <w:spacing w:after="0" w:line="240" w:lineRule="auto"/>
    </w:pPr>
  </w:style>
  <w:style w:type="character" w:customStyle="1" w:styleId="StopkaZnak">
    <w:name w:val="Stopka Znak"/>
    <w:basedOn w:val="Domylnaczcionkaakapitu"/>
    <w:link w:val="Stopka"/>
    <w:uiPriority w:val="99"/>
  </w:style>
  <w:style w:type="paragraph" w:styleId="Stopka">
    <w:name w:val="footer"/>
    <w:basedOn w:val="Normalny"/>
    <w:link w:val="StopkaZnak"/>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uzp.gov.pl/ukraina/komunikaty/nowe-podstawy-wykluczenia-z-postepowania-lub-konkursu-oraz-kara-pieniezna-jako-sankcje-w-celu-przeciwdzialania-wspieraniu-agresji-federacji-rosyjskiej-na-ukraine" TargetMode="External"/><Relationship Id="rId12" Type="http://schemas.microsoft.com/office/2020/10/relationships/intelligence" Target="intelligence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955</Words>
  <Characters>5730</Characters>
  <Application>Microsoft Office Word</Application>
  <DocSecurity>0</DocSecurity>
  <Lines>47</Lines>
  <Paragraphs>13</Paragraphs>
  <ScaleCrop>false</ScaleCrop>
  <Company/>
  <LinksUpToDate>false</LinksUpToDate>
  <CharactersWithSpaces>6672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Buglewicz</dc:creator>
  <cp:keywords/>
  <dc:description/>
  <cp:lastModifiedBy>Marketing ZJG</cp:lastModifiedBy>
  <cp:revision>3</cp:revision>
  <dcterms:created xsi:type="dcterms:W3CDTF">2024-09-27T07:25:00Z</dcterms:created>
  <dcterms:modified xsi:type="dcterms:W3CDTF">2024-09-27T09:24:00Z</dcterms:modified>
</cp:coreProperties>
</file>