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1 do zapytania ofertowego 01/2024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ZAMAWIAJĄCY: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Drogowe Centrum Produkcyjno-Handlowe “BiG” sp. z o.o.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Ługów 18, 66-200 Świebodzin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REGON: 970339026 NIP: 927-00-09-837</w:t>
      </w:r>
    </w:p>
    <w:p w:rsidR="00000000" w:rsidDel="00000000" w:rsidP="00000000" w:rsidRDefault="00000000" w:rsidRPr="00000000" w14:paraId="00000008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http://bigznaki.pl/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FORMULARZ OFERTOWY</w:t>
      </w:r>
    </w:p>
    <w:p w:rsidR="00000000" w:rsidDel="00000000" w:rsidP="00000000" w:rsidRDefault="00000000" w:rsidRPr="00000000" w14:paraId="0000000D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Dostawa, montaż i uruchomienie fabrycznie nowej zautomatyzowanej linii lakierowania proszkowego w ramach przedsięwzięcia pt. „Wdrożenie w Drogowym Centrum Produkcyjno-Handlowe “BiG” sp. z o.o. zautomatyzowanej linii lakierowania proszkowego wraz z magazynami energii umożliwiającej lepszą gospodarkę materiałową i surowcową oraz zwiększenie efektywności energetycznej zgodnie z filozofią Gospodarki Obiegu Zamkniętego” (Projekt: KPOD.01.13-IW.01-0165/24)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Dane oferenta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75"/>
        <w:gridCol w:w="5325"/>
        <w:tblGridChange w:id="0">
          <w:tblGrid>
            <w:gridCol w:w="3675"/>
            <w:gridCol w:w="53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Nazwa Wykonawcy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Adres Wykonawcy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REGON: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NIP: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Osoba uprawniona do reprezentacji firmy (podpisująca ofertę)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Osoba uprawniona do komunikacji z Zamawiającym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Kontakt (nr telefonu, adres email)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Oferta cenowa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10"/>
        <w:gridCol w:w="3165"/>
        <w:gridCol w:w="1125"/>
        <w:tblGridChange w:id="0">
          <w:tblGrid>
            <w:gridCol w:w="4710"/>
            <w:gridCol w:w="3165"/>
            <w:gridCol w:w="11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Elementy składowe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Cena netto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Waluta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 System przygotowania powierzchni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 Automatyczny system dozowania chemii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 Suszarka przelotowa i piec polimeryzacyjny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 Automatyczna kabina proszkowa z centrum mieszania kolorów i odzyskiem surowca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 System transportowy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6. Tunele odzysku ciepła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7. Sterowanie linii z dedykowanym oprogramowaniem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Całkowita cena oferowana netto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(suma składowych powyżej) wraz z walutą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Całkowita oferowana cena netto słownie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VAT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(jeśli nie podlega podać dlaczego)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Całkowita cena oferowana brutto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(netto + VAT)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Wykaz dostaw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Lista zrealizowanych w sposób należyty na terenie krajów Unii Europejskiej zamówień obejmujących dostawę i montaż zautomatyzowanej linii lakierowania proszkowego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Nazwa Podmiotu, na rzecz którego zrealizowano dostawę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Adres Podmiotu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Data realizacji (miesiąc/ rok)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Potwierdzenie spełnienia warunku udziału w postępowaniu (pkt VII.1 Zapytania Ofertowego) </w:t>
      </w:r>
    </w:p>
    <w:p w:rsidR="00000000" w:rsidDel="00000000" w:rsidP="00000000" w:rsidRDefault="00000000" w:rsidRPr="00000000" w14:paraId="0000006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Oświadczenia</w:t>
      </w:r>
    </w:p>
    <w:p w:rsidR="00000000" w:rsidDel="00000000" w:rsidP="00000000" w:rsidRDefault="00000000" w:rsidRPr="00000000" w14:paraId="0000006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1"/>
        </w:numPr>
        <w:spacing w:after="0" w:afterAutospacing="0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oświadcza, że zna i akceptuje warunki realizacji zamówienia określone w zapytaniu ofertowym oraz nie wnosi żadnych zastrzeżeń i uwag w tym zakresie.</w:t>
      </w:r>
    </w:p>
    <w:p w:rsidR="00000000" w:rsidDel="00000000" w:rsidP="00000000" w:rsidRDefault="00000000" w:rsidRPr="00000000" w14:paraId="0000006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Wykonawca o</w:t>
      </w:r>
      <w:r w:rsidDel="00000000" w:rsidR="00000000" w:rsidRPr="00000000">
        <w:rPr>
          <w:rtl w:val="0"/>
        </w:rPr>
        <w:t xml:space="preserve">świadcza, że ponosi odpowiedzialność z tytułu rękojmi za wady powstałe w trakcie realizacji zamówienia, które zostanie wykonane własnymi siłami bądź przy udziale podwykonawców.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oświadcza, że posiada uprawnienia do wykonywania określonej działalności lub czynności, jeżeli przepisy prawa nakładają obowiązek ich posiadania.</w:t>
      </w:r>
    </w:p>
    <w:p w:rsidR="00000000" w:rsidDel="00000000" w:rsidP="00000000" w:rsidRDefault="00000000" w:rsidRPr="00000000" w14:paraId="00000071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oświadcza, że posiada niezbędną wiedzę i doświadczenie do wykonania zamówienia, posiada potencjał techniczny i kadrowy niezbędny do poprawnego wykonania zamówienia</w:t>
      </w:r>
    </w:p>
    <w:p w:rsidR="00000000" w:rsidDel="00000000" w:rsidP="00000000" w:rsidRDefault="00000000" w:rsidRPr="00000000" w14:paraId="00000072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Wykonawca oświadcza, że znajduje się w sytuacji ekonomicznej i finansowej zapewniającej wykonanie zamówienia we wskazanym terminie.</w:t>
      </w:r>
    </w:p>
    <w:p w:rsidR="00000000" w:rsidDel="00000000" w:rsidP="00000000" w:rsidRDefault="00000000" w:rsidRPr="00000000" w14:paraId="00000073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oświadcza, że:</w:t>
      </w:r>
    </w:p>
    <w:p w:rsidR="00000000" w:rsidDel="00000000" w:rsidP="00000000" w:rsidRDefault="00000000" w:rsidRPr="00000000" w14:paraId="00000074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nie podlega wykluczeniu z postępowania na podstawie</w:t>
        <w:br w:type="textWrapping"/>
        <w:t xml:space="preserve">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:rsidR="00000000" w:rsidDel="00000000" w:rsidP="00000000" w:rsidRDefault="00000000" w:rsidRPr="00000000" w14:paraId="00000075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000000" w:rsidDel="00000000" w:rsidP="00000000" w:rsidRDefault="00000000" w:rsidRPr="00000000" w14:paraId="00000076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:rsidR="00000000" w:rsidDel="00000000" w:rsidP="00000000" w:rsidRDefault="00000000" w:rsidRPr="00000000" w14:paraId="00000077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000000" w:rsidDel="00000000" w:rsidP="00000000" w:rsidRDefault="00000000" w:rsidRPr="00000000" w14:paraId="00000078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akcji, pełnieniu funkcji członka organu nadzorczego lub zarządzającego, prokurenta, pełnomocnika,</w:t>
      </w:r>
    </w:p>
    <w:p w:rsidR="00000000" w:rsidDel="00000000" w:rsidP="00000000" w:rsidRDefault="00000000" w:rsidRPr="00000000" w14:paraId="00000079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7A">
      <w:pPr>
        <w:numPr>
          <w:ilvl w:val="2"/>
          <w:numId w:val="1"/>
        </w:numPr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7B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deklaruje związanie się złożoną ofertą do dnia: 30.11.2024</w:t>
      </w:r>
    </w:p>
    <w:p w:rsidR="00000000" w:rsidDel="00000000" w:rsidP="00000000" w:rsidRDefault="00000000" w:rsidRPr="00000000" w14:paraId="0000007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Załączniki</w:t>
      </w:r>
    </w:p>
    <w:p w:rsidR="00000000" w:rsidDel="00000000" w:rsidP="00000000" w:rsidRDefault="00000000" w:rsidRPr="00000000" w14:paraId="0000007F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Opis rozwiązania technologicznego oraz parametrów stosowanych urządządzeń wchodzących w skład linii potwierdzających spełnianie wszystkich wymagań opisanych w pkt III Zapytania (dowolność formy; plik .pdf lub .doc)</w:t>
      </w:r>
    </w:p>
    <w:p w:rsidR="00000000" w:rsidDel="00000000" w:rsidP="00000000" w:rsidRDefault="00000000" w:rsidRPr="00000000" w14:paraId="00000080">
      <w:pPr>
        <w:numPr>
          <w:ilvl w:val="1"/>
          <w:numId w:val="1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Propozycja układu funkcjonalnego linii tj. projekt wstępny linii (dowolność formy; plik .pdf)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Miejscowość: ……………………………., dnia ………………………….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right"/>
        <w:rPr/>
      </w:pPr>
      <w:r w:rsidDel="00000000" w:rsidR="00000000" w:rsidRPr="00000000">
        <w:rPr>
          <w:rtl w:val="0"/>
        </w:rPr>
        <w:t xml:space="preserve">……………………………………………………………</w:t>
      </w:r>
    </w:p>
    <w:p w:rsidR="00000000" w:rsidDel="00000000" w:rsidP="00000000" w:rsidRDefault="00000000" w:rsidRPr="00000000" w14:paraId="0000008C">
      <w:pPr>
        <w:jc w:val="right"/>
        <w:rPr/>
      </w:pPr>
      <w:r w:rsidDel="00000000" w:rsidR="00000000" w:rsidRPr="00000000">
        <w:rPr>
          <w:rtl w:val="0"/>
        </w:rPr>
        <w:t xml:space="preserve">podpis i pieczęć Oferenta 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widowControl w:val="0"/>
      <w:spacing w:line="240" w:lineRule="auto"/>
      <w:ind w:left="332" w:firstLine="0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731200" cy="3429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342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bigznaki.pl/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