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C1027E" w:rsidRPr="00C1027E" w14:paraId="6328C5A3" w14:textId="77777777" w:rsidTr="00C1027E">
        <w:trPr>
          <w:trHeight w:val="84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8CDA" w14:textId="7F0EB836" w:rsidR="00C1027E" w:rsidRDefault="00C1027E" w:rsidP="00C1027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1027E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highlight w:val="lightGray"/>
                <w14:ligatures w14:val="none"/>
              </w:rPr>
              <w:t>ZAŁACZNIK NR 3</w:t>
            </w:r>
            <w:r w:rsidR="00C6298D" w:rsidRPr="00C6298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DO ZAPYTANIA  OFERTOWEGO  </w:t>
            </w:r>
            <w:proofErr w:type="spellStart"/>
            <w:r w:rsidR="00811257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AMiSNS</w:t>
            </w:r>
            <w:proofErr w:type="spellEnd"/>
            <w:r w:rsidR="00C6298D" w:rsidRPr="00C6298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/1/2024</w:t>
            </w:r>
          </w:p>
          <w:p w14:paraId="1E66A731" w14:textId="7913DAB9" w:rsidR="00C1027E" w:rsidRPr="00C1027E" w:rsidRDefault="00811257" w:rsidP="00C1027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A4F83">
              <w:rPr>
                <w:b/>
                <w:u w:val="single"/>
              </w:rPr>
              <w:t>WYKAZ SPRZĘTU</w:t>
            </w:r>
            <w:r>
              <w:rPr>
                <w:b/>
                <w:u w:val="single"/>
              </w:rPr>
              <w:t xml:space="preserve"> DYDAKTYCZNEGO DO PRAKTYCZNEJ NAUKI</w:t>
            </w:r>
          </w:p>
        </w:tc>
      </w:tr>
    </w:tbl>
    <w:p w14:paraId="2C7A7749" w14:textId="77777777" w:rsidR="00811257" w:rsidRDefault="00811257" w:rsidP="00811257">
      <w:pPr>
        <w:rPr>
          <w:b/>
        </w:rPr>
      </w:pPr>
    </w:p>
    <w:tbl>
      <w:tblPr>
        <w:tblStyle w:val="Tabelasiatki4akcent1"/>
        <w:tblW w:w="9351" w:type="dxa"/>
        <w:tblLayout w:type="fixed"/>
        <w:tblLook w:val="04A0" w:firstRow="1" w:lastRow="0" w:firstColumn="1" w:lastColumn="0" w:noHBand="0" w:noVBand="1"/>
      </w:tblPr>
      <w:tblGrid>
        <w:gridCol w:w="458"/>
        <w:gridCol w:w="2125"/>
        <w:gridCol w:w="567"/>
        <w:gridCol w:w="6201"/>
      </w:tblGrid>
      <w:tr w:rsidR="00811257" w14:paraId="639D8C7C" w14:textId="77777777" w:rsidTr="00811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13EE390" w14:textId="77777777" w:rsidR="00811257" w:rsidRPr="00446486" w:rsidRDefault="00811257" w:rsidP="000D3038">
            <w:pPr>
              <w:jc w:val="center"/>
              <w:rPr>
                <w:rFonts w:cstheme="minorHAnsi"/>
                <w:b w:val="0"/>
                <w:sz w:val="16"/>
                <w:szCs w:val="16"/>
              </w:rPr>
            </w:pP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Lp</w:t>
            </w:r>
            <w:proofErr w:type="spellEnd"/>
            <w:r w:rsidRPr="00446486">
              <w:rPr>
                <w:rFonts w:cstheme="minorHAnsi"/>
                <w:b w:val="0"/>
                <w:sz w:val="16"/>
                <w:szCs w:val="16"/>
              </w:rPr>
              <w:t>.</w:t>
            </w:r>
          </w:p>
        </w:tc>
        <w:tc>
          <w:tcPr>
            <w:tcW w:w="2125" w:type="dxa"/>
          </w:tcPr>
          <w:p w14:paraId="14AD066C" w14:textId="77777777" w:rsidR="00811257" w:rsidRPr="00446486" w:rsidRDefault="00811257" w:rsidP="000D3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</w:rPr>
            </w:pP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Nazwa</w:t>
            </w:r>
            <w:proofErr w:type="spellEnd"/>
            <w:r w:rsidRPr="00446486">
              <w:rPr>
                <w:rFonts w:cstheme="minorHAnsi"/>
                <w:b w:val="0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sprzętu</w:t>
            </w:r>
            <w:proofErr w:type="spellEnd"/>
          </w:p>
        </w:tc>
        <w:tc>
          <w:tcPr>
            <w:tcW w:w="567" w:type="dxa"/>
          </w:tcPr>
          <w:p w14:paraId="4CDC217E" w14:textId="77777777" w:rsidR="00811257" w:rsidRPr="00446486" w:rsidRDefault="00811257" w:rsidP="000D3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</w:rPr>
            </w:pP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Ilość</w:t>
            </w:r>
            <w:proofErr w:type="spellEnd"/>
            <w:r w:rsidRPr="00446486">
              <w:rPr>
                <w:rFonts w:cstheme="minorHAnsi"/>
                <w:b w:val="0"/>
                <w:sz w:val="16"/>
                <w:szCs w:val="16"/>
              </w:rPr>
              <w:t xml:space="preserve"> + </w:t>
            </w: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jedn</w:t>
            </w:r>
            <w:proofErr w:type="spellEnd"/>
            <w:r w:rsidRPr="00446486">
              <w:rPr>
                <w:rFonts w:cstheme="minorHAnsi"/>
                <w:b w:val="0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0C8BA09E" w14:textId="77777777" w:rsidR="00811257" w:rsidRPr="00446486" w:rsidRDefault="00811257" w:rsidP="000D30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</w:rPr>
            </w:pP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Przeznaczenie</w:t>
            </w:r>
            <w:proofErr w:type="spellEnd"/>
            <w:r w:rsidRPr="00446486">
              <w:rPr>
                <w:rFonts w:cstheme="minorHAnsi"/>
                <w:b w:val="0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cstheme="minorHAnsi"/>
                <w:b w:val="0"/>
                <w:sz w:val="16"/>
                <w:szCs w:val="16"/>
              </w:rPr>
              <w:t>sprzętu</w:t>
            </w:r>
            <w:proofErr w:type="spellEnd"/>
          </w:p>
        </w:tc>
      </w:tr>
      <w:tr w:rsidR="00811257" w:rsidRPr="005206FB" w14:paraId="36BFBC86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E236F01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</w:t>
            </w:r>
          </w:p>
        </w:tc>
        <w:tc>
          <w:tcPr>
            <w:tcW w:w="2125" w:type="dxa"/>
          </w:tcPr>
          <w:p w14:paraId="206639CE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Manekin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wysokiej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0CC44F68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color w:val="006100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 2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color w:val="006100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6D216F82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B96907">
              <w:rPr>
                <w:rFonts w:ascii="Calibri" w:hAnsi="Calibri" w:cs="Calibri"/>
                <w:sz w:val="14"/>
                <w:szCs w:val="14"/>
              </w:rPr>
              <w:t xml:space="preserve">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pełni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wyposażony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wysokiej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modułem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skór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geriatrycznych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sztucznym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płucem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.</w:t>
            </w:r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r w:rsidRPr="00B96907">
              <w:rPr>
                <w:rFonts w:ascii="Calibri" w:hAnsi="Calibri" w:cs="Calibri"/>
                <w:sz w:val="14"/>
                <w:szCs w:val="14"/>
              </w:rPr>
              <w:t xml:space="preserve">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Zastosowanie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to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zaawansowanie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warunkach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CSM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lub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poza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CSM.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od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oddziałów</w:t>
            </w:r>
            <w:proofErr w:type="spellEnd"/>
          </w:p>
        </w:tc>
      </w:tr>
      <w:tr w:rsidR="00811257" w:rsidRPr="005206FB" w14:paraId="64FE24D8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4B0228A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2</w:t>
            </w:r>
          </w:p>
        </w:tc>
        <w:tc>
          <w:tcPr>
            <w:tcW w:w="2125" w:type="dxa"/>
          </w:tcPr>
          <w:p w14:paraId="2429FB60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Manekin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pośredniej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ALS x2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szt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567" w:type="dxa"/>
          </w:tcPr>
          <w:p w14:paraId="799D536F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2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79239453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pośredniej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osoby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dorosłej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stanów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nagłych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czynności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ALS</w:t>
            </w:r>
          </w:p>
        </w:tc>
      </w:tr>
      <w:tr w:rsidR="00811257" w:rsidRPr="005206FB" w14:paraId="30070BE6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04D85381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3</w:t>
            </w:r>
          </w:p>
        </w:tc>
        <w:tc>
          <w:tcPr>
            <w:tcW w:w="2125" w:type="dxa"/>
          </w:tcPr>
          <w:p w14:paraId="7A0837F4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Manekin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pośredniej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ALS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Dziecka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+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peryferia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+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tablety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ich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obsługi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28577F68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2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7002A1D3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pośredniej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osoby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dziecka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stanów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nagłych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czynności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ALS</w:t>
            </w:r>
          </w:p>
        </w:tc>
      </w:tr>
      <w:tr w:rsidR="00811257" w:rsidRPr="005206FB" w14:paraId="78AAA9F3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19603C2A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4</w:t>
            </w:r>
          </w:p>
        </w:tc>
        <w:tc>
          <w:tcPr>
            <w:tcW w:w="2125" w:type="dxa"/>
          </w:tcPr>
          <w:p w14:paraId="1BF0E749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rzeczywistości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USG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modułami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klatka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brzuch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03E58EB3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48296F96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badań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USG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wyposażony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wirtualną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rzeczywistość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gdzie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poprzez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specjalne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zaawansowane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scenariusze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badań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kursanci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nabywają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umiejętności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głowicy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USG,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poznawania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anatomii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rozpoznawania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patologii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tym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samym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rozumienia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badania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ultrasonograficznego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</w:tr>
      <w:tr w:rsidR="00811257" w:rsidRPr="005206FB" w14:paraId="6951ACB6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4646D506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5</w:t>
            </w:r>
          </w:p>
        </w:tc>
        <w:tc>
          <w:tcPr>
            <w:tcW w:w="2125" w:type="dxa"/>
          </w:tcPr>
          <w:p w14:paraId="266729DD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urządzenia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USG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stacjonarne</w:t>
            </w:r>
            <w:proofErr w:type="spellEnd"/>
          </w:p>
        </w:tc>
        <w:tc>
          <w:tcPr>
            <w:tcW w:w="567" w:type="dxa"/>
          </w:tcPr>
          <w:p w14:paraId="5EBDBF3A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5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3C5022BE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badań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ultrasonograficznych</w:t>
            </w:r>
            <w:proofErr w:type="spellEnd"/>
          </w:p>
        </w:tc>
      </w:tr>
      <w:tr w:rsidR="00811257" w:rsidRPr="005206FB" w14:paraId="311FB322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D5BAC36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6</w:t>
            </w:r>
          </w:p>
        </w:tc>
        <w:tc>
          <w:tcPr>
            <w:tcW w:w="2125" w:type="dxa"/>
          </w:tcPr>
          <w:p w14:paraId="40EA9B9D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urządzenia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USG -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przenośne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0360A397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3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53F1BF1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Mobilny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badań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ultrasonograficznych</w:t>
            </w:r>
            <w:proofErr w:type="spellEnd"/>
          </w:p>
        </w:tc>
      </w:tr>
      <w:tr w:rsidR="00811257" w:rsidRPr="005206FB" w14:paraId="0716A52B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827FD3D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7</w:t>
            </w:r>
          </w:p>
        </w:tc>
        <w:tc>
          <w:tcPr>
            <w:tcW w:w="2125" w:type="dxa"/>
          </w:tcPr>
          <w:p w14:paraId="212AD77E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Głowy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intubacji</w:t>
            </w:r>
            <w:proofErr w:type="spellEnd"/>
          </w:p>
        </w:tc>
        <w:tc>
          <w:tcPr>
            <w:tcW w:w="567" w:type="dxa"/>
          </w:tcPr>
          <w:p w14:paraId="0399B772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6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E142D32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B96907">
              <w:rPr>
                <w:rFonts w:ascii="Calibri" w:hAnsi="Calibri" w:cs="Calibri"/>
                <w:sz w:val="14"/>
                <w:szCs w:val="14"/>
              </w:rPr>
              <w:t xml:space="preserve">Model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głowy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udrażniania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dróg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oddechowych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zabezpieczania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ich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poprzez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zakładanie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rurki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ustno-gardłowej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maski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krtaniowej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rurki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intubacyjnej</w:t>
            </w:r>
            <w:proofErr w:type="spellEnd"/>
          </w:p>
        </w:tc>
      </w:tr>
      <w:tr w:rsidR="00811257" w:rsidRPr="005206FB" w14:paraId="7029387A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0ACB1979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8</w:t>
            </w:r>
          </w:p>
        </w:tc>
        <w:tc>
          <w:tcPr>
            <w:tcW w:w="2125" w:type="dxa"/>
          </w:tcPr>
          <w:p w14:paraId="2C9CE8F0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Trenażer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intubacji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osoby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dorosłej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utrudnionymi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drogami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oddechowymi</w:t>
            </w:r>
            <w:proofErr w:type="spellEnd"/>
          </w:p>
        </w:tc>
        <w:tc>
          <w:tcPr>
            <w:tcW w:w="567" w:type="dxa"/>
          </w:tcPr>
          <w:p w14:paraId="1AA0F896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4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7EB490F0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B96907">
              <w:rPr>
                <w:rFonts w:ascii="Calibri" w:hAnsi="Calibri" w:cs="Calibri"/>
                <w:sz w:val="14"/>
                <w:szCs w:val="14"/>
              </w:rPr>
              <w:t xml:space="preserve">Model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głowy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funkcja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utrudnionych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dróg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oddechowych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udrażniania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dróg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oddechowych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zabezpieczania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ich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poprzez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zakładanie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rurki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ustno-gardłowej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maski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krtaniowej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rurki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intubacyjnej</w:t>
            </w:r>
            <w:proofErr w:type="spellEnd"/>
          </w:p>
        </w:tc>
      </w:tr>
      <w:tr w:rsidR="00811257" w:rsidRPr="005206FB" w14:paraId="563DA117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86892BC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9</w:t>
            </w:r>
          </w:p>
        </w:tc>
        <w:tc>
          <w:tcPr>
            <w:tcW w:w="2125" w:type="dxa"/>
          </w:tcPr>
          <w:p w14:paraId="5ED21E39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Manekin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TC3 trauma </w:t>
            </w:r>
          </w:p>
        </w:tc>
        <w:tc>
          <w:tcPr>
            <w:tcW w:w="567" w:type="dxa"/>
          </w:tcPr>
          <w:p w14:paraId="3DDE4826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3B3E0B20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wysokiej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to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przeznaczony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warunkach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polowych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posiada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funkcje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trauma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czyli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wszelakie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amputacje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zaawansowania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krwawienia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rany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postrzałowe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krwotoki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doskonale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sprawdza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się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symulacji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operacyjnych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</w:tr>
      <w:tr w:rsidR="00811257" w:rsidRPr="005206FB" w14:paraId="12AA0F72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1559E0BA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10</w:t>
            </w:r>
          </w:p>
        </w:tc>
        <w:tc>
          <w:tcPr>
            <w:tcW w:w="2125" w:type="dxa"/>
          </w:tcPr>
          <w:p w14:paraId="340EEC3B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monitory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</w:p>
        </w:tc>
        <w:tc>
          <w:tcPr>
            <w:tcW w:w="567" w:type="dxa"/>
          </w:tcPr>
          <w:p w14:paraId="3B8950CD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3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7F985962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Wirtualny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monitor jest 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kardiomonitor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respiratorem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defibrylatorem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gdzie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wszystkie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działania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prowadzone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sposób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bezpieczny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dla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symulowanego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aktor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)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wszelkie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zmiany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parametrów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pokazują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się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urządzenia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bezpieczne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dla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kursanta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jaki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osoby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podłączonej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pod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urządzenie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</w:tr>
      <w:tr w:rsidR="00811257" w:rsidRPr="005206FB" w14:paraId="6595F8AD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11F5238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11</w:t>
            </w:r>
          </w:p>
        </w:tc>
        <w:tc>
          <w:tcPr>
            <w:tcW w:w="2125" w:type="dxa"/>
          </w:tcPr>
          <w:p w14:paraId="49A204F6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4E7F5E">
              <w:rPr>
                <w:rFonts w:ascii="Calibri" w:hAnsi="Calibri" w:cs="Calibri"/>
                <w:sz w:val="14"/>
                <w:szCs w:val="14"/>
              </w:rPr>
              <w:t xml:space="preserve">Respiratory </w:t>
            </w:r>
          </w:p>
        </w:tc>
        <w:tc>
          <w:tcPr>
            <w:tcW w:w="567" w:type="dxa"/>
          </w:tcPr>
          <w:p w14:paraId="67A52A4E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679F4E91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B96907">
              <w:rPr>
                <w:rFonts w:ascii="Calibri" w:hAnsi="Calibri" w:cs="Calibri"/>
                <w:sz w:val="14"/>
                <w:szCs w:val="14"/>
              </w:rPr>
              <w:t xml:space="preserve">Respirator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</w:tr>
      <w:tr w:rsidR="00811257" w:rsidRPr="005206FB" w14:paraId="60047D23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4571E32F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12</w:t>
            </w:r>
          </w:p>
        </w:tc>
        <w:tc>
          <w:tcPr>
            <w:tcW w:w="2125" w:type="dxa"/>
          </w:tcPr>
          <w:p w14:paraId="3D254FDA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4E7F5E">
              <w:rPr>
                <w:rFonts w:ascii="Calibri" w:hAnsi="Calibri" w:cs="Calibri"/>
                <w:sz w:val="14"/>
                <w:szCs w:val="14"/>
              </w:rPr>
              <w:t xml:space="preserve">Respiratory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Transportowy</w:t>
            </w:r>
            <w:proofErr w:type="spellEnd"/>
          </w:p>
        </w:tc>
        <w:tc>
          <w:tcPr>
            <w:tcW w:w="567" w:type="dxa"/>
          </w:tcPr>
          <w:p w14:paraId="5B752680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F822CFC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B96907">
              <w:rPr>
                <w:rFonts w:ascii="Calibri" w:hAnsi="Calibri" w:cs="Calibri"/>
                <w:sz w:val="14"/>
                <w:szCs w:val="14"/>
              </w:rPr>
              <w:t xml:space="preserve">Respirator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transportowy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kliniczny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</w:tr>
      <w:tr w:rsidR="00811257" w:rsidRPr="005206FB" w14:paraId="2C2B6069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7418D65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13</w:t>
            </w:r>
          </w:p>
        </w:tc>
        <w:tc>
          <w:tcPr>
            <w:tcW w:w="2125" w:type="dxa"/>
          </w:tcPr>
          <w:p w14:paraId="18DA21D4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nosze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wózkiem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transportowym</w:t>
            </w:r>
            <w:proofErr w:type="spellEnd"/>
          </w:p>
        </w:tc>
        <w:tc>
          <w:tcPr>
            <w:tcW w:w="567" w:type="dxa"/>
          </w:tcPr>
          <w:p w14:paraId="03507618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2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DC5110A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nosze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służące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transportu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ratunkowy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)</w:t>
            </w:r>
          </w:p>
        </w:tc>
      </w:tr>
      <w:tr w:rsidR="00811257" w:rsidRPr="005206FB" w14:paraId="65575D15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171E6354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14</w:t>
            </w:r>
          </w:p>
        </w:tc>
        <w:tc>
          <w:tcPr>
            <w:tcW w:w="2125" w:type="dxa"/>
          </w:tcPr>
          <w:p w14:paraId="03D5566D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urządzeni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kompresji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mechanicznej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klatki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piersiowej</w:t>
            </w:r>
            <w:proofErr w:type="spellEnd"/>
          </w:p>
        </w:tc>
        <w:tc>
          <w:tcPr>
            <w:tcW w:w="567" w:type="dxa"/>
          </w:tcPr>
          <w:p w14:paraId="2A613CF6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3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0898B4A9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ratunkowy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automatycznego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ucisku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klatki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piersiowej</w:t>
            </w:r>
            <w:proofErr w:type="spellEnd"/>
          </w:p>
        </w:tc>
      </w:tr>
      <w:tr w:rsidR="00811257" w:rsidRPr="005206FB" w14:paraId="25B182E9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639AD67A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15</w:t>
            </w:r>
          </w:p>
        </w:tc>
        <w:tc>
          <w:tcPr>
            <w:tcW w:w="2125" w:type="dxa"/>
          </w:tcPr>
          <w:p w14:paraId="4622FD15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ambulansu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-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pełnym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wyposażeniem</w:t>
            </w:r>
            <w:proofErr w:type="spellEnd"/>
          </w:p>
        </w:tc>
        <w:tc>
          <w:tcPr>
            <w:tcW w:w="567" w:type="dxa"/>
          </w:tcPr>
          <w:p w14:paraId="4753E4A5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1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37B4947E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pojazdu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ambulansu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przeznaczony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symulowania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transportu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scenariuszy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ratunkowych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medycyny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katastrof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stanów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nagłych</w:t>
            </w:r>
            <w:proofErr w:type="spellEnd"/>
          </w:p>
        </w:tc>
      </w:tr>
      <w:tr w:rsidR="00811257" w:rsidRPr="005206FB" w14:paraId="18DFA43E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5F7F605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16</w:t>
            </w:r>
          </w:p>
        </w:tc>
        <w:tc>
          <w:tcPr>
            <w:tcW w:w="2125" w:type="dxa"/>
          </w:tcPr>
          <w:p w14:paraId="34A5DB55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r w:rsidRPr="004E7F5E">
              <w:rPr>
                <w:rFonts w:ascii="Calibri" w:hAnsi="Calibri" w:cs="Calibri"/>
                <w:sz w:val="14"/>
                <w:szCs w:val="14"/>
              </w:rPr>
              <w:t xml:space="preserve">AED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eksploatacyjnymi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dwumienne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elektrody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)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komplet</w:t>
            </w:r>
            <w:proofErr w:type="spellEnd"/>
          </w:p>
        </w:tc>
        <w:tc>
          <w:tcPr>
            <w:tcW w:w="567" w:type="dxa"/>
          </w:tcPr>
          <w:p w14:paraId="59DC2A96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5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506DA1A9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automatycznej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defibrylacji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elektrodami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pacjenta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które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przyklejane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manekina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człowieka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ratunkowy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/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medyczny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</w:tr>
      <w:tr w:rsidR="00811257" w:rsidRPr="005206FB" w14:paraId="19D79129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56AC9BD0" w14:textId="77777777" w:rsidR="00811257" w:rsidRPr="00705453" w:rsidRDefault="00811257" w:rsidP="000D3038">
            <w:pPr>
              <w:rPr>
                <w:rFonts w:ascii="Calibri" w:hAnsi="Calibri"/>
              </w:rPr>
            </w:pPr>
            <w:r w:rsidRPr="00705453">
              <w:rPr>
                <w:rFonts w:ascii="Calibri" w:hAnsi="Calibri"/>
              </w:rPr>
              <w:t>17</w:t>
            </w:r>
          </w:p>
        </w:tc>
        <w:tc>
          <w:tcPr>
            <w:tcW w:w="2125" w:type="dxa"/>
          </w:tcPr>
          <w:p w14:paraId="36E26ABB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Krzesełko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transportowe</w:t>
            </w:r>
            <w:proofErr w:type="spellEnd"/>
          </w:p>
        </w:tc>
        <w:tc>
          <w:tcPr>
            <w:tcW w:w="567" w:type="dxa"/>
          </w:tcPr>
          <w:p w14:paraId="27255E8D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339297D5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krzesło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transportowania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pacjentów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ułatwieniami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transportu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po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schodach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</w:tr>
      <w:tr w:rsidR="00811257" w:rsidRPr="0062386C" w14:paraId="305D4477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DE89002" w14:textId="77777777" w:rsidR="00811257" w:rsidRPr="0062386C" w:rsidRDefault="00811257" w:rsidP="000D3038">
            <w:pPr>
              <w:rPr>
                <w:rFonts w:ascii="Calibri" w:hAnsi="Calibri"/>
              </w:rPr>
            </w:pPr>
            <w:bookmarkStart w:id="0" w:name="_Hlk178953567"/>
            <w:r w:rsidRPr="0062386C">
              <w:rPr>
                <w:rFonts w:ascii="Calibri" w:hAnsi="Calibri"/>
              </w:rPr>
              <w:t>18</w:t>
            </w:r>
          </w:p>
        </w:tc>
        <w:tc>
          <w:tcPr>
            <w:tcW w:w="2125" w:type="dxa"/>
          </w:tcPr>
          <w:p w14:paraId="5DE98CD1" w14:textId="77777777" w:rsidR="00811257" w:rsidRPr="0081125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Modele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anatomiczne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wysokiej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wierności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do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prowadzenia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zajęć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anatomii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  <w:proofErr w:type="spellStart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>prawidłowej</w:t>
            </w:r>
            <w:proofErr w:type="spellEnd"/>
            <w:r w:rsidRPr="00811257">
              <w:rPr>
                <w:rFonts w:ascii="Calibri" w:hAnsi="Calibri" w:cs="Calibri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63CC23F0" w14:textId="77777777" w:rsidR="00811257" w:rsidRPr="0081125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811257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811257">
              <w:rPr>
                <w:rFonts w:ascii="Calibri" w:hAnsi="Calibri" w:cstheme="minorHAnsi"/>
                <w:sz w:val="16"/>
                <w:szCs w:val="16"/>
              </w:rPr>
              <w:t>kpl</w:t>
            </w:r>
            <w:proofErr w:type="spellEnd"/>
            <w:r w:rsidRPr="00811257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785D5A47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Cs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Komplet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modeli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anatomicznych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składający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się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z: head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głowa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neck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szyja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thorax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klatka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piersiowa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axillae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pachy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proximal upper limb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bliższa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część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kończyny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górnej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 ,  Brain stem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pień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mózgu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Posterior abdominal wall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tylna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ściana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jamy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brzusznej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Sagittal section of head and neck with infratemporal fossa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przekrój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strzałkowy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głowy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szyi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dołem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podskroniowym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Abdomen with inguinal hernia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jama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brzuszna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przepukliną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pachwinową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), Hilum of right lung (hilum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płuca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prawego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), Hilum of left lung (hilum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płuca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lewego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Superior orbit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górna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część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oczodołu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), Popliteal fossa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dołek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podkolanowy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>) Female hemipelvis and thigh (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hemipelwis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udo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kobiety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) </w:t>
            </w:r>
          </w:p>
        </w:tc>
      </w:tr>
      <w:bookmarkEnd w:id="0"/>
      <w:tr w:rsidR="00811257" w:rsidRPr="005206FB" w14:paraId="35212327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051847A6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2125" w:type="dxa"/>
          </w:tcPr>
          <w:p w14:paraId="0F816A8C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Okulary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VR system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nagłowny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Oprogramowanie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okularów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VR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oprogramowaniem</w:t>
            </w:r>
            <w:proofErr w:type="spellEnd"/>
          </w:p>
        </w:tc>
        <w:tc>
          <w:tcPr>
            <w:tcW w:w="567" w:type="dxa"/>
          </w:tcPr>
          <w:p w14:paraId="72E13C05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5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03AD945B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Osprzęt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wirtualnego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programu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 do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zajęć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anatomii</w:t>
            </w:r>
            <w:proofErr w:type="spellEnd"/>
            <w:r w:rsidRPr="00B9690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 w:cs="Calibri"/>
                <w:sz w:val="14"/>
                <w:szCs w:val="14"/>
              </w:rPr>
              <w:t>prawidłowej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/>
                <w:sz w:val="14"/>
                <w:szCs w:val="14"/>
              </w:rPr>
              <w:t>wraz</w:t>
            </w:r>
            <w:proofErr w:type="spellEnd"/>
            <w:r>
              <w:rPr>
                <w:rFonts w:ascii="Calibri" w:hAnsi="Calibri"/>
                <w:sz w:val="14"/>
                <w:szCs w:val="14"/>
              </w:rPr>
              <w:t xml:space="preserve"> z </w:t>
            </w:r>
            <w:r w:rsidRPr="00B96907">
              <w:rPr>
                <w:rFonts w:ascii="Calibri" w:hAnsi="Calibri"/>
                <w:sz w:val="14"/>
                <w:szCs w:val="14"/>
              </w:rPr>
              <w:t xml:space="preserve">program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prowadzenia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zajęć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anatomii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prawidłowej</w:t>
            </w:r>
            <w:proofErr w:type="spellEnd"/>
          </w:p>
        </w:tc>
      </w:tr>
      <w:tr w:rsidR="00811257" w:rsidRPr="00B715ED" w14:paraId="71897AA8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534E5C91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2125" w:type="dxa"/>
          </w:tcPr>
          <w:p w14:paraId="004218DF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palpacyjnego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badania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brzucha</w:t>
            </w:r>
            <w:proofErr w:type="spellEnd"/>
          </w:p>
        </w:tc>
        <w:tc>
          <w:tcPr>
            <w:tcW w:w="567" w:type="dxa"/>
          </w:tcPr>
          <w:p w14:paraId="02C0CF99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5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207632D9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palpacyjnego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badania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brzucha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np. w: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przedmiocie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"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Badania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Fizykalne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".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medycznych</w:t>
            </w:r>
            <w:proofErr w:type="spellEnd"/>
          </w:p>
        </w:tc>
      </w:tr>
      <w:tr w:rsidR="00811257" w:rsidRPr="00B715ED" w14:paraId="0AC55EE8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42337857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</w:p>
        </w:tc>
        <w:tc>
          <w:tcPr>
            <w:tcW w:w="2125" w:type="dxa"/>
          </w:tcPr>
          <w:p w14:paraId="4B9C7E71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Fantom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osłuchiwania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komputerem</w:t>
            </w:r>
            <w:proofErr w:type="spellEnd"/>
          </w:p>
        </w:tc>
        <w:tc>
          <w:tcPr>
            <w:tcW w:w="567" w:type="dxa"/>
          </w:tcPr>
          <w:p w14:paraId="4DAB90EA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4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0D5180C3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osłuchiwania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ogromna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bazą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dźwięków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patologicznych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osłuchiwania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jak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serce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płuca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jelita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dźwięki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oddechowe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medycznych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>.</w:t>
            </w:r>
          </w:p>
        </w:tc>
      </w:tr>
      <w:tr w:rsidR="00811257" w:rsidRPr="00B715ED" w14:paraId="70228D35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50D6A83F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2125" w:type="dxa"/>
          </w:tcPr>
          <w:p w14:paraId="56015B0B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Zaawansowany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porodowy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modułem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ginekologicznym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chwytami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leopolda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opieka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po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porodową</w:t>
            </w:r>
            <w:proofErr w:type="spellEnd"/>
          </w:p>
        </w:tc>
        <w:tc>
          <w:tcPr>
            <w:tcW w:w="567" w:type="dxa"/>
          </w:tcPr>
          <w:p w14:paraId="0D0E8CE4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1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41D05390" w14:textId="73D8756C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Zawansowany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porodowy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funkcją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wirtualnej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rzeczywistości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ułożenia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dziecka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brzuchu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matki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pokrywa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chwytów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leopolda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rozbudowana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funkcjonalnością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porodów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patologicznych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kierunkach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ratownictwo</w:t>
            </w:r>
            <w:proofErr w:type="spellEnd"/>
            <w:r w:rsidR="005914AB">
              <w:rPr>
                <w:rFonts w:ascii="Calibri" w:hAnsi="Calibri"/>
                <w:sz w:val="14"/>
                <w:szCs w:val="14"/>
              </w:rPr>
              <w:t xml:space="preserve"> </w:t>
            </w:r>
            <w:bookmarkStart w:id="1" w:name="_GoBack"/>
            <w:bookmarkEnd w:id="1"/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>.</w:t>
            </w:r>
          </w:p>
        </w:tc>
      </w:tr>
      <w:tr w:rsidR="00811257" w:rsidRPr="00B715ED" w14:paraId="3F27D4FE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890188C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2125" w:type="dxa"/>
          </w:tcPr>
          <w:p w14:paraId="4B0A9B16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rzeczywistości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operacji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laparoskopowych</w:t>
            </w:r>
            <w:proofErr w:type="spellEnd"/>
          </w:p>
        </w:tc>
        <w:tc>
          <w:tcPr>
            <w:tcW w:w="567" w:type="dxa"/>
          </w:tcPr>
          <w:p w14:paraId="70EC67F1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1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1BD11538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wirtualnej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rzeczywistości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chirurgii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laparoskopowej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rozbudowana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baza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przypadków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gdzie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kursant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haptycznie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odczuwa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prowadzenie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zabiegu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lekarskim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Cena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zawiera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komplet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wszystkie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scenariusze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przypadki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kliniczne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oferty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>.</w:t>
            </w:r>
          </w:p>
        </w:tc>
      </w:tr>
      <w:tr w:rsidR="00811257" w:rsidRPr="00B715ED" w14:paraId="3187D634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7622F155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</w:p>
        </w:tc>
        <w:tc>
          <w:tcPr>
            <w:tcW w:w="2125" w:type="dxa"/>
          </w:tcPr>
          <w:p w14:paraId="35913AA6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rzeczywistości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badań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br/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gastroenterologicznych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urologicznych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bronchoskopii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  <w:tc>
          <w:tcPr>
            <w:tcW w:w="567" w:type="dxa"/>
          </w:tcPr>
          <w:p w14:paraId="1F83B405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0AF5620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wirtualnej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rzeczywistości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badań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gastroenterologicznych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urologicznych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bronchoskopii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rozbudowana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baza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przypadków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gdzie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kursant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haptycznie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odczuwa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prowadzenie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badania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lekarskim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>.</w:t>
            </w:r>
          </w:p>
        </w:tc>
      </w:tr>
      <w:tr w:rsidR="00811257" w:rsidRPr="00B715ED" w14:paraId="3611D8EE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433154CB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25</w:t>
            </w:r>
          </w:p>
        </w:tc>
        <w:tc>
          <w:tcPr>
            <w:tcW w:w="2125" w:type="dxa"/>
          </w:tcPr>
          <w:p w14:paraId="568EC9A9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Trenażer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iniekcji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dożylnej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automatycznym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przepływem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krwi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eksploatacyjnymi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wymienne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skóry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żyły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)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komplet</w:t>
            </w:r>
            <w:proofErr w:type="spellEnd"/>
          </w:p>
        </w:tc>
        <w:tc>
          <w:tcPr>
            <w:tcW w:w="567" w:type="dxa"/>
          </w:tcPr>
          <w:p w14:paraId="3EDB3109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6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2337FDD7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podawania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znieczulenia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widoczną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budową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anatomiczną</w:t>
            </w:r>
            <w:proofErr w:type="spellEnd"/>
          </w:p>
        </w:tc>
      </w:tr>
      <w:tr w:rsidR="00811257" w:rsidRPr="00B715ED" w14:paraId="0A037590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65BBE24C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</w:t>
            </w:r>
          </w:p>
        </w:tc>
        <w:tc>
          <w:tcPr>
            <w:tcW w:w="2125" w:type="dxa"/>
          </w:tcPr>
          <w:p w14:paraId="73E57485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Trenażer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pośladków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wykonywania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iniekcji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domięśniowej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eksploatacyjnymi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wymienne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wkładki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domięśniowe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skóry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)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komplet</w:t>
            </w:r>
            <w:proofErr w:type="spellEnd"/>
          </w:p>
        </w:tc>
        <w:tc>
          <w:tcPr>
            <w:tcW w:w="567" w:type="dxa"/>
          </w:tcPr>
          <w:p w14:paraId="44B3F645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6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1ACB72E5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podawania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znieczulenia</w:t>
            </w:r>
            <w:proofErr w:type="spellEnd"/>
          </w:p>
        </w:tc>
      </w:tr>
      <w:tr w:rsidR="00811257" w:rsidRPr="00B715ED" w14:paraId="4316DC69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41C1DBE5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</w:p>
        </w:tc>
        <w:tc>
          <w:tcPr>
            <w:tcW w:w="2125" w:type="dxa"/>
          </w:tcPr>
          <w:p w14:paraId="451DBE14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Trenażer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pośladków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iniekcji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domięśniowej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widoczną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anatomią</w:t>
            </w:r>
            <w:proofErr w:type="spellEnd"/>
          </w:p>
        </w:tc>
        <w:tc>
          <w:tcPr>
            <w:tcW w:w="567" w:type="dxa"/>
          </w:tcPr>
          <w:p w14:paraId="2111CF99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4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531761FC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podawania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znieczulenia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z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widoczną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budową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anatomiczną</w:t>
            </w:r>
            <w:proofErr w:type="spellEnd"/>
          </w:p>
        </w:tc>
      </w:tr>
      <w:tr w:rsidR="00811257" w:rsidRPr="00B715ED" w14:paraId="3BE65FD4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5F127625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2125" w:type="dxa"/>
          </w:tcPr>
          <w:p w14:paraId="624B46A7" w14:textId="1C07C460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Trenażer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cewnikowania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osoby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dorosłej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wkładkami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genitaliami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męskimi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żeńskimi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eksploatacyjnymi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wymienne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elementy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cewnika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) </w:t>
            </w:r>
          </w:p>
        </w:tc>
        <w:tc>
          <w:tcPr>
            <w:tcW w:w="567" w:type="dxa"/>
          </w:tcPr>
          <w:p w14:paraId="7CE24D01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4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6B6FD25E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cewnikowania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 </w:t>
            </w:r>
          </w:p>
        </w:tc>
      </w:tr>
      <w:tr w:rsidR="00811257" w:rsidRPr="00B715ED" w14:paraId="149ECEB6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0FF70F47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</w:t>
            </w:r>
          </w:p>
        </w:tc>
        <w:tc>
          <w:tcPr>
            <w:tcW w:w="2125" w:type="dxa"/>
          </w:tcPr>
          <w:p w14:paraId="1411C04E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Fantom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nauki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pielęgnacji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cewników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centralnych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obwodowych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wraz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z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elementami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eksploatacyjnymi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komplet</w:t>
            </w:r>
            <w:proofErr w:type="spellEnd"/>
          </w:p>
        </w:tc>
        <w:tc>
          <w:tcPr>
            <w:tcW w:w="567" w:type="dxa"/>
          </w:tcPr>
          <w:p w14:paraId="080B3BF1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4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2D2C394B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Trenażer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zakładania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opatrunku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podawania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wkłuciu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centralnym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czy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porcie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naczyniowym</w:t>
            </w:r>
            <w:proofErr w:type="spellEnd"/>
          </w:p>
        </w:tc>
      </w:tr>
      <w:tr w:rsidR="00811257" w:rsidRPr="00B715ED" w14:paraId="2A92F2F2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2B6CD524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2125" w:type="dxa"/>
          </w:tcPr>
          <w:p w14:paraId="09398253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wysokiej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wierności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pielęgniarski</w:t>
            </w:r>
            <w:proofErr w:type="spellEnd"/>
          </w:p>
        </w:tc>
        <w:tc>
          <w:tcPr>
            <w:tcW w:w="567" w:type="dxa"/>
          </w:tcPr>
          <w:p w14:paraId="7E495F20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>2</w:t>
            </w:r>
            <w:r w:rsidRPr="00446486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6201" w:type="dxa"/>
          </w:tcPr>
          <w:p w14:paraId="615F92E3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pełnopostaciowy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zapewniający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kompleksowe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spełnienie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wszystkich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efektów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kształcenia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pielęgniarstwa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oraz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możliwy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lekarskim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scenariuszach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klinicznych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posiada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rozbudowana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funkcje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modułu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starczego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doskonale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spełni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się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symulacjach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w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geriatrii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,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posiada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funkcje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stanów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nagłych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doskonale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uzupełni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bazę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ratownictwie</w:t>
            </w:r>
            <w:proofErr w:type="spellEnd"/>
          </w:p>
        </w:tc>
      </w:tr>
      <w:tr w:rsidR="00811257" w:rsidRPr="00B715ED" w14:paraId="3434DB93" w14:textId="77777777" w:rsidTr="00811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627EF7A4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</w:t>
            </w:r>
          </w:p>
        </w:tc>
        <w:tc>
          <w:tcPr>
            <w:tcW w:w="2125" w:type="dxa"/>
          </w:tcPr>
          <w:p w14:paraId="3BEF4497" w14:textId="77777777" w:rsidR="00811257" w:rsidRPr="004E7F5E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rzeczywistości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operacji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robotycznych</w:t>
            </w:r>
            <w:proofErr w:type="spellEnd"/>
          </w:p>
        </w:tc>
        <w:tc>
          <w:tcPr>
            <w:tcW w:w="567" w:type="dxa"/>
          </w:tcPr>
          <w:p w14:paraId="652731EA" w14:textId="77777777" w:rsidR="00811257" w:rsidRPr="00446486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298D7E59" w14:textId="77777777" w:rsidR="00811257" w:rsidRPr="00B96907" w:rsidRDefault="00811257" w:rsidP="000D3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Wirtualny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haptycznej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chirurgii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robotycznej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lekarskim</w:t>
            </w:r>
            <w:proofErr w:type="spellEnd"/>
          </w:p>
        </w:tc>
      </w:tr>
      <w:tr w:rsidR="00811257" w:rsidRPr="00B715ED" w14:paraId="6412F38C" w14:textId="77777777" w:rsidTr="00811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14:paraId="6AD85591" w14:textId="77777777" w:rsidR="00811257" w:rsidRPr="00705453" w:rsidRDefault="00811257" w:rsidP="000D303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32</w:t>
            </w:r>
          </w:p>
        </w:tc>
        <w:tc>
          <w:tcPr>
            <w:tcW w:w="2125" w:type="dxa"/>
          </w:tcPr>
          <w:p w14:paraId="08577A3D" w14:textId="77777777" w:rsidR="00811257" w:rsidRPr="004E7F5E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Symulator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wirtualnej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rzeczywistości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do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zabiegów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wewnątrz</w:t>
            </w:r>
            <w:proofErr w:type="spellEnd"/>
            <w:r w:rsidRPr="004E7F5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Pr="004E7F5E">
              <w:rPr>
                <w:rFonts w:ascii="Calibri" w:hAnsi="Calibri" w:cs="Calibri"/>
                <w:sz w:val="14"/>
                <w:szCs w:val="14"/>
              </w:rPr>
              <w:t>naczyniowych</w:t>
            </w:r>
            <w:proofErr w:type="spellEnd"/>
          </w:p>
        </w:tc>
        <w:tc>
          <w:tcPr>
            <w:tcW w:w="567" w:type="dxa"/>
          </w:tcPr>
          <w:p w14:paraId="1EF932A1" w14:textId="77777777" w:rsidR="00811257" w:rsidRPr="00446486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sz w:val="16"/>
                <w:szCs w:val="16"/>
              </w:rPr>
            </w:pPr>
            <w:r w:rsidRPr="00446486">
              <w:rPr>
                <w:rFonts w:ascii="Calibri" w:hAnsi="Calibri" w:cstheme="minorHAnsi"/>
                <w:sz w:val="16"/>
                <w:szCs w:val="16"/>
              </w:rPr>
              <w:t xml:space="preserve">1 </w:t>
            </w:r>
            <w:proofErr w:type="spellStart"/>
            <w:r w:rsidRPr="00446486">
              <w:rPr>
                <w:rFonts w:ascii="Calibri" w:hAnsi="Calibri" w:cstheme="minorHAnsi"/>
                <w:sz w:val="16"/>
                <w:szCs w:val="16"/>
              </w:rPr>
              <w:t>szt</w:t>
            </w:r>
            <w:proofErr w:type="spellEnd"/>
            <w:r w:rsidRPr="00446486">
              <w:rPr>
                <w:rFonts w:ascii="Calibri" w:hAnsi="Calibri" w:cstheme="minorHAnsi"/>
                <w:sz w:val="16"/>
                <w:szCs w:val="16"/>
              </w:rPr>
              <w:t>.</w:t>
            </w:r>
          </w:p>
        </w:tc>
        <w:tc>
          <w:tcPr>
            <w:tcW w:w="6201" w:type="dxa"/>
          </w:tcPr>
          <w:p w14:paraId="5B659BB2" w14:textId="77777777" w:rsidR="00811257" w:rsidRPr="00B96907" w:rsidRDefault="00811257" w:rsidP="000D3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Wirtualny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symulator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do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nauki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haptycznej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chirurgii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wewnątrznaczyniowej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takiej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jak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zakładanie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stedów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udrożnianie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tętnic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i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wiele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innych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.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Wykorzystywany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na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kierunku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 xml:space="preserve"> </w:t>
            </w:r>
            <w:proofErr w:type="spellStart"/>
            <w:r w:rsidRPr="00B96907">
              <w:rPr>
                <w:rFonts w:ascii="Calibri" w:hAnsi="Calibri"/>
                <w:sz w:val="14"/>
                <w:szCs w:val="14"/>
              </w:rPr>
              <w:t>lekarskim</w:t>
            </w:r>
            <w:proofErr w:type="spellEnd"/>
            <w:r w:rsidRPr="00B96907">
              <w:rPr>
                <w:rFonts w:ascii="Calibri" w:hAnsi="Calibri"/>
                <w:sz w:val="14"/>
                <w:szCs w:val="14"/>
              </w:rPr>
              <w:t>.</w:t>
            </w:r>
          </w:p>
        </w:tc>
      </w:tr>
    </w:tbl>
    <w:p w14:paraId="6A2D7D7B" w14:textId="77777777" w:rsidR="00C1027E" w:rsidRPr="005236A6" w:rsidRDefault="00C1027E" w:rsidP="005236A6">
      <w:pPr>
        <w:pStyle w:val="Arial-12"/>
        <w:widowControl w:val="0"/>
        <w:autoSpaceDE w:val="0"/>
        <w:spacing w:before="0" w:after="0" w:line="276" w:lineRule="auto"/>
        <w:ind w:left="7080"/>
        <w:rPr>
          <w:rFonts w:ascii="Bio Sans" w:hAnsi="Bio Sans" w:cstheme="minorHAnsi"/>
          <w:sz w:val="16"/>
          <w:szCs w:val="16"/>
        </w:rPr>
      </w:pPr>
    </w:p>
    <w:sectPr w:rsidR="00C1027E" w:rsidRPr="005236A6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610C8277" w:rsidR="00815F4F" w:rsidRDefault="00815F4F" w:rsidP="00815F4F">
    <w:pPr>
      <w:pStyle w:val="Nagwek"/>
      <w:tabs>
        <w:tab w:val="clear" w:pos="9072"/>
      </w:tabs>
      <w:ind w:left="-1417"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5926392"/>
    <w:multiLevelType w:val="hybridMultilevel"/>
    <w:tmpl w:val="51AA7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A0"/>
    <w:multiLevelType w:val="hybridMultilevel"/>
    <w:tmpl w:val="1CC2C8E4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6" w15:restartNumberingAfterBreak="0">
    <w:nsid w:val="1DF0265A"/>
    <w:multiLevelType w:val="hybridMultilevel"/>
    <w:tmpl w:val="2946D5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7748E"/>
    <w:multiLevelType w:val="hybridMultilevel"/>
    <w:tmpl w:val="4DEA83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80C1823"/>
    <w:multiLevelType w:val="hybridMultilevel"/>
    <w:tmpl w:val="40F443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14"/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40595"/>
    <w:rsid w:val="00061C52"/>
    <w:rsid w:val="00075286"/>
    <w:rsid w:val="001F7105"/>
    <w:rsid w:val="0022154A"/>
    <w:rsid w:val="002541E3"/>
    <w:rsid w:val="00264AFE"/>
    <w:rsid w:val="0027328C"/>
    <w:rsid w:val="00303F6F"/>
    <w:rsid w:val="00382839"/>
    <w:rsid w:val="004121FA"/>
    <w:rsid w:val="00415BA1"/>
    <w:rsid w:val="00436B1A"/>
    <w:rsid w:val="0047093B"/>
    <w:rsid w:val="004D7A24"/>
    <w:rsid w:val="005236A6"/>
    <w:rsid w:val="005527E9"/>
    <w:rsid w:val="005914AB"/>
    <w:rsid w:val="005941CC"/>
    <w:rsid w:val="00684945"/>
    <w:rsid w:val="006C0880"/>
    <w:rsid w:val="00715C09"/>
    <w:rsid w:val="007529AB"/>
    <w:rsid w:val="00781E9C"/>
    <w:rsid w:val="007F3FA2"/>
    <w:rsid w:val="00811257"/>
    <w:rsid w:val="00815F4F"/>
    <w:rsid w:val="008A7C9D"/>
    <w:rsid w:val="008B0254"/>
    <w:rsid w:val="008E0083"/>
    <w:rsid w:val="00920C69"/>
    <w:rsid w:val="00975B6F"/>
    <w:rsid w:val="00997995"/>
    <w:rsid w:val="00A947E0"/>
    <w:rsid w:val="00AA0201"/>
    <w:rsid w:val="00AD1F2C"/>
    <w:rsid w:val="00AF039D"/>
    <w:rsid w:val="00B20EF3"/>
    <w:rsid w:val="00B22B55"/>
    <w:rsid w:val="00B62236"/>
    <w:rsid w:val="00B826FE"/>
    <w:rsid w:val="00BA345A"/>
    <w:rsid w:val="00C1027E"/>
    <w:rsid w:val="00C35B11"/>
    <w:rsid w:val="00C41BCE"/>
    <w:rsid w:val="00C6298D"/>
    <w:rsid w:val="00C82ECF"/>
    <w:rsid w:val="00D161A4"/>
    <w:rsid w:val="00D931EF"/>
    <w:rsid w:val="00DB0996"/>
    <w:rsid w:val="00E044F5"/>
    <w:rsid w:val="00E96356"/>
    <w:rsid w:val="00EE18A4"/>
    <w:rsid w:val="00F13A9D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5236A6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  <w:style w:type="table" w:styleId="Tabelasiatki4akcent1">
    <w:name w:val="Grid Table 4 Accent 1"/>
    <w:basedOn w:val="Standardowy"/>
    <w:uiPriority w:val="49"/>
    <w:rsid w:val="00811257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6</cp:revision>
  <cp:lastPrinted>2024-09-16T11:48:00Z</cp:lastPrinted>
  <dcterms:created xsi:type="dcterms:W3CDTF">2024-09-16T11:44:00Z</dcterms:created>
  <dcterms:modified xsi:type="dcterms:W3CDTF">2024-10-06T16:51:00Z</dcterms:modified>
</cp:coreProperties>
</file>