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F043DB" w14:textId="3E46A675" w:rsidR="006523D2" w:rsidRPr="00665AE7" w:rsidRDefault="00000000">
      <w:pPr>
        <w:spacing w:line="276" w:lineRule="auto"/>
        <w:jc w:val="center"/>
        <w:rPr>
          <w:rFonts w:ascii="Arial" w:eastAsia="Arial" w:hAnsi="Arial" w:cs="Arial"/>
          <w:b/>
          <w:sz w:val="20"/>
          <w:szCs w:val="20"/>
        </w:rPr>
      </w:pPr>
      <w:r w:rsidRPr="00665AE7">
        <w:rPr>
          <w:rFonts w:ascii="Arial" w:eastAsia="Arial" w:hAnsi="Arial" w:cs="Arial"/>
          <w:b/>
          <w:sz w:val="20"/>
          <w:szCs w:val="20"/>
        </w:rPr>
        <w:t xml:space="preserve">ZAPYTANIE OFERTOWE nr. 1/2024 </w:t>
      </w:r>
    </w:p>
    <w:p w14:paraId="1067D49F" w14:textId="77777777" w:rsidR="006523D2" w:rsidRPr="00665AE7" w:rsidRDefault="00000000">
      <w:pPr>
        <w:spacing w:line="276" w:lineRule="auto"/>
        <w:jc w:val="center"/>
        <w:rPr>
          <w:rFonts w:ascii="Arial" w:eastAsia="Arial" w:hAnsi="Arial" w:cs="Arial"/>
          <w:b/>
          <w:sz w:val="20"/>
          <w:szCs w:val="20"/>
        </w:rPr>
      </w:pPr>
      <w:r w:rsidRPr="00665AE7">
        <w:rPr>
          <w:rFonts w:ascii="Arial" w:eastAsia="Arial" w:hAnsi="Arial" w:cs="Arial"/>
          <w:b/>
          <w:sz w:val="20"/>
          <w:szCs w:val="20"/>
        </w:rPr>
        <w:t>(wraz ze specyfikacją zamówienia)</w:t>
      </w:r>
    </w:p>
    <w:p w14:paraId="7A5483BE" w14:textId="77777777" w:rsidR="006523D2" w:rsidRPr="00665AE7" w:rsidRDefault="00000000">
      <w:pPr>
        <w:tabs>
          <w:tab w:val="left" w:pos="977"/>
          <w:tab w:val="center" w:pos="4536"/>
        </w:tabs>
        <w:spacing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r w:rsidRPr="00665AE7">
        <w:rPr>
          <w:rFonts w:ascii="Arial" w:eastAsia="Arial" w:hAnsi="Arial" w:cs="Arial"/>
          <w:b/>
          <w:sz w:val="20"/>
          <w:szCs w:val="20"/>
        </w:rPr>
        <w:tab/>
      </w:r>
      <w:r w:rsidRPr="00665AE7">
        <w:rPr>
          <w:rFonts w:ascii="Arial" w:eastAsia="Arial" w:hAnsi="Arial" w:cs="Arial"/>
          <w:b/>
          <w:sz w:val="20"/>
          <w:szCs w:val="20"/>
        </w:rPr>
        <w:tab/>
        <w:t>z dnia  12.09.2024 roku</w:t>
      </w:r>
    </w:p>
    <w:p w14:paraId="174F01C4" w14:textId="77777777" w:rsidR="006523D2" w:rsidRPr="00665AE7" w:rsidRDefault="006523D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4D038BDA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bookmarkStart w:id="0" w:name="_30j0zll" w:colFirst="0" w:colLast="0"/>
      <w:bookmarkEnd w:id="0"/>
      <w:r w:rsidRPr="00665AE7">
        <w:rPr>
          <w:rFonts w:ascii="Arial" w:eastAsia="Arial" w:hAnsi="Arial" w:cs="Arial"/>
          <w:sz w:val="20"/>
          <w:szCs w:val="20"/>
        </w:rPr>
        <w:t>W związku z planowaną realizacją projektu pn. „Ożywienie Dziedzictwa – Nowoczesne Centrum Edukacyjne w Zabytkowym Dworze w Badowie-Dańkach”, Fundacja im. Stefana i Romany Żółtowskich z Sobowa działając zgodnie z zasadą uczciwej konkurencji i równego traktowania wykonawców ogłasza postępowanie w trybie zapytania ofertowego na zakup następujących elementów projektu.</w:t>
      </w:r>
    </w:p>
    <w:p w14:paraId="1C190742" w14:textId="77777777" w:rsidR="006523D2" w:rsidRPr="00665AE7" w:rsidRDefault="00000000">
      <w:pPr>
        <w:tabs>
          <w:tab w:val="left" w:pos="5310"/>
        </w:tabs>
        <w:spacing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r w:rsidRPr="00665AE7">
        <w:rPr>
          <w:rFonts w:ascii="Arial" w:eastAsia="Arial" w:hAnsi="Arial" w:cs="Arial"/>
          <w:b/>
          <w:sz w:val="20"/>
          <w:szCs w:val="20"/>
        </w:rPr>
        <w:t xml:space="preserve">SEKCJA I: ZAMAWIAJĄCY </w:t>
      </w:r>
      <w:r w:rsidRPr="00665AE7">
        <w:rPr>
          <w:rFonts w:ascii="Arial" w:eastAsia="Arial" w:hAnsi="Arial" w:cs="Arial"/>
          <w:b/>
          <w:sz w:val="20"/>
          <w:szCs w:val="20"/>
        </w:rPr>
        <w:tab/>
      </w:r>
    </w:p>
    <w:p w14:paraId="07383962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bookmarkStart w:id="1" w:name="_1fob9te" w:colFirst="0" w:colLast="0"/>
      <w:bookmarkEnd w:id="1"/>
      <w:r w:rsidRPr="00665AE7">
        <w:rPr>
          <w:rFonts w:ascii="Arial" w:eastAsia="Arial" w:hAnsi="Arial" w:cs="Arial"/>
          <w:sz w:val="20"/>
          <w:szCs w:val="20"/>
        </w:rPr>
        <w:t xml:space="preserve">Fundacja im. Stefana i Romany Żółtowskich z Sobowa </w:t>
      </w:r>
    </w:p>
    <w:p w14:paraId="12FE263E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Władysława </w:t>
      </w:r>
      <w:proofErr w:type="spellStart"/>
      <w:r w:rsidRPr="00665AE7">
        <w:rPr>
          <w:rFonts w:ascii="Arial" w:eastAsia="Arial" w:hAnsi="Arial" w:cs="Arial"/>
          <w:sz w:val="20"/>
          <w:szCs w:val="20"/>
        </w:rPr>
        <w:t>Pytlasińskiego</w:t>
      </w:r>
      <w:proofErr w:type="spellEnd"/>
      <w:r w:rsidRPr="00665AE7">
        <w:rPr>
          <w:rFonts w:ascii="Arial" w:eastAsia="Arial" w:hAnsi="Arial" w:cs="Arial"/>
          <w:sz w:val="20"/>
          <w:szCs w:val="20"/>
        </w:rPr>
        <w:t xml:space="preserve"> 10/12 / 14, 00-777 Warszawa, Polska </w:t>
      </w:r>
    </w:p>
    <w:p w14:paraId="3B0DD07F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NIP 5214001933</w:t>
      </w:r>
    </w:p>
    <w:p w14:paraId="1C0465EA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r w:rsidRPr="00665AE7">
        <w:rPr>
          <w:rFonts w:ascii="Arial" w:eastAsia="Arial" w:hAnsi="Arial" w:cs="Arial"/>
          <w:b/>
          <w:sz w:val="20"/>
          <w:szCs w:val="20"/>
        </w:rPr>
        <w:t>SEKCJA II: PRZEDMIOT ZAMÓWIENIA</w:t>
      </w:r>
    </w:p>
    <w:p w14:paraId="6FC68A50" w14:textId="77777777" w:rsidR="006523D2" w:rsidRPr="00665AE7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Opis ogólny </w:t>
      </w:r>
    </w:p>
    <w:p w14:paraId="2EB503C4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715E54D6" w14:textId="77777777" w:rsidR="006523D2" w:rsidRPr="00665AE7" w:rsidRDefault="000000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Nazwa nadana zamówieniu przez Zamawiającego: </w:t>
      </w:r>
    </w:p>
    <w:p w14:paraId="4AE97F64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Zapytanie ofertowe nr  1/2024 z dnia 12.09.2024 dotyczy rewitalizacji dworu w Badowie-Dańkach zakłada kompleksową modernizację zabytkowego budynku, przekształcając go w centrum edukacyjno-kulturowe. Częścią inwestycji będzie: Odtworzenie stolarki zewnętrznej okiennej wraz z wykonaniem parapetów i glifów oraz stolarki drzwiowej wraz z montażem.</w:t>
      </w:r>
    </w:p>
    <w:p w14:paraId="7AC8FDA9" w14:textId="2380D73A" w:rsidR="006523D2" w:rsidRPr="00665AE7" w:rsidRDefault="00000000" w:rsidP="0028398D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W jej ramach firma chce zamówić okna drewniane w 5 wymiarach wykonane z Modrzewia</w:t>
      </w:r>
      <w:r w:rsidR="00FC4658" w:rsidRPr="00665AE7">
        <w:rPr>
          <w:rFonts w:ascii="Arial" w:eastAsia="Arial" w:hAnsi="Arial" w:cs="Arial"/>
          <w:sz w:val="20"/>
          <w:szCs w:val="20"/>
        </w:rPr>
        <w:t xml:space="preserve"> </w:t>
      </w:r>
      <w:r w:rsidRPr="00665AE7">
        <w:rPr>
          <w:rFonts w:ascii="Arial" w:eastAsia="Arial" w:hAnsi="Arial" w:cs="Arial"/>
          <w:sz w:val="20"/>
          <w:szCs w:val="20"/>
        </w:rPr>
        <w:t>syberyjskiego, litego.</w:t>
      </w:r>
    </w:p>
    <w:p w14:paraId="0BB83089" w14:textId="5A7159B9" w:rsidR="006523D2" w:rsidRPr="00665AE7" w:rsidRDefault="00000000" w:rsidP="0028398D">
      <w:pPr>
        <w:spacing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r w:rsidRPr="00665AE7">
        <w:rPr>
          <w:rFonts w:ascii="Arial" w:eastAsia="Arial" w:hAnsi="Arial" w:cs="Arial"/>
          <w:b/>
          <w:sz w:val="20"/>
          <w:szCs w:val="20"/>
        </w:rPr>
        <w:t xml:space="preserve">Łączna </w:t>
      </w:r>
      <w:r w:rsidR="00FC4658" w:rsidRPr="00665AE7">
        <w:rPr>
          <w:rFonts w:ascii="Arial" w:eastAsia="Arial" w:hAnsi="Arial" w:cs="Arial"/>
          <w:b/>
          <w:sz w:val="20"/>
          <w:szCs w:val="20"/>
        </w:rPr>
        <w:t>liczba</w:t>
      </w:r>
      <w:r w:rsidRPr="00665AE7">
        <w:rPr>
          <w:rFonts w:ascii="Arial" w:eastAsia="Arial" w:hAnsi="Arial" w:cs="Arial"/>
          <w:b/>
          <w:sz w:val="20"/>
          <w:szCs w:val="20"/>
        </w:rPr>
        <w:t xml:space="preserve"> okien</w:t>
      </w:r>
      <w:r w:rsidR="00FC4658" w:rsidRPr="00665AE7">
        <w:rPr>
          <w:rFonts w:ascii="Arial" w:eastAsia="Arial" w:hAnsi="Arial" w:cs="Arial"/>
          <w:b/>
          <w:sz w:val="20"/>
          <w:szCs w:val="20"/>
        </w:rPr>
        <w:t xml:space="preserve"> wraz z montażem</w:t>
      </w:r>
      <w:r w:rsidRPr="00665AE7">
        <w:rPr>
          <w:rFonts w:ascii="Arial" w:eastAsia="Arial" w:hAnsi="Arial" w:cs="Arial"/>
          <w:b/>
          <w:sz w:val="20"/>
          <w:szCs w:val="20"/>
        </w:rPr>
        <w:t xml:space="preserve"> to: 47 sztuk zgodnie ze specyfikacją zawartą w załączniku 1a.</w:t>
      </w:r>
    </w:p>
    <w:p w14:paraId="342AC03A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Informujemy, iż wszystkie podane w przedmiocie zamówienia ewentualne znaki towarowe, patenty lub pochodzenia, źródła lub szczególne procesy, które zostały wykorzystane do scharakteryzowania produktów lub usług mają tylko znaczenie poglądowe, a zamawiający dopuszcza rozwiązania takie jak opisano lub równoważne, pod warunkiem spełniania przez nie wymagań opisanych w zapytaniu ofertowym.</w:t>
      </w:r>
    </w:p>
    <w:p w14:paraId="671D3D58" w14:textId="77777777" w:rsidR="006523D2" w:rsidRPr="00665AE7" w:rsidRDefault="006523D2">
      <w:pPr>
        <w:spacing w:after="12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7C755B9" w14:textId="77777777" w:rsidR="006523D2" w:rsidRPr="00665AE7" w:rsidRDefault="000000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14" w:hanging="357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Rodzaj zamówienia: dostawa</w:t>
      </w:r>
    </w:p>
    <w:p w14:paraId="6530849A" w14:textId="77777777" w:rsidR="006523D2" w:rsidRPr="00665AE7" w:rsidRDefault="000000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14" w:hanging="357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CPV:</w:t>
      </w:r>
    </w:p>
    <w:p w14:paraId="115C0574" w14:textId="77777777" w:rsidR="006523D2" w:rsidRPr="00665AE7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  <w:sz w:val="20"/>
          <w:szCs w:val="20"/>
        </w:rPr>
      </w:pPr>
      <w:hyperlink r:id="rId7">
        <w:r w:rsidRPr="00665AE7">
          <w:rPr>
            <w:rFonts w:ascii="Arial" w:eastAsia="Arial" w:hAnsi="Arial" w:cs="Arial"/>
            <w:color w:val="000000"/>
            <w:sz w:val="20"/>
            <w:szCs w:val="20"/>
          </w:rPr>
          <w:t>44221100-6</w:t>
        </w:r>
      </w:hyperlink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Okna </w:t>
      </w:r>
    </w:p>
    <w:p w14:paraId="398E1CA6" w14:textId="77777777" w:rsidR="006523D2" w:rsidRPr="00665AE7" w:rsidRDefault="006523D2" w:rsidP="00FC465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1BEDCD0C" w14:textId="77777777" w:rsidR="006523D2" w:rsidRPr="00665AE7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Cel Zamówienia</w:t>
      </w:r>
    </w:p>
    <w:p w14:paraId="0CDFF671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06FDFF8E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Zapytanie ofertowe nr 1/2024 z dnia 12.09.2024 w sprawie dostawy elementów niezbędnych do rewitalizacji dworu w Badowie-Dańkach zakłada kompleksową modernizację zabytkowego budynku, przekształcając go w centrum edukacyjno-kulturowe. Elementem inwestycji będzie odtworzenie stolarki zewnętrznej okiennej wraz z wykonaniem parapetów i glifów oraz stolarki drzwiowej wraz z montażem</w:t>
      </w:r>
    </w:p>
    <w:p w14:paraId="5941AE65" w14:textId="10B7D7A8" w:rsidR="006523D2" w:rsidRPr="00665AE7" w:rsidRDefault="00000000" w:rsidP="0028398D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lastRenderedPageBreak/>
        <w:t>W jego ramach firma chce zamówić okna drewniane w 5 wymiarach wykonane z Modrzewia syberyjskiego, litego</w:t>
      </w:r>
      <w:r w:rsidR="00FC4658" w:rsidRPr="00665AE7">
        <w:rPr>
          <w:rFonts w:ascii="Arial" w:eastAsia="Arial" w:hAnsi="Arial" w:cs="Arial"/>
          <w:sz w:val="20"/>
          <w:szCs w:val="20"/>
        </w:rPr>
        <w:t xml:space="preserve"> wraz z montażem</w:t>
      </w:r>
      <w:r w:rsidRPr="00665AE7">
        <w:rPr>
          <w:rFonts w:ascii="Arial" w:eastAsia="Arial" w:hAnsi="Arial" w:cs="Arial"/>
          <w:sz w:val="20"/>
          <w:szCs w:val="20"/>
        </w:rPr>
        <w:t>.</w:t>
      </w:r>
    </w:p>
    <w:p w14:paraId="47CC414B" w14:textId="184920B7" w:rsidR="006523D2" w:rsidRPr="00665AE7" w:rsidRDefault="00000000" w:rsidP="0028398D">
      <w:pPr>
        <w:spacing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r w:rsidRPr="00665AE7">
        <w:rPr>
          <w:rFonts w:ascii="Arial" w:eastAsia="Arial" w:hAnsi="Arial" w:cs="Arial"/>
          <w:b/>
          <w:sz w:val="20"/>
          <w:szCs w:val="20"/>
        </w:rPr>
        <w:t xml:space="preserve">Łączna liczba okien </w:t>
      </w:r>
      <w:r w:rsidR="0028398D" w:rsidRPr="00665AE7">
        <w:rPr>
          <w:rFonts w:ascii="Arial" w:eastAsia="Arial" w:hAnsi="Arial" w:cs="Arial"/>
          <w:b/>
          <w:sz w:val="20"/>
          <w:szCs w:val="20"/>
        </w:rPr>
        <w:t>wraz z montażem t</w:t>
      </w:r>
      <w:r w:rsidRPr="00665AE7">
        <w:rPr>
          <w:rFonts w:ascii="Arial" w:eastAsia="Arial" w:hAnsi="Arial" w:cs="Arial"/>
          <w:b/>
          <w:sz w:val="20"/>
          <w:szCs w:val="20"/>
        </w:rPr>
        <w:t>o: 47 sztuk zgodnie ze specyfikacją zawartą w załączniku 1a.</w:t>
      </w:r>
    </w:p>
    <w:p w14:paraId="01F1A39B" w14:textId="2B820ACE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bookmarkStart w:id="2" w:name="_3znysh7" w:colFirst="0" w:colLast="0"/>
      <w:bookmarkEnd w:id="2"/>
      <w:r w:rsidRPr="00665AE7">
        <w:rPr>
          <w:rFonts w:ascii="Arial" w:eastAsia="Arial" w:hAnsi="Arial" w:cs="Arial"/>
          <w:sz w:val="20"/>
          <w:szCs w:val="20"/>
        </w:rPr>
        <w:t xml:space="preserve">Zakup jest realizowany w ramach projektu „Ożywienie Dziedzictwa – Nowoczesne Centrum Edukacyjne w Zabytkowym Dworze w Badowie-Dańkach”, Fundacja im. Stefana i Romany Żółtowskich z </w:t>
      </w:r>
      <w:proofErr w:type="spellStart"/>
      <w:r w:rsidRPr="00665AE7">
        <w:rPr>
          <w:rFonts w:ascii="Arial" w:eastAsia="Arial" w:hAnsi="Arial" w:cs="Arial"/>
          <w:sz w:val="20"/>
          <w:szCs w:val="20"/>
        </w:rPr>
        <w:t>Sobo</w:t>
      </w:r>
      <w:r w:rsidR="00FC4658" w:rsidRPr="00665AE7">
        <w:rPr>
          <w:rFonts w:ascii="Arial" w:eastAsia="Arial" w:hAnsi="Arial" w:cs="Arial"/>
          <w:sz w:val="20"/>
          <w:szCs w:val="20"/>
        </w:rPr>
        <w:t>wazamierza</w:t>
      </w:r>
      <w:proofErr w:type="spellEnd"/>
      <w:r w:rsidR="00FC4658" w:rsidRPr="00665AE7">
        <w:rPr>
          <w:rFonts w:ascii="Arial" w:eastAsia="Arial" w:hAnsi="Arial" w:cs="Arial"/>
          <w:sz w:val="20"/>
          <w:szCs w:val="20"/>
        </w:rPr>
        <w:t xml:space="preserve"> realizować </w:t>
      </w:r>
      <w:r w:rsidRPr="00665AE7">
        <w:rPr>
          <w:rFonts w:ascii="Arial" w:eastAsia="Arial" w:hAnsi="Arial" w:cs="Arial"/>
          <w:sz w:val="20"/>
          <w:szCs w:val="20"/>
        </w:rPr>
        <w:t xml:space="preserve">projekt w ramach Programu Fundusze Europejskie dla Mazowsza 2021-2027.  </w:t>
      </w:r>
    </w:p>
    <w:p w14:paraId="2E1E1E1E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pacing w:before="120"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Zamawiający jest podmiotem niezobowiązanym do stosowania ustawy Prawo Zamówień Publicznych. Niniejsze postępowanie prowadzone jest zgodnie z zasadą konkurencyjności, której obowiązek stosowania wynika z zapisów „Wytyczne dotyczące kwalifikowalności wydatków na lata 2021-2027” opublikowanych przez Ministra Funduszy i Polityki Regionalnej.</w:t>
      </w:r>
    </w:p>
    <w:p w14:paraId="54763034" w14:textId="77777777" w:rsidR="006523D2" w:rsidRPr="00665AE7" w:rsidRDefault="006523D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55241A6C" w14:textId="77777777" w:rsidR="006523D2" w:rsidRPr="00665AE7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Określenie przedmiotu oraz wielkości lub zakresu zamówienia: </w:t>
      </w:r>
    </w:p>
    <w:p w14:paraId="651691C6" w14:textId="77777777" w:rsidR="006523D2" w:rsidRPr="00665AE7" w:rsidRDefault="006523D2">
      <w:pPr>
        <w:spacing w:after="0" w:line="276" w:lineRule="auto"/>
        <w:jc w:val="both"/>
        <w:rPr>
          <w:rFonts w:ascii="Arial" w:eastAsia="Arial" w:hAnsi="Arial" w:cs="Arial"/>
          <w:b/>
          <w:sz w:val="20"/>
          <w:szCs w:val="20"/>
        </w:rPr>
      </w:pPr>
    </w:p>
    <w:p w14:paraId="2DE35264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bookmarkStart w:id="3" w:name="_2et92p0" w:colFirst="0" w:colLast="0"/>
      <w:bookmarkEnd w:id="3"/>
      <w:r w:rsidRPr="00665AE7">
        <w:rPr>
          <w:rFonts w:ascii="Arial" w:eastAsia="Arial" w:hAnsi="Arial" w:cs="Arial"/>
          <w:sz w:val="20"/>
          <w:szCs w:val="20"/>
        </w:rPr>
        <w:t xml:space="preserve">Szczegółowy opis przedmiotu zamówienia i jego założenia, przedstawiony są w specyfikacji przedmiotu zamówienia, stanowiącej </w:t>
      </w:r>
      <w:r w:rsidRPr="00665AE7">
        <w:rPr>
          <w:rFonts w:ascii="Arial" w:eastAsia="Arial" w:hAnsi="Arial" w:cs="Arial"/>
          <w:b/>
          <w:sz w:val="20"/>
          <w:szCs w:val="20"/>
        </w:rPr>
        <w:t>załącznik nr 1a.</w:t>
      </w:r>
    </w:p>
    <w:p w14:paraId="04DC8AAB" w14:textId="77777777" w:rsidR="006523D2" w:rsidRPr="00665AE7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bookmarkStart w:id="4" w:name="_tyjcwt" w:colFirst="0" w:colLast="0"/>
      <w:bookmarkEnd w:id="4"/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Wymagania inne: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665AE7">
        <w:rPr>
          <w:rFonts w:ascii="Arial" w:eastAsia="Arial" w:hAnsi="Arial" w:cs="Arial"/>
          <w:strike/>
          <w:color w:val="000000"/>
          <w:sz w:val="20"/>
          <w:szCs w:val="20"/>
        </w:rPr>
        <w:t>.</w:t>
      </w:r>
    </w:p>
    <w:p w14:paraId="1BC06869" w14:textId="77777777" w:rsidR="006523D2" w:rsidRPr="00665AE7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Okres realizacji </w:t>
      </w:r>
      <w:r w:rsidRPr="00665AE7">
        <w:rPr>
          <w:rFonts w:ascii="Arial" w:eastAsia="Arial" w:hAnsi="Arial" w:cs="Arial"/>
          <w:sz w:val="20"/>
          <w:szCs w:val="20"/>
        </w:rPr>
        <w:t xml:space="preserve">zamówienia: dostawa okien </w:t>
      </w:r>
      <w:r w:rsidRPr="00665AE7">
        <w:rPr>
          <w:rFonts w:ascii="Arial" w:eastAsia="Arial" w:hAnsi="Arial" w:cs="Arial"/>
          <w:b/>
          <w:sz w:val="20"/>
          <w:szCs w:val="20"/>
        </w:rPr>
        <w:t>najpóźniej do 15.10.2024 roku</w:t>
      </w:r>
      <w:r w:rsidRPr="00665AE7">
        <w:rPr>
          <w:rFonts w:ascii="Arial" w:eastAsia="Arial" w:hAnsi="Arial" w:cs="Arial"/>
          <w:sz w:val="20"/>
          <w:szCs w:val="20"/>
        </w:rPr>
        <w:t xml:space="preserve"> </w:t>
      </w:r>
    </w:p>
    <w:p w14:paraId="3F725704" w14:textId="77777777" w:rsidR="006523D2" w:rsidRPr="00665AE7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Okres realizacji Projektu jest spójny z okresem realizacji zadań Wykonawcy: zgodnie 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>ze Szczegółowym opisem przedmiotu zamówienia opisanym w załączniku numer 1a;</w:t>
      </w:r>
    </w:p>
    <w:p w14:paraId="20810A40" w14:textId="77777777" w:rsidR="006523D2" w:rsidRPr="00665AE7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Zamawiający </w:t>
      </w:r>
      <w:r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nie dopuszcza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składania ofert częściowych. </w:t>
      </w:r>
    </w:p>
    <w:p w14:paraId="1172EBE8" w14:textId="77777777" w:rsidR="006523D2" w:rsidRPr="00665AE7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Zamawiający </w:t>
      </w:r>
      <w:r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nie dopuszcza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składania ofert wariantowych. </w:t>
      </w:r>
    </w:p>
    <w:p w14:paraId="00D0CEAB" w14:textId="77777777" w:rsidR="006523D2" w:rsidRPr="00665AE7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Tryb postępowania: zapytanie ofertowe w trybie konkurencyjnym.</w:t>
      </w:r>
    </w:p>
    <w:p w14:paraId="6595301D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2763B901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bookmarkStart w:id="5" w:name="_3dy6vkm" w:colFirst="0" w:colLast="0"/>
      <w:bookmarkEnd w:id="5"/>
      <w:r w:rsidRPr="00665AE7">
        <w:rPr>
          <w:rFonts w:ascii="Arial" w:eastAsia="Arial" w:hAnsi="Arial" w:cs="Arial"/>
          <w:b/>
          <w:sz w:val="20"/>
          <w:szCs w:val="20"/>
        </w:rPr>
        <w:t xml:space="preserve">SEKCJA III: POZOSTAŁE INFORMACJE (W SZCZEGÓLNOŚCI O CHARAKTERZE PRAWNYM, EKONOMICZNYM, FINANSOWYM I TECHNICZNYM): </w:t>
      </w:r>
    </w:p>
    <w:p w14:paraId="37BD32F5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57" w:hanging="35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Opis warunków udziału w postępowaniu: </w:t>
      </w:r>
    </w:p>
    <w:p w14:paraId="7058A171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5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13364DFC" w14:textId="77777777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color w:val="000000"/>
        </w:rPr>
      </w:pPr>
      <w:bookmarkStart w:id="6" w:name="_1t3h5sf" w:colFirst="0" w:colLast="0"/>
      <w:bookmarkEnd w:id="6"/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Oferta powinna być złożona na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Formularzu Ofertowym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stanowiącym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załącznik nr 1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do niniejszego Zapytania Ofertowego (pod rygorem wykluczenia Wykonawcy z postępowania)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.</w:t>
      </w:r>
    </w:p>
    <w:p w14:paraId="255A7F9C" w14:textId="77777777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color w:val="00000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Oświadczenie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stanowiące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załącznik nr 1a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do niniejszego zapytania ofertowego potwierdzające spełnienie przez dostawcę w oferowanym przedmiocie zamówienia wszystkich minimalnych parametrów technicznych pożądanych przez zamawiającego oraz warunków dostawy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Wzór oświadczenia stanowi załącznik nr 1a do niniejszego zapytania.</w:t>
      </w:r>
    </w:p>
    <w:p w14:paraId="1BDE4CF4" w14:textId="77777777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color w:val="000000"/>
        </w:rPr>
      </w:pPr>
      <w:bookmarkStart w:id="7" w:name="_4d34og8" w:colFirst="0" w:colLast="0"/>
      <w:bookmarkEnd w:id="7"/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Wykonawcy biorący udział w postępowaniu muszą posiadać uprawnienia do wykonywania określonej działalności lub czynności, jeżeli przepisy prawa nakładają obowiązek ich posiadania.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(Wzór oświadczenia stanowi załącznik nr 2 do niniejszego Zapytania);</w:t>
      </w:r>
    </w:p>
    <w:p w14:paraId="3A3AF8D8" w14:textId="2CBD3FF3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color w:val="00000A"/>
        </w:rPr>
      </w:pPr>
      <w:bookmarkStart w:id="8" w:name="_2s8eyo1" w:colFirst="0" w:colLast="0"/>
      <w:bookmarkEnd w:id="8"/>
      <w:r w:rsidRPr="00665AE7">
        <w:rPr>
          <w:rFonts w:ascii="Arial" w:eastAsia="Arial" w:hAnsi="Arial" w:cs="Arial"/>
          <w:color w:val="00000A"/>
          <w:sz w:val="20"/>
          <w:szCs w:val="20"/>
        </w:rPr>
        <w:t>Wykonawcy posiadają wiedzę (dysponują możliwościami technicznymi do wykonania profili wg projektu) i doświadczenie, niezbędne do wykonania zamówienia</w:t>
      </w:r>
      <w:r w:rsidR="00B94B06" w:rsidRPr="00665AE7">
        <w:rPr>
          <w:rFonts w:ascii="Arial" w:eastAsia="Arial" w:hAnsi="Arial" w:cs="Arial"/>
          <w:color w:val="00000A"/>
          <w:sz w:val="20"/>
          <w:szCs w:val="20"/>
        </w:rPr>
        <w:t>;</w:t>
      </w:r>
    </w:p>
    <w:p w14:paraId="036945E6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(Zgodnie z oświadczeniem stanowiącym załącznik nr 2 do niniejszego Zapytania) </w:t>
      </w:r>
    </w:p>
    <w:p w14:paraId="78AB2A58" w14:textId="41D3D4FD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bookmarkStart w:id="9" w:name="_17dp8vu" w:colFirst="0" w:colLast="0"/>
      <w:bookmarkEnd w:id="9"/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Wykonawcy biorący udział w postępowaniu muszą dołączyć do dokumentację zdjęciową min. 3 realizacji zbliżonych do przedmiotu niniejszego zapytania ofertowego pod względem technicznym i funkcjonalnym, czyli doświadczenie w realizacji dostaw stolarki okiennej przeznaczonej do obiektów zabytkowych, </w:t>
      </w:r>
      <w:r w:rsidRPr="00665AE7">
        <w:rPr>
          <w:rFonts w:ascii="Arial" w:eastAsia="Arial" w:hAnsi="Arial" w:cs="Arial"/>
          <w:b/>
          <w:color w:val="000000"/>
          <w:sz w:val="20"/>
          <w:szCs w:val="20"/>
          <w:u w:val="single"/>
        </w:rPr>
        <w:t xml:space="preserve">w okresie 5 lat przed terminem składania ofert tj. po </w:t>
      </w:r>
      <w:r w:rsidR="003C4DA5" w:rsidRPr="00665AE7">
        <w:rPr>
          <w:rFonts w:ascii="Arial" w:eastAsia="Arial" w:hAnsi="Arial" w:cs="Arial"/>
          <w:b/>
          <w:color w:val="000000"/>
          <w:sz w:val="20"/>
          <w:szCs w:val="20"/>
          <w:u w:val="single"/>
        </w:rPr>
        <w:t>20</w:t>
      </w:r>
      <w:r w:rsidRPr="00665AE7">
        <w:rPr>
          <w:rFonts w:ascii="Arial" w:eastAsia="Arial" w:hAnsi="Arial" w:cs="Arial"/>
          <w:b/>
          <w:color w:val="000000"/>
          <w:sz w:val="20"/>
          <w:szCs w:val="20"/>
          <w:u w:val="single"/>
        </w:rPr>
        <w:t xml:space="preserve"> września 2019 roku.</w:t>
      </w:r>
    </w:p>
    <w:p w14:paraId="59846F19" w14:textId="50A456CD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bookmarkStart w:id="10" w:name="_3rdcrjn" w:colFirst="0" w:colLast="0"/>
      <w:bookmarkEnd w:id="10"/>
      <w:r w:rsidRPr="00665AE7">
        <w:rPr>
          <w:rFonts w:ascii="Arial" w:eastAsia="Arial" w:hAnsi="Arial" w:cs="Arial"/>
          <w:color w:val="00000A"/>
          <w:sz w:val="20"/>
          <w:szCs w:val="20"/>
        </w:rPr>
        <w:t xml:space="preserve">Wykonawcy muszą potwierdzić iż dysponują materiałem niezbędnym do realizacji zamówienia tj. dysponują kantówką okienną z modrzewia syberyjskiego w ilości odpowiedniej do realizacji zlecenia: </w:t>
      </w:r>
      <w:r w:rsidRPr="00665AE7">
        <w:rPr>
          <w:rFonts w:ascii="Arial" w:eastAsia="Arial" w:hAnsi="Arial" w:cs="Arial"/>
          <w:color w:val="00000A"/>
          <w:sz w:val="20"/>
          <w:szCs w:val="20"/>
          <w:u w:val="single"/>
        </w:rPr>
        <w:t xml:space="preserve">Wykonawcy muszą dołączyć do oferty fakturę zakupu lub fakturę proforma jako </w:t>
      </w:r>
      <w:r w:rsidRPr="00665AE7">
        <w:rPr>
          <w:rFonts w:ascii="Arial" w:eastAsia="Arial" w:hAnsi="Arial" w:cs="Arial"/>
          <w:color w:val="00000A"/>
          <w:sz w:val="20"/>
          <w:szCs w:val="20"/>
          <w:u w:val="single"/>
        </w:rPr>
        <w:lastRenderedPageBreak/>
        <w:t>potwierdzenie nabycia wyżej opisanych materiałów wystawioną nie dawniej niż 14 dni przed datą zapytania ofertowego</w:t>
      </w:r>
      <w:r w:rsidRPr="00665AE7">
        <w:rPr>
          <w:rFonts w:ascii="Arial" w:eastAsia="Arial" w:hAnsi="Arial" w:cs="Arial"/>
          <w:color w:val="00000A"/>
          <w:sz w:val="20"/>
          <w:szCs w:val="20"/>
        </w:rPr>
        <w:t xml:space="preserve"> </w:t>
      </w:r>
    </w:p>
    <w:p w14:paraId="48A6F91C" w14:textId="77777777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Wykonawca jest zobowiązany do wypełnienia obowiązków informacyjnych przewidzianych w art. 13 lub art. 14 RODO wobec osób fizycznych, w przypadku gdy pozyskał bezpośrednio lub pośrednio ich dane osobowe, w celu ubiegania się o udzielenie zamówienia w niniejszym postępowaniu - Wzór oświadczenia stanowi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załącznik nr 2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do niniejszego Zapytania,</w:t>
      </w:r>
    </w:p>
    <w:p w14:paraId="48AF77A5" w14:textId="77777777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Wykonawcy biorący udział w postępowaniu muszą znajdować się w sytuacji ekonomicznej i finansowej zapewniającej terminowe i zgodne z wymaganiami wykonanie zamówienia, muszą posiadać niezbędną wiedzę i doświadczenie oraz potencjał techniczny, a także dysponować osobami zdolnymi do wykonania Zamówienia. Wzór oświadczenia stanowi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załącznik nr 2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do niniejszego Zapytania. </w:t>
      </w:r>
    </w:p>
    <w:p w14:paraId="0E8DD1EE" w14:textId="77777777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Dostawca oświadcza iż podda się dobrowolnemu naliczeniu kar w razie niewykonania lub nieterminowego lub nienależytego wykonania zobowiązania. Ewidencja księgowa kar umownych odbywać się będzie na podstawie noty obciążeniowej Wzór oświadczenia stanowi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załącznik nr 2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do niniejszego Zapytania. </w:t>
      </w:r>
    </w:p>
    <w:p w14:paraId="71BB5AE5" w14:textId="77777777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4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Dostawca oświadcza iż gwarantuje minimum 12 miesięcy gwarancji na oferowany przedmiot zamówienia. Wzór oświadczenia stanowi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załącznik nr 1 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do niniejszego Zapytania. </w:t>
      </w:r>
    </w:p>
    <w:p w14:paraId="3B9AEF50" w14:textId="77777777" w:rsidR="006523D2" w:rsidRPr="00665AE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 postępowania wykluczeni są Wykonawcy powiązani z Zamawiającym osobowo lub kapitałowo. Przez powiązania kapitałowe lub osobowe rozumie się wzajemne powiązania między Zamawiającym lub osobami upoważnionymi do zaciągania zobowiązań w imieniu Zamawiającego a Wykonawcą, polegające w szczególności na:</w:t>
      </w:r>
    </w:p>
    <w:p w14:paraId="41DBAE19" w14:textId="77777777" w:rsidR="006523D2" w:rsidRPr="00665AE7" w:rsidRDefault="0000000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uczestniczeniu w spółce jako wspólnik spółki cywilnej lub spółki osobowej, </w:t>
      </w:r>
    </w:p>
    <w:p w14:paraId="23B2CD5A" w14:textId="77777777" w:rsidR="006523D2" w:rsidRPr="00665AE7" w:rsidRDefault="0000000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posiadaniu co najmniej 10% udziałów lub akcji (o ile niższy próg nie wynika z przepisów prawa), pełnieniu funkcji członka organu nadzorczego lub zarządzającego, prokurenta, pełnomocnika,</w:t>
      </w:r>
    </w:p>
    <w:p w14:paraId="1D7CA820" w14:textId="77777777" w:rsidR="006523D2" w:rsidRPr="00665AE7" w:rsidRDefault="0000000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524A9077" w14:textId="77777777" w:rsidR="006523D2" w:rsidRPr="00665AE7" w:rsidRDefault="0000000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119511F4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Wykonawca przedstawia deklarację braku wyżej wymienionych powiązań, której wzór stanowi </w:t>
      </w:r>
      <w:r w:rsidRPr="00665AE7">
        <w:rPr>
          <w:rFonts w:ascii="Arial" w:eastAsia="Arial" w:hAnsi="Arial" w:cs="Arial"/>
          <w:sz w:val="20"/>
          <w:szCs w:val="20"/>
          <w:u w:val="single"/>
        </w:rPr>
        <w:t xml:space="preserve">załącznik nr 3 niniejszego zapytania ofertowego.  </w:t>
      </w:r>
    </w:p>
    <w:p w14:paraId="1EDE86A0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  <w:u w:val="single"/>
        </w:rPr>
        <w:t>UWAGA: Oferty niekompletne będą odrzucane</w:t>
      </w:r>
      <w:r w:rsidRPr="00665AE7">
        <w:rPr>
          <w:rFonts w:ascii="Arial" w:eastAsia="Arial" w:hAnsi="Arial" w:cs="Arial"/>
          <w:sz w:val="20"/>
          <w:szCs w:val="20"/>
        </w:rPr>
        <w:t>.</w:t>
      </w:r>
    </w:p>
    <w:p w14:paraId="59DF5874" w14:textId="77777777" w:rsidR="006523D2" w:rsidRPr="00665AE7" w:rsidRDefault="006523D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8513A0C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57" w:hanging="35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Kryteria i sposób oceny ofert: </w:t>
      </w:r>
    </w:p>
    <w:p w14:paraId="0F2CCB62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57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44832D18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Zamawiający dokona oceny ważnych ofert, spełniających warunki udziału w postępowaniu ofertowym. </w:t>
      </w:r>
    </w:p>
    <w:p w14:paraId="7765B7EC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Zamawiający dokona wyboru najkorzystniejszej oferty, kierując się punktowym systemem oceny kryteriów wg poniższego schematu. Maksymalnie Wykonawca może otrzymać 100 punktów. Wybór najkorzystniejszej oferty nastąpi w oparciu o następujące kryteria:</w:t>
      </w:r>
    </w:p>
    <w:p w14:paraId="144DE082" w14:textId="77777777" w:rsidR="006523D2" w:rsidRPr="00665AE7" w:rsidRDefault="006523D2">
      <w:pPr>
        <w:shd w:val="clear" w:color="auto" w:fill="FFFFFF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0AAA93CD" w14:textId="77777777" w:rsidR="006523D2" w:rsidRPr="00665AE7" w:rsidRDefault="00000000">
      <w:pPr>
        <w:shd w:val="clear" w:color="auto" w:fill="FFFFFF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Kryterium:</w:t>
      </w:r>
    </w:p>
    <w:p w14:paraId="4CF4D845" w14:textId="77777777" w:rsidR="006523D2" w:rsidRPr="00665AE7" w:rsidRDefault="00000000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Kryterium1 (K1): CENA – waga 80%  </w:t>
      </w:r>
    </w:p>
    <w:p w14:paraId="68199CC4" w14:textId="77777777" w:rsidR="006523D2" w:rsidRPr="00665AE7" w:rsidRDefault="00000000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Kryterium 2 (K2): OKRES GWARANCJI – waga 20% </w:t>
      </w:r>
    </w:p>
    <w:p w14:paraId="399FF2E8" w14:textId="77777777" w:rsidR="006523D2" w:rsidRPr="00665AE7" w:rsidRDefault="006523D2">
      <w:pPr>
        <w:shd w:val="clear" w:color="auto" w:fill="FFFFFF"/>
        <w:spacing w:after="0" w:line="276" w:lineRule="auto"/>
        <w:jc w:val="both"/>
        <w:rPr>
          <w:rFonts w:ascii="Arial" w:eastAsia="Arial" w:hAnsi="Arial" w:cs="Arial"/>
          <w:strike/>
          <w:sz w:val="20"/>
          <w:szCs w:val="20"/>
        </w:rPr>
      </w:pPr>
    </w:p>
    <w:p w14:paraId="483670BE" w14:textId="77777777" w:rsidR="006523D2" w:rsidRPr="00665AE7" w:rsidRDefault="006523D2">
      <w:pPr>
        <w:shd w:val="clear" w:color="auto" w:fill="FFFFFF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B900748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lastRenderedPageBreak/>
        <w:t xml:space="preserve">Punkty będą przyznawane na podstawie kryteriów wyszczególnionych w zapytaniu ofertowym wg poniższego sposobu: </w:t>
      </w:r>
    </w:p>
    <w:p w14:paraId="0F744254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jc w:val="both"/>
        <w:rPr>
          <w:rFonts w:ascii="Arial" w:eastAsia="Arial" w:hAnsi="Arial" w:cs="Arial"/>
          <w:sz w:val="20"/>
          <w:szCs w:val="20"/>
        </w:rPr>
      </w:pPr>
    </w:p>
    <w:p w14:paraId="7A215D04" w14:textId="77777777" w:rsidR="006523D2" w:rsidRPr="00665AE7" w:rsidRDefault="000000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CENA, max. 80 pkt.</w:t>
      </w:r>
    </w:p>
    <w:p w14:paraId="6CFA4DBF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jc w:val="both"/>
        <w:rPr>
          <w:rFonts w:ascii="Arial" w:eastAsia="Arial" w:hAnsi="Arial" w:cs="Arial"/>
          <w:sz w:val="20"/>
          <w:szCs w:val="20"/>
        </w:rPr>
      </w:pPr>
    </w:p>
    <w:p w14:paraId="59859CC9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W ramach tego kryterium Zamawiający dokona oceny ofert na podstawie wyniku osiągniętej liczby punktów wyliczonych w oparciu o poniższy wzór:</w:t>
      </w:r>
    </w:p>
    <w:p w14:paraId="75DCA35B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K1 = Najniższa Cena netto (spośród złożonych ofert) / Cena netto rozpatrywanej oferty x 100 x 80% = ilość punktów.</w:t>
      </w:r>
    </w:p>
    <w:p w14:paraId="2C73E02F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Maksymalna ilość punktów do zdobycia w ramach kryterium: 80</w:t>
      </w:r>
    </w:p>
    <w:p w14:paraId="746C23F1" w14:textId="77777777" w:rsidR="006523D2" w:rsidRPr="00665AE7" w:rsidRDefault="006523D2">
      <w:pPr>
        <w:shd w:val="clear" w:color="auto" w:fill="FFFFFF"/>
        <w:spacing w:after="0" w:line="276" w:lineRule="auto"/>
        <w:rPr>
          <w:rFonts w:ascii="Arial" w:eastAsia="Arial" w:hAnsi="Arial" w:cs="Arial"/>
          <w:sz w:val="20"/>
          <w:szCs w:val="20"/>
        </w:rPr>
      </w:pPr>
    </w:p>
    <w:p w14:paraId="73ABCF95" w14:textId="77777777" w:rsidR="006523D2" w:rsidRPr="00665AE7" w:rsidRDefault="000000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OKRES GWARANCJI (minimum 12 miesięcy), max 20 pkt.</w:t>
      </w:r>
    </w:p>
    <w:p w14:paraId="21476ADC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W ramach kryterium Zamawiający dokona oceny oferty na podstawie informacji zawartych w formularzu ofertowym dotyczących czasu trwania gwarancji.</w:t>
      </w:r>
    </w:p>
    <w:p w14:paraId="4BDB4AC5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Ofercie zostanie przyznana następująca punktacja:</w:t>
      </w:r>
    </w:p>
    <w:p w14:paraId="36D04108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K2: 20 pkt – 36 miesięcy</w:t>
      </w:r>
    </w:p>
    <w:p w14:paraId="6E5BA519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K2: 10 pkt – 24 miesiące</w:t>
      </w:r>
    </w:p>
    <w:p w14:paraId="4CD99E14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K2: 0 pkt – 12 miesięcy</w:t>
      </w:r>
    </w:p>
    <w:p w14:paraId="5392319E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1068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Maksymalna liczba punktów do zdobycia w ramach kryterium: 20</w:t>
      </w:r>
    </w:p>
    <w:p w14:paraId="2A8657C3" w14:textId="77777777" w:rsidR="006523D2" w:rsidRPr="00665AE7" w:rsidRDefault="006523D2">
      <w:pPr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7EE193C0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 najkorzystniejszą zostanie uznana oferta, która łącznie otrzyma najwyższą ilość punktów. </w:t>
      </w:r>
    </w:p>
    <w:p w14:paraId="2EEE2AA2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 przypadku, gdy dwie lub więcej ofert otrzyma taką sama ilość punktów, Zleceniodawca wezwie Oferentów do złożenia ponownych ofert, w których wskazana cena nie może być wyższa niż cena podana w pierwotnej ofercie.</w:t>
      </w:r>
    </w:p>
    <w:p w14:paraId="01E64253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Po dokonaniu wyboru oferty Zamawiający poinformuje Oferenta, którego ofertę wybrano, o terminie podpisania umowy.</w:t>
      </w:r>
    </w:p>
    <w:p w14:paraId="798B29D7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Zamawiający zastrzega sobie prawo do prowadzenia negocjacji cen z wybranym Oferentem.</w:t>
      </w:r>
    </w:p>
    <w:p w14:paraId="6AD10614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 przypadku, gdy Oferent, którego oferta została wybrana, uchyla się od zawarcia umowy, Zamawiający może wybrać ofertę najkorzystniejszą spośród pozostałych ofert.</w:t>
      </w:r>
    </w:p>
    <w:p w14:paraId="6FE33076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Wyniki z przeprowadzonego postępowania zostaną opublikowane na stronie, na której widnieje niniejsze zapytanie.</w:t>
      </w:r>
    </w:p>
    <w:p w14:paraId="79C7212A" w14:textId="77777777" w:rsidR="006523D2" w:rsidRPr="00665AE7" w:rsidRDefault="000000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W przypadku kiedy ceny oferty będą wyrażone w walucie obcej, kwoty te zostaną przeliczone na PLN wg średniego kursu PLN w stosunku do walut obcych ogłaszanego przez Narodowy Bank Polski (Tabela A kursów średnich walut obcych) </w:t>
      </w:r>
      <w:r w:rsidRPr="00665AE7">
        <w:rPr>
          <w:rFonts w:ascii="Arial" w:eastAsia="Arial" w:hAnsi="Arial" w:cs="Arial"/>
          <w:b/>
          <w:color w:val="000000"/>
          <w:sz w:val="20"/>
          <w:szCs w:val="20"/>
          <w:u w:val="single"/>
        </w:rPr>
        <w:t>w dniu porównania ofert tj. 20.09.2024 roku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.</w:t>
      </w:r>
    </w:p>
    <w:p w14:paraId="675043AA" w14:textId="77777777" w:rsidR="006523D2" w:rsidRPr="00665AE7" w:rsidRDefault="006523D2">
      <w:pPr>
        <w:shd w:val="clear" w:color="auto" w:fill="FFFFFF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0D40B0E5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 w:hanging="35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Wybór oferty </w:t>
      </w:r>
    </w:p>
    <w:p w14:paraId="05CEF665" w14:textId="77777777" w:rsidR="006523D2" w:rsidRPr="00665AE7" w:rsidRDefault="00000000">
      <w:pPr>
        <w:spacing w:line="276" w:lineRule="auto"/>
        <w:ind w:left="357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Maksymalna liczba punktów do zdobycia wynosi 100. </w:t>
      </w:r>
    </w:p>
    <w:p w14:paraId="6FCF32D1" w14:textId="77777777" w:rsidR="006523D2" w:rsidRPr="00665AE7" w:rsidRDefault="00000000">
      <w:pPr>
        <w:spacing w:line="276" w:lineRule="auto"/>
        <w:ind w:left="357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Za najkorzystniejszą wybrana zostanie ta oferta, która otrzyma największą liczbę punktów. </w:t>
      </w:r>
    </w:p>
    <w:p w14:paraId="7ADD699E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0" w:line="276" w:lineRule="auto"/>
        <w:ind w:left="357" w:hanging="35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Inne istotne warunki: </w:t>
      </w:r>
    </w:p>
    <w:p w14:paraId="1B29CF9B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57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2E0E34DE" w14:textId="77777777" w:rsidR="006523D2" w:rsidRPr="00665AE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Termin ważności oferty – 30.09.2024 roku.</w:t>
      </w:r>
    </w:p>
    <w:p w14:paraId="720EEE08" w14:textId="77777777" w:rsidR="006523D2" w:rsidRPr="00665AE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 Wykonawcą, którego oferta będzie najkorzystniejsza (tj. otrzyma najwyższą liczbę punktów), po wybraniu oferty, zostanie zawarta umowa na dostawę.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Umowa ta zostanie zawarta do dnia 30.09.2024 roku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>, na warunkach Zamawiającego po wybraniu oferty i zgodnie z ceną podaną przez Wykonawcę w wybranej przez Zamawiającego ofercie. Zamawiający zobowiązany będzie do zapłaty, wg ceny wynikającej z wybranej oferty, wyłącznie za faktycznie wykonaną dostawę.</w:t>
      </w:r>
    </w:p>
    <w:p w14:paraId="41CE8A63" w14:textId="166CB89D" w:rsidR="006523D2" w:rsidRPr="00665AE7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Zamówienie  stanowi części zamówienia w projekcie, w rozumieniu „Wytycznych dotyczących kwalifikowalności wydatków na lata 2021-2027”, z uwagi na jego charakter pod względem technicznym i funkcjonalnym. Do części opisanej w Sekcji II, punkt  1 dojdą kolejne elementy </w:t>
      </w:r>
      <w:r w:rsidR="007C1688" w:rsidRPr="00665AE7">
        <w:rPr>
          <w:rFonts w:ascii="Arial" w:eastAsia="Arial" w:hAnsi="Arial" w:cs="Arial"/>
          <w:color w:val="000000"/>
          <w:sz w:val="20"/>
          <w:szCs w:val="20"/>
        </w:rPr>
        <w:t>wchodząc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e w skład wydatku - Odtworzenie stolarki zewnętrznej okiennej wraz z wykonaniem </w:t>
      </w:r>
      <w:r w:rsidRPr="00665AE7">
        <w:rPr>
          <w:rFonts w:ascii="Arial" w:eastAsia="Arial" w:hAnsi="Arial" w:cs="Arial"/>
          <w:color w:val="000000"/>
          <w:sz w:val="20"/>
          <w:szCs w:val="20"/>
        </w:rPr>
        <w:lastRenderedPageBreak/>
        <w:t xml:space="preserve">parapetów i glifów oraz stolarki drzwiowej wraz z montażem: Szacowana wartość całego zamówienia </w:t>
      </w:r>
      <w:r w:rsidR="00FC4658" w:rsidRPr="00665AE7">
        <w:rPr>
          <w:rFonts w:ascii="Arial" w:eastAsia="Arial" w:hAnsi="Arial" w:cs="Arial"/>
          <w:color w:val="000000"/>
          <w:sz w:val="20"/>
          <w:szCs w:val="20"/>
        </w:rPr>
        <w:t>nie przekracza kwoty 750 000 EUR w przypadku dostaw i usług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2B9FDDF2" w14:textId="77777777" w:rsidR="006523D2" w:rsidRPr="00665AE7" w:rsidRDefault="006523D2" w:rsidP="00FC465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17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2F12488F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 w:hanging="35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Warunki zmiany umowy: </w:t>
      </w:r>
    </w:p>
    <w:p w14:paraId="6B765FE7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Nie jest możliwe dokonywanie istotnych zmian postanowień zawartej umowy w stosunku do treści oferty, na podstawie której dokonano wyboru wykonawcy, chyba że zmiany:</w:t>
      </w:r>
    </w:p>
    <w:p w14:paraId="374A0579" w14:textId="77777777" w:rsidR="006523D2" w:rsidRPr="00665AE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dotyczą sposobu i terminu realizacji zamówienia na skutek: </w:t>
      </w:r>
    </w:p>
    <w:p w14:paraId="2DC0C3CE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17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57248F4D" w14:textId="77777777" w:rsidR="006523D2" w:rsidRPr="00665AE7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zmiany przepisów powszechnie obowiązującego prawa po zawarciu umowy, w zakresie niezbędnym do dostosowania Umowy do zmienionych przepisów,</w:t>
      </w:r>
    </w:p>
    <w:p w14:paraId="309A522B" w14:textId="77777777" w:rsidR="006523D2" w:rsidRPr="00665AE7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gdy zaistnieje inna, niemożliwa do przewidzenia w momencie zawarcia umowy okoliczność, prawna, ekonomiczna lub wystąpi siła wyższa, za którą żadna ze stron nie ponosi odpowiedzialności, skutkująca brakiem możliwości należytego wykonania zawartej umowy w umownym terminie,</w:t>
      </w:r>
    </w:p>
    <w:p w14:paraId="2B4F0341" w14:textId="77777777" w:rsidR="006523D2" w:rsidRPr="00665AE7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gdy zaistnieje inna, niemożliwa do przewidzenia w momencie zawarcia umowy okoliczność za którą odpowiada Zamawiający, skutkująca brakiem możliwości należytego wykonania zawartej umowy w umownym terminie,</w:t>
      </w:r>
    </w:p>
    <w:p w14:paraId="113CA0F8" w14:textId="77777777" w:rsidR="006523D2" w:rsidRPr="00665AE7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na skutek zmiany zasad finansowania projektu wynikającego z podpisanych przez Zamawiającego umów z Instytucjami przyznającymi dofinansowanie,</w:t>
      </w:r>
    </w:p>
    <w:p w14:paraId="5DF80117" w14:textId="77777777" w:rsidR="006523D2" w:rsidRPr="00665AE7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na skutek zaistnienia innych czynników związanych z realizacją przedmiotowego projektu niezależnych od Zamawiającego</w:t>
      </w:r>
    </w:p>
    <w:p w14:paraId="0E4EB5A3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28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7C9ADF5D" w14:textId="77777777" w:rsidR="006523D2" w:rsidRPr="00665AE7" w:rsidRDefault="00000000">
      <w:pPr>
        <w:spacing w:line="276" w:lineRule="auto"/>
        <w:ind w:left="708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W przypadku wystąpienie powyższych okoliczności, w zakresie mającym wpływ na przebieg realizacji zamówienia, termin wykonania umowy może ulec odpowiedniemu przedłużeniu o czas niezbędny do zakończenia wykonania przedmiotu umowy w sposób należyty.</w:t>
      </w:r>
    </w:p>
    <w:p w14:paraId="5C77F8FB" w14:textId="77777777" w:rsidR="006523D2" w:rsidRPr="00665AE7" w:rsidRDefault="00000000">
      <w:pPr>
        <w:spacing w:line="276" w:lineRule="auto"/>
        <w:ind w:left="708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Opóźnienia, o których mowa powyżej, muszą być udokumentowane stosownymi protokołami podpisanymi przez obie strony. </w:t>
      </w:r>
    </w:p>
    <w:p w14:paraId="01979B51" w14:textId="77777777" w:rsidR="006523D2" w:rsidRPr="00665AE7" w:rsidRDefault="00000000">
      <w:pPr>
        <w:spacing w:line="276" w:lineRule="auto"/>
        <w:ind w:left="708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W ww. przypadkach strony ustalają nowe terminy, z tym że maksymalny okres przesunięcia terminu zakończenia realizacji przedmiotu umowy równy będzie okresowi tych opóźnień. </w:t>
      </w:r>
    </w:p>
    <w:p w14:paraId="302E15A5" w14:textId="77777777" w:rsidR="006523D2" w:rsidRPr="00665AE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zmiany dotyczą realizacji dodatkowych dostaw, usług lub robót budowlanych od dotychczasowego wykonawcy, nieobjętych zamówieniem podstawowym, o ile stały się niezbędne i zostały spełnione łącznie następujące warunki:</w:t>
      </w:r>
    </w:p>
    <w:p w14:paraId="73011CA7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0CB5237A" w14:textId="77777777" w:rsidR="006523D2" w:rsidRPr="00665AE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zmiana wykonawcy nie może zostać dokonana z powodów ekonomicznych lub technicznych, w szczególności dotyczących zamienności lub interoperacyjności sprzętu, usług lub instalacji, zamówionych w ramach zamówienia podstawowego,</w:t>
      </w:r>
    </w:p>
    <w:p w14:paraId="1C1EB14D" w14:textId="77777777" w:rsidR="006523D2" w:rsidRPr="00665AE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zmiana wykonawcy spowodowałaby istotną niedogodność lub znaczne zwiększenie kosztów dla zamawiającego,</w:t>
      </w:r>
    </w:p>
    <w:p w14:paraId="6084905E" w14:textId="77777777" w:rsidR="006523D2" w:rsidRPr="00665AE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wartość zmian nie przekracza 50% wartości zamówienia określonej pierwotnie w umowie</w:t>
      </w:r>
    </w:p>
    <w:p w14:paraId="58A3453B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0AA3D588" w14:textId="77777777" w:rsidR="006523D2" w:rsidRPr="00665AE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zmiana nie prowadzi do zmiany ogólnego charakteru umowy i zostały spełnione łącznie następujące warunki:</w:t>
      </w:r>
    </w:p>
    <w:p w14:paraId="4A4387DD" w14:textId="77777777" w:rsidR="006523D2" w:rsidRPr="00665AE7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konieczność zmiany umowy spowodowana jest okolicznościami, których zamawiający, działając z należytą starannością, nie mógł przewidzieć,</w:t>
      </w:r>
    </w:p>
    <w:p w14:paraId="1BC011BD" w14:textId="77777777" w:rsidR="006523D2" w:rsidRPr="00665AE7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wartość zmian nie przekracza 50% wartości zamówienia określonej pierwotnie w umowie,</w:t>
      </w:r>
    </w:p>
    <w:p w14:paraId="32753B14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566849AD" w14:textId="77777777" w:rsidR="006523D2" w:rsidRPr="00665AE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wykonawcę, któremu zamawiający udzielił zamówienia, ma zastąpić nowy wykonawca:</w:t>
      </w:r>
    </w:p>
    <w:p w14:paraId="79DF62C3" w14:textId="77777777" w:rsidR="006523D2" w:rsidRPr="00665AE7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lastRenderedPageBreak/>
        <w:t>w wyniku sukcesji, wstępując w prawa i obowiązki wykonawcy, w następstwie przejęcia, połączenia, podziału, przekształcenia, upadłości, restrukturyzacji, dziedziczenia lub nabycia dotychczasowego wykonawcy lub jego przedsiębiorstwa, o ile nowy wykonawca spełnia warunki udziału w postępowaniu oraz nie pociąga to za sobą innych istotnych zmian umowy, a także nie ma na celu uniknięcia stosowania zasady konkurencyjności, lub</w:t>
      </w:r>
    </w:p>
    <w:p w14:paraId="09DCC8C8" w14:textId="77777777" w:rsidR="006523D2" w:rsidRPr="00665AE7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 wyniku przejęcia przez zamawiającego zobowiązań wykonawcy względem jego podwykonawców – w przypadku zmiany podwykonawcy, zamawiający może zawrzeć umowę z nowym podwykonawcą bez zmiany warunków realizacji zamówienia z uwzględnieniem dokonanych płatności z tytułu dotychczas zrealizowanych prac,</w:t>
      </w:r>
    </w:p>
    <w:p w14:paraId="760F5088" w14:textId="77777777" w:rsidR="006523D2" w:rsidRPr="00665AE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zmiana nie prowadzi do zmiany ogólnego charakteru umowy, a łączna wartość zmian jest mniejsza niż 5 382 000 EUR w przypadku robót budowlanych, a 140 000 EUR w przypadku dostaw i usług (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Średni kurs PLN w stosunku do EUR stanowiący podstawę przeliczania wartości zamówień ogłaszany jest w drodze obwieszczenia Prezesa Urzędu Zamówień Publicznych, w Dzienniku Urzędowym Rzeczypospolitej Polskiej "Monitor Polski", oraz zamieszczany na stronie internetowej Urzędu Zamówień Publicznych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>) i jednocześnie jest mniejsza od 10% wartości zamówienia określonej pierwotnie w umowie w przypadku zamówień na usługi lub dostawy albo, w przypadku zamówień na roboty budowlane, jest mniejsza od 15% wartości zamówienia określonej pierwotnie w umowie.</w:t>
      </w:r>
    </w:p>
    <w:p w14:paraId="4491743B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>Zmiana umowy w sprawie zamówienia jest istotna, jeżeli powoduje, że charakter umowy zmienia się w sposób istotny w stosunku do pierwotnej umowy, w szczególności jeżeli zmiana: wprowadza warunki, które gdyby zostały zastosowane w postępowaniu o udzielenie zamówienia, to wzięliby w nim udział lub mogliby wziąć udział inni wykonawcy lub przyjęte zostałyby oferty innej treści; narusza równowagę ekonomiczną stron umowy na korzyść wykonawcy, w sposób nieprzewidziany w pierwotnej umowie; w sposób znaczny rozszerza albo zmniejsza zakres świadczeń i zobowiązań wynikający z umowy; polega na zastąpieniu wykonawcy, któremu zamawiający udzielił zamówienia, nowym wykonawcą w przypadkach innych, niż wskazane w lit. d.</w:t>
      </w:r>
    </w:p>
    <w:p w14:paraId="5DA38EE4" w14:textId="77777777" w:rsidR="00FC4658" w:rsidRPr="00665AE7" w:rsidRDefault="00000000" w:rsidP="00FC4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Zamawiający zastrzega sobie prawo do odstąpienia od zawarcia umowy, w sytuacji wycofania się z realizacji projektu, w przypadku zaistnienia okoliczności nieznanych Zamawiającemu  w dniu publikacji niniejszego Zapytania. </w:t>
      </w:r>
    </w:p>
    <w:p w14:paraId="11561E87" w14:textId="77777777" w:rsidR="006523D2" w:rsidRPr="00665AE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Jeżeli Oferent, którego oferta została wybrana, uchyli się od zawarcia umowy, Zamawiający może wybrać najkorzystniejszą ofertę spośród pozostałych złożonych ofert, bez przeprowadzania ich ponownej oceny. </w:t>
      </w:r>
    </w:p>
    <w:p w14:paraId="2FDDE574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1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6EB866C2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57" w:hanging="35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Sposób przygotowania ofert, termin i miejsce złożenia oferty: </w:t>
      </w:r>
    </w:p>
    <w:p w14:paraId="334B1597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57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62881819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Ofertę sporządzić należy na załączonym druku „Formularz Ofertowy” (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załącznik nr 1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). Oferta powinna być podpisana przez uprawnioną do tego osobę (lub osoby), zgodnie z zasadami reprezentacji danego Wykonawcy.  </w:t>
      </w:r>
    </w:p>
    <w:p w14:paraId="1A11538C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Do oferty należy załączyć oświadczenie potwierdzające spełnienie przez dostawcę w oferowanym przedmiocie zamówienia wszystkich minimalnych parametrów technicznych pożądanych przez zamawiającego, którego wzór stanowi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załącznik nr 1a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 do niniejszego zapytania, oświadczenie o spełnianiu warunków zamówienia, którego wzór stanowi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załącznik nr 2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do niniejszego zapytania ofertowego, oraz w zakresie </w:t>
      </w:r>
      <w:proofErr w:type="spellStart"/>
      <w:r w:rsidRPr="00665AE7">
        <w:rPr>
          <w:rFonts w:ascii="Arial" w:eastAsia="Arial" w:hAnsi="Arial" w:cs="Arial"/>
          <w:color w:val="000000"/>
          <w:sz w:val="20"/>
          <w:szCs w:val="20"/>
        </w:rPr>
        <w:t>wykluczeń</w:t>
      </w:r>
      <w:proofErr w:type="spellEnd"/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w odniesieniu do podmiotów powiązanych, którego wzór stanowi </w:t>
      </w: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 xml:space="preserve">załącznik nr 3  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do niniejszego zapytania ofertowego. </w:t>
      </w:r>
    </w:p>
    <w:p w14:paraId="497FB167" w14:textId="6C4336BD" w:rsidR="00FC4658" w:rsidRPr="00665AE7" w:rsidRDefault="00FC4658" w:rsidP="00FC4658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Wykonawcy biorący udział w postępowaniu muszą dołączyć do dokumentację zdjęciową min. 3 realizacji zbliżonych do przedmiotu niniejszego zapytania ofertowego pod względem technicznym i funkcjonalnym, czyli doświadczenie w realizacji dostaw stolarki okiennej przeznaczonej do obiektów zabytkowych, </w:t>
      </w:r>
      <w:r w:rsidRPr="00665AE7">
        <w:rPr>
          <w:rFonts w:ascii="Arial" w:eastAsia="Arial" w:hAnsi="Arial" w:cs="Arial"/>
          <w:b/>
          <w:color w:val="000000"/>
          <w:sz w:val="20"/>
          <w:szCs w:val="20"/>
          <w:u w:val="single"/>
        </w:rPr>
        <w:t xml:space="preserve">w okresie 5 lat przed terminem składania ofert tj. </w:t>
      </w:r>
      <w:r w:rsidR="003C4DA5" w:rsidRPr="00665AE7">
        <w:rPr>
          <w:rFonts w:ascii="Arial" w:eastAsia="Arial" w:hAnsi="Arial" w:cs="Arial"/>
          <w:b/>
          <w:color w:val="000000"/>
          <w:sz w:val="20"/>
          <w:szCs w:val="20"/>
          <w:u w:val="single"/>
        </w:rPr>
        <w:t>po 20</w:t>
      </w:r>
      <w:r w:rsidRPr="00665AE7">
        <w:rPr>
          <w:rFonts w:ascii="Arial" w:eastAsia="Arial" w:hAnsi="Arial" w:cs="Arial"/>
          <w:b/>
          <w:color w:val="000000"/>
          <w:sz w:val="20"/>
          <w:szCs w:val="20"/>
          <w:u w:val="single"/>
        </w:rPr>
        <w:t xml:space="preserve"> września 2019 roku.</w:t>
      </w:r>
    </w:p>
    <w:p w14:paraId="42C587DF" w14:textId="68578738" w:rsidR="00FC4658" w:rsidRPr="00665AE7" w:rsidRDefault="00FC4658" w:rsidP="00FC4658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A"/>
          <w:sz w:val="20"/>
          <w:szCs w:val="20"/>
        </w:rPr>
        <w:lastRenderedPageBreak/>
        <w:t>Wykonawcy muszą potwierdzić</w:t>
      </w:r>
      <w:r w:rsidR="00981755" w:rsidRPr="00665AE7">
        <w:rPr>
          <w:rFonts w:ascii="Arial" w:eastAsia="Arial" w:hAnsi="Arial" w:cs="Arial"/>
          <w:color w:val="00000A"/>
          <w:sz w:val="20"/>
          <w:szCs w:val="20"/>
        </w:rPr>
        <w:t>,</w:t>
      </w:r>
      <w:r w:rsidRPr="00665AE7">
        <w:rPr>
          <w:rFonts w:ascii="Arial" w:eastAsia="Arial" w:hAnsi="Arial" w:cs="Arial"/>
          <w:color w:val="00000A"/>
          <w:sz w:val="20"/>
          <w:szCs w:val="20"/>
        </w:rPr>
        <w:t xml:space="preserve"> iż dysponują materiałem niezbędnym do realizacji zamówienia tj. dysponują kantówką okienną z modrzewia syberyjskiego w ilości odpowiedniej do realizacji zlecenia: </w:t>
      </w:r>
      <w:r w:rsidRPr="00665AE7">
        <w:rPr>
          <w:rFonts w:ascii="Arial" w:eastAsia="Arial" w:hAnsi="Arial" w:cs="Arial"/>
          <w:color w:val="00000A"/>
          <w:sz w:val="20"/>
          <w:szCs w:val="20"/>
          <w:u w:val="single"/>
        </w:rPr>
        <w:t>Wykonawcy muszą dołączyć do oferty fakturę zakupu lub fakturę proforma jako potwierdzenie nabycia wyżej opisanych materiałów wystawioną nie dawniej niż 14 dni przed datą zapytania ofertowego</w:t>
      </w:r>
      <w:r w:rsidR="00981755" w:rsidRPr="00665AE7">
        <w:rPr>
          <w:rFonts w:ascii="Arial" w:eastAsia="Arial" w:hAnsi="Arial" w:cs="Arial"/>
          <w:color w:val="00000A"/>
          <w:sz w:val="20"/>
          <w:szCs w:val="20"/>
          <w:u w:val="single"/>
        </w:rPr>
        <w:t>;</w:t>
      </w:r>
      <w:r w:rsidRPr="00665AE7">
        <w:rPr>
          <w:rFonts w:ascii="Arial" w:eastAsia="Arial" w:hAnsi="Arial" w:cs="Arial"/>
          <w:color w:val="00000A"/>
          <w:sz w:val="20"/>
          <w:szCs w:val="20"/>
        </w:rPr>
        <w:t xml:space="preserve"> </w:t>
      </w:r>
    </w:p>
    <w:p w14:paraId="09345538" w14:textId="30DA7642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Oferty stanowiące odpowiedź na zapytanie ofertowe należy złożyć w terminie do</w:t>
      </w:r>
      <w:r w:rsidR="007C1688" w:rsidRPr="00665AE7">
        <w:rPr>
          <w:rFonts w:ascii="Arial" w:eastAsia="Arial" w:hAnsi="Arial" w:cs="Arial"/>
          <w:color w:val="000000"/>
          <w:sz w:val="20"/>
          <w:szCs w:val="20"/>
        </w:rPr>
        <w:t xml:space="preserve"> 20.0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9.2024 r., za pomocą Bazy konkurencyjności (BK2021) dostępną tu: </w:t>
      </w:r>
      <w:hyperlink r:id="rId8">
        <w:r w:rsidRPr="00665AE7">
          <w:rPr>
            <w:rFonts w:ascii="Arial" w:eastAsia="Arial" w:hAnsi="Arial" w:cs="Arial"/>
            <w:color w:val="000000"/>
            <w:sz w:val="20"/>
            <w:szCs w:val="20"/>
            <w:u w:val="single"/>
          </w:rPr>
          <w:t>https://bazakonkurencyjnosci.funduszeeuropejskie.gov.pl/</w:t>
        </w:r>
      </w:hyperlink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po rejestracji i zalogowaniu się do systemu zgodnie z instrukcją oferenta BK2021 dostępną tu: </w:t>
      </w:r>
      <w:r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https://archiwum bazakonkurencyjnosci.funduszeeuropejskie.gov.pl/info/web_instruction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lub innej stronie wskazanej w komunikacie w Bazie konkurencyjności.</w:t>
      </w:r>
    </w:p>
    <w:p w14:paraId="37B5F4C6" w14:textId="7276E399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Termin składania ofert: do dnia 20.09.2024 roku, do </w:t>
      </w:r>
      <w:r w:rsidR="007C1688" w:rsidRPr="00665AE7">
        <w:rPr>
          <w:rFonts w:ascii="Arial" w:eastAsia="Arial" w:hAnsi="Arial" w:cs="Arial"/>
          <w:color w:val="000000"/>
          <w:sz w:val="20"/>
          <w:szCs w:val="20"/>
        </w:rPr>
        <w:t>godziny 12.</w:t>
      </w: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Oferty złożone po terminie ich składania zostaną odesłane do Wykonawców bez analizy i otwierania. </w:t>
      </w:r>
      <w:r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Wybór oferenta nastąpi w dniu 2</w:t>
      </w:r>
      <w:r w:rsidR="007C1688"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0</w:t>
      </w:r>
      <w:r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.09.2024 roku</w:t>
      </w:r>
      <w:r w:rsidR="007C1688"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, po godzinie 12h, </w:t>
      </w:r>
      <w:proofErr w:type="spellStart"/>
      <w:r w:rsidR="007C1688"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tj</w:t>
      </w:r>
      <w:proofErr w:type="spellEnd"/>
      <w:r w:rsidR="007C1688"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, po terminie zbierania ofert</w:t>
      </w:r>
      <w:r w:rsidRPr="00665AE7">
        <w:rPr>
          <w:rFonts w:ascii="Arial" w:eastAsia="Arial" w:hAnsi="Arial" w:cs="Arial"/>
          <w:color w:val="000000"/>
          <w:sz w:val="20"/>
          <w:szCs w:val="20"/>
          <w:u w:val="single"/>
        </w:rPr>
        <w:t>.</w:t>
      </w:r>
    </w:p>
    <w:p w14:paraId="5A7C28F1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Oferty przygotowywane i składane są na koszt Oferenta. </w:t>
      </w:r>
    </w:p>
    <w:p w14:paraId="683B9DA9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Oferent może złożyć tylko jedną ofertę. </w:t>
      </w:r>
    </w:p>
    <w:p w14:paraId="521C3CC0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Zmiany albo wycofanie oferty przez oferenta, przed upływem terminu składania ofert, są dopuszczalne. </w:t>
      </w:r>
    </w:p>
    <w:p w14:paraId="20538238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Niniejsze Zapytanie Ofertowe zamieszczone jest w bazie konkurencyjności dostępnej pod adresem: </w:t>
      </w:r>
      <w:hyperlink r:id="rId9">
        <w:r w:rsidRPr="00665AE7">
          <w:rPr>
            <w:rFonts w:ascii="Arial" w:eastAsia="Arial" w:hAnsi="Arial" w:cs="Arial"/>
            <w:color w:val="000000"/>
            <w:sz w:val="20"/>
            <w:szCs w:val="20"/>
            <w:u w:val="single"/>
          </w:rPr>
          <w:t>www.bazakonkurencyjnosci.gov.pl</w:t>
        </w:r>
      </w:hyperlink>
    </w:p>
    <w:p w14:paraId="3EB76A79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 trakcie postępowania dotyczącego niniejszego Zapytania Ofertowego, do jego zakończenia rozumianego jako zawarcie umowy z Wykonawcą, który złożył najkorzystniejszą ofertę, wszelkie zapytania, wyjaśnienia, wnioski i zawiadomienia Zamawiającego lub Wykonawców mogą być przekazywane drogą elektroniczną, poprzez stronę https://bazakonkurencyjnosci.funduszeeuropejskie.gov.pl/.</w:t>
      </w:r>
    </w:p>
    <w:p w14:paraId="1D7C6C6A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Treść pytań dotyczących zapytania ofertowego wraz z wyjaśnieniami Zamawiającego publikowana jest w Bazie konkurencyjności (BK2021) </w:t>
      </w:r>
      <w:hyperlink r:id="rId10">
        <w:r w:rsidRPr="00665AE7">
          <w:rPr>
            <w:rFonts w:ascii="Arial" w:eastAsia="Arial" w:hAnsi="Arial" w:cs="Arial"/>
            <w:color w:val="000000"/>
            <w:sz w:val="20"/>
            <w:szCs w:val="20"/>
            <w:u w:val="single"/>
          </w:rPr>
          <w:t>https://bazakonkurencyjnosci.funduszeeuropejskie.gov.pl</w:t>
        </w:r>
      </w:hyperlink>
    </w:p>
    <w:p w14:paraId="4957EAC9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Komunikacja w ramach postępowaniu o udzielenie zamówienia, w tym ogłoszenia zapytania ofertowego, składania ofert, wymiana informacji między Zamawiającym a Oferentem oraz przekazywania dokumentów i oświadczeń odbywa się pisemnie za pomocą Bazy konkurencyjności (BK2021) </w:t>
      </w:r>
      <w:hyperlink r:id="rId11">
        <w:r w:rsidRPr="00665AE7">
          <w:rPr>
            <w:rFonts w:ascii="Arial" w:eastAsia="Arial" w:hAnsi="Arial" w:cs="Arial"/>
            <w:color w:val="000000"/>
            <w:sz w:val="20"/>
            <w:szCs w:val="20"/>
            <w:u w:val="single"/>
          </w:rPr>
          <w:t>https://bazakonkurencyjnosci.funduszeeuropejskie.gov.pl</w:t>
        </w:r>
      </w:hyperlink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 </w:t>
      </w:r>
    </w:p>
    <w:p w14:paraId="4CD6F769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Zamawiający zastrzega sobie prawo zmiany warunków określonych w niniejszym Zapytaniu Ofertowym lub odwołania postępowania. W przypadku wprowadzenia takich zmian Zamawiający może wyznaczyć inny termin składania ofert. </w:t>
      </w:r>
    </w:p>
    <w:p w14:paraId="6DDE618A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W razie potrzeby Zamawiający zastrzega sobie prawo do jednorazowego wezwania Wykonawcy do uzupełnienia/poprawy lub wyjaśnienia treści oferty. Wykonawca zobowiązany będzie do uzupełnienia/poprawy oferty/złożenia wyjaśnień w terminie 3 dni kalendarzowych. Zamawiający nie przewiduje dla uczestników postępowania środków odwoławczych od rozstrzygnięcia Zamawiającego podejmowanych w ramach postępowania o udzielenie zamówienia.</w:t>
      </w:r>
    </w:p>
    <w:p w14:paraId="0750E8A4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Zamawiający zastrzega sobie prawo zakończenia (zamknięcia) postępowania o udzielenie zamówienia bez dokonywania wyboru którejkolwiek ze złożonych ofert, bez uprzedniego informowania Wykonawców oraz bez podawania przyczyn takiego zakończenia postępowania.  </w:t>
      </w:r>
    </w:p>
    <w:p w14:paraId="45F998A5" w14:textId="77777777" w:rsidR="006523D2" w:rsidRPr="00665AE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14" w:hanging="357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Oferent ponosi wszelkie koszty związane z przygotowaniem i złożeniem oferty. </w:t>
      </w:r>
    </w:p>
    <w:p w14:paraId="1361CD35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0" w:line="276" w:lineRule="auto"/>
        <w:ind w:left="714" w:hanging="357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Kary Umowne</w:t>
      </w:r>
    </w:p>
    <w:p w14:paraId="2A0A26DF" w14:textId="77777777" w:rsidR="006523D2" w:rsidRPr="00665AE7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14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Zamawiający zastrzega, iż w umowie zawartej z wybranym wykonawcą przewidziane zostaną kary umowne za opóźnienie realizacji zamówienia, niepełną/niekompletną realizację przedmiotu zamówienia niespełniającą założeń zapytania ofertowego w wysokości 0,1 % wartości kontraktu brutto za każdy dzień opóźnienia, jednak nie więcej niż 5% wartości zamówienia, na co Wykonawca wyraża zgodę składając ofertę na niniejsze zapytanie.</w:t>
      </w:r>
    </w:p>
    <w:p w14:paraId="628210D3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 xml:space="preserve">Wyjaśnienia treści oferty i poprawienie omyłek </w:t>
      </w:r>
    </w:p>
    <w:p w14:paraId="32CC6A5C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671920FD" w14:textId="77777777" w:rsidR="006523D2" w:rsidRPr="00665AE7" w:rsidRDefault="000000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W toku badania i oceny ofert zamawiający może żądać od wykonawców wyjaśnień dotyczących treści złożonych ofert.  </w:t>
      </w:r>
    </w:p>
    <w:p w14:paraId="4A137462" w14:textId="77777777" w:rsidR="006523D2" w:rsidRPr="00665AE7" w:rsidRDefault="000000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Zamawiający ma prawo żądać wyjaśnień od Wykonawców, których oferty będą zawierały rażąco niską cenę w stosunku do przedmiotu zamówienia, tj. niższą o 30% w stosunku do średniej ceny pozostałych ofert, a w wypadku braku tych wyjaśnień albo przedstawienia nienależytego uzasadnienia dla ceny z oferty – do odrzucenia oferty. </w:t>
      </w:r>
    </w:p>
    <w:p w14:paraId="6764B1B6" w14:textId="77777777" w:rsidR="006523D2" w:rsidRPr="00665AE7" w:rsidRDefault="000000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Zamawiający poprawia w ofercie: </w:t>
      </w:r>
    </w:p>
    <w:p w14:paraId="1D02725A" w14:textId="77777777" w:rsidR="006523D2" w:rsidRPr="00665AE7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oczywiste omyłki pisarskie;</w:t>
      </w:r>
    </w:p>
    <w:p w14:paraId="01E9BB5E" w14:textId="77777777" w:rsidR="006523D2" w:rsidRPr="00665AE7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oczywiste omyłki rachunkowe, z uwzględnieniem konsekwencji rachunkowych dokonanych poprawek; </w:t>
      </w:r>
    </w:p>
    <w:p w14:paraId="7EC5C25D" w14:textId="77777777" w:rsidR="006523D2" w:rsidRPr="00665AE7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inne omyłki polegające na niezgodności oferty ze specyfikacją istotnych warunków zamówienia, nie powodujące istotnych zmian w treści oferty - niezwłocznie zawiadamiając o tym dostawcę, którego oferta została poprawiona. </w:t>
      </w:r>
    </w:p>
    <w:p w14:paraId="03BE52FE" w14:textId="77777777" w:rsidR="006523D2" w:rsidRPr="00665AE7" w:rsidRDefault="006523D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37827F5D" w14:textId="77777777" w:rsidR="006523D2" w:rsidRPr="00665AE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665AE7">
        <w:rPr>
          <w:rFonts w:ascii="Arial" w:eastAsia="Arial" w:hAnsi="Arial" w:cs="Arial"/>
          <w:b/>
          <w:color w:val="000000"/>
          <w:sz w:val="20"/>
          <w:szCs w:val="20"/>
        </w:rPr>
        <w:t>Zastrzeżenia</w:t>
      </w:r>
    </w:p>
    <w:p w14:paraId="245CE941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Zamawiający </w:t>
      </w:r>
      <w:r w:rsidRPr="00665AE7">
        <w:rPr>
          <w:rFonts w:ascii="Arial" w:eastAsia="Arial" w:hAnsi="Arial" w:cs="Arial"/>
          <w:sz w:val="20"/>
          <w:szCs w:val="20"/>
          <w:u w:val="single"/>
        </w:rPr>
        <w:t>zastrzega sobie możliwość</w:t>
      </w:r>
      <w:r w:rsidRPr="00665AE7">
        <w:rPr>
          <w:rFonts w:ascii="Arial" w:eastAsia="Arial" w:hAnsi="Arial" w:cs="Arial"/>
          <w:sz w:val="20"/>
          <w:szCs w:val="20"/>
        </w:rPr>
        <w:t xml:space="preserve"> przeprowadzenia negocjacji co do ceny oferty, </w:t>
      </w:r>
      <w:r w:rsidRPr="00665AE7">
        <w:rPr>
          <w:rFonts w:ascii="Arial" w:eastAsia="Arial" w:hAnsi="Arial" w:cs="Arial"/>
          <w:b/>
          <w:sz w:val="20"/>
          <w:szCs w:val="20"/>
          <w:u w:val="single"/>
        </w:rPr>
        <w:t>ze wszystkimi wykonawcami</w:t>
      </w:r>
      <w:r w:rsidRPr="00665AE7">
        <w:rPr>
          <w:rFonts w:ascii="Arial" w:eastAsia="Arial" w:hAnsi="Arial" w:cs="Arial"/>
          <w:sz w:val="20"/>
          <w:szCs w:val="20"/>
        </w:rPr>
        <w:t xml:space="preserve">, których oferty nie  podlegają odrzuceniu, na etapie wybrania najlepszej oferty, przed sporządzeniem protokołu i podpisaniem umowy. </w:t>
      </w:r>
    </w:p>
    <w:p w14:paraId="1B6D2D9E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W wyniku negocjacji nie może dojść do pogorszenia warunków (np. wzrostu </w:t>
      </w:r>
      <w:r w:rsidRPr="00665AE7">
        <w:rPr>
          <w:rFonts w:ascii="Arial" w:eastAsia="Arial" w:hAnsi="Arial" w:cs="Arial"/>
          <w:sz w:val="20"/>
          <w:szCs w:val="20"/>
        </w:rPr>
        <w:br/>
        <w:t xml:space="preserve">ceny) lub zmiany opisu przedmiotu zamówienia czy też innych istotnych warunków </w:t>
      </w:r>
      <w:r w:rsidRPr="00665AE7">
        <w:rPr>
          <w:rFonts w:ascii="Arial" w:eastAsia="Arial" w:hAnsi="Arial" w:cs="Arial"/>
          <w:sz w:val="20"/>
          <w:szCs w:val="20"/>
        </w:rPr>
        <w:br/>
        <w:t xml:space="preserve">zamówienia. </w:t>
      </w:r>
      <w:r w:rsidRPr="00665AE7">
        <w:rPr>
          <w:rFonts w:ascii="Arial" w:eastAsia="Arial" w:hAnsi="Arial" w:cs="Arial"/>
          <w:sz w:val="20"/>
          <w:szCs w:val="20"/>
        </w:rPr>
        <w:br/>
      </w:r>
    </w:p>
    <w:p w14:paraId="467BD96B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Prowadzone negocjacje  będą udokumentowane, np. notatką oraz ofertami skorygowanymi w wyniku </w:t>
      </w:r>
      <w:r w:rsidRPr="00665AE7">
        <w:rPr>
          <w:rFonts w:ascii="Arial" w:eastAsia="Arial" w:hAnsi="Arial" w:cs="Arial"/>
          <w:sz w:val="20"/>
          <w:szCs w:val="20"/>
        </w:rPr>
        <w:br/>
        <w:t xml:space="preserve">negocjacji. Wynika to z konieczności zachowania właściwej ścieżki audytu. </w:t>
      </w:r>
    </w:p>
    <w:p w14:paraId="1850C19A" w14:textId="77777777" w:rsidR="006523D2" w:rsidRPr="00665AE7" w:rsidRDefault="006523D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D2001B7" w14:textId="77777777" w:rsidR="006523D2" w:rsidRPr="00665AE7" w:rsidRDefault="00000000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5AE7">
        <w:rPr>
          <w:rFonts w:ascii="Arial" w:eastAsia="Arial" w:hAnsi="Arial" w:cs="Arial"/>
          <w:sz w:val="20"/>
          <w:szCs w:val="20"/>
        </w:rPr>
        <w:t xml:space="preserve">Załączniki: </w:t>
      </w:r>
    </w:p>
    <w:p w14:paraId="7FEEC256" w14:textId="77777777" w:rsidR="006523D2" w:rsidRPr="00665AE7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Załącznik nr 1 – Formularz ofertowy; </w:t>
      </w:r>
    </w:p>
    <w:p w14:paraId="05A25D00" w14:textId="77777777" w:rsidR="006523D2" w:rsidRPr="00665AE7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 xml:space="preserve">Załącznik nr 2 – Oświadczenie o spełnianiu warunków w postępowaniu; </w:t>
      </w:r>
    </w:p>
    <w:p w14:paraId="40D670F0" w14:textId="77777777" w:rsidR="006523D2" w:rsidRPr="00665AE7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Załącznik nr 3 – Oświadczenie o braku powiązań;</w:t>
      </w:r>
    </w:p>
    <w:p w14:paraId="7DB779E8" w14:textId="77777777" w:rsidR="006523D2" w:rsidRPr="00665AE7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665AE7">
        <w:rPr>
          <w:rFonts w:ascii="Arial" w:eastAsia="Arial" w:hAnsi="Arial" w:cs="Arial"/>
          <w:color w:val="000000"/>
          <w:sz w:val="20"/>
          <w:szCs w:val="20"/>
        </w:rPr>
        <w:t>Załącznik nr 1a – Szczegółowy opis przedmiotu zamówienia.</w:t>
      </w:r>
    </w:p>
    <w:p w14:paraId="02CCA781" w14:textId="77777777" w:rsidR="006523D2" w:rsidRDefault="006523D2">
      <w:pPr>
        <w:spacing w:line="276" w:lineRule="auto"/>
        <w:jc w:val="center"/>
        <w:rPr>
          <w:rFonts w:ascii="Arial" w:eastAsia="Arial" w:hAnsi="Arial" w:cs="Arial"/>
          <w:sz w:val="20"/>
          <w:szCs w:val="20"/>
        </w:rPr>
      </w:pPr>
    </w:p>
    <w:sectPr w:rsidR="006523D2">
      <w:headerReference w:type="default" r:id="rId12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550A20" w14:textId="77777777" w:rsidR="005134AD" w:rsidRDefault="005134AD">
      <w:pPr>
        <w:spacing w:after="0" w:line="240" w:lineRule="auto"/>
      </w:pPr>
      <w:r>
        <w:separator/>
      </w:r>
    </w:p>
  </w:endnote>
  <w:endnote w:type="continuationSeparator" w:id="0">
    <w:p w14:paraId="4CF271F5" w14:textId="77777777" w:rsidR="005134AD" w:rsidRDefault="005134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12D99D36-E2A3-44A6-9677-CEF13E57DB3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9510BA5-D7EA-4693-8DA4-01EFC6D6387A}"/>
    <w:embedBold r:id="rId3" w:fontKey="{EC1C915B-BF59-46F3-97F7-E0EB6B443F8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1D9CB6F3-0216-4D68-A110-8A33C1EE2BC0}"/>
    <w:embedBoldItalic r:id="rId5" w:fontKey="{ACF9CCFD-E1FF-4C5B-8E3D-01A4B65230D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54803A44-B24E-4AD3-9B8B-D12D33EA7772}"/>
    <w:embedItalic r:id="rId7" w:fontKey="{D2BDC182-20D4-4A6D-9D3C-604E239FE43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93295F" w14:textId="77777777" w:rsidR="005134AD" w:rsidRDefault="005134AD">
      <w:pPr>
        <w:spacing w:after="0" w:line="240" w:lineRule="auto"/>
      </w:pPr>
      <w:r>
        <w:separator/>
      </w:r>
    </w:p>
  </w:footnote>
  <w:footnote w:type="continuationSeparator" w:id="0">
    <w:p w14:paraId="690656EA" w14:textId="77777777" w:rsidR="005134AD" w:rsidRDefault="005134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69852C" w14:textId="77777777" w:rsidR="006523D2" w:rsidRDefault="00000000">
    <w:pPr>
      <w:pStyle w:val="Nagwek2"/>
      <w:spacing w:before="120"/>
      <w:jc w:val="center"/>
      <w:rPr>
        <w:rFonts w:ascii="Arial" w:eastAsia="Arial" w:hAnsi="Arial" w:cs="Arial"/>
        <w:i w:val="0"/>
        <w:sz w:val="18"/>
        <w:szCs w:val="18"/>
      </w:rPr>
    </w:pPr>
    <w:r>
      <w:rPr>
        <w:rFonts w:ascii="Arial" w:eastAsia="Arial" w:hAnsi="Arial" w:cs="Arial"/>
        <w:i w:val="0"/>
        <w:sz w:val="18"/>
        <w:szCs w:val="18"/>
      </w:rPr>
      <w:t>ZAPYTANIE OFERTOWE Nr. 1/2024 z dnia 12.09.2024</w:t>
    </w:r>
  </w:p>
  <w:p w14:paraId="7E26A273" w14:textId="77777777" w:rsidR="006523D2" w:rsidRDefault="00000000">
    <w:pPr>
      <w:pStyle w:val="Nagwek2"/>
      <w:spacing w:before="120"/>
      <w:jc w:val="center"/>
      <w:rPr>
        <w:rFonts w:ascii="Arial" w:eastAsia="Arial" w:hAnsi="Arial" w:cs="Arial"/>
        <w:i w:val="0"/>
        <w:sz w:val="18"/>
        <w:szCs w:val="18"/>
      </w:rPr>
    </w:pPr>
    <w:r>
      <w:rPr>
        <w:rFonts w:ascii="Arial" w:eastAsia="Arial" w:hAnsi="Arial" w:cs="Arial"/>
        <w:i w:val="0"/>
        <w:sz w:val="18"/>
        <w:szCs w:val="18"/>
      </w:rPr>
      <w:t>Fundusze Europejskie dla Mazowsza 2021-2027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EF23FD"/>
    <w:multiLevelType w:val="multilevel"/>
    <w:tmpl w:val="A71096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A84FBB"/>
    <w:multiLevelType w:val="multilevel"/>
    <w:tmpl w:val="DA4C222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DF2591"/>
    <w:multiLevelType w:val="multilevel"/>
    <w:tmpl w:val="F052272A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E845736"/>
    <w:multiLevelType w:val="multilevel"/>
    <w:tmpl w:val="0864214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D22775"/>
    <w:multiLevelType w:val="multilevel"/>
    <w:tmpl w:val="ECB45F1A"/>
    <w:lvl w:ilvl="0">
      <w:start w:val="1"/>
      <w:numFmt w:val="lowerLetter"/>
      <w:lvlText w:val="%1)"/>
      <w:lvlJc w:val="left"/>
      <w:pPr>
        <w:ind w:left="717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236E666C"/>
    <w:multiLevelType w:val="multilevel"/>
    <w:tmpl w:val="1F4869D0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86308EF"/>
    <w:multiLevelType w:val="multilevel"/>
    <w:tmpl w:val="ED126158"/>
    <w:lvl w:ilvl="0">
      <w:start w:val="1"/>
      <w:numFmt w:val="lowerLetter"/>
      <w:lvlText w:val="%1)"/>
      <w:lvlJc w:val="left"/>
      <w:pPr>
        <w:ind w:left="720" w:hanging="360"/>
      </w:pPr>
      <w:rPr>
        <w:rFonts w:ascii="Arial" w:eastAsia="Arial" w:hAnsi="Arial" w:cs="Arial"/>
        <w:b w:val="0"/>
        <w:sz w:val="20"/>
        <w:szCs w:val="20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29005F"/>
    <w:multiLevelType w:val="multilevel"/>
    <w:tmpl w:val="BC3267F8"/>
    <w:lvl w:ilvl="0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2D683214"/>
    <w:multiLevelType w:val="multilevel"/>
    <w:tmpl w:val="B294768A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A35F4A"/>
    <w:multiLevelType w:val="multilevel"/>
    <w:tmpl w:val="B5EEE1CC"/>
    <w:lvl w:ilvl="0">
      <w:start w:val="1"/>
      <w:numFmt w:val="lowerLetter"/>
      <w:lvlText w:val="%1)"/>
      <w:lvlJc w:val="left"/>
      <w:pPr>
        <w:ind w:left="717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0" w15:restartNumberingAfterBreak="0">
    <w:nsid w:val="310A08F6"/>
    <w:multiLevelType w:val="multilevel"/>
    <w:tmpl w:val="D5B88150"/>
    <w:lvl w:ilvl="0">
      <w:start w:val="1"/>
      <w:numFmt w:val="lowerLetter"/>
      <w:lvlText w:val="%1)"/>
      <w:lvlJc w:val="left"/>
      <w:pPr>
        <w:ind w:left="717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3A8B1B67"/>
    <w:multiLevelType w:val="multilevel"/>
    <w:tmpl w:val="EB34C840"/>
    <w:lvl w:ilvl="0">
      <w:start w:val="1"/>
      <w:numFmt w:val="lowerLetter"/>
      <w:lvlText w:val="%1)"/>
      <w:lvlJc w:val="left"/>
      <w:pPr>
        <w:ind w:left="717" w:hanging="360"/>
      </w:pPr>
      <w:rPr>
        <w:rFonts w:ascii="Arial" w:eastAsia="Arial" w:hAnsi="Arial" w:cs="Arial"/>
        <w:b/>
        <w:sz w:val="20"/>
        <w:szCs w:val="20"/>
      </w:r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2" w15:restartNumberingAfterBreak="0">
    <w:nsid w:val="412D2F64"/>
    <w:multiLevelType w:val="multilevel"/>
    <w:tmpl w:val="9D4C0914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450E7CCB"/>
    <w:multiLevelType w:val="multilevel"/>
    <w:tmpl w:val="823E0848"/>
    <w:lvl w:ilvl="0">
      <w:start w:val="1"/>
      <w:numFmt w:val="bullet"/>
      <w:lvlText w:val="●"/>
      <w:lvlJc w:val="left"/>
      <w:pPr>
        <w:ind w:left="143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5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7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9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1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3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5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7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94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4F1C26E4"/>
    <w:multiLevelType w:val="multilevel"/>
    <w:tmpl w:val="894CC1BE"/>
    <w:lvl w:ilvl="0">
      <w:start w:val="1"/>
      <w:numFmt w:val="decimal"/>
      <w:lvlText w:val="%1)"/>
      <w:lvlJc w:val="left"/>
      <w:pPr>
        <w:ind w:left="717" w:hanging="360"/>
      </w:p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5" w15:restartNumberingAfterBreak="0">
    <w:nsid w:val="516F58D1"/>
    <w:multiLevelType w:val="multilevel"/>
    <w:tmpl w:val="0074D3F6"/>
    <w:lvl w:ilvl="0">
      <w:start w:val="1"/>
      <w:numFmt w:val="bullet"/>
      <w:lvlText w:val="✔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520D0BC0"/>
    <w:multiLevelType w:val="multilevel"/>
    <w:tmpl w:val="FCCCB572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7" w15:restartNumberingAfterBreak="0">
    <w:nsid w:val="674E6CE6"/>
    <w:multiLevelType w:val="multilevel"/>
    <w:tmpl w:val="17244162"/>
    <w:lvl w:ilvl="0">
      <w:start w:val="1"/>
      <w:numFmt w:val="bullet"/>
      <w:lvlText w:val="✔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751B614A"/>
    <w:multiLevelType w:val="multilevel"/>
    <w:tmpl w:val="42808FC4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762B15DB"/>
    <w:multiLevelType w:val="multilevel"/>
    <w:tmpl w:val="6254B418"/>
    <w:lvl w:ilvl="0">
      <w:start w:val="1"/>
      <w:numFmt w:val="bullet"/>
      <w:lvlText w:val="o"/>
      <w:lvlJc w:val="left"/>
      <w:pPr>
        <w:ind w:left="1428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7E5A10BF"/>
    <w:multiLevelType w:val="multilevel"/>
    <w:tmpl w:val="3480867E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8605243">
    <w:abstractNumId w:val="8"/>
  </w:num>
  <w:num w:numId="2" w16cid:durableId="1338843252">
    <w:abstractNumId w:val="10"/>
  </w:num>
  <w:num w:numId="3" w16cid:durableId="78211918">
    <w:abstractNumId w:val="11"/>
  </w:num>
  <w:num w:numId="4" w16cid:durableId="45228363">
    <w:abstractNumId w:val="17"/>
  </w:num>
  <w:num w:numId="5" w16cid:durableId="504711699">
    <w:abstractNumId w:val="9"/>
  </w:num>
  <w:num w:numId="6" w16cid:durableId="1701777747">
    <w:abstractNumId w:val="20"/>
  </w:num>
  <w:num w:numId="7" w16cid:durableId="1811629537">
    <w:abstractNumId w:val="4"/>
  </w:num>
  <w:num w:numId="8" w16cid:durableId="1107388409">
    <w:abstractNumId w:val="16"/>
  </w:num>
  <w:num w:numId="9" w16cid:durableId="560598998">
    <w:abstractNumId w:val="7"/>
  </w:num>
  <w:num w:numId="10" w16cid:durableId="1647661477">
    <w:abstractNumId w:val="12"/>
  </w:num>
  <w:num w:numId="11" w16cid:durableId="1385105437">
    <w:abstractNumId w:val="18"/>
  </w:num>
  <w:num w:numId="12" w16cid:durableId="1338340051">
    <w:abstractNumId w:val="5"/>
  </w:num>
  <w:num w:numId="13" w16cid:durableId="716703052">
    <w:abstractNumId w:val="13"/>
  </w:num>
  <w:num w:numId="14" w16cid:durableId="734668361">
    <w:abstractNumId w:val="14"/>
  </w:num>
  <w:num w:numId="15" w16cid:durableId="953051509">
    <w:abstractNumId w:val="15"/>
  </w:num>
  <w:num w:numId="16" w16cid:durableId="530187280">
    <w:abstractNumId w:val="1"/>
  </w:num>
  <w:num w:numId="17" w16cid:durableId="466123358">
    <w:abstractNumId w:val="6"/>
  </w:num>
  <w:num w:numId="18" w16cid:durableId="1831482411">
    <w:abstractNumId w:val="0"/>
  </w:num>
  <w:num w:numId="19" w16cid:durableId="1534029533">
    <w:abstractNumId w:val="3"/>
  </w:num>
  <w:num w:numId="20" w16cid:durableId="1694920813">
    <w:abstractNumId w:val="2"/>
  </w:num>
  <w:num w:numId="21" w16cid:durableId="13022729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23D2"/>
    <w:rsid w:val="00224B1F"/>
    <w:rsid w:val="0028398D"/>
    <w:rsid w:val="003C4DA5"/>
    <w:rsid w:val="00491BAE"/>
    <w:rsid w:val="005134AD"/>
    <w:rsid w:val="005B1424"/>
    <w:rsid w:val="006523D2"/>
    <w:rsid w:val="00665AE7"/>
    <w:rsid w:val="00704F14"/>
    <w:rsid w:val="007758E4"/>
    <w:rsid w:val="007C1688"/>
    <w:rsid w:val="008E2EED"/>
    <w:rsid w:val="00981755"/>
    <w:rsid w:val="00AB6CFE"/>
    <w:rsid w:val="00B94B06"/>
    <w:rsid w:val="00BD0E03"/>
    <w:rsid w:val="00C74918"/>
    <w:rsid w:val="00D975AF"/>
    <w:rsid w:val="00E9620B"/>
    <w:rsid w:val="00FC4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C6CACF"/>
  <w15:docId w15:val="{51C46945-7FE0-4B35-89DB-0E9F3B2B64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color w:val="2E75B5"/>
      <w:sz w:val="32"/>
      <w:szCs w:val="32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spacing w:before="240" w:after="60" w:line="240" w:lineRule="auto"/>
      <w:outlineLvl w:val="1"/>
    </w:pPr>
    <w:rPr>
      <w:rFonts w:ascii="Cambria" w:eastAsia="Cambria" w:hAnsi="Cambria" w:cs="Cambria"/>
      <w:b/>
      <w:i/>
      <w:sz w:val="28"/>
      <w:szCs w:val="28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color w:val="1E4D78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8E2E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E2EED"/>
  </w:style>
  <w:style w:type="paragraph" w:styleId="Stopka">
    <w:name w:val="footer"/>
    <w:basedOn w:val="Normalny"/>
    <w:link w:val="StopkaZnak"/>
    <w:uiPriority w:val="99"/>
    <w:unhideWhenUsed/>
    <w:rsid w:val="008E2E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E2E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zakonkurencyjnosci.funduszeeuropejskie.gov.pl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portalzp.pl/kody-cpv/szczegoly/okna-6028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azakonkurencyjnosci.funduszeeuropejskie.gov.pl" TargetMode="External"/><Relationship Id="rId5" Type="http://schemas.openxmlformats.org/officeDocument/2006/relationships/footnotes" Target="footnotes.xml"/><Relationship Id="rId10" Type="http://schemas.openxmlformats.org/officeDocument/2006/relationships/hyperlink" Target="https://bazakonkurencyjnosci.funduszeeuropejskie.gov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bazakonkurencyjnosci.gov.pl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8</Pages>
  <Words>3388</Words>
  <Characters>20329</Characters>
  <Application>Microsoft Office Word</Application>
  <DocSecurity>0</DocSecurity>
  <Lines>169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ms</cp:lastModifiedBy>
  <cp:revision>11</cp:revision>
  <dcterms:created xsi:type="dcterms:W3CDTF">2024-09-12T11:55:00Z</dcterms:created>
  <dcterms:modified xsi:type="dcterms:W3CDTF">2024-09-12T20:22:00Z</dcterms:modified>
</cp:coreProperties>
</file>