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A2323" w14:textId="6900AA06" w:rsidR="002E0984" w:rsidRDefault="002E0984" w:rsidP="002E0984">
      <w:pPr>
        <w:spacing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Załącznik 1 – wzór oferty</w:t>
      </w:r>
    </w:p>
    <w:p w14:paraId="4ACE84A4" w14:textId="4FE7E3C7" w:rsidR="00306A89" w:rsidRDefault="009E5A56" w:rsidP="002F3011">
      <w:pPr>
        <w:spacing w:line="240" w:lineRule="auto"/>
        <w:jc w:val="right"/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………………………………………., ……………………………</w:t>
      </w:r>
    </w:p>
    <w:p w14:paraId="4D2E19A8" w14:textId="653E40EF" w:rsidR="002F3011" w:rsidRPr="00E3086D" w:rsidRDefault="002F3011" w:rsidP="002F3011">
      <w:pPr>
        <w:spacing w:line="240" w:lineRule="auto"/>
        <w:jc w:val="right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Miejscowość, data sporządzenia oferty</w:t>
      </w:r>
    </w:p>
    <w:p w14:paraId="59E242A3" w14:textId="0D31EC9E" w:rsidR="00FC1533" w:rsidRPr="00E3086D" w:rsidRDefault="00FC1533" w:rsidP="00FC1533">
      <w:pPr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Nazwa i adres oferenta:</w:t>
      </w:r>
    </w:p>
    <w:p w14:paraId="6C5725DF" w14:textId="20D5499E" w:rsidR="00FC1533" w:rsidRPr="000E562D" w:rsidRDefault="00FC1533" w:rsidP="00FC1533">
      <w:pPr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…………………………..</w:t>
      </w:r>
    </w:p>
    <w:p w14:paraId="130C1388" w14:textId="7B4031E3" w:rsidR="00FC1533" w:rsidRPr="000E562D" w:rsidRDefault="00FC1533" w:rsidP="00FC1533">
      <w:pPr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…………………………..</w:t>
      </w:r>
    </w:p>
    <w:p w14:paraId="15FB9072" w14:textId="70312E45" w:rsidR="000E562D" w:rsidRPr="000E562D" w:rsidRDefault="00FC1533" w:rsidP="00FC1533">
      <w:pPr>
        <w:rPr>
          <w:rFonts w:asciiTheme="majorHAnsi" w:hAnsiTheme="majorHAnsi"/>
        </w:rPr>
      </w:pPr>
      <w:r w:rsidRPr="000E562D">
        <w:rPr>
          <w:rFonts w:asciiTheme="majorHAnsi" w:hAnsiTheme="majorHAnsi"/>
        </w:rPr>
        <w:t>…………………………..</w:t>
      </w:r>
    </w:p>
    <w:p w14:paraId="2FE463D8" w14:textId="7BC76953" w:rsidR="009E5A56" w:rsidRPr="002F3011" w:rsidRDefault="009E5A56" w:rsidP="00E3086D">
      <w:pPr>
        <w:jc w:val="center"/>
        <w:rPr>
          <w:rFonts w:asciiTheme="majorHAnsi" w:hAnsiTheme="majorHAnsi"/>
          <w:b/>
          <w:sz w:val="28"/>
          <w:szCs w:val="28"/>
        </w:rPr>
      </w:pPr>
      <w:r w:rsidRPr="002F3011">
        <w:rPr>
          <w:rFonts w:asciiTheme="majorHAnsi" w:hAnsiTheme="majorHAnsi"/>
          <w:b/>
          <w:sz w:val="28"/>
          <w:szCs w:val="28"/>
        </w:rPr>
        <w:t xml:space="preserve">Oferta </w:t>
      </w:r>
      <w:r w:rsidR="000E562D" w:rsidRPr="002F3011">
        <w:rPr>
          <w:rFonts w:asciiTheme="majorHAnsi" w:hAnsiTheme="majorHAnsi"/>
          <w:b/>
          <w:sz w:val="28"/>
          <w:szCs w:val="28"/>
        </w:rPr>
        <w:t>sporządzona dla:</w:t>
      </w:r>
    </w:p>
    <w:p w14:paraId="4CAAFB16" w14:textId="77777777" w:rsidR="00AA5FDF" w:rsidRPr="0073563C" w:rsidRDefault="00AA5FDF" w:rsidP="00AA5FDF">
      <w:pPr>
        <w:jc w:val="both"/>
        <w:rPr>
          <w:rFonts w:asciiTheme="majorHAnsi" w:hAnsiTheme="majorHAnsi" w:cs="Verdana"/>
          <w:sz w:val="24"/>
          <w:szCs w:val="24"/>
        </w:rPr>
      </w:pPr>
      <w:r w:rsidRPr="0073563C">
        <w:rPr>
          <w:rFonts w:asciiTheme="majorHAnsi" w:hAnsiTheme="majorHAnsi" w:cs="Verdana"/>
          <w:sz w:val="24"/>
          <w:szCs w:val="24"/>
        </w:rPr>
        <w:t>PHU ADEK - Adrian Ryndak</w:t>
      </w:r>
    </w:p>
    <w:p w14:paraId="566F4685" w14:textId="77777777" w:rsidR="00AA5FDF" w:rsidRPr="0073563C" w:rsidRDefault="00AA5FDF" w:rsidP="00AA5FDF">
      <w:pPr>
        <w:jc w:val="both"/>
        <w:rPr>
          <w:rFonts w:asciiTheme="majorHAnsi" w:hAnsiTheme="majorHAnsi" w:cs="Verdana"/>
          <w:sz w:val="24"/>
          <w:szCs w:val="24"/>
        </w:rPr>
      </w:pPr>
      <w:r w:rsidRPr="0073563C">
        <w:rPr>
          <w:rFonts w:asciiTheme="majorHAnsi" w:hAnsiTheme="majorHAnsi" w:cs="Verdana"/>
          <w:sz w:val="24"/>
          <w:szCs w:val="24"/>
        </w:rPr>
        <w:t>ul. Jaworowa 3</w:t>
      </w:r>
    </w:p>
    <w:p w14:paraId="05F139C1" w14:textId="77777777" w:rsidR="00AA5FDF" w:rsidRPr="0073563C" w:rsidRDefault="00AA5FDF" w:rsidP="00AA5FDF">
      <w:pPr>
        <w:jc w:val="both"/>
        <w:rPr>
          <w:rFonts w:asciiTheme="majorHAnsi" w:hAnsiTheme="majorHAnsi" w:cs="Verdana"/>
          <w:sz w:val="24"/>
          <w:szCs w:val="24"/>
        </w:rPr>
      </w:pPr>
      <w:r w:rsidRPr="0073563C">
        <w:rPr>
          <w:rFonts w:asciiTheme="majorHAnsi" w:hAnsiTheme="majorHAnsi" w:cs="Verdana"/>
          <w:sz w:val="24"/>
          <w:szCs w:val="24"/>
        </w:rPr>
        <w:t>43-340 Kozy</w:t>
      </w:r>
    </w:p>
    <w:p w14:paraId="12416800" w14:textId="77777777" w:rsidR="00AA5FDF" w:rsidRPr="0073563C" w:rsidRDefault="00AA5FDF" w:rsidP="00AA5FDF">
      <w:pPr>
        <w:jc w:val="both"/>
        <w:rPr>
          <w:rFonts w:asciiTheme="majorHAnsi" w:hAnsiTheme="majorHAnsi" w:cs="Verdana"/>
          <w:sz w:val="24"/>
          <w:szCs w:val="24"/>
        </w:rPr>
      </w:pPr>
      <w:r w:rsidRPr="0073563C">
        <w:rPr>
          <w:rFonts w:asciiTheme="majorHAnsi" w:hAnsiTheme="majorHAnsi" w:cs="Verdana"/>
          <w:sz w:val="24"/>
          <w:szCs w:val="24"/>
        </w:rPr>
        <w:t>NIP 5472181945</w:t>
      </w:r>
    </w:p>
    <w:p w14:paraId="6FC36277" w14:textId="4A748427" w:rsidR="009C5861" w:rsidRPr="000E562D" w:rsidRDefault="009C5861" w:rsidP="009C5861">
      <w:pPr>
        <w:rPr>
          <w:rFonts w:asciiTheme="majorHAnsi" w:hAnsiTheme="majorHAnsi"/>
        </w:rPr>
      </w:pPr>
    </w:p>
    <w:p w14:paraId="6178ACF4" w14:textId="57BE340C" w:rsidR="00A568A0" w:rsidRPr="00AA5FDF" w:rsidRDefault="00FC1533" w:rsidP="00A568A0">
      <w:pPr>
        <w:jc w:val="both"/>
        <w:rPr>
          <w:rFonts w:asciiTheme="majorHAnsi" w:eastAsia="Verdana" w:hAnsiTheme="majorHAnsi" w:cs="Verdana"/>
          <w:sz w:val="24"/>
          <w:szCs w:val="24"/>
        </w:rPr>
      </w:pPr>
      <w:r w:rsidRPr="000E562D">
        <w:rPr>
          <w:rFonts w:asciiTheme="majorHAnsi" w:hAnsiTheme="majorHAnsi" w:cs="Verdana"/>
        </w:rPr>
        <w:t>Przedstawiamy ofertę</w:t>
      </w:r>
      <w:r w:rsidR="009C5861" w:rsidRPr="000E562D">
        <w:rPr>
          <w:rFonts w:asciiTheme="majorHAnsi" w:eastAsia="Verdana" w:hAnsiTheme="majorHAnsi" w:cs="Verdana"/>
        </w:rPr>
        <w:t xml:space="preserve"> </w:t>
      </w:r>
      <w:r w:rsidR="009C5861" w:rsidRPr="000E562D">
        <w:rPr>
          <w:rFonts w:asciiTheme="majorHAnsi" w:hAnsiTheme="majorHAnsi" w:cs="Verdana"/>
        </w:rPr>
        <w:t>na</w:t>
      </w:r>
      <w:r w:rsidR="00A568A0">
        <w:rPr>
          <w:rFonts w:asciiTheme="majorHAnsi" w:eastAsia="Verdana" w:hAnsiTheme="majorHAnsi" w:cs="Verdana"/>
          <w:b/>
        </w:rPr>
        <w:t xml:space="preserve">: </w:t>
      </w:r>
      <w:r w:rsidR="00AA5FDF">
        <w:rPr>
          <w:rFonts w:asciiTheme="majorHAnsi" w:eastAsia="Verdana" w:hAnsiTheme="majorHAnsi" w:cs="Verdana"/>
          <w:b/>
          <w:bCs/>
          <w:sz w:val="24"/>
          <w:szCs w:val="24"/>
        </w:rPr>
        <w:t>Przeprowadzenie usługi doradczej polegającej na a</w:t>
      </w:r>
      <w:r w:rsidR="00AA5FDF" w:rsidRPr="005F0435">
        <w:rPr>
          <w:rFonts w:asciiTheme="majorHAnsi" w:eastAsia="Verdana" w:hAnsiTheme="majorHAnsi" w:cs="Verdana"/>
          <w:b/>
          <w:bCs/>
          <w:sz w:val="24"/>
          <w:szCs w:val="24"/>
        </w:rPr>
        <w:t>naliz</w:t>
      </w:r>
      <w:r w:rsidR="00AA5FDF">
        <w:rPr>
          <w:rFonts w:asciiTheme="majorHAnsi" w:eastAsia="Verdana" w:hAnsiTheme="majorHAnsi" w:cs="Verdana"/>
          <w:b/>
          <w:bCs/>
          <w:sz w:val="24"/>
          <w:szCs w:val="24"/>
        </w:rPr>
        <w:t>ie</w:t>
      </w:r>
      <w:r w:rsidR="00AA5FDF" w:rsidRPr="005F0435">
        <w:rPr>
          <w:rFonts w:asciiTheme="majorHAnsi" w:eastAsia="Verdana" w:hAnsiTheme="majorHAnsi" w:cs="Verdana"/>
          <w:b/>
          <w:bCs/>
          <w:sz w:val="24"/>
          <w:szCs w:val="24"/>
        </w:rPr>
        <w:t xml:space="preserve"> dotychczasowego modelu biznesowego przedsiębiorstwa wraz z propozycją zmian tego modelu szt. </w:t>
      </w:r>
      <w:r w:rsidR="00AA5FDF">
        <w:rPr>
          <w:rFonts w:asciiTheme="majorHAnsi" w:eastAsia="Verdana" w:hAnsiTheme="majorHAnsi" w:cs="Verdana"/>
          <w:b/>
          <w:bCs/>
          <w:sz w:val="24"/>
          <w:szCs w:val="24"/>
        </w:rPr>
        <w:t xml:space="preserve"> </w:t>
      </w:r>
      <w:r w:rsidR="00AA5FDF" w:rsidRPr="005F0435">
        <w:rPr>
          <w:rFonts w:asciiTheme="majorHAnsi" w:eastAsia="Verdana" w:hAnsiTheme="majorHAnsi" w:cs="Verdana"/>
          <w:b/>
          <w:bCs/>
          <w:sz w:val="24"/>
          <w:szCs w:val="24"/>
        </w:rPr>
        <w:t>1</w:t>
      </w:r>
    </w:p>
    <w:p w14:paraId="35A555BC" w14:textId="6D900725" w:rsidR="009C5861" w:rsidRPr="000E562D" w:rsidRDefault="009C5861" w:rsidP="00506894">
      <w:pPr>
        <w:jc w:val="both"/>
        <w:rPr>
          <w:rFonts w:asciiTheme="majorHAnsi" w:hAnsiTheme="majorHAnsi" w:cs="Verdana"/>
        </w:rPr>
      </w:pPr>
    </w:p>
    <w:p w14:paraId="4362A51B" w14:textId="52A3D431" w:rsidR="009C5861" w:rsidRPr="000E562D" w:rsidRDefault="009C5861" w:rsidP="009C5861">
      <w:pPr>
        <w:jc w:val="both"/>
        <w:rPr>
          <w:rFonts w:asciiTheme="majorHAnsi" w:hAnsiTheme="majorHAnsi" w:cs="Verdana"/>
        </w:rPr>
      </w:pPr>
      <w:r w:rsidRPr="000E562D">
        <w:rPr>
          <w:rFonts w:asciiTheme="majorHAnsi" w:hAnsiTheme="majorHAnsi" w:cs="Verdana"/>
          <w:b/>
        </w:rPr>
        <w:t xml:space="preserve">Przedmiot </w:t>
      </w:r>
      <w:r w:rsidR="000E562D">
        <w:rPr>
          <w:rFonts w:asciiTheme="majorHAnsi" w:hAnsiTheme="majorHAnsi" w:cs="Verdana"/>
          <w:b/>
        </w:rPr>
        <w:t>oferty</w:t>
      </w:r>
    </w:p>
    <w:p w14:paraId="2FDA296D" w14:textId="77777777" w:rsidR="00AA5FDF" w:rsidRPr="00AA5FDF" w:rsidRDefault="00AA5FDF" w:rsidP="00AA5FDF">
      <w:pPr>
        <w:jc w:val="both"/>
        <w:rPr>
          <w:rFonts w:asciiTheme="majorHAnsi" w:eastAsia="Verdana" w:hAnsiTheme="majorHAnsi" w:cs="Verdana"/>
          <w:sz w:val="24"/>
          <w:szCs w:val="24"/>
        </w:rPr>
      </w:pPr>
      <w:r w:rsidRPr="00AA5FDF">
        <w:rPr>
          <w:rFonts w:asciiTheme="majorHAnsi" w:eastAsia="Verdana" w:hAnsiTheme="majorHAnsi" w:cs="Verdana"/>
          <w:sz w:val="24"/>
          <w:szCs w:val="24"/>
        </w:rPr>
        <w:t>Przeprowadzenie usługi doradczej polegającej na analizie dotychczasowego modelu biznesowego przedsiębiorstwa wraz z propozycją zmian tego modelu szt.  1</w:t>
      </w:r>
    </w:p>
    <w:p w14:paraId="66E8D506" w14:textId="2735CF33" w:rsidR="00722BDD" w:rsidRDefault="00124DC9" w:rsidP="0012309E">
      <w:pPr>
        <w:jc w:val="both"/>
        <w:rPr>
          <w:rFonts w:asciiTheme="majorHAnsi" w:hAnsiTheme="majorHAnsi" w:cs="Verdana"/>
          <w:bCs/>
        </w:rPr>
      </w:pPr>
      <w:r>
        <w:rPr>
          <w:rFonts w:asciiTheme="majorHAnsi" w:hAnsiTheme="majorHAnsi" w:cs="Verdana"/>
          <w:bCs/>
        </w:rPr>
        <w:t>Nawiązanie do pozostałych parametrów wyszczególnionych w zapytaniu ofertowym</w:t>
      </w:r>
      <w:r w:rsidR="00A568A0">
        <w:rPr>
          <w:rFonts w:asciiTheme="majorHAnsi" w:hAnsiTheme="majorHAnsi" w:cs="Verdana"/>
          <w:bCs/>
        </w:rPr>
        <w:t xml:space="preserve"> (zakres oferty)</w:t>
      </w:r>
      <w:r>
        <w:rPr>
          <w:rFonts w:asciiTheme="majorHAnsi" w:hAnsiTheme="majorHAnsi" w:cs="Verdana"/>
          <w:bCs/>
        </w:rPr>
        <w:t>:</w:t>
      </w:r>
    </w:p>
    <w:p w14:paraId="6C7F00EB" w14:textId="0468CD32" w:rsidR="00AA5FDF" w:rsidRPr="00AA5FDF" w:rsidRDefault="00AA5FDF" w:rsidP="0012309E">
      <w:pPr>
        <w:jc w:val="both"/>
        <w:rPr>
          <w:rFonts w:asciiTheme="majorHAnsi" w:hAnsiTheme="majorHAnsi" w:cs="Verdana"/>
          <w:bCs/>
        </w:rPr>
      </w:pPr>
      <w:r>
        <w:rPr>
          <w:rFonts w:asciiTheme="majorHAnsi" w:hAnsiTheme="majorHAnsi" w:cs="Verdana"/>
          <w:bCs/>
        </w:rPr>
        <w:t>Oferowane opracowanie będzie dotyczyło analizy działalności prowadzonej i rozszerzanej zgodne z wymogami określonymi w zapytaniu ofertowym, czyli:</w:t>
      </w:r>
    </w:p>
    <w:p w14:paraId="66E29052" w14:textId="3FA3B1C1" w:rsidR="00AA5FDF" w:rsidRDefault="00AA5FDF" w:rsidP="00AA5FDF">
      <w:pPr>
        <w:jc w:val="both"/>
        <w:rPr>
          <w:rFonts w:asciiTheme="majorHAnsi" w:hAnsiTheme="majorHAnsi" w:cs="Verdana"/>
          <w:sz w:val="24"/>
          <w:szCs w:val="24"/>
        </w:rPr>
      </w:pPr>
      <w:r>
        <w:rPr>
          <w:rFonts w:asciiTheme="majorHAnsi" w:hAnsiTheme="majorHAnsi" w:cs="Verdana"/>
          <w:bCs/>
          <w:sz w:val="24"/>
          <w:szCs w:val="24"/>
        </w:rPr>
        <w:t>„</w:t>
      </w:r>
      <w:r w:rsidRPr="005F0435">
        <w:rPr>
          <w:rFonts w:asciiTheme="majorHAnsi" w:hAnsiTheme="majorHAnsi" w:cs="Verdana"/>
          <w:bCs/>
          <w:sz w:val="24"/>
          <w:szCs w:val="24"/>
        </w:rPr>
        <w:t>PHU ADEK - Adrian Ryndak do tej pory skupiało swoją działalność głównie na sprzedaży fast foodów, takich jak hot dogi</w:t>
      </w:r>
      <w:r>
        <w:rPr>
          <w:rFonts w:asciiTheme="majorHAnsi" w:hAnsiTheme="majorHAnsi" w:cs="Verdana"/>
          <w:bCs/>
          <w:sz w:val="24"/>
          <w:szCs w:val="24"/>
        </w:rPr>
        <w:t xml:space="preserve"> </w:t>
      </w:r>
      <w:r w:rsidRPr="005F0435">
        <w:rPr>
          <w:rFonts w:asciiTheme="majorHAnsi" w:hAnsiTheme="majorHAnsi" w:cs="Verdana"/>
          <w:bCs/>
          <w:sz w:val="24"/>
          <w:szCs w:val="24"/>
        </w:rPr>
        <w:t xml:space="preserve">i zapiekanki, wykorzystując do tego mobilne punkty sprzedaży wynajmowane od </w:t>
      </w:r>
      <w:r>
        <w:rPr>
          <w:rFonts w:asciiTheme="majorHAnsi" w:hAnsiTheme="majorHAnsi" w:cs="Verdana"/>
          <w:bCs/>
          <w:sz w:val="24"/>
          <w:szCs w:val="24"/>
        </w:rPr>
        <w:t xml:space="preserve"> </w:t>
      </w:r>
      <w:r w:rsidRPr="005F0435">
        <w:rPr>
          <w:rFonts w:asciiTheme="majorHAnsi" w:hAnsiTheme="majorHAnsi" w:cs="Verdana"/>
          <w:bCs/>
          <w:sz w:val="24"/>
          <w:szCs w:val="24"/>
        </w:rPr>
        <w:t>innych podmiotów i</w:t>
      </w:r>
      <w:r>
        <w:rPr>
          <w:rFonts w:asciiTheme="majorHAnsi" w:hAnsiTheme="majorHAnsi" w:cs="Verdana"/>
          <w:bCs/>
          <w:sz w:val="24"/>
          <w:szCs w:val="24"/>
        </w:rPr>
        <w:t> </w:t>
      </w:r>
      <w:r w:rsidRPr="005F0435">
        <w:rPr>
          <w:rFonts w:asciiTheme="majorHAnsi" w:hAnsiTheme="majorHAnsi" w:cs="Verdana"/>
          <w:bCs/>
          <w:sz w:val="24"/>
          <w:szCs w:val="24"/>
        </w:rPr>
        <w:t xml:space="preserve">umiejscawiane w strategicznych lokalizacjach. </w:t>
      </w:r>
      <w:r>
        <w:rPr>
          <w:rFonts w:asciiTheme="majorHAnsi" w:hAnsiTheme="majorHAnsi" w:cs="Verdana"/>
          <w:bCs/>
          <w:sz w:val="24"/>
          <w:szCs w:val="24"/>
        </w:rPr>
        <w:t xml:space="preserve">Ponadto </w:t>
      </w:r>
      <w:r w:rsidRPr="005F0435">
        <w:rPr>
          <w:rFonts w:asciiTheme="majorHAnsi" w:hAnsiTheme="majorHAnsi" w:cs="Verdana"/>
          <w:bCs/>
          <w:sz w:val="24"/>
          <w:szCs w:val="24"/>
        </w:rPr>
        <w:t>niedawno rozszerzył</w:t>
      </w:r>
      <w:r>
        <w:rPr>
          <w:rFonts w:asciiTheme="majorHAnsi" w:hAnsiTheme="majorHAnsi" w:cs="Verdana"/>
          <w:bCs/>
          <w:sz w:val="24"/>
          <w:szCs w:val="24"/>
        </w:rPr>
        <w:t>o</w:t>
      </w:r>
      <w:r w:rsidRPr="005F0435">
        <w:rPr>
          <w:rFonts w:asciiTheme="majorHAnsi" w:hAnsiTheme="majorHAnsi" w:cs="Verdana"/>
          <w:bCs/>
          <w:sz w:val="24"/>
          <w:szCs w:val="24"/>
        </w:rPr>
        <w:t xml:space="preserve"> swoją ofertę o sprzedaż lodów w</w:t>
      </w:r>
      <w:r>
        <w:rPr>
          <w:rFonts w:asciiTheme="majorHAnsi" w:hAnsiTheme="majorHAnsi" w:cs="Verdana"/>
          <w:bCs/>
          <w:sz w:val="24"/>
          <w:szCs w:val="24"/>
        </w:rPr>
        <w:t> </w:t>
      </w:r>
      <w:r w:rsidRPr="005F0435">
        <w:rPr>
          <w:rFonts w:asciiTheme="majorHAnsi" w:hAnsiTheme="majorHAnsi" w:cs="Verdana"/>
          <w:bCs/>
          <w:sz w:val="24"/>
          <w:szCs w:val="24"/>
        </w:rPr>
        <w:t>sezonowym punkcie w Szczyrku</w:t>
      </w:r>
      <w:r>
        <w:rPr>
          <w:rFonts w:asciiTheme="majorHAnsi" w:hAnsiTheme="majorHAnsi" w:cs="Verdana"/>
          <w:bCs/>
          <w:sz w:val="24"/>
          <w:szCs w:val="24"/>
        </w:rPr>
        <w:t xml:space="preserve">. </w:t>
      </w:r>
      <w:r w:rsidRPr="005F0435">
        <w:rPr>
          <w:rFonts w:asciiTheme="majorHAnsi" w:hAnsiTheme="majorHAnsi" w:cs="Verdana"/>
          <w:bCs/>
          <w:sz w:val="24"/>
          <w:szCs w:val="24"/>
        </w:rPr>
        <w:t>Działalność ta</w:t>
      </w:r>
      <w:r>
        <w:rPr>
          <w:rFonts w:asciiTheme="majorHAnsi" w:hAnsiTheme="majorHAnsi" w:cs="Verdana"/>
          <w:bCs/>
          <w:sz w:val="24"/>
          <w:szCs w:val="24"/>
        </w:rPr>
        <w:t xml:space="preserve"> </w:t>
      </w:r>
      <w:r w:rsidRPr="005F0435">
        <w:rPr>
          <w:rFonts w:asciiTheme="majorHAnsi" w:hAnsiTheme="majorHAnsi" w:cs="Verdana"/>
          <w:bCs/>
          <w:sz w:val="24"/>
          <w:szCs w:val="24"/>
        </w:rPr>
        <w:t>jest klasyfikowana pod kodem PKD 56.10.B - Ruchome placówki gastronomiczne.</w:t>
      </w:r>
      <w:r>
        <w:rPr>
          <w:rFonts w:asciiTheme="majorHAnsi" w:hAnsiTheme="majorHAnsi" w:cs="Verdana"/>
          <w:bCs/>
          <w:sz w:val="24"/>
          <w:szCs w:val="24"/>
        </w:rPr>
        <w:t xml:space="preserve"> W związku z realizacją projektu w ramach </w:t>
      </w:r>
      <w:r w:rsidRPr="005A24FB">
        <w:rPr>
          <w:rFonts w:asciiTheme="majorHAnsi" w:hAnsiTheme="majorHAnsi" w:cs="Verdana"/>
          <w:sz w:val="24"/>
          <w:szCs w:val="24"/>
        </w:rPr>
        <w:lastRenderedPageBreak/>
        <w:t>Krajowego Planu Odbudowy i Zwiększania Odporności</w:t>
      </w:r>
      <w:r>
        <w:rPr>
          <w:rFonts w:asciiTheme="majorHAnsi" w:hAnsiTheme="majorHAnsi" w:cs="Verdana"/>
          <w:sz w:val="24"/>
          <w:szCs w:val="24"/>
        </w:rPr>
        <w:t xml:space="preserve"> firma będzie rozwijać działalność o nowe usługi związane z produkcją wyrobów cukierniczych i cateringiem. W związku z realizacją przedsięwzięcia potrzebne jest przeprowadzenie przedmiotowej usługi doradczej.</w:t>
      </w:r>
    </w:p>
    <w:p w14:paraId="1CC7797A" w14:textId="75733E23" w:rsidR="00AA5FDF" w:rsidRPr="0073563C" w:rsidRDefault="00AA5FDF" w:rsidP="00AA5FDF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73563C">
        <w:rPr>
          <w:rFonts w:asciiTheme="majorHAnsi" w:hAnsiTheme="majorHAnsi" w:cs="Verdana"/>
          <w:bCs/>
          <w:sz w:val="24"/>
          <w:szCs w:val="24"/>
        </w:rPr>
        <w:t>W ramach projektu realizowanego przez PHU ADEK - Adrian Ryndak, usługi doradcze o</w:t>
      </w:r>
      <w:r>
        <w:rPr>
          <w:rFonts w:asciiTheme="majorHAnsi" w:hAnsiTheme="majorHAnsi" w:cs="Verdana"/>
          <w:bCs/>
          <w:sz w:val="24"/>
          <w:szCs w:val="24"/>
        </w:rPr>
        <w:t> </w:t>
      </w:r>
      <w:r w:rsidRPr="0073563C">
        <w:rPr>
          <w:rFonts w:asciiTheme="majorHAnsi" w:hAnsiTheme="majorHAnsi" w:cs="Verdana"/>
          <w:bCs/>
          <w:sz w:val="24"/>
          <w:szCs w:val="24"/>
        </w:rPr>
        <w:t>charakterze rozwojowym skupią się na analizie obecnego modelu biznesowego oraz opracowaniu rekomendacji dla przyszłego rozwoju przedsiębiorstwa. W centrum tych działań znajduje się stworzenie kompleksowego dokumentu, który będzie zawierał zarówno diagnozę istniejących procesów, jak i konkretny plan zmian związanych z</w:t>
      </w:r>
      <w:r>
        <w:rPr>
          <w:rFonts w:asciiTheme="majorHAnsi" w:hAnsiTheme="majorHAnsi" w:cs="Verdana"/>
          <w:bCs/>
          <w:sz w:val="24"/>
          <w:szCs w:val="24"/>
        </w:rPr>
        <w:t> </w:t>
      </w:r>
      <w:r w:rsidRPr="0073563C">
        <w:rPr>
          <w:rFonts w:asciiTheme="majorHAnsi" w:hAnsiTheme="majorHAnsi" w:cs="Verdana"/>
          <w:bCs/>
          <w:sz w:val="24"/>
          <w:szCs w:val="24"/>
        </w:rPr>
        <w:t>rozszerzeniem działalności o produkcję tortów, ciast i usługi cateringu. Oto szczegóły tych działań:</w:t>
      </w:r>
    </w:p>
    <w:p w14:paraId="2B8BEF13" w14:textId="0D16F460" w:rsidR="00AA5FDF" w:rsidRDefault="00AA5FDF" w:rsidP="00AA5FDF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73563C">
        <w:rPr>
          <w:rFonts w:asciiTheme="majorHAnsi" w:hAnsiTheme="majorHAnsi" w:cs="Verdana"/>
          <w:bCs/>
          <w:sz w:val="24"/>
          <w:szCs w:val="24"/>
        </w:rPr>
        <w:t>Analiza dotychczasowego modelu biznesowego: Doradcy przeprowadzą szczegółową analizę obecnego modelu biznesowego firmy PHU ADEK - Adrian Ryndak, który dotychczas skupiał się na sprzedaży fast foodów oraz lodów w mobilnych punktach i</w:t>
      </w:r>
      <w:r>
        <w:rPr>
          <w:rFonts w:asciiTheme="majorHAnsi" w:hAnsiTheme="majorHAnsi" w:cs="Verdana"/>
          <w:bCs/>
          <w:sz w:val="24"/>
          <w:szCs w:val="24"/>
        </w:rPr>
        <w:t> </w:t>
      </w:r>
      <w:r w:rsidRPr="0073563C">
        <w:rPr>
          <w:rFonts w:asciiTheme="majorHAnsi" w:hAnsiTheme="majorHAnsi" w:cs="Verdana"/>
          <w:bCs/>
          <w:sz w:val="24"/>
          <w:szCs w:val="24"/>
        </w:rPr>
        <w:t>sezonowym punkcie w Szczyrku. Analiza ta będzie uwzględniała wszystkie kluczowe aspekty działalności – od strategii sprzedaży, przez logistykę, zarządzanie zasobami ludzkimi, po obsługę klienta. Celem jest zrozumienie, jak obecne procesy wpływają na wyniki firmy i gdzie istnieje potencjał do optymalizacji i rozwoju.</w:t>
      </w:r>
    </w:p>
    <w:p w14:paraId="325F76C2" w14:textId="76C025DE" w:rsidR="00AA5FDF" w:rsidRPr="0073563C" w:rsidRDefault="00AA5FDF" w:rsidP="00AA5FDF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73563C">
        <w:rPr>
          <w:rFonts w:asciiTheme="majorHAnsi" w:hAnsiTheme="majorHAnsi" w:cs="Verdana"/>
          <w:bCs/>
          <w:sz w:val="24"/>
          <w:szCs w:val="24"/>
        </w:rPr>
        <w:t>Rekomendacje zmian w</w:t>
      </w:r>
      <w:r>
        <w:rPr>
          <w:rFonts w:asciiTheme="majorHAnsi" w:hAnsiTheme="majorHAnsi" w:cs="Verdana"/>
          <w:bCs/>
          <w:sz w:val="24"/>
          <w:szCs w:val="24"/>
        </w:rPr>
        <w:t> </w:t>
      </w:r>
      <w:r w:rsidRPr="0073563C">
        <w:rPr>
          <w:rFonts w:asciiTheme="majorHAnsi" w:hAnsiTheme="majorHAnsi" w:cs="Verdana"/>
          <w:bCs/>
          <w:sz w:val="24"/>
          <w:szCs w:val="24"/>
        </w:rPr>
        <w:t>modelu biznesowym: Na podstawie wyników analizy, doradcy opracują zestaw rekomendacji zmierzających do integracji planowanej nowej działalności – produkcji tortów, ciast oraz usług cateringu – z obecnym modelem biznesowym. Rekomendacje te obejmą zmiany w organizacji pracy, wykorzystaniu technologii, zarządzaniu zasobami ludzkimi, a także adaptacji przestrzeni produkcyjnej i</w:t>
      </w:r>
      <w:r>
        <w:rPr>
          <w:rFonts w:asciiTheme="majorHAnsi" w:hAnsiTheme="majorHAnsi" w:cs="Verdana"/>
          <w:bCs/>
          <w:sz w:val="24"/>
          <w:szCs w:val="24"/>
        </w:rPr>
        <w:t> </w:t>
      </w:r>
      <w:r w:rsidRPr="0073563C">
        <w:rPr>
          <w:rFonts w:asciiTheme="majorHAnsi" w:hAnsiTheme="majorHAnsi" w:cs="Verdana"/>
          <w:bCs/>
          <w:sz w:val="24"/>
          <w:szCs w:val="24"/>
        </w:rPr>
        <w:t>sprzedażowej. Zostaną także przedstawione propozycje dotyczące marketingu i</w:t>
      </w:r>
      <w:r>
        <w:rPr>
          <w:rFonts w:asciiTheme="majorHAnsi" w:hAnsiTheme="majorHAnsi" w:cs="Verdana"/>
          <w:bCs/>
          <w:sz w:val="24"/>
          <w:szCs w:val="24"/>
        </w:rPr>
        <w:t> </w:t>
      </w:r>
      <w:r w:rsidRPr="0073563C">
        <w:rPr>
          <w:rFonts w:asciiTheme="majorHAnsi" w:hAnsiTheme="majorHAnsi" w:cs="Verdana"/>
          <w:bCs/>
          <w:sz w:val="24"/>
          <w:szCs w:val="24"/>
        </w:rPr>
        <w:t>promocji nowych produktów, aby zapewnić ich skuteczne wprowadzenie na rynek.</w:t>
      </w:r>
    </w:p>
    <w:p w14:paraId="135BB590" w14:textId="3BF661D5" w:rsidR="00AA5FDF" w:rsidRDefault="00AA5FDF" w:rsidP="00AA5FDF">
      <w:pPr>
        <w:jc w:val="both"/>
        <w:rPr>
          <w:rFonts w:asciiTheme="majorHAnsi" w:hAnsiTheme="majorHAnsi" w:cs="Verdana"/>
          <w:bCs/>
          <w:sz w:val="24"/>
          <w:szCs w:val="24"/>
        </w:rPr>
      </w:pPr>
      <w:r w:rsidRPr="0073563C">
        <w:rPr>
          <w:rFonts w:asciiTheme="majorHAnsi" w:hAnsiTheme="majorHAnsi" w:cs="Verdana"/>
          <w:bCs/>
          <w:sz w:val="24"/>
          <w:szCs w:val="24"/>
        </w:rPr>
        <w:t>Dokument końcowy</w:t>
      </w:r>
      <w:r>
        <w:rPr>
          <w:rFonts w:asciiTheme="majorHAnsi" w:hAnsiTheme="majorHAnsi" w:cs="Verdana"/>
          <w:bCs/>
          <w:sz w:val="24"/>
          <w:szCs w:val="24"/>
        </w:rPr>
        <w:t xml:space="preserve">: </w:t>
      </w:r>
      <w:r w:rsidRPr="00695468">
        <w:rPr>
          <w:rFonts w:asciiTheme="majorHAnsi" w:hAnsiTheme="majorHAnsi" w:cs="Verdana"/>
          <w:bCs/>
          <w:sz w:val="24"/>
          <w:szCs w:val="24"/>
        </w:rPr>
        <w:t>raport z wykonanej usługi doradczej</w:t>
      </w:r>
      <w:r>
        <w:rPr>
          <w:rFonts w:asciiTheme="majorHAnsi" w:hAnsiTheme="majorHAnsi" w:cs="Verdana"/>
          <w:bCs/>
          <w:sz w:val="24"/>
          <w:szCs w:val="24"/>
        </w:rPr>
        <w:t xml:space="preserve"> z ww. zakresem.”</w:t>
      </w:r>
    </w:p>
    <w:p w14:paraId="4E48E38E" w14:textId="7066C2EC" w:rsidR="0012309E" w:rsidRDefault="0012309E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  <w:r w:rsidRPr="00E3086D">
        <w:rPr>
          <w:rFonts w:asciiTheme="majorHAnsi" w:hAnsiTheme="majorHAnsi" w:cs="Verdana"/>
          <w:b/>
          <w:bCs/>
          <w:sz w:val="26"/>
          <w:szCs w:val="26"/>
        </w:rPr>
        <w:t>W</w:t>
      </w:r>
      <w:r w:rsidR="00A65785" w:rsidRPr="00E3086D">
        <w:rPr>
          <w:rFonts w:asciiTheme="majorHAnsi" w:hAnsiTheme="majorHAnsi" w:cs="Verdana"/>
          <w:b/>
          <w:bCs/>
          <w:sz w:val="26"/>
          <w:szCs w:val="26"/>
        </w:rPr>
        <w:t>artość</w:t>
      </w:r>
      <w:r w:rsidR="008A0267">
        <w:rPr>
          <w:rFonts w:asciiTheme="majorHAnsi" w:hAnsiTheme="majorHAnsi" w:cs="Verdana"/>
          <w:b/>
          <w:bCs/>
          <w:sz w:val="26"/>
          <w:szCs w:val="26"/>
        </w:rPr>
        <w:t xml:space="preserve"> </w:t>
      </w:r>
      <w:r w:rsidR="00A65785" w:rsidRPr="00E3086D">
        <w:rPr>
          <w:rFonts w:asciiTheme="majorHAnsi" w:hAnsiTheme="majorHAnsi" w:cs="Verdana"/>
          <w:b/>
          <w:bCs/>
          <w:sz w:val="26"/>
          <w:szCs w:val="26"/>
        </w:rPr>
        <w:t>oferty</w:t>
      </w:r>
      <w:r w:rsidRPr="00E3086D">
        <w:rPr>
          <w:rFonts w:asciiTheme="majorHAnsi" w:hAnsiTheme="majorHAnsi" w:cs="Verdana"/>
          <w:b/>
          <w:bCs/>
          <w:sz w:val="26"/>
          <w:szCs w:val="26"/>
        </w:rPr>
        <w:t>:</w:t>
      </w:r>
    </w:p>
    <w:tbl>
      <w:tblPr>
        <w:tblStyle w:val="Tabela-Siatka"/>
        <w:tblW w:w="0" w:type="auto"/>
        <w:tblInd w:w="1555" w:type="dxa"/>
        <w:tblLook w:val="04A0" w:firstRow="1" w:lastRow="0" w:firstColumn="1" w:lastColumn="0" w:noHBand="0" w:noVBand="1"/>
      </w:tblPr>
      <w:tblGrid>
        <w:gridCol w:w="3685"/>
        <w:gridCol w:w="2410"/>
      </w:tblGrid>
      <w:tr w:rsidR="008844D4" w14:paraId="6F60CEC0" w14:textId="77777777" w:rsidTr="008844D4">
        <w:tc>
          <w:tcPr>
            <w:tcW w:w="3685" w:type="dxa"/>
            <w:vAlign w:val="center"/>
          </w:tcPr>
          <w:p w14:paraId="2DE0E178" w14:textId="77777777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64671BC0" w14:textId="77777777" w:rsid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  <w:r w:rsidRPr="008844D4">
              <w:rPr>
                <w:rFonts w:asciiTheme="majorHAnsi" w:hAnsiTheme="majorHAnsi" w:cs="Verdana"/>
                <w:b/>
                <w:bCs/>
                <w:sz w:val="28"/>
                <w:szCs w:val="28"/>
              </w:rPr>
              <w:t>PLN netto</w:t>
            </w:r>
          </w:p>
          <w:p w14:paraId="27367630" w14:textId="260B86DF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</w:tr>
      <w:tr w:rsidR="008844D4" w14:paraId="434F5A48" w14:textId="77777777" w:rsidTr="008844D4">
        <w:tc>
          <w:tcPr>
            <w:tcW w:w="3685" w:type="dxa"/>
            <w:vAlign w:val="center"/>
          </w:tcPr>
          <w:p w14:paraId="6FE8883E" w14:textId="77777777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14:paraId="4012C4C7" w14:textId="77777777" w:rsid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  <w:r w:rsidRPr="008844D4">
              <w:rPr>
                <w:rFonts w:asciiTheme="majorHAnsi" w:hAnsiTheme="majorHAnsi" w:cs="Verdana"/>
                <w:b/>
                <w:bCs/>
                <w:sz w:val="28"/>
                <w:szCs w:val="28"/>
              </w:rPr>
              <w:t>PLN brutto</w:t>
            </w:r>
          </w:p>
          <w:p w14:paraId="46BFB353" w14:textId="72C27B33" w:rsidR="008844D4" w:rsidRPr="008844D4" w:rsidRDefault="008844D4" w:rsidP="0012309E">
            <w:pPr>
              <w:jc w:val="both"/>
              <w:rPr>
                <w:rFonts w:asciiTheme="majorHAnsi" w:hAnsiTheme="majorHAnsi" w:cs="Verdana"/>
                <w:b/>
                <w:bCs/>
                <w:sz w:val="28"/>
                <w:szCs w:val="28"/>
              </w:rPr>
            </w:pPr>
          </w:p>
        </w:tc>
      </w:tr>
    </w:tbl>
    <w:p w14:paraId="2DBDF0B4" w14:textId="77777777" w:rsidR="008844D4" w:rsidRPr="00E3086D" w:rsidRDefault="008844D4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</w:p>
    <w:p w14:paraId="61C70191" w14:textId="1E12E234" w:rsidR="00D26DD3" w:rsidRPr="0012309E" w:rsidRDefault="0012309E" w:rsidP="0012309E">
      <w:pPr>
        <w:jc w:val="both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>T</w:t>
      </w:r>
      <w:r w:rsidR="00A65785" w:rsidRPr="0012309E">
        <w:rPr>
          <w:rFonts w:asciiTheme="majorHAnsi" w:hAnsiTheme="majorHAnsi" w:cs="Verdana"/>
        </w:rPr>
        <w:t>ermin ważności oferty</w:t>
      </w:r>
      <w:r w:rsidR="00B210F0" w:rsidRPr="0012309E">
        <w:rPr>
          <w:rFonts w:asciiTheme="majorHAnsi" w:hAnsiTheme="majorHAnsi" w:cs="Verdana"/>
        </w:rPr>
        <w:t xml:space="preserve"> (minimum do dnia </w:t>
      </w:r>
      <w:r w:rsidR="002211D6">
        <w:rPr>
          <w:rFonts w:asciiTheme="majorHAnsi" w:hAnsiTheme="majorHAnsi" w:cs="Verdana"/>
        </w:rPr>
        <w:t>3</w:t>
      </w:r>
      <w:r w:rsidR="00AA5FDF">
        <w:rPr>
          <w:rFonts w:asciiTheme="majorHAnsi" w:hAnsiTheme="majorHAnsi" w:cs="Verdana"/>
        </w:rPr>
        <w:t>0</w:t>
      </w:r>
      <w:r w:rsidR="00A568A0">
        <w:rPr>
          <w:rFonts w:asciiTheme="majorHAnsi" w:hAnsiTheme="majorHAnsi" w:cs="Verdana"/>
        </w:rPr>
        <w:t xml:space="preserve"> </w:t>
      </w:r>
      <w:r w:rsidR="002211D6">
        <w:rPr>
          <w:rFonts w:asciiTheme="majorHAnsi" w:hAnsiTheme="majorHAnsi" w:cs="Verdana"/>
        </w:rPr>
        <w:t>listopad</w:t>
      </w:r>
      <w:r w:rsidR="00A568A0">
        <w:rPr>
          <w:rFonts w:asciiTheme="majorHAnsi" w:hAnsiTheme="majorHAnsi" w:cs="Verdana"/>
        </w:rPr>
        <w:t xml:space="preserve">a </w:t>
      </w:r>
      <w:r w:rsidR="009F40BA" w:rsidRPr="0012309E">
        <w:rPr>
          <w:rFonts w:asciiTheme="majorHAnsi" w:hAnsiTheme="majorHAnsi" w:cs="Verdana"/>
        </w:rPr>
        <w:t>2024</w:t>
      </w:r>
      <w:r w:rsidR="00B210F0" w:rsidRPr="0012309E">
        <w:rPr>
          <w:rFonts w:asciiTheme="majorHAnsi" w:hAnsiTheme="majorHAnsi" w:cs="Verdana"/>
        </w:rPr>
        <w:t>)</w:t>
      </w:r>
      <w:r>
        <w:rPr>
          <w:rFonts w:asciiTheme="majorHAnsi" w:hAnsiTheme="majorHAnsi" w:cs="Verdana"/>
        </w:rPr>
        <w:t>: …………………………………………</w:t>
      </w:r>
      <w:r w:rsidR="00A568A0">
        <w:rPr>
          <w:rFonts w:asciiTheme="majorHAnsi" w:hAnsiTheme="majorHAnsi" w:cs="Verdana"/>
        </w:rPr>
        <w:t>..</w:t>
      </w:r>
    </w:p>
    <w:p w14:paraId="55E68941" w14:textId="3AFED450" w:rsidR="00124DC9" w:rsidRPr="00E3086D" w:rsidRDefault="0012309E" w:rsidP="00E3086D">
      <w:pPr>
        <w:jc w:val="both"/>
        <w:rPr>
          <w:rFonts w:asciiTheme="majorHAnsi" w:hAnsiTheme="majorHAnsi" w:cs="Verdana"/>
        </w:rPr>
      </w:pPr>
      <w:r>
        <w:rPr>
          <w:rFonts w:asciiTheme="majorHAnsi" w:hAnsiTheme="majorHAnsi" w:cs="Verdana"/>
        </w:rPr>
        <w:t>T</w:t>
      </w:r>
      <w:r w:rsidR="00D1585C" w:rsidRPr="0012309E">
        <w:rPr>
          <w:rFonts w:asciiTheme="majorHAnsi" w:hAnsiTheme="majorHAnsi" w:cs="Verdana"/>
        </w:rPr>
        <w:t>ermin realizacji umowy</w:t>
      </w:r>
      <w:r>
        <w:rPr>
          <w:rFonts w:asciiTheme="majorHAnsi" w:hAnsiTheme="majorHAnsi" w:cs="Verdana"/>
        </w:rPr>
        <w:t>/</w:t>
      </w:r>
      <w:r w:rsidR="005313D4" w:rsidRPr="0012309E">
        <w:rPr>
          <w:rFonts w:asciiTheme="majorHAnsi" w:hAnsiTheme="majorHAnsi" w:cs="Verdana"/>
        </w:rPr>
        <w:t>wykonania zamówienia</w:t>
      </w:r>
      <w:r>
        <w:rPr>
          <w:rFonts w:asciiTheme="majorHAnsi" w:hAnsiTheme="majorHAnsi" w:cs="Verdana"/>
        </w:rPr>
        <w:t xml:space="preserve"> (maks. do </w:t>
      </w:r>
      <w:r w:rsidR="002211D6">
        <w:rPr>
          <w:rFonts w:asciiTheme="majorHAnsi" w:hAnsiTheme="majorHAnsi" w:cs="Verdana"/>
        </w:rPr>
        <w:t>13 grudnia</w:t>
      </w:r>
      <w:r w:rsidR="00A568A0">
        <w:rPr>
          <w:rFonts w:asciiTheme="majorHAnsi" w:hAnsiTheme="majorHAnsi" w:cs="Verdana"/>
        </w:rPr>
        <w:t xml:space="preserve"> </w:t>
      </w:r>
      <w:r>
        <w:rPr>
          <w:rFonts w:asciiTheme="majorHAnsi" w:hAnsiTheme="majorHAnsi" w:cs="Verdana"/>
        </w:rPr>
        <w:t>2024): …………………………</w:t>
      </w:r>
      <w:r w:rsidR="00E3086D">
        <w:rPr>
          <w:rFonts w:asciiTheme="majorHAnsi" w:hAnsiTheme="majorHAnsi" w:cs="Verdana"/>
        </w:rPr>
        <w:t>……….</w:t>
      </w:r>
    </w:p>
    <w:p w14:paraId="35604A49" w14:textId="77777777" w:rsidR="008844D4" w:rsidRDefault="008844D4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</w:p>
    <w:p w14:paraId="49EBDD01" w14:textId="4A8A4405" w:rsidR="00B8474D" w:rsidRPr="00E3086D" w:rsidRDefault="0012309E" w:rsidP="0012309E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  <w:r w:rsidRPr="00E3086D">
        <w:rPr>
          <w:rFonts w:asciiTheme="majorHAnsi" w:hAnsiTheme="majorHAnsi" w:cs="Verdana"/>
          <w:b/>
          <w:bCs/>
          <w:sz w:val="26"/>
          <w:szCs w:val="26"/>
        </w:rPr>
        <w:t>Oświadczam, że:</w:t>
      </w:r>
    </w:p>
    <w:p w14:paraId="12FA7C6E" w14:textId="21642DC7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uprawnienia do wykonywania określonej działalności lub czynności jeżeli przepisy prawa nakładają obowiązek ich posiadania, </w:t>
      </w:r>
    </w:p>
    <w:p w14:paraId="2E8447BA" w14:textId="6857966C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wiedzę i doświadczenie w zakresie przedmiotu zamówienia,</w:t>
      </w:r>
    </w:p>
    <w:p w14:paraId="23C07427" w14:textId="799764A5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odpowiedni potencjał techniczny oraz dysponuj</w:t>
      </w:r>
      <w:r w:rsidR="00E3086D" w:rsidRPr="00E3086D">
        <w:rPr>
          <w:rFonts w:asciiTheme="majorHAnsi" w:hAnsiTheme="majorHAnsi"/>
          <w:sz w:val="20"/>
          <w:szCs w:val="20"/>
        </w:rPr>
        <w:t>ę</w:t>
      </w:r>
      <w:r w:rsidRPr="00E3086D">
        <w:rPr>
          <w:rFonts w:asciiTheme="majorHAnsi" w:hAnsiTheme="majorHAnsi"/>
          <w:sz w:val="20"/>
          <w:szCs w:val="20"/>
        </w:rPr>
        <w:t xml:space="preserve"> osobami zdolnymi do wykonania zamówienia; </w:t>
      </w:r>
    </w:p>
    <w:p w14:paraId="2934BDE2" w14:textId="61534B9D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posiada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odpowiednią sytuację ekonomiczną i finansową do wykonania zamówienia</w:t>
      </w:r>
      <w:r w:rsidR="00E3086D" w:rsidRPr="00E3086D">
        <w:rPr>
          <w:rFonts w:asciiTheme="majorHAnsi" w:hAnsiTheme="majorHAnsi"/>
          <w:sz w:val="20"/>
          <w:szCs w:val="20"/>
        </w:rPr>
        <w:t>;</w:t>
      </w:r>
    </w:p>
    <w:p w14:paraId="6765460A" w14:textId="2CC16D89" w:rsidR="00C26556" w:rsidRPr="00E3086D" w:rsidRDefault="00C26556" w:rsidP="00C26556">
      <w:pPr>
        <w:jc w:val="both"/>
        <w:rPr>
          <w:rFonts w:asciiTheme="majorHAnsi" w:hAnsiTheme="majorHAnsi"/>
          <w:sz w:val="20"/>
          <w:szCs w:val="20"/>
        </w:rPr>
      </w:pPr>
      <w:r w:rsidRPr="00E3086D">
        <w:rPr>
          <w:rFonts w:asciiTheme="majorHAnsi" w:hAnsiTheme="majorHAnsi"/>
          <w:sz w:val="20"/>
          <w:szCs w:val="20"/>
        </w:rPr>
        <w:t>- zapozna</w:t>
      </w:r>
      <w:r w:rsidR="00E3086D" w:rsidRPr="00E3086D">
        <w:rPr>
          <w:rFonts w:asciiTheme="majorHAnsi" w:hAnsiTheme="majorHAnsi"/>
          <w:sz w:val="20"/>
          <w:szCs w:val="20"/>
        </w:rPr>
        <w:t>łem</w:t>
      </w:r>
      <w:r w:rsidRPr="00E3086D">
        <w:rPr>
          <w:rFonts w:asciiTheme="majorHAnsi" w:hAnsiTheme="majorHAnsi"/>
          <w:sz w:val="20"/>
          <w:szCs w:val="20"/>
        </w:rPr>
        <w:t xml:space="preserve"> się z treścią zapytania ofertowego</w:t>
      </w:r>
      <w:r w:rsidR="00E3086D" w:rsidRPr="00E3086D">
        <w:rPr>
          <w:rFonts w:asciiTheme="majorHAnsi" w:hAnsiTheme="majorHAnsi"/>
          <w:sz w:val="20"/>
          <w:szCs w:val="20"/>
        </w:rPr>
        <w:t xml:space="preserve"> w przedmiotowej sprawie</w:t>
      </w:r>
      <w:r w:rsidRPr="00E3086D">
        <w:rPr>
          <w:rFonts w:asciiTheme="majorHAnsi" w:hAnsiTheme="majorHAnsi"/>
          <w:sz w:val="20"/>
          <w:szCs w:val="20"/>
        </w:rPr>
        <w:t>, a przedmiot oferty spełnia wszystkie wymagania w ni</w:t>
      </w:r>
      <w:r w:rsidR="00E3086D" w:rsidRPr="00E3086D">
        <w:rPr>
          <w:rFonts w:asciiTheme="majorHAnsi" w:hAnsiTheme="majorHAnsi"/>
          <w:sz w:val="20"/>
          <w:szCs w:val="20"/>
        </w:rPr>
        <w:t>m</w:t>
      </w:r>
      <w:r w:rsidRPr="00E3086D">
        <w:rPr>
          <w:rFonts w:asciiTheme="majorHAnsi" w:hAnsiTheme="majorHAnsi"/>
          <w:sz w:val="20"/>
          <w:szCs w:val="20"/>
        </w:rPr>
        <w:t xml:space="preserve"> wskazane</w:t>
      </w:r>
      <w:r w:rsidR="00E3086D" w:rsidRPr="00E3086D">
        <w:rPr>
          <w:rFonts w:asciiTheme="majorHAnsi" w:hAnsiTheme="majorHAnsi"/>
          <w:sz w:val="20"/>
          <w:szCs w:val="20"/>
        </w:rPr>
        <w:t>.</w:t>
      </w:r>
    </w:p>
    <w:p w14:paraId="1EFFE1F2" w14:textId="77777777" w:rsidR="00E3086D" w:rsidRPr="007B3FFC" w:rsidRDefault="00E3086D" w:rsidP="00E3086D">
      <w:pPr>
        <w:jc w:val="both"/>
        <w:rPr>
          <w:rFonts w:asciiTheme="majorHAnsi" w:hAnsiTheme="majorHAnsi" w:cs="Verdana"/>
          <w:b/>
          <w:bCs/>
          <w:sz w:val="26"/>
          <w:szCs w:val="26"/>
        </w:rPr>
      </w:pPr>
      <w:r w:rsidRPr="007B3FFC">
        <w:rPr>
          <w:rFonts w:asciiTheme="majorHAnsi" w:hAnsiTheme="majorHAnsi" w:cs="Verdana"/>
          <w:b/>
          <w:bCs/>
          <w:sz w:val="26"/>
          <w:szCs w:val="26"/>
        </w:rPr>
        <w:t>Oświadczam, że:</w:t>
      </w:r>
    </w:p>
    <w:p w14:paraId="771ACFF8" w14:textId="77777777" w:rsidR="007B3FFC" w:rsidRPr="007B3FFC" w:rsidRDefault="007B3FFC" w:rsidP="007B3FFC">
      <w:pPr>
        <w:widowControl w:val="0"/>
        <w:numPr>
          <w:ilvl w:val="0"/>
          <w:numId w:val="23"/>
        </w:numPr>
        <w:spacing w:after="0" w:line="304" w:lineRule="auto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 xml:space="preserve">Składając ofertę oświadczam, że reprezentowany przeze mnie Wykonawca nie jest powiązany osobowo i kapitałowo z Zamawiającym. </w:t>
      </w:r>
    </w:p>
    <w:p w14:paraId="5AA952E1" w14:textId="77777777" w:rsidR="007B3FFC" w:rsidRPr="007B3FFC" w:rsidRDefault="007B3FFC" w:rsidP="007B3FFC">
      <w:pPr>
        <w:widowControl w:val="0"/>
        <w:spacing w:line="275" w:lineRule="auto"/>
        <w:jc w:val="both"/>
        <w:rPr>
          <w:rFonts w:asciiTheme="majorHAnsi" w:eastAsia="Calibri" w:hAnsiTheme="majorHAnsi" w:cs="Calibri"/>
        </w:rPr>
      </w:pPr>
    </w:p>
    <w:p w14:paraId="46286ABE" w14:textId="4247F4E1" w:rsidR="007B3FFC" w:rsidRPr="007B3FFC" w:rsidRDefault="007B3FFC" w:rsidP="007B3FFC">
      <w:pPr>
        <w:ind w:left="720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Zgodnie z zasadą konkurencyjności opisaną w “Wytycznych dotyczących kwalifikowalności wydatków na lata 2021-2027” (Warszawa, 18 listopada 2022 r.)</w:t>
      </w:r>
    </w:p>
    <w:p w14:paraId="1793E1E7" w14:textId="77777777" w:rsidR="007B3FFC" w:rsidRPr="007B3FFC" w:rsidRDefault="007B3FFC" w:rsidP="007B3FFC">
      <w:pPr>
        <w:ind w:left="720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 xml:space="preserve">przez powiązania kapitałowe i osobowe rozumie się wzajemne powiązania między Wykonawcą a Zamawiającym polegające na: </w:t>
      </w:r>
    </w:p>
    <w:p w14:paraId="1F4E1D75" w14:textId="77777777" w:rsidR="007B3FFC" w:rsidRPr="007B3FFC" w:rsidRDefault="007B3FFC" w:rsidP="007B3FFC">
      <w:pPr>
        <w:numPr>
          <w:ilvl w:val="0"/>
          <w:numId w:val="22"/>
        </w:numPr>
        <w:spacing w:after="0"/>
        <w:ind w:left="1713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12CCD05F" w14:textId="77777777" w:rsidR="007B3FFC" w:rsidRPr="007B3FFC" w:rsidRDefault="007B3FFC" w:rsidP="007B3FFC">
      <w:pPr>
        <w:numPr>
          <w:ilvl w:val="0"/>
          <w:numId w:val="22"/>
        </w:numPr>
        <w:spacing w:after="0"/>
        <w:ind w:left="1713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pożyciu, jego zastępcą prawnym lub członkami organów zarządzających lub organów nadzorczych;</w:t>
      </w:r>
    </w:p>
    <w:p w14:paraId="56628F32" w14:textId="77777777" w:rsidR="007B3FFC" w:rsidRPr="007B3FFC" w:rsidRDefault="007B3FFC" w:rsidP="007B3FFC">
      <w:pPr>
        <w:numPr>
          <w:ilvl w:val="0"/>
          <w:numId w:val="22"/>
        </w:numPr>
        <w:spacing w:after="0"/>
        <w:ind w:left="1713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pozostawaniu w takim stosunku prawnym lub faktycznym, że istnieje uzasadniona wątpliwość co do ich bezstronności lub niezależności w związku z postępowaniem o udzielenie zamówienia.</w:t>
      </w:r>
    </w:p>
    <w:p w14:paraId="1E1C6455" w14:textId="77777777" w:rsidR="007B3FFC" w:rsidRPr="007B3FFC" w:rsidRDefault="007B3FFC" w:rsidP="007B3FFC">
      <w:pPr>
        <w:ind w:left="720"/>
        <w:jc w:val="both"/>
        <w:rPr>
          <w:rFonts w:asciiTheme="majorHAnsi" w:eastAsia="Calibri" w:hAnsiTheme="majorHAnsi" w:cs="Calibri"/>
        </w:rPr>
      </w:pPr>
    </w:p>
    <w:p w14:paraId="7121FCB3" w14:textId="5D8A2697" w:rsidR="007B3FFC" w:rsidRPr="007B3FFC" w:rsidRDefault="007B3FFC" w:rsidP="007B3FFC">
      <w:pPr>
        <w:ind w:right="-324" w:firstLine="720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 xml:space="preserve">Zgodnie z Ustawą o utworzeniu Polskiej Agencji Rozwoju Przedsiębiorczości z dnia 09.11.2000 r. </w:t>
      </w:r>
    </w:p>
    <w:p w14:paraId="3FE85F28" w14:textId="77777777" w:rsidR="007B3FFC" w:rsidRPr="007B3FFC" w:rsidRDefault="007B3FFC" w:rsidP="007B3FFC">
      <w:pPr>
        <w:ind w:left="720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przez powiązania osobowe lub kapitałowe rozumie się powiązania między Zamawiającym lub członkami organów tego podmiotu, a wykonawcą lub członkami organów wykonawcy, polegające na:</w:t>
      </w:r>
    </w:p>
    <w:p w14:paraId="50974C62" w14:textId="77777777" w:rsidR="007B3FFC" w:rsidRPr="007B3FFC" w:rsidRDefault="007B3FFC" w:rsidP="007B3FFC">
      <w:pPr>
        <w:numPr>
          <w:ilvl w:val="0"/>
          <w:numId w:val="24"/>
        </w:numPr>
        <w:spacing w:after="0"/>
        <w:ind w:left="1854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lastRenderedPageBreak/>
        <w:t>uczestniczeniu w spółce jako wspólnik spółki cywilnej lub spółki osobowej;</w:t>
      </w:r>
    </w:p>
    <w:p w14:paraId="575A370C" w14:textId="77777777" w:rsidR="007B3FFC" w:rsidRPr="007B3FFC" w:rsidRDefault="007B3FFC" w:rsidP="007B3FFC">
      <w:pPr>
        <w:numPr>
          <w:ilvl w:val="0"/>
          <w:numId w:val="24"/>
        </w:numPr>
        <w:spacing w:after="0"/>
        <w:ind w:left="1854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posiadaniu co najmniej 10% udziałów lub akcji;</w:t>
      </w:r>
    </w:p>
    <w:p w14:paraId="3AFEB355" w14:textId="77777777" w:rsidR="007B3FFC" w:rsidRPr="007B3FFC" w:rsidRDefault="007B3FFC" w:rsidP="007B3FFC">
      <w:pPr>
        <w:numPr>
          <w:ilvl w:val="0"/>
          <w:numId w:val="24"/>
        </w:numPr>
        <w:spacing w:after="0"/>
        <w:ind w:left="1854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pełnieniu funkcji członka organu nadzorczego lub zarządzającego, prokurenta, pełnomocnika;</w:t>
      </w:r>
    </w:p>
    <w:p w14:paraId="583293E7" w14:textId="77777777" w:rsidR="007B3FFC" w:rsidRPr="007B3FFC" w:rsidRDefault="007B3FFC" w:rsidP="007B3FFC">
      <w:pPr>
        <w:numPr>
          <w:ilvl w:val="0"/>
          <w:numId w:val="24"/>
        </w:numPr>
        <w:spacing w:after="0"/>
        <w:ind w:left="1854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pozostawaniu w takim stosunku prawnym lub faktycznym, który może budzić uzasadnione 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2760DE76" w14:textId="77777777" w:rsidR="007B3FFC" w:rsidRPr="007B3FFC" w:rsidRDefault="007B3FFC" w:rsidP="007B3FFC">
      <w:pPr>
        <w:rPr>
          <w:rFonts w:asciiTheme="majorHAnsi" w:eastAsia="Calibri" w:hAnsiTheme="majorHAnsi" w:cs="Calibri"/>
        </w:rPr>
      </w:pPr>
    </w:p>
    <w:p w14:paraId="4A430AAA" w14:textId="77777777" w:rsidR="007B3FFC" w:rsidRPr="007B3FFC" w:rsidRDefault="007B3FFC" w:rsidP="007B3FFC">
      <w:pPr>
        <w:widowControl w:val="0"/>
        <w:numPr>
          <w:ilvl w:val="0"/>
          <w:numId w:val="23"/>
        </w:numPr>
        <w:spacing w:after="0" w:line="304" w:lineRule="auto"/>
        <w:jc w:val="both"/>
        <w:rPr>
          <w:rFonts w:asciiTheme="majorHAnsi" w:eastAsia="Calibri" w:hAnsiTheme="majorHAnsi" w:cs="Calibri"/>
        </w:rPr>
      </w:pPr>
      <w:r w:rsidRPr="007B3FFC">
        <w:rPr>
          <w:rFonts w:asciiTheme="majorHAnsi" w:eastAsia="Calibri" w:hAnsiTheme="majorHAnsi" w:cs="Calibri"/>
        </w:rPr>
        <w:t>Oświadczamy, że nie podlegam(y) wykluczeniu z postępowania na podstawie art. 7 ust. 1 Ustawy z dnia 13 kwietnia 2022 r. o szczególnych rozwiązaniach w zakresie przeciwdziałania wspieraniu agresji na Ukrainę oraz służących ochronie bezpieczeństwa narodowego.</w:t>
      </w:r>
    </w:p>
    <w:p w14:paraId="52C1FB23" w14:textId="77777777" w:rsidR="008B119E" w:rsidRDefault="008B119E" w:rsidP="005B2A2F">
      <w:pPr>
        <w:jc w:val="both"/>
        <w:rPr>
          <w:rFonts w:asciiTheme="majorHAnsi" w:hAnsiTheme="majorHAnsi"/>
          <w:sz w:val="20"/>
          <w:szCs w:val="20"/>
        </w:rPr>
      </w:pPr>
    </w:p>
    <w:p w14:paraId="310346C7" w14:textId="77777777" w:rsidR="00722BDD" w:rsidRPr="007B3FFC" w:rsidRDefault="00722BDD" w:rsidP="005B2A2F">
      <w:pPr>
        <w:jc w:val="both"/>
        <w:rPr>
          <w:rFonts w:asciiTheme="majorHAnsi" w:hAnsiTheme="majorHAnsi"/>
          <w:sz w:val="20"/>
          <w:szCs w:val="20"/>
        </w:rPr>
      </w:pPr>
    </w:p>
    <w:p w14:paraId="6FBF529F" w14:textId="77777777" w:rsidR="00FA14B8" w:rsidRPr="007B3FFC" w:rsidRDefault="00FA14B8" w:rsidP="00FA14B8">
      <w:pPr>
        <w:ind w:left="4248" w:firstLine="708"/>
        <w:jc w:val="both"/>
        <w:rPr>
          <w:rFonts w:asciiTheme="majorHAnsi" w:hAnsiTheme="majorHAnsi"/>
        </w:rPr>
      </w:pPr>
      <w:r w:rsidRPr="007B3FFC">
        <w:rPr>
          <w:rFonts w:asciiTheme="majorHAnsi" w:hAnsiTheme="majorHAnsi"/>
        </w:rPr>
        <w:t>…………………………………………</w:t>
      </w:r>
    </w:p>
    <w:p w14:paraId="7D58241B" w14:textId="1BA7F4A5" w:rsidR="009017FA" w:rsidRPr="007B3FFC" w:rsidRDefault="00FA14B8" w:rsidP="00E3086D">
      <w:pPr>
        <w:ind w:left="4248" w:firstLine="708"/>
        <w:jc w:val="both"/>
        <w:rPr>
          <w:rFonts w:asciiTheme="majorHAnsi" w:hAnsiTheme="majorHAnsi"/>
          <w:sz w:val="20"/>
          <w:szCs w:val="20"/>
        </w:rPr>
      </w:pPr>
      <w:r w:rsidRPr="007B3FFC">
        <w:rPr>
          <w:rFonts w:asciiTheme="majorHAnsi" w:hAnsiTheme="majorHAnsi"/>
          <w:sz w:val="20"/>
          <w:szCs w:val="20"/>
        </w:rPr>
        <w:t xml:space="preserve">Podpis </w:t>
      </w:r>
      <w:r w:rsidR="00E3086D" w:rsidRPr="007B3FFC">
        <w:rPr>
          <w:rFonts w:asciiTheme="majorHAnsi" w:hAnsiTheme="majorHAnsi"/>
          <w:sz w:val="20"/>
          <w:szCs w:val="20"/>
        </w:rPr>
        <w:t>oferenta</w:t>
      </w:r>
    </w:p>
    <w:sectPr w:rsidR="009017FA" w:rsidRPr="007B3FF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62A420" w14:textId="77777777" w:rsidR="0091602C" w:rsidRDefault="0091602C" w:rsidP="00DE754D">
      <w:pPr>
        <w:spacing w:after="0" w:line="240" w:lineRule="auto"/>
      </w:pPr>
      <w:r>
        <w:separator/>
      </w:r>
    </w:p>
  </w:endnote>
  <w:endnote w:type="continuationSeparator" w:id="0">
    <w:p w14:paraId="6D248989" w14:textId="77777777" w:rsidR="0091602C" w:rsidRDefault="0091602C" w:rsidP="00DE7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44951985"/>
      <w:docPartObj>
        <w:docPartGallery w:val="Page Numbers (Bottom of Page)"/>
        <w:docPartUnique/>
      </w:docPartObj>
    </w:sdtPr>
    <w:sdtContent>
      <w:p w14:paraId="34B81C65" w14:textId="422634E8" w:rsidR="00611FFF" w:rsidRDefault="00611FFF">
        <w:pPr>
          <w:pStyle w:val="Stopka"/>
          <w:jc w:val="right"/>
        </w:pPr>
      </w:p>
      <w:p w14:paraId="315D77C6" w14:textId="5A34C00A" w:rsidR="00611FFF" w:rsidRDefault="00611F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665BCC" w14:textId="4C7B4D9E" w:rsidR="00DE754D" w:rsidRDefault="00DE75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27537" w14:textId="77777777" w:rsidR="0091602C" w:rsidRDefault="0091602C" w:rsidP="00DE754D">
      <w:pPr>
        <w:spacing w:after="0" w:line="240" w:lineRule="auto"/>
      </w:pPr>
      <w:r>
        <w:separator/>
      </w:r>
    </w:p>
  </w:footnote>
  <w:footnote w:type="continuationSeparator" w:id="0">
    <w:p w14:paraId="62971B6C" w14:textId="77777777" w:rsidR="0091602C" w:rsidRDefault="0091602C" w:rsidP="00DE75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4CA95" w14:textId="570EFA52" w:rsidR="00977D73" w:rsidRDefault="00977D73">
    <w:pPr>
      <w:pStyle w:val="Nagwek"/>
    </w:pPr>
    <w:r>
      <w:rPr>
        <w:noProof/>
      </w:rPr>
      <w:drawing>
        <wp:inline distT="0" distB="0" distL="0" distR="0" wp14:anchorId="74A5F57A" wp14:editId="2C534940">
          <wp:extent cx="5760720" cy="737235"/>
          <wp:effectExtent l="0" t="0" r="0" b="5715"/>
          <wp:docPr id="6350479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5047966" name="Obraz 63504796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4252C9" w14:textId="77777777" w:rsidR="00977D73" w:rsidRDefault="00977D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11C8A"/>
    <w:multiLevelType w:val="hybridMultilevel"/>
    <w:tmpl w:val="179C28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943354"/>
    <w:multiLevelType w:val="hybridMultilevel"/>
    <w:tmpl w:val="AC5CEA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7C9301C"/>
    <w:multiLevelType w:val="multilevel"/>
    <w:tmpl w:val="2ECE01BA"/>
    <w:styleLink w:val="WWNum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3" w15:restartNumberingAfterBreak="0">
    <w:nsid w:val="22E8594E"/>
    <w:multiLevelType w:val="hybridMultilevel"/>
    <w:tmpl w:val="451A6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5453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41993"/>
    <w:multiLevelType w:val="multilevel"/>
    <w:tmpl w:val="A6D82AD6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A5B2727"/>
    <w:multiLevelType w:val="hybridMultilevel"/>
    <w:tmpl w:val="F9B2A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C2328"/>
    <w:multiLevelType w:val="hybridMultilevel"/>
    <w:tmpl w:val="FCF62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DE34DF"/>
    <w:multiLevelType w:val="hybridMultilevel"/>
    <w:tmpl w:val="6A2CAB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D625AE"/>
    <w:multiLevelType w:val="hybridMultilevel"/>
    <w:tmpl w:val="66B82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FF1F94"/>
    <w:multiLevelType w:val="hybridMultilevel"/>
    <w:tmpl w:val="32CE4F6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4E6F3087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39142F"/>
    <w:multiLevelType w:val="hybridMultilevel"/>
    <w:tmpl w:val="3BC8D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7511C3"/>
    <w:multiLevelType w:val="hybridMultilevel"/>
    <w:tmpl w:val="17E07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AA742E"/>
    <w:multiLevelType w:val="hybridMultilevel"/>
    <w:tmpl w:val="BF8E3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507739"/>
    <w:multiLevelType w:val="hybridMultilevel"/>
    <w:tmpl w:val="75C2F4B2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63D5D"/>
    <w:multiLevelType w:val="hybridMultilevel"/>
    <w:tmpl w:val="1F5C5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3605F4"/>
    <w:multiLevelType w:val="hybridMultilevel"/>
    <w:tmpl w:val="9DD6B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8E292F"/>
    <w:multiLevelType w:val="hybridMultilevel"/>
    <w:tmpl w:val="3D8EF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2B085C"/>
    <w:multiLevelType w:val="hybridMultilevel"/>
    <w:tmpl w:val="DF541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A5CAB"/>
    <w:multiLevelType w:val="hybridMultilevel"/>
    <w:tmpl w:val="4E0235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158D2"/>
    <w:multiLevelType w:val="hybridMultilevel"/>
    <w:tmpl w:val="50B49B3E"/>
    <w:lvl w:ilvl="0" w:tplc="328441B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8C7B54"/>
    <w:multiLevelType w:val="hybridMultilevel"/>
    <w:tmpl w:val="CE005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501D24"/>
    <w:multiLevelType w:val="multilevel"/>
    <w:tmpl w:val="26609EA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FC31FE6"/>
    <w:multiLevelType w:val="multilevel"/>
    <w:tmpl w:val="E6C25EB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72265252">
    <w:abstractNumId w:val="7"/>
  </w:num>
  <w:num w:numId="2" w16cid:durableId="1833134799">
    <w:abstractNumId w:val="1"/>
  </w:num>
  <w:num w:numId="3" w16cid:durableId="1491943447">
    <w:abstractNumId w:val="6"/>
  </w:num>
  <w:num w:numId="4" w16cid:durableId="663506636">
    <w:abstractNumId w:val="17"/>
  </w:num>
  <w:num w:numId="5" w16cid:durableId="1682315102">
    <w:abstractNumId w:val="20"/>
  </w:num>
  <w:num w:numId="6" w16cid:durableId="92241860">
    <w:abstractNumId w:val="16"/>
  </w:num>
  <w:num w:numId="7" w16cid:durableId="524290399">
    <w:abstractNumId w:val="11"/>
  </w:num>
  <w:num w:numId="8" w16cid:durableId="1283347725">
    <w:abstractNumId w:val="8"/>
  </w:num>
  <w:num w:numId="9" w16cid:durableId="1238396055">
    <w:abstractNumId w:val="9"/>
  </w:num>
  <w:num w:numId="10" w16cid:durableId="1309825315">
    <w:abstractNumId w:val="10"/>
  </w:num>
  <w:num w:numId="11" w16cid:durableId="276061555">
    <w:abstractNumId w:val="0"/>
  </w:num>
  <w:num w:numId="12" w16cid:durableId="783425406">
    <w:abstractNumId w:val="18"/>
  </w:num>
  <w:num w:numId="13" w16cid:durableId="1860198373">
    <w:abstractNumId w:val="14"/>
  </w:num>
  <w:num w:numId="14" w16cid:durableId="404037297">
    <w:abstractNumId w:val="13"/>
  </w:num>
  <w:num w:numId="15" w16cid:durableId="1451589391">
    <w:abstractNumId w:val="19"/>
  </w:num>
  <w:num w:numId="16" w16cid:durableId="2105373840">
    <w:abstractNumId w:val="12"/>
  </w:num>
  <w:num w:numId="17" w16cid:durableId="586350643">
    <w:abstractNumId w:val="4"/>
  </w:num>
  <w:num w:numId="18" w16cid:durableId="1700928440">
    <w:abstractNumId w:val="2"/>
  </w:num>
  <w:num w:numId="19" w16cid:durableId="1820880376">
    <w:abstractNumId w:val="3"/>
  </w:num>
  <w:num w:numId="20" w16cid:durableId="1020203066">
    <w:abstractNumId w:val="15"/>
  </w:num>
  <w:num w:numId="21" w16cid:durableId="293370620">
    <w:abstractNumId w:val="22"/>
  </w:num>
  <w:num w:numId="22" w16cid:durableId="1627194955">
    <w:abstractNumId w:val="23"/>
  </w:num>
  <w:num w:numId="23" w16cid:durableId="1268731081">
    <w:abstractNumId w:val="24"/>
  </w:num>
  <w:num w:numId="24" w16cid:durableId="944775406">
    <w:abstractNumId w:val="5"/>
  </w:num>
  <w:num w:numId="25" w16cid:durableId="9582967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46"/>
    <w:rsid w:val="0001010A"/>
    <w:rsid w:val="00020C45"/>
    <w:rsid w:val="0002336A"/>
    <w:rsid w:val="000338E1"/>
    <w:rsid w:val="0008613E"/>
    <w:rsid w:val="0009281A"/>
    <w:rsid w:val="000B05D5"/>
    <w:rsid w:val="000B43E5"/>
    <w:rsid w:val="000E562D"/>
    <w:rsid w:val="000E5F8E"/>
    <w:rsid w:val="000E78EB"/>
    <w:rsid w:val="000F205D"/>
    <w:rsid w:val="000F5F34"/>
    <w:rsid w:val="0012309E"/>
    <w:rsid w:val="00124DC9"/>
    <w:rsid w:val="00147A2C"/>
    <w:rsid w:val="00160532"/>
    <w:rsid w:val="00165F52"/>
    <w:rsid w:val="001941FA"/>
    <w:rsid w:val="00194ECE"/>
    <w:rsid w:val="001A09F2"/>
    <w:rsid w:val="001B4078"/>
    <w:rsid w:val="001D70C5"/>
    <w:rsid w:val="001E6FBD"/>
    <w:rsid w:val="0021464E"/>
    <w:rsid w:val="00216AAC"/>
    <w:rsid w:val="002211D6"/>
    <w:rsid w:val="002307D0"/>
    <w:rsid w:val="002511E9"/>
    <w:rsid w:val="002604F5"/>
    <w:rsid w:val="00281EC1"/>
    <w:rsid w:val="00283702"/>
    <w:rsid w:val="002849CF"/>
    <w:rsid w:val="0029761C"/>
    <w:rsid w:val="00297DD8"/>
    <w:rsid w:val="002C34AA"/>
    <w:rsid w:val="002D04FB"/>
    <w:rsid w:val="002E0984"/>
    <w:rsid w:val="002F3011"/>
    <w:rsid w:val="002F57FF"/>
    <w:rsid w:val="002F7E66"/>
    <w:rsid w:val="00306A89"/>
    <w:rsid w:val="003275B9"/>
    <w:rsid w:val="00332E08"/>
    <w:rsid w:val="00350AF0"/>
    <w:rsid w:val="00396593"/>
    <w:rsid w:val="003D1F84"/>
    <w:rsid w:val="0041254F"/>
    <w:rsid w:val="0043368B"/>
    <w:rsid w:val="004512A8"/>
    <w:rsid w:val="00451362"/>
    <w:rsid w:val="004542A3"/>
    <w:rsid w:val="004857FC"/>
    <w:rsid w:val="00497651"/>
    <w:rsid w:val="004A0BFC"/>
    <w:rsid w:val="004C21AF"/>
    <w:rsid w:val="004C59F4"/>
    <w:rsid w:val="004C6EF5"/>
    <w:rsid w:val="004E5602"/>
    <w:rsid w:val="004E671E"/>
    <w:rsid w:val="0050328C"/>
    <w:rsid w:val="005038BD"/>
    <w:rsid w:val="00506894"/>
    <w:rsid w:val="0051338A"/>
    <w:rsid w:val="005313D4"/>
    <w:rsid w:val="00587324"/>
    <w:rsid w:val="005A131E"/>
    <w:rsid w:val="005A5360"/>
    <w:rsid w:val="005B1912"/>
    <w:rsid w:val="005B2A2F"/>
    <w:rsid w:val="005D3E9B"/>
    <w:rsid w:val="005F1632"/>
    <w:rsid w:val="00606775"/>
    <w:rsid w:val="00611FFF"/>
    <w:rsid w:val="00613081"/>
    <w:rsid w:val="006133DB"/>
    <w:rsid w:val="00634256"/>
    <w:rsid w:val="00646A44"/>
    <w:rsid w:val="006566E5"/>
    <w:rsid w:val="006656E4"/>
    <w:rsid w:val="006668B5"/>
    <w:rsid w:val="00672F7C"/>
    <w:rsid w:val="0067537A"/>
    <w:rsid w:val="0068512C"/>
    <w:rsid w:val="00694787"/>
    <w:rsid w:val="006B1360"/>
    <w:rsid w:val="006B2129"/>
    <w:rsid w:val="006B372C"/>
    <w:rsid w:val="006B586E"/>
    <w:rsid w:val="006C3FC2"/>
    <w:rsid w:val="006C7D67"/>
    <w:rsid w:val="006D59C7"/>
    <w:rsid w:val="006F3217"/>
    <w:rsid w:val="007031A8"/>
    <w:rsid w:val="00713C80"/>
    <w:rsid w:val="00714FA9"/>
    <w:rsid w:val="00715AB0"/>
    <w:rsid w:val="00722BDD"/>
    <w:rsid w:val="00724637"/>
    <w:rsid w:val="00740E14"/>
    <w:rsid w:val="007418D4"/>
    <w:rsid w:val="00743D4D"/>
    <w:rsid w:val="007506D1"/>
    <w:rsid w:val="007534A6"/>
    <w:rsid w:val="0077273D"/>
    <w:rsid w:val="007860C3"/>
    <w:rsid w:val="007B3FFC"/>
    <w:rsid w:val="00814EB9"/>
    <w:rsid w:val="0085381A"/>
    <w:rsid w:val="0086712C"/>
    <w:rsid w:val="008844D4"/>
    <w:rsid w:val="008A0267"/>
    <w:rsid w:val="008B119E"/>
    <w:rsid w:val="008C0C39"/>
    <w:rsid w:val="008D47B6"/>
    <w:rsid w:val="008F063E"/>
    <w:rsid w:val="009017FA"/>
    <w:rsid w:val="00904547"/>
    <w:rsid w:val="00915552"/>
    <w:rsid w:val="00915833"/>
    <w:rsid w:val="0091602C"/>
    <w:rsid w:val="009176FE"/>
    <w:rsid w:val="0092397F"/>
    <w:rsid w:val="00945578"/>
    <w:rsid w:val="0096415B"/>
    <w:rsid w:val="00977D73"/>
    <w:rsid w:val="00991920"/>
    <w:rsid w:val="009C5861"/>
    <w:rsid w:val="009E3E21"/>
    <w:rsid w:val="009E5444"/>
    <w:rsid w:val="009E5A56"/>
    <w:rsid w:val="009F2283"/>
    <w:rsid w:val="009F40BA"/>
    <w:rsid w:val="009F42AF"/>
    <w:rsid w:val="00A349EE"/>
    <w:rsid w:val="00A50E1A"/>
    <w:rsid w:val="00A568A0"/>
    <w:rsid w:val="00A56FBF"/>
    <w:rsid w:val="00A62FA3"/>
    <w:rsid w:val="00A65785"/>
    <w:rsid w:val="00AA5FDF"/>
    <w:rsid w:val="00AB6519"/>
    <w:rsid w:val="00AE1F66"/>
    <w:rsid w:val="00B05346"/>
    <w:rsid w:val="00B10BFB"/>
    <w:rsid w:val="00B1651A"/>
    <w:rsid w:val="00B210F0"/>
    <w:rsid w:val="00B24CF0"/>
    <w:rsid w:val="00B4630A"/>
    <w:rsid w:val="00B73BEB"/>
    <w:rsid w:val="00B74036"/>
    <w:rsid w:val="00B82974"/>
    <w:rsid w:val="00B8474D"/>
    <w:rsid w:val="00B87917"/>
    <w:rsid w:val="00BA70D1"/>
    <w:rsid w:val="00BD57B6"/>
    <w:rsid w:val="00BE22E7"/>
    <w:rsid w:val="00C05117"/>
    <w:rsid w:val="00C26556"/>
    <w:rsid w:val="00C64000"/>
    <w:rsid w:val="00C71AA7"/>
    <w:rsid w:val="00C748FD"/>
    <w:rsid w:val="00C75F06"/>
    <w:rsid w:val="00CD59E5"/>
    <w:rsid w:val="00CE5E0B"/>
    <w:rsid w:val="00CF5CF2"/>
    <w:rsid w:val="00D1189C"/>
    <w:rsid w:val="00D1585C"/>
    <w:rsid w:val="00D21451"/>
    <w:rsid w:val="00D26DD3"/>
    <w:rsid w:val="00D34447"/>
    <w:rsid w:val="00D43662"/>
    <w:rsid w:val="00D97C08"/>
    <w:rsid w:val="00DA45AE"/>
    <w:rsid w:val="00DE754D"/>
    <w:rsid w:val="00E10407"/>
    <w:rsid w:val="00E22255"/>
    <w:rsid w:val="00E3086D"/>
    <w:rsid w:val="00E30FDE"/>
    <w:rsid w:val="00E4154D"/>
    <w:rsid w:val="00E56671"/>
    <w:rsid w:val="00E62E12"/>
    <w:rsid w:val="00E703D7"/>
    <w:rsid w:val="00E766FC"/>
    <w:rsid w:val="00E77415"/>
    <w:rsid w:val="00E9291C"/>
    <w:rsid w:val="00E9422A"/>
    <w:rsid w:val="00E978F1"/>
    <w:rsid w:val="00EA6586"/>
    <w:rsid w:val="00EB0D4A"/>
    <w:rsid w:val="00EB6870"/>
    <w:rsid w:val="00EC75B9"/>
    <w:rsid w:val="00EE163D"/>
    <w:rsid w:val="00EF7493"/>
    <w:rsid w:val="00F108B8"/>
    <w:rsid w:val="00F35FF4"/>
    <w:rsid w:val="00F41957"/>
    <w:rsid w:val="00F473A5"/>
    <w:rsid w:val="00F86C44"/>
    <w:rsid w:val="00FA14B8"/>
    <w:rsid w:val="00FA430D"/>
    <w:rsid w:val="00FB5F6F"/>
    <w:rsid w:val="00FC1533"/>
    <w:rsid w:val="00FD2B5D"/>
    <w:rsid w:val="00FE47F4"/>
    <w:rsid w:val="00FF1768"/>
    <w:rsid w:val="00FF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F67A3"/>
  <w15:docId w15:val="{42B1EB57-9C69-462D-9AD7-5244F2EBC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C5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86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06A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578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754D"/>
  </w:style>
  <w:style w:type="paragraph" w:styleId="Stopka">
    <w:name w:val="footer"/>
    <w:basedOn w:val="Normalny"/>
    <w:link w:val="StopkaZnak"/>
    <w:uiPriority w:val="99"/>
    <w:unhideWhenUsed/>
    <w:rsid w:val="00DE7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754D"/>
  </w:style>
  <w:style w:type="character" w:styleId="Hipercze">
    <w:name w:val="Hyperlink"/>
    <w:basedOn w:val="Domylnaczcionkaakapitu"/>
    <w:uiPriority w:val="99"/>
    <w:unhideWhenUsed/>
    <w:rsid w:val="00194ECE"/>
    <w:rPr>
      <w:color w:val="0000FF" w:themeColor="hyperlink"/>
      <w:u w:val="single"/>
    </w:rPr>
  </w:style>
  <w:style w:type="character" w:customStyle="1" w:styleId="m4093617384578705488tlid-translation">
    <w:name w:val="m_4093617384578705488tlid-translation"/>
    <w:basedOn w:val="Domylnaczcionkaakapitu"/>
    <w:rsid w:val="00F86C44"/>
  </w:style>
  <w:style w:type="character" w:styleId="Nierozpoznanawzmianka">
    <w:name w:val="Unresolved Mention"/>
    <w:basedOn w:val="Domylnaczcionkaakapitu"/>
    <w:uiPriority w:val="99"/>
    <w:semiHidden/>
    <w:unhideWhenUsed/>
    <w:rsid w:val="00D1189C"/>
    <w:rPr>
      <w:color w:val="605E5C"/>
      <w:shd w:val="clear" w:color="auto" w:fill="E1DFDD"/>
    </w:rPr>
  </w:style>
  <w:style w:type="numbering" w:customStyle="1" w:styleId="WWNum6">
    <w:name w:val="WWNum6"/>
    <w:basedOn w:val="Bezlisty"/>
    <w:rsid w:val="005313D4"/>
    <w:pPr>
      <w:numPr>
        <w:numId w:val="1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1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279BC-8DCD-48D6-8374-CEFBA48B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907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Jaworska</cp:lastModifiedBy>
  <cp:revision>15</cp:revision>
  <dcterms:created xsi:type="dcterms:W3CDTF">2024-03-11T12:30:00Z</dcterms:created>
  <dcterms:modified xsi:type="dcterms:W3CDTF">2024-11-12T10:30:00Z</dcterms:modified>
</cp:coreProperties>
</file>