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95B88" w14:textId="77777777" w:rsidR="00A05075" w:rsidRPr="00A05075" w:rsidRDefault="00A05075" w:rsidP="00A05075">
      <w:pPr>
        <w:spacing w:after="0" w:line="240" w:lineRule="auto"/>
        <w:jc w:val="right"/>
        <w:rPr>
          <w:rFonts w:ascii="Calibri" w:eastAsia="Calibri" w:hAnsi="Calibri" w:cs="Calibri"/>
          <w:b/>
          <w:bCs/>
          <w:sz w:val="20"/>
          <w:szCs w:val="20"/>
          <w:lang w:eastAsia="en-US"/>
        </w:rPr>
      </w:pPr>
      <w:r w:rsidRPr="00A05075">
        <w:rPr>
          <w:rFonts w:ascii="Calibri" w:eastAsia="Calibri" w:hAnsi="Calibri" w:cs="Calibri"/>
          <w:b/>
          <w:bCs/>
          <w:sz w:val="20"/>
          <w:szCs w:val="20"/>
          <w:lang w:eastAsia="en-US"/>
        </w:rPr>
        <w:t>Załącznik nr 5a do zapytania ofertowego</w:t>
      </w:r>
    </w:p>
    <w:p w14:paraId="3C693318" w14:textId="77777777" w:rsidR="00A05075" w:rsidRPr="00A05075" w:rsidRDefault="00A05075" w:rsidP="00A05075">
      <w:pPr>
        <w:spacing w:after="0" w:line="240" w:lineRule="auto"/>
        <w:jc w:val="center"/>
        <w:rPr>
          <w:rFonts w:ascii="Calibri" w:eastAsia="Calibri" w:hAnsi="Calibri" w:cs="Calibri"/>
          <w:sz w:val="20"/>
          <w:szCs w:val="20"/>
          <w:lang w:eastAsia="en-US"/>
        </w:rPr>
      </w:pPr>
    </w:p>
    <w:p w14:paraId="2AD9EC86" w14:textId="77777777" w:rsidR="00A05075" w:rsidRPr="00A05075" w:rsidRDefault="00A05075" w:rsidP="00A05075">
      <w:pPr>
        <w:spacing w:after="0" w:line="240" w:lineRule="auto"/>
        <w:jc w:val="center"/>
        <w:rPr>
          <w:rFonts w:ascii="Calibri" w:eastAsia="Calibri" w:hAnsi="Calibri" w:cs="Calibri"/>
          <w:b/>
          <w:bCs/>
          <w:sz w:val="20"/>
          <w:szCs w:val="20"/>
          <w:lang w:eastAsia="en-US"/>
        </w:rPr>
      </w:pPr>
      <w:r w:rsidRPr="00A05075">
        <w:rPr>
          <w:rFonts w:ascii="Calibri" w:eastAsia="Calibri" w:hAnsi="Calibri" w:cs="Calibri"/>
          <w:b/>
          <w:bCs/>
          <w:sz w:val="20"/>
          <w:szCs w:val="20"/>
          <w:lang w:eastAsia="en-US"/>
        </w:rPr>
        <w:t>UMOWA nr ………………</w:t>
      </w:r>
    </w:p>
    <w:p w14:paraId="05538B21" w14:textId="77777777" w:rsidR="00A05075" w:rsidRPr="00A05075" w:rsidRDefault="00A05075" w:rsidP="00A05075">
      <w:pPr>
        <w:spacing w:after="0" w:line="240" w:lineRule="auto"/>
        <w:jc w:val="center"/>
        <w:rPr>
          <w:rFonts w:ascii="Aptos" w:eastAsia="Calibri" w:hAnsi="Aptos" w:cs="Aptos"/>
          <w:b/>
          <w:bCs/>
          <w:sz w:val="20"/>
          <w:szCs w:val="20"/>
          <w:lang w:eastAsia="en-US"/>
        </w:rPr>
      </w:pPr>
      <w:r w:rsidRPr="00A05075">
        <w:rPr>
          <w:rFonts w:ascii="Calibri" w:eastAsia="Calibri" w:hAnsi="Calibri" w:cs="Calibri"/>
          <w:b/>
          <w:bCs/>
          <w:sz w:val="20"/>
          <w:szCs w:val="20"/>
          <w:lang w:eastAsia="en-US"/>
        </w:rPr>
        <w:t xml:space="preserve"> na pełnienie funkcji Pełnomocnika SZBI</w:t>
      </w:r>
    </w:p>
    <w:p w14:paraId="710D182C" w14:textId="77777777" w:rsidR="00A05075" w:rsidRPr="00A05075" w:rsidRDefault="00A05075" w:rsidP="00A05075">
      <w:pPr>
        <w:suppressAutoHyphens/>
        <w:spacing w:after="0" w:line="240" w:lineRule="auto"/>
        <w:jc w:val="center"/>
        <w:rPr>
          <w:rFonts w:ascii="Aptos" w:eastAsia="Calibri" w:hAnsi="Aptos" w:cs="Aptos"/>
          <w:sz w:val="20"/>
          <w:szCs w:val="20"/>
          <w:lang w:eastAsia="en-US"/>
        </w:rPr>
      </w:pPr>
    </w:p>
    <w:p w14:paraId="1E65501D" w14:textId="77777777" w:rsidR="00A05075" w:rsidRPr="00A05075" w:rsidRDefault="00A05075" w:rsidP="00A05075">
      <w:pPr>
        <w:spacing w:after="0" w:line="240" w:lineRule="auto"/>
        <w:jc w:val="left"/>
        <w:rPr>
          <w:rFonts w:ascii="Aptos" w:eastAsia="Calibri" w:hAnsi="Aptos" w:cs="Calibri"/>
          <w:sz w:val="20"/>
          <w:szCs w:val="20"/>
          <w:lang w:eastAsia="en-US"/>
        </w:rPr>
      </w:pPr>
    </w:p>
    <w:p w14:paraId="2FBF3364" w14:textId="77777777" w:rsidR="00A05075" w:rsidRPr="00A05075" w:rsidRDefault="00A05075" w:rsidP="00A05075">
      <w:pPr>
        <w:spacing w:after="0" w:line="240" w:lineRule="auto"/>
        <w:ind w:left="-1" w:right="112"/>
        <w:rPr>
          <w:rFonts w:ascii="Aptos" w:eastAsia="Calibri" w:hAnsi="Aptos" w:cs="Calibri"/>
          <w:sz w:val="20"/>
          <w:szCs w:val="20"/>
          <w:lang w:eastAsia="en-US"/>
        </w:rPr>
      </w:pPr>
      <w:r w:rsidRPr="00A05075">
        <w:rPr>
          <w:rFonts w:ascii="Aptos" w:eastAsia="Calibri" w:hAnsi="Aptos" w:cs="Calibri"/>
          <w:sz w:val="20"/>
          <w:szCs w:val="20"/>
          <w:lang w:eastAsia="en-US"/>
        </w:rPr>
        <w:t xml:space="preserve">zawarta w dniu </w:t>
      </w:r>
      <w:r w:rsidRPr="00A05075">
        <w:rPr>
          <w:rFonts w:ascii="Aptos" w:eastAsia="Calibri" w:hAnsi="Aptos" w:cs="Calibri"/>
          <w:color w:val="A7A7A7"/>
          <w:sz w:val="20"/>
          <w:szCs w:val="20"/>
          <w:lang w:eastAsia="en-US"/>
        </w:rPr>
        <w:t xml:space="preserve">…………………..…… </w:t>
      </w:r>
      <w:r w:rsidRPr="00A05075">
        <w:rPr>
          <w:rFonts w:ascii="Aptos" w:eastAsia="Calibri" w:hAnsi="Aptos" w:cs="Calibri"/>
          <w:sz w:val="20"/>
          <w:szCs w:val="20"/>
          <w:lang w:eastAsia="en-US"/>
        </w:rPr>
        <w:t xml:space="preserve">2024 r. w …………………, pomiędzy: </w:t>
      </w:r>
    </w:p>
    <w:p w14:paraId="55234869" w14:textId="77777777" w:rsidR="00A05075" w:rsidRPr="00A05075" w:rsidRDefault="00A05075" w:rsidP="00A05075">
      <w:pPr>
        <w:spacing w:after="0" w:line="240" w:lineRule="auto"/>
        <w:ind w:left="-5" w:hanging="10"/>
        <w:jc w:val="left"/>
        <w:rPr>
          <w:rFonts w:ascii="Aptos" w:eastAsia="Calibri" w:hAnsi="Aptos" w:cs="Calibri"/>
          <w:sz w:val="20"/>
          <w:szCs w:val="20"/>
          <w:lang w:eastAsia="en-US"/>
        </w:rPr>
      </w:pPr>
      <w:r w:rsidRPr="00A05075">
        <w:rPr>
          <w:rFonts w:ascii="Aptos" w:eastAsia="Calibri" w:hAnsi="Aptos" w:cs="Calibri"/>
          <w:b/>
          <w:sz w:val="20"/>
          <w:szCs w:val="20"/>
          <w:lang w:eastAsia="en-US"/>
        </w:rPr>
        <w:t>……………………..</w:t>
      </w:r>
      <w:r w:rsidRPr="00A05075">
        <w:rPr>
          <w:rFonts w:ascii="Aptos" w:eastAsia="Calibri" w:hAnsi="Aptos" w:cs="Calibri"/>
          <w:sz w:val="20"/>
          <w:szCs w:val="20"/>
          <w:lang w:eastAsia="en-US"/>
        </w:rPr>
        <w:t xml:space="preserve">, </w:t>
      </w:r>
    </w:p>
    <w:p w14:paraId="459DD01E" w14:textId="77777777" w:rsidR="00A05075" w:rsidRPr="00A05075" w:rsidRDefault="00A05075" w:rsidP="00A05075">
      <w:pPr>
        <w:spacing w:after="0" w:line="240" w:lineRule="auto"/>
        <w:ind w:left="-1" w:right="5857"/>
        <w:rPr>
          <w:rFonts w:ascii="Aptos" w:eastAsia="Calibri" w:hAnsi="Aptos" w:cs="Calibri"/>
          <w:sz w:val="20"/>
          <w:szCs w:val="20"/>
          <w:lang w:eastAsia="en-US"/>
        </w:rPr>
      </w:pPr>
      <w:r w:rsidRPr="00A05075">
        <w:rPr>
          <w:rFonts w:ascii="Aptos" w:eastAsia="Calibri" w:hAnsi="Aptos" w:cs="Calibri"/>
          <w:sz w:val="20"/>
          <w:szCs w:val="20"/>
          <w:lang w:eastAsia="en-US"/>
        </w:rPr>
        <w:t>zwanym dalej: „</w:t>
      </w:r>
      <w:r w:rsidRPr="00A05075">
        <w:rPr>
          <w:rFonts w:ascii="Aptos" w:eastAsia="Calibri" w:hAnsi="Aptos" w:cs="Calibri"/>
          <w:b/>
          <w:sz w:val="20"/>
          <w:szCs w:val="20"/>
          <w:lang w:eastAsia="en-US"/>
        </w:rPr>
        <w:t>Zamawiającym</w:t>
      </w:r>
      <w:r w:rsidRPr="00A05075">
        <w:rPr>
          <w:rFonts w:ascii="Aptos" w:eastAsia="Calibri" w:hAnsi="Aptos" w:cs="Calibri"/>
          <w:sz w:val="20"/>
          <w:szCs w:val="20"/>
          <w:lang w:eastAsia="en-US"/>
        </w:rPr>
        <w:t xml:space="preserve">” </w:t>
      </w:r>
    </w:p>
    <w:p w14:paraId="5245DEEC" w14:textId="77777777" w:rsidR="00A05075" w:rsidRPr="00A05075" w:rsidRDefault="00A05075" w:rsidP="00A05075">
      <w:pPr>
        <w:spacing w:after="0" w:line="240" w:lineRule="auto"/>
        <w:ind w:left="-1" w:right="5857"/>
        <w:rPr>
          <w:rFonts w:ascii="Aptos" w:eastAsia="Calibri" w:hAnsi="Aptos" w:cs="Calibri"/>
          <w:sz w:val="20"/>
          <w:szCs w:val="20"/>
          <w:lang w:eastAsia="en-US"/>
        </w:rPr>
      </w:pPr>
      <w:r w:rsidRPr="00A05075">
        <w:rPr>
          <w:rFonts w:ascii="Aptos" w:eastAsia="Calibri" w:hAnsi="Aptos" w:cs="Calibri"/>
          <w:sz w:val="20"/>
          <w:szCs w:val="20"/>
          <w:lang w:eastAsia="en-US"/>
        </w:rPr>
        <w:t xml:space="preserve">a </w:t>
      </w:r>
    </w:p>
    <w:p w14:paraId="5D85DD46" w14:textId="77777777" w:rsidR="00A05075" w:rsidRPr="00A05075" w:rsidRDefault="00A05075" w:rsidP="00A05075">
      <w:pPr>
        <w:spacing w:after="0" w:line="240" w:lineRule="auto"/>
        <w:ind w:left="-5" w:hanging="10"/>
        <w:jc w:val="left"/>
        <w:rPr>
          <w:rFonts w:ascii="Aptos" w:eastAsia="Calibri" w:hAnsi="Aptos" w:cs="Calibri"/>
          <w:sz w:val="20"/>
          <w:szCs w:val="20"/>
          <w:lang w:eastAsia="en-US"/>
        </w:rPr>
      </w:pPr>
      <w:r w:rsidRPr="00A05075">
        <w:rPr>
          <w:rFonts w:ascii="Aptos" w:eastAsia="Calibri" w:hAnsi="Aptos" w:cs="Calibri"/>
          <w:i/>
          <w:sz w:val="20"/>
          <w:szCs w:val="20"/>
          <w:lang w:eastAsia="en-US"/>
        </w:rPr>
        <w:t>……………………………………………………………………………………………………</w:t>
      </w:r>
      <w:r w:rsidRPr="00A05075">
        <w:rPr>
          <w:rFonts w:ascii="Aptos" w:eastAsia="Calibri" w:hAnsi="Aptos" w:cs="Calibri"/>
          <w:sz w:val="20"/>
          <w:szCs w:val="20"/>
          <w:lang w:eastAsia="en-US"/>
        </w:rPr>
        <w:t xml:space="preserve"> zwanym dalej „</w:t>
      </w:r>
      <w:r w:rsidRPr="00A05075">
        <w:rPr>
          <w:rFonts w:ascii="Aptos" w:eastAsia="Calibri" w:hAnsi="Aptos" w:cs="Calibri"/>
          <w:b/>
          <w:sz w:val="20"/>
          <w:szCs w:val="20"/>
          <w:lang w:eastAsia="en-US"/>
        </w:rPr>
        <w:t>Wykonawcą</w:t>
      </w:r>
      <w:r w:rsidRPr="00A05075">
        <w:rPr>
          <w:rFonts w:ascii="Aptos" w:eastAsia="Calibri" w:hAnsi="Aptos" w:cs="Calibri"/>
          <w:sz w:val="20"/>
          <w:szCs w:val="20"/>
          <w:lang w:eastAsia="en-US"/>
        </w:rPr>
        <w:t xml:space="preserve">”. </w:t>
      </w:r>
    </w:p>
    <w:p w14:paraId="7386A297" w14:textId="77777777" w:rsidR="00A05075" w:rsidRPr="00A05075" w:rsidRDefault="00A05075" w:rsidP="00A05075">
      <w:pPr>
        <w:spacing w:after="0" w:line="240" w:lineRule="auto"/>
        <w:ind w:left="-1" w:right="112"/>
        <w:rPr>
          <w:rFonts w:ascii="Aptos" w:eastAsia="Calibri" w:hAnsi="Aptos" w:cs="Calibri"/>
          <w:sz w:val="20"/>
          <w:szCs w:val="20"/>
          <w:lang w:eastAsia="en-US"/>
        </w:rPr>
      </w:pPr>
    </w:p>
    <w:p w14:paraId="0F1864BC" w14:textId="77777777" w:rsidR="00A05075" w:rsidRPr="00A05075" w:rsidRDefault="00A05075" w:rsidP="00A05075">
      <w:pPr>
        <w:spacing w:after="0" w:line="240" w:lineRule="auto"/>
        <w:ind w:left="-1" w:right="112"/>
        <w:rPr>
          <w:rFonts w:ascii="Aptos" w:eastAsia="Calibri" w:hAnsi="Aptos" w:cs="Calibri"/>
          <w:sz w:val="20"/>
          <w:szCs w:val="20"/>
          <w:lang w:eastAsia="en-US"/>
        </w:rPr>
      </w:pPr>
      <w:r w:rsidRPr="00A05075">
        <w:rPr>
          <w:rFonts w:ascii="Aptos" w:eastAsia="Calibri" w:hAnsi="Aptos" w:cs="Calibri"/>
          <w:sz w:val="20"/>
          <w:szCs w:val="20"/>
          <w:lang w:eastAsia="en-US"/>
        </w:rPr>
        <w:t>Zamawiający i Wykonawca zwani są łącznie dalej „</w:t>
      </w:r>
      <w:r w:rsidRPr="00A05075">
        <w:rPr>
          <w:rFonts w:ascii="Aptos" w:eastAsia="Calibri" w:hAnsi="Aptos" w:cs="Calibri"/>
          <w:b/>
          <w:sz w:val="20"/>
          <w:szCs w:val="20"/>
          <w:lang w:eastAsia="en-US"/>
        </w:rPr>
        <w:t>Stronami</w:t>
      </w:r>
      <w:r w:rsidRPr="00A05075">
        <w:rPr>
          <w:rFonts w:ascii="Aptos" w:eastAsia="Calibri" w:hAnsi="Aptos" w:cs="Calibri"/>
          <w:sz w:val="20"/>
          <w:szCs w:val="20"/>
          <w:lang w:eastAsia="en-US"/>
        </w:rPr>
        <w:t>”, a każdy z nich z osobna zwany jest także „</w:t>
      </w:r>
      <w:r w:rsidRPr="00A05075">
        <w:rPr>
          <w:rFonts w:ascii="Aptos" w:eastAsia="Calibri" w:hAnsi="Aptos" w:cs="Calibri"/>
          <w:b/>
          <w:sz w:val="20"/>
          <w:szCs w:val="20"/>
          <w:lang w:eastAsia="en-US"/>
        </w:rPr>
        <w:t>Stroną</w:t>
      </w:r>
      <w:r w:rsidRPr="00A05075">
        <w:rPr>
          <w:rFonts w:ascii="Aptos" w:eastAsia="Calibri" w:hAnsi="Aptos" w:cs="Calibri"/>
          <w:sz w:val="20"/>
          <w:szCs w:val="20"/>
          <w:lang w:eastAsia="en-US"/>
        </w:rPr>
        <w:t xml:space="preserve">”. </w:t>
      </w:r>
    </w:p>
    <w:p w14:paraId="35DD26BC" w14:textId="77777777" w:rsidR="00A05075" w:rsidRPr="00A05075" w:rsidRDefault="00A05075" w:rsidP="00A05075">
      <w:pPr>
        <w:spacing w:after="0" w:line="240" w:lineRule="auto"/>
        <w:ind w:left="-1" w:right="112"/>
        <w:rPr>
          <w:rFonts w:ascii="Aptos" w:eastAsia="Calibri" w:hAnsi="Aptos" w:cs="Calibri"/>
          <w:sz w:val="20"/>
          <w:szCs w:val="20"/>
          <w:lang w:eastAsia="en-US"/>
        </w:rPr>
      </w:pPr>
    </w:p>
    <w:p w14:paraId="0023DB1C" w14:textId="77777777" w:rsidR="00A05075" w:rsidRPr="00A05075" w:rsidRDefault="00A05075" w:rsidP="00A05075">
      <w:pPr>
        <w:spacing w:after="0" w:line="240" w:lineRule="auto"/>
        <w:ind w:left="-1" w:right="112"/>
        <w:rPr>
          <w:rFonts w:ascii="Aptos" w:eastAsia="Calibri" w:hAnsi="Aptos" w:cs="Calibri"/>
          <w:sz w:val="20"/>
          <w:szCs w:val="20"/>
          <w:lang w:eastAsia="en-US"/>
        </w:rPr>
      </w:pPr>
      <w:r w:rsidRPr="00A05075">
        <w:rPr>
          <w:rFonts w:ascii="Aptos" w:eastAsia="Calibri" w:hAnsi="Aptos" w:cs="Calibri"/>
          <w:sz w:val="20"/>
          <w:szCs w:val="20"/>
          <w:lang w:eastAsia="en-US"/>
        </w:rPr>
        <w:t xml:space="preserve">Umowa została zawarta z pominięciem przepisów ustawy – Prawo zamówień publicznych (t.j. Dz. U. </w:t>
      </w:r>
      <w:r w:rsidRPr="00A05075">
        <w:rPr>
          <w:rFonts w:ascii="Aptos" w:eastAsia="Calibri" w:hAnsi="Aptos" w:cs="Calibri"/>
          <w:sz w:val="20"/>
          <w:szCs w:val="20"/>
          <w:lang w:eastAsia="en-US"/>
        </w:rPr>
        <w:br/>
        <w:t>z 2024 r. poz. 1320) zwanej dalej: „</w:t>
      </w:r>
      <w:r w:rsidRPr="00A05075">
        <w:rPr>
          <w:rFonts w:ascii="Aptos" w:eastAsia="Calibri" w:hAnsi="Aptos" w:cs="Calibri"/>
          <w:b/>
          <w:sz w:val="20"/>
          <w:szCs w:val="20"/>
          <w:lang w:eastAsia="en-US"/>
        </w:rPr>
        <w:t>ustawą Pzp</w:t>
      </w:r>
      <w:r w:rsidRPr="00A05075">
        <w:rPr>
          <w:rFonts w:ascii="Aptos" w:eastAsia="Calibri" w:hAnsi="Aptos" w:cs="Calibri"/>
          <w:sz w:val="20"/>
          <w:szCs w:val="20"/>
          <w:lang w:eastAsia="en-US"/>
        </w:rPr>
        <w:t xml:space="preserve">” z uwagi na wartość nieprzekraczającą kwoty 130 000 zł.  </w:t>
      </w:r>
    </w:p>
    <w:p w14:paraId="7A99685B" w14:textId="77777777" w:rsidR="00A05075" w:rsidRPr="00A05075" w:rsidRDefault="00A05075" w:rsidP="00A05075">
      <w:pPr>
        <w:spacing w:after="0" w:line="240" w:lineRule="auto"/>
        <w:ind w:left="-1" w:right="112"/>
        <w:rPr>
          <w:rFonts w:ascii="Aptos" w:eastAsia="Calibri" w:hAnsi="Aptos" w:cs="Calibri"/>
          <w:sz w:val="20"/>
          <w:szCs w:val="20"/>
          <w:lang w:eastAsia="en-US"/>
        </w:rPr>
      </w:pPr>
    </w:p>
    <w:p w14:paraId="6A456B2F" w14:textId="77777777" w:rsidR="00A05075" w:rsidRPr="00A05075" w:rsidRDefault="00A05075" w:rsidP="00A05075">
      <w:pPr>
        <w:spacing w:after="0" w:line="240" w:lineRule="auto"/>
        <w:ind w:left="-1" w:right="112"/>
        <w:rPr>
          <w:rFonts w:ascii="Aptos" w:eastAsia="Calibri" w:hAnsi="Aptos" w:cs="Calibri"/>
          <w:sz w:val="20"/>
          <w:szCs w:val="20"/>
          <w:lang w:eastAsia="en-US"/>
        </w:rPr>
      </w:pPr>
      <w:r w:rsidRPr="00A05075">
        <w:rPr>
          <w:rFonts w:ascii="Aptos" w:eastAsia="Calibri" w:hAnsi="Aptos" w:cs="Calibri"/>
          <w:sz w:val="20"/>
          <w:szCs w:val="20"/>
          <w:lang w:eastAsia="en-US"/>
        </w:rPr>
        <w:t>Umowa została zawarta w ramach projektu pt. „Poprawa cyberbezpieczeństwa w Gminie Świlcza” współfinansowanego w ramach Fundusze Europejskie na Rozwój Cyfrowy 2021-2027 (FERC), Priorytet II: Zaawansowane usługi cyfrowe, Działanie 2.2. – Wzmocnienie krajowego systemu cyberbezpieczeństwa konkurs grantowy w ramach Projektu grantowego „Cyberbezpieczny Samorząd” nr naboru FERC.02.02-CS.01-001/23.</w:t>
      </w:r>
    </w:p>
    <w:p w14:paraId="042DE988" w14:textId="77777777" w:rsidR="00A05075" w:rsidRPr="00A05075" w:rsidRDefault="00A05075" w:rsidP="00A05075">
      <w:pPr>
        <w:spacing w:after="0" w:line="240" w:lineRule="auto"/>
        <w:ind w:left="-1" w:right="112"/>
        <w:rPr>
          <w:rFonts w:ascii="Aptos" w:eastAsia="Calibri" w:hAnsi="Aptos" w:cs="Calibri"/>
          <w:sz w:val="20"/>
          <w:szCs w:val="20"/>
          <w:lang w:eastAsia="en-US"/>
        </w:rPr>
      </w:pPr>
    </w:p>
    <w:p w14:paraId="7064B8C1" w14:textId="77777777" w:rsidR="00A05075" w:rsidRPr="00A05075" w:rsidRDefault="00A05075" w:rsidP="00A05075">
      <w:pPr>
        <w:spacing w:after="200" w:line="276" w:lineRule="auto"/>
        <w:ind w:left="-15"/>
        <w:rPr>
          <w:rFonts w:ascii="Aptos" w:eastAsia="Calibri" w:hAnsi="Aptos" w:cs="Aptos"/>
          <w:sz w:val="20"/>
          <w:szCs w:val="20"/>
          <w:lang w:eastAsia="en-US"/>
        </w:rPr>
      </w:pPr>
      <w:r w:rsidRPr="00A05075">
        <w:rPr>
          <w:rFonts w:ascii="Aptos" w:eastAsia="Calibri" w:hAnsi="Aptos" w:cs="Aptos"/>
          <w:sz w:val="20"/>
          <w:szCs w:val="20"/>
          <w:lang w:eastAsia="en-US"/>
        </w:rPr>
        <w:t xml:space="preserve">Na podstawie przeprowadzonej procedury wyboru Zleceniobiorcy zgodnej z Zasadą Konkurencyjności Strony, zawierają umowę następującej treści: </w:t>
      </w:r>
    </w:p>
    <w:p w14:paraId="6310C6B6" w14:textId="77777777" w:rsidR="00A05075" w:rsidRPr="00A05075" w:rsidRDefault="00A05075" w:rsidP="00A05075">
      <w:pPr>
        <w:suppressAutoHyphens/>
        <w:spacing w:after="0" w:line="240" w:lineRule="auto"/>
        <w:rPr>
          <w:rFonts w:ascii="Aptos" w:eastAsia="Calibri" w:hAnsi="Aptos" w:cs="Aptos"/>
          <w:sz w:val="20"/>
          <w:szCs w:val="20"/>
          <w:lang w:eastAsia="en-US"/>
        </w:rPr>
      </w:pPr>
    </w:p>
    <w:p w14:paraId="15A42509"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1</w:t>
      </w:r>
    </w:p>
    <w:p w14:paraId="552D99D8"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PRZEDMIOT UMOWY</w:t>
      </w:r>
    </w:p>
    <w:p w14:paraId="5173C990"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620867D6" w14:textId="77777777" w:rsidR="00A05075" w:rsidRPr="00A05075" w:rsidRDefault="00A05075" w:rsidP="00A05075">
      <w:pPr>
        <w:numPr>
          <w:ilvl w:val="0"/>
          <w:numId w:val="45"/>
        </w:numPr>
        <w:tabs>
          <w:tab w:val="num" w:pos="360"/>
        </w:tabs>
        <w:suppressAutoHyphens/>
        <w:spacing w:after="0" w:line="240" w:lineRule="auto"/>
        <w:ind w:left="360"/>
        <w:rPr>
          <w:rFonts w:ascii="Aptos" w:eastAsia="Calibri" w:hAnsi="Aptos" w:cs="Aptos"/>
          <w:sz w:val="20"/>
          <w:szCs w:val="20"/>
          <w:lang w:eastAsia="en-US"/>
        </w:rPr>
      </w:pPr>
      <w:r w:rsidRPr="00A05075">
        <w:rPr>
          <w:rFonts w:ascii="Aptos" w:eastAsia="Calibri" w:hAnsi="Aptos" w:cs="Aptos"/>
          <w:sz w:val="20"/>
          <w:szCs w:val="20"/>
          <w:lang w:eastAsia="en-US"/>
        </w:rPr>
        <w:t xml:space="preserve">Zleceniodawca zleca, a Zleceniobiorca zobowiązuje się świadczyć usługi doradcze polegającej na pełnieniu funkcji Pełnomocnika ds. Systemu Zarządzania Bezpieczeństwem Informacji </w:t>
      </w:r>
      <w:r w:rsidRPr="00A05075">
        <w:rPr>
          <w:rFonts w:ascii="Aptos" w:eastAsia="Calibri" w:hAnsi="Aptos" w:cs="Aptos"/>
          <w:sz w:val="20"/>
          <w:szCs w:val="20"/>
          <w:lang w:eastAsia="en-US"/>
        </w:rPr>
        <w:br/>
        <w:t xml:space="preserve">u Zamawiającego.  </w:t>
      </w:r>
    </w:p>
    <w:p w14:paraId="7784645D" w14:textId="77777777" w:rsidR="00A05075" w:rsidRPr="00A05075" w:rsidRDefault="00A05075" w:rsidP="00A05075">
      <w:pPr>
        <w:numPr>
          <w:ilvl w:val="0"/>
          <w:numId w:val="45"/>
        </w:numPr>
        <w:tabs>
          <w:tab w:val="num" w:pos="360"/>
        </w:tabs>
        <w:suppressAutoHyphens/>
        <w:spacing w:after="0" w:line="240" w:lineRule="auto"/>
        <w:ind w:left="360"/>
        <w:rPr>
          <w:rFonts w:ascii="Aptos" w:eastAsia="Calibri" w:hAnsi="Aptos" w:cs="Aptos"/>
          <w:sz w:val="20"/>
          <w:szCs w:val="20"/>
          <w:lang w:eastAsia="en-US"/>
        </w:rPr>
      </w:pPr>
      <w:r w:rsidRPr="00A05075">
        <w:rPr>
          <w:rFonts w:ascii="Aptos" w:eastAsia="Calibri" w:hAnsi="Aptos" w:cs="Aptos"/>
          <w:sz w:val="20"/>
          <w:szCs w:val="20"/>
          <w:lang w:eastAsia="en-US"/>
        </w:rPr>
        <w:t>Do czynności realizowanych przez Zleceniobiorcę zaliczają się w szczególności:</w:t>
      </w:r>
    </w:p>
    <w:p w14:paraId="2D0B4C02"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 xml:space="preserve">współpraca z podmiotem wybranym przez Zamawiającego, odpowiedzialnym za przygotowanie </w:t>
      </w:r>
      <w:r w:rsidRPr="00A05075">
        <w:rPr>
          <w:rFonts w:ascii="Aptos" w:eastAsia="Calibri" w:hAnsi="Aptos" w:cs="Calibri"/>
          <w:sz w:val="20"/>
          <w:szCs w:val="20"/>
          <w:lang w:eastAsia="en-US"/>
        </w:rPr>
        <w:br/>
        <w:t>i wdrożenie SZBI;</w:t>
      </w:r>
    </w:p>
    <w:p w14:paraId="256FA4E5"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wdrożenie, nadzór i ciągłe doskonalenie Systemu Zarządzania Bezpieczeństwem Informacji oraz zapewnienie zgodności Systemu Zarządzania Bezpieczeństwem Informacji z wymaganiami normy, PN-ISO/IEC 27001:2007, Ustawą o Krajowych Ramach Interoperacyjności, Ustawą o Krajowym Systemie Cyberbezpieczeństwa;</w:t>
      </w:r>
    </w:p>
    <w:p w14:paraId="4715B990"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planowanie i koordynacja prac w zakresie utrzymania i doskonalenia Systemu Zarządzania Bezpieczeństwem Informacji;</w:t>
      </w:r>
    </w:p>
    <w:p w14:paraId="277C9105"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komunikowanie Systemu Zarządzania Bezpieczeństwem Informacji w organizacji poprzez zapewnienie wszystkim pracownikom dostępu do dokumentacji SZBI;</w:t>
      </w:r>
    </w:p>
    <w:p w14:paraId="70D44022"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nadzorowanie dokumentacji Systemu Zarządzania Bezpieczeństwem Informacji (polityk, procedur i instrukcji dotyczących Bezpieczeństwa Informacji);</w:t>
      </w:r>
    </w:p>
    <w:p w14:paraId="19AD57F5"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planowanie i realizacja procesu wewnętrznych audytów Systemu Zarządzania Bezpieczeństwem Informacji;</w:t>
      </w:r>
    </w:p>
    <w:p w14:paraId="2A14125E"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nadzorowanie realizacji działań korygujących i zapobiegawczych wynikających z audytów;</w:t>
      </w:r>
    </w:p>
    <w:p w14:paraId="5F117B1C"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planowanie i organizacja szkoleń wewnętrznych związanych z utrzymaniem i rozwojem Systemu Zarządzania Bezpieczeństwem Informacji;</w:t>
      </w:r>
    </w:p>
    <w:p w14:paraId="3CACCEA5"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współpraca z Zamawiającym w zakresie przeprowadzenia identyfikacji, analizy i oceny ryzyka bezpieczeństwa informacji;</w:t>
      </w:r>
    </w:p>
    <w:p w14:paraId="4C8051E1"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lastRenderedPageBreak/>
        <w:t>nadzorowanie i koordynowanie działań jednostek organizacyjnych związanych z wdrażaniem, realizacją i dokumentowaniem Systemu Zarządzania Bezpieczeństwem Informacji;</w:t>
      </w:r>
    </w:p>
    <w:p w14:paraId="71D1F895"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współdziałanie na wszystkich poziomach organizacji w celu promocji zasad bezpieczeństwa informacji;</w:t>
      </w:r>
    </w:p>
    <w:p w14:paraId="1F3A4FC9"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kontakt z organami władzy z obszaru SZBI;</w:t>
      </w:r>
    </w:p>
    <w:p w14:paraId="1B139BFA" w14:textId="77777777" w:rsidR="00A05075" w:rsidRPr="00A05075" w:rsidRDefault="00A05075" w:rsidP="00A05075">
      <w:pPr>
        <w:numPr>
          <w:ilvl w:val="0"/>
          <w:numId w:val="68"/>
        </w:numPr>
        <w:spacing w:after="0" w:line="240" w:lineRule="auto"/>
        <w:rPr>
          <w:rFonts w:ascii="Aptos" w:eastAsia="Calibri" w:hAnsi="Aptos" w:cs="Calibri"/>
          <w:sz w:val="20"/>
          <w:szCs w:val="20"/>
          <w:lang w:eastAsia="en-US"/>
        </w:rPr>
      </w:pPr>
      <w:r w:rsidRPr="00A05075">
        <w:rPr>
          <w:rFonts w:ascii="Aptos" w:eastAsia="Calibri" w:hAnsi="Aptos" w:cs="Calibri"/>
          <w:sz w:val="20"/>
          <w:szCs w:val="20"/>
          <w:lang w:eastAsia="en-US"/>
        </w:rPr>
        <w:t xml:space="preserve">inne działania niezbędne do prawidłowego utrzymania i funkcjonowania SZBI. </w:t>
      </w:r>
    </w:p>
    <w:p w14:paraId="5A538402" w14:textId="77777777" w:rsidR="00A05075" w:rsidRPr="00A05075" w:rsidRDefault="00A05075" w:rsidP="00A05075">
      <w:pPr>
        <w:numPr>
          <w:ilvl w:val="0"/>
          <w:numId w:val="67"/>
        </w:numPr>
        <w:suppressAutoHyphens/>
        <w:autoSpaceDE w:val="0"/>
        <w:autoSpaceDN w:val="0"/>
        <w:adjustRightInd w:val="0"/>
        <w:spacing w:after="0" w:line="240" w:lineRule="auto"/>
        <w:rPr>
          <w:rFonts w:ascii="Aptos" w:eastAsia="Calibri" w:hAnsi="Aptos" w:cs="Aptos"/>
          <w:sz w:val="20"/>
          <w:szCs w:val="20"/>
          <w:lang w:val="pl"/>
        </w:rPr>
      </w:pPr>
      <w:r w:rsidRPr="00A05075">
        <w:rPr>
          <w:rFonts w:ascii="Aptos" w:eastAsia="Calibri" w:hAnsi="Aptos" w:cs="Aptos"/>
          <w:sz w:val="20"/>
          <w:szCs w:val="20"/>
          <w:lang w:val="pl"/>
        </w:rPr>
        <w:t>Przedmiot Umowy winien być wykonany z należytą starannością, z zastosowaniem wiedzy i umiejętności niezbędnych do jego wykonania, zgodnie z uzasadnionymi wymogami wskazanymi przez Zleceniodawcę oraz zgodnie z obowiązującymi w tym zakresie przepisami prawa.</w:t>
      </w:r>
    </w:p>
    <w:p w14:paraId="50FC37C9" w14:textId="77777777" w:rsidR="00A05075" w:rsidRPr="00A05075" w:rsidRDefault="00A05075" w:rsidP="00A05075">
      <w:pPr>
        <w:numPr>
          <w:ilvl w:val="0"/>
          <w:numId w:val="67"/>
        </w:numPr>
        <w:suppressAutoHyphens/>
        <w:autoSpaceDE w:val="0"/>
        <w:autoSpaceDN w:val="0"/>
        <w:adjustRightInd w:val="0"/>
        <w:spacing w:after="0" w:line="240" w:lineRule="auto"/>
        <w:jc w:val="left"/>
        <w:rPr>
          <w:rFonts w:ascii="Aptos" w:eastAsia="Calibri" w:hAnsi="Aptos" w:cs="Aptos"/>
          <w:sz w:val="20"/>
          <w:szCs w:val="20"/>
        </w:rPr>
      </w:pPr>
      <w:r w:rsidRPr="00A05075">
        <w:rPr>
          <w:rFonts w:ascii="Aptos" w:eastAsia="Calibri" w:hAnsi="Aptos" w:cs="Aptos"/>
          <w:sz w:val="20"/>
          <w:szCs w:val="20"/>
        </w:rPr>
        <w:t xml:space="preserve">Strony zobowiązują się do regularnej wymiany informacji dotyczących okoliczności, które mogą mieć wpływ na prawidłowe wykonywanie przedmiotu Umowy. </w:t>
      </w:r>
    </w:p>
    <w:p w14:paraId="76F50BE8" w14:textId="77777777" w:rsidR="00A05075" w:rsidRPr="00A05075" w:rsidRDefault="00A05075" w:rsidP="00A05075">
      <w:pPr>
        <w:suppressAutoHyphens/>
        <w:autoSpaceDE w:val="0"/>
        <w:autoSpaceDN w:val="0"/>
        <w:adjustRightInd w:val="0"/>
        <w:spacing w:after="0" w:line="240" w:lineRule="auto"/>
        <w:jc w:val="left"/>
        <w:rPr>
          <w:rFonts w:ascii="Aptos" w:eastAsia="Calibri" w:hAnsi="Aptos" w:cs="Aptos"/>
          <w:sz w:val="20"/>
          <w:szCs w:val="20"/>
          <w:lang w:val="pl"/>
        </w:rPr>
      </w:pPr>
    </w:p>
    <w:p w14:paraId="31D6C715" w14:textId="77777777" w:rsidR="00A05075" w:rsidRPr="00A05075" w:rsidRDefault="00A05075" w:rsidP="00A05075">
      <w:pPr>
        <w:suppressAutoHyphens/>
        <w:spacing w:after="0" w:line="240" w:lineRule="auto"/>
        <w:jc w:val="center"/>
        <w:rPr>
          <w:rFonts w:ascii="Aptos" w:eastAsia="Calibri" w:hAnsi="Aptos" w:cs="Aptos"/>
          <w:sz w:val="20"/>
          <w:szCs w:val="20"/>
          <w:lang w:eastAsia="en-US"/>
        </w:rPr>
      </w:pPr>
      <w:r w:rsidRPr="00A05075">
        <w:rPr>
          <w:rFonts w:ascii="Aptos" w:eastAsia="Calibri" w:hAnsi="Aptos" w:cs="Aptos"/>
          <w:b/>
          <w:sz w:val="20"/>
          <w:szCs w:val="20"/>
          <w:lang w:eastAsia="en-US"/>
        </w:rPr>
        <w:t>§ 2</w:t>
      </w:r>
    </w:p>
    <w:p w14:paraId="17A03797"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OKRES OBOWIĄZYWANIA UMOWY</w:t>
      </w:r>
    </w:p>
    <w:p w14:paraId="78814FDA"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13E160A6" w14:textId="77777777" w:rsidR="00A05075" w:rsidRPr="00A05075" w:rsidRDefault="00A05075" w:rsidP="00A05075">
      <w:pPr>
        <w:numPr>
          <w:ilvl w:val="0"/>
          <w:numId w:val="50"/>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Umowa niniejsza zostaje zawarta na czas oznaczony od dnia jej podpisania do </w:t>
      </w:r>
      <w:r w:rsidRPr="00A05075">
        <w:rPr>
          <w:rFonts w:ascii="Aptos" w:eastAsia="Calibri" w:hAnsi="Aptos" w:cs="Calibri"/>
          <w:sz w:val="20"/>
          <w:szCs w:val="20"/>
          <w:lang w:eastAsia="en-US"/>
        </w:rPr>
        <w:t>dnia do daty zakończenia realizacji projektu przez Zamawiającego.</w:t>
      </w:r>
    </w:p>
    <w:p w14:paraId="48457CEC" w14:textId="77777777" w:rsidR="00A05075" w:rsidRPr="00A05075" w:rsidRDefault="00A05075" w:rsidP="00A05075">
      <w:pPr>
        <w:numPr>
          <w:ilvl w:val="0"/>
          <w:numId w:val="50"/>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Strony uzgadniają, że Wykonawca rozpocznie świadczenie usług od pierwszego dnia miesiąca następującego po miesiącu podpisania umowy. </w:t>
      </w:r>
    </w:p>
    <w:p w14:paraId="2CD6418D" w14:textId="77777777" w:rsidR="00A05075" w:rsidRPr="00A05075" w:rsidRDefault="00A05075" w:rsidP="00A05075">
      <w:pPr>
        <w:suppressAutoHyphens/>
        <w:spacing w:after="0" w:line="240" w:lineRule="auto"/>
        <w:ind w:left="360"/>
        <w:rPr>
          <w:rFonts w:ascii="Aptos" w:eastAsia="Calibri" w:hAnsi="Aptos" w:cs="Aptos"/>
          <w:b/>
          <w:sz w:val="20"/>
          <w:szCs w:val="20"/>
          <w:lang w:eastAsia="en-US"/>
        </w:rPr>
      </w:pPr>
    </w:p>
    <w:p w14:paraId="329D9391"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3</w:t>
      </w:r>
    </w:p>
    <w:p w14:paraId="6232F73E"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WYNAGRODZENIE</w:t>
      </w:r>
    </w:p>
    <w:p w14:paraId="5843EFFF" w14:textId="77777777" w:rsidR="00A05075" w:rsidRPr="00A05075" w:rsidRDefault="00A05075" w:rsidP="00A05075">
      <w:pPr>
        <w:suppressAutoHyphens/>
        <w:spacing w:after="0" w:line="240" w:lineRule="auto"/>
        <w:ind w:left="360"/>
        <w:rPr>
          <w:rFonts w:ascii="Aptos" w:eastAsia="Calibri" w:hAnsi="Aptos" w:cs="Aptos"/>
          <w:sz w:val="20"/>
          <w:szCs w:val="20"/>
          <w:lang w:eastAsia="en-US"/>
        </w:rPr>
      </w:pPr>
    </w:p>
    <w:p w14:paraId="415AE7BF" w14:textId="77777777" w:rsidR="00A05075" w:rsidRPr="00A05075" w:rsidRDefault="00A05075" w:rsidP="00A05075">
      <w:pPr>
        <w:numPr>
          <w:ilvl w:val="0"/>
          <w:numId w:val="51"/>
        </w:numPr>
        <w:spacing w:after="80" w:line="240" w:lineRule="auto"/>
        <w:rPr>
          <w:rFonts w:ascii="Aptos" w:eastAsia="Calibri" w:hAnsi="Aptos" w:cs="Aptos"/>
          <w:sz w:val="20"/>
          <w:szCs w:val="20"/>
          <w:lang w:eastAsia="en-US"/>
        </w:rPr>
      </w:pPr>
      <w:r w:rsidRPr="00A05075">
        <w:rPr>
          <w:rFonts w:ascii="Aptos" w:eastAsia="Calibri" w:hAnsi="Aptos" w:cs="Aptos"/>
          <w:sz w:val="20"/>
          <w:szCs w:val="20"/>
          <w:lang w:eastAsia="en-US"/>
        </w:rPr>
        <w:t>Strony ustalają, że za wykonywanie Umowy Zleceniobiorcy przysługuje za każdy miesiąc realizacji umowy wynagrodzenie w wysokości …………. zł brutto (słownie: ………..) w tym: wartość netto wynosi: …. zł (słownie: …………) podatek VAT w wysokości: ….% (słownie: ………) co stanowi kwotę: …………… zł (słownie: …………….).</w:t>
      </w:r>
    </w:p>
    <w:p w14:paraId="5779699F" w14:textId="77777777" w:rsidR="00A05075" w:rsidRPr="00A05075" w:rsidRDefault="00A05075" w:rsidP="00A05075">
      <w:pPr>
        <w:numPr>
          <w:ilvl w:val="0"/>
          <w:numId w:val="51"/>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Wynagrodzenie płatne jest z dołu po zakończeniu każdego 3-miesięcznego okresu rozliczeniowego, </w:t>
      </w:r>
      <w:r w:rsidRPr="00A05075">
        <w:rPr>
          <w:rFonts w:ascii="Aptos" w:eastAsia="Calibri" w:hAnsi="Aptos" w:cs="Aptos"/>
          <w:sz w:val="20"/>
          <w:szCs w:val="20"/>
          <w:lang w:eastAsia="en-US"/>
        </w:rPr>
        <w:br/>
        <w:t>w terminie 14 dni od daty wystawienia faktury VAT przez Zleceniobiorcę.</w:t>
      </w:r>
    </w:p>
    <w:p w14:paraId="67D5CD6E" w14:textId="77777777" w:rsidR="00A05075" w:rsidRPr="00A05075" w:rsidRDefault="00A05075" w:rsidP="00A05075">
      <w:pPr>
        <w:numPr>
          <w:ilvl w:val="0"/>
          <w:numId w:val="51"/>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Zleceniodawca upoważnia Zleceniobiorcę do wystawienia faktur VAT bez podpisu Zleceniodawcy.</w:t>
      </w:r>
    </w:p>
    <w:p w14:paraId="1036D88B" w14:textId="77777777" w:rsidR="00A05075" w:rsidRPr="00A05075" w:rsidRDefault="00A05075" w:rsidP="00A05075">
      <w:pPr>
        <w:numPr>
          <w:ilvl w:val="0"/>
          <w:numId w:val="51"/>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Strony postanawiają, że za dzień płatności przyjmują dzień obciążenia rachunku Zleceniodawcy.</w:t>
      </w:r>
    </w:p>
    <w:p w14:paraId="231E0F56" w14:textId="77777777" w:rsidR="00A05075" w:rsidRPr="00A05075" w:rsidRDefault="00A05075" w:rsidP="00A05075">
      <w:pPr>
        <w:suppressAutoHyphens/>
        <w:spacing w:after="0" w:line="240" w:lineRule="auto"/>
        <w:ind w:left="360"/>
        <w:rPr>
          <w:rFonts w:ascii="Aptos" w:eastAsia="Calibri" w:hAnsi="Aptos" w:cs="Aptos"/>
          <w:sz w:val="20"/>
          <w:szCs w:val="20"/>
          <w:lang w:eastAsia="en-US"/>
        </w:rPr>
      </w:pPr>
    </w:p>
    <w:p w14:paraId="533F0A9E"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4</w:t>
      </w:r>
    </w:p>
    <w:p w14:paraId="348727F7"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ZOBOWIĄZANIA ZLECENIODAWCY</w:t>
      </w:r>
    </w:p>
    <w:p w14:paraId="4014FD08"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003BEEA2" w14:textId="77777777" w:rsidR="00A05075" w:rsidRPr="00A05075" w:rsidRDefault="00A05075" w:rsidP="00A05075">
      <w:p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Zleceniodawca zobowiązuje się do:</w:t>
      </w:r>
    </w:p>
    <w:p w14:paraId="163E5E59"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Udostępnienia Zleceniobiorcy wszelkich informacji, dokumentów i zestawień niezbędnych do realizacji Umowy, określonych przez Zleceniobiorcę, jak również udzielania wyjaśnień w tym zakresie (zwane dalej łącznie „Informacjami”).</w:t>
      </w:r>
    </w:p>
    <w:p w14:paraId="71B63739"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pacing w:val="-1"/>
          <w:sz w:val="20"/>
          <w:szCs w:val="20"/>
          <w:lang w:eastAsia="en-US"/>
        </w:rPr>
        <w:t>Jeżeli okaże się to konieczne – do udzielenia</w:t>
      </w:r>
      <w:r w:rsidRPr="00A05075">
        <w:rPr>
          <w:rFonts w:ascii="Aptos" w:eastAsia="Calibri" w:hAnsi="Aptos" w:cs="Aptos"/>
          <w:spacing w:val="52"/>
          <w:sz w:val="20"/>
          <w:szCs w:val="20"/>
          <w:lang w:eastAsia="en-US"/>
        </w:rPr>
        <w:t xml:space="preserve"> </w:t>
      </w:r>
      <w:r w:rsidRPr="00A05075">
        <w:rPr>
          <w:rFonts w:ascii="Aptos" w:eastAsia="Calibri" w:hAnsi="Aptos" w:cs="Aptos"/>
          <w:sz w:val="20"/>
          <w:szCs w:val="20"/>
          <w:lang w:eastAsia="en-US"/>
        </w:rPr>
        <w:t>pełnomocnictwa</w:t>
      </w:r>
      <w:r w:rsidRPr="00A05075">
        <w:rPr>
          <w:rFonts w:ascii="Aptos" w:eastAsia="Calibri" w:hAnsi="Aptos" w:cs="Aptos"/>
          <w:spacing w:val="51"/>
          <w:sz w:val="20"/>
          <w:szCs w:val="20"/>
          <w:lang w:eastAsia="en-US"/>
        </w:rPr>
        <w:t xml:space="preserve"> </w:t>
      </w:r>
      <w:r w:rsidRPr="00A05075">
        <w:rPr>
          <w:rFonts w:ascii="Aptos" w:eastAsia="Calibri" w:hAnsi="Aptos" w:cs="Aptos"/>
          <w:spacing w:val="-1"/>
          <w:sz w:val="20"/>
          <w:szCs w:val="20"/>
          <w:lang w:eastAsia="en-US"/>
        </w:rPr>
        <w:t>Zleceniobiorcy</w:t>
      </w:r>
      <w:r w:rsidRPr="00A05075">
        <w:rPr>
          <w:rFonts w:ascii="Aptos" w:eastAsia="Calibri" w:hAnsi="Aptos" w:cs="Aptos"/>
          <w:spacing w:val="52"/>
          <w:sz w:val="20"/>
          <w:szCs w:val="20"/>
          <w:lang w:eastAsia="en-US"/>
        </w:rPr>
        <w:t xml:space="preserve"> </w:t>
      </w:r>
      <w:r w:rsidRPr="00A05075">
        <w:rPr>
          <w:rFonts w:ascii="Aptos" w:eastAsia="Calibri" w:hAnsi="Aptos" w:cs="Aptos"/>
          <w:sz w:val="20"/>
          <w:szCs w:val="20"/>
          <w:lang w:eastAsia="en-US"/>
        </w:rPr>
        <w:t>do</w:t>
      </w:r>
      <w:r w:rsidRPr="00A05075">
        <w:rPr>
          <w:rFonts w:ascii="Aptos" w:eastAsia="Calibri" w:hAnsi="Aptos" w:cs="Aptos"/>
          <w:spacing w:val="52"/>
          <w:sz w:val="20"/>
          <w:szCs w:val="20"/>
          <w:lang w:eastAsia="en-US"/>
        </w:rPr>
        <w:t xml:space="preserve"> </w:t>
      </w:r>
      <w:r w:rsidRPr="00A05075">
        <w:rPr>
          <w:rFonts w:ascii="Aptos" w:eastAsia="Calibri" w:hAnsi="Aptos" w:cs="Aptos"/>
          <w:spacing w:val="-1"/>
          <w:sz w:val="20"/>
          <w:szCs w:val="20"/>
          <w:lang w:eastAsia="en-US"/>
        </w:rPr>
        <w:t>pozyskiwania</w:t>
      </w:r>
      <w:r w:rsidRPr="00A05075">
        <w:rPr>
          <w:rFonts w:ascii="Aptos" w:eastAsia="Calibri" w:hAnsi="Aptos" w:cs="Aptos"/>
          <w:spacing w:val="52"/>
          <w:sz w:val="20"/>
          <w:szCs w:val="20"/>
          <w:lang w:eastAsia="en-US"/>
        </w:rPr>
        <w:t xml:space="preserve"> </w:t>
      </w:r>
      <w:r w:rsidRPr="00A05075">
        <w:rPr>
          <w:rFonts w:ascii="Aptos" w:eastAsia="Calibri" w:hAnsi="Aptos" w:cs="Aptos"/>
          <w:spacing w:val="-1"/>
          <w:sz w:val="20"/>
          <w:szCs w:val="20"/>
          <w:lang w:eastAsia="en-US"/>
        </w:rPr>
        <w:t>danych</w:t>
      </w:r>
      <w:r w:rsidRPr="00A05075">
        <w:rPr>
          <w:rFonts w:ascii="Aptos" w:eastAsia="Calibri" w:hAnsi="Aptos" w:cs="Aptos"/>
          <w:spacing w:val="52"/>
          <w:sz w:val="20"/>
          <w:szCs w:val="20"/>
          <w:lang w:eastAsia="en-US"/>
        </w:rPr>
        <w:t xml:space="preserve"> </w:t>
      </w:r>
      <w:r w:rsidRPr="00A05075">
        <w:rPr>
          <w:rFonts w:ascii="Aptos" w:eastAsia="Calibri" w:hAnsi="Aptos" w:cs="Aptos"/>
          <w:sz w:val="20"/>
          <w:szCs w:val="20"/>
          <w:lang w:eastAsia="en-US"/>
        </w:rPr>
        <w:t>niezbędnych</w:t>
      </w:r>
      <w:r w:rsidRPr="00A05075">
        <w:rPr>
          <w:rFonts w:ascii="Aptos" w:eastAsia="Calibri" w:hAnsi="Aptos" w:cs="Aptos"/>
          <w:spacing w:val="52"/>
          <w:sz w:val="20"/>
          <w:szCs w:val="20"/>
          <w:lang w:eastAsia="en-US"/>
        </w:rPr>
        <w:t xml:space="preserve"> </w:t>
      </w:r>
      <w:r w:rsidRPr="00A05075">
        <w:rPr>
          <w:rFonts w:ascii="Aptos" w:eastAsia="Calibri" w:hAnsi="Aptos" w:cs="Aptos"/>
          <w:sz w:val="20"/>
          <w:szCs w:val="20"/>
          <w:lang w:eastAsia="en-US"/>
        </w:rPr>
        <w:t>do</w:t>
      </w:r>
      <w:r w:rsidRPr="00A05075">
        <w:rPr>
          <w:rFonts w:ascii="Aptos" w:eastAsia="Calibri" w:hAnsi="Aptos" w:cs="Aptos"/>
          <w:spacing w:val="61"/>
          <w:sz w:val="20"/>
          <w:szCs w:val="20"/>
          <w:lang w:eastAsia="en-US"/>
        </w:rPr>
        <w:t xml:space="preserve"> </w:t>
      </w:r>
      <w:r w:rsidRPr="00A05075">
        <w:rPr>
          <w:rFonts w:ascii="Aptos" w:eastAsia="Calibri" w:hAnsi="Aptos" w:cs="Aptos"/>
          <w:spacing w:val="-1"/>
          <w:sz w:val="20"/>
          <w:szCs w:val="20"/>
          <w:lang w:eastAsia="en-US"/>
        </w:rPr>
        <w:t>prawidłowego</w:t>
      </w:r>
      <w:r w:rsidRPr="00A05075">
        <w:rPr>
          <w:rFonts w:ascii="Aptos" w:eastAsia="Calibri" w:hAnsi="Aptos" w:cs="Aptos"/>
          <w:spacing w:val="57"/>
          <w:sz w:val="20"/>
          <w:szCs w:val="20"/>
          <w:lang w:eastAsia="en-US"/>
        </w:rPr>
        <w:t xml:space="preserve"> </w:t>
      </w:r>
      <w:r w:rsidRPr="00A05075">
        <w:rPr>
          <w:rFonts w:ascii="Aptos" w:eastAsia="Calibri" w:hAnsi="Aptos" w:cs="Aptos"/>
          <w:sz w:val="20"/>
          <w:szCs w:val="20"/>
          <w:lang w:eastAsia="en-US"/>
        </w:rPr>
        <w:t>opracowania</w:t>
      </w:r>
      <w:r w:rsidRPr="00A05075">
        <w:rPr>
          <w:rFonts w:ascii="Aptos" w:eastAsia="Calibri" w:hAnsi="Aptos" w:cs="Aptos"/>
          <w:spacing w:val="56"/>
          <w:sz w:val="20"/>
          <w:szCs w:val="20"/>
          <w:lang w:eastAsia="en-US"/>
        </w:rPr>
        <w:t xml:space="preserve"> </w:t>
      </w:r>
      <w:r w:rsidRPr="00A05075">
        <w:rPr>
          <w:rFonts w:ascii="Aptos" w:eastAsia="Calibri" w:hAnsi="Aptos" w:cs="Aptos"/>
          <w:spacing w:val="-1"/>
          <w:sz w:val="20"/>
          <w:szCs w:val="20"/>
          <w:lang w:eastAsia="en-US"/>
        </w:rPr>
        <w:t>przedmiotu</w:t>
      </w:r>
      <w:r w:rsidRPr="00A05075">
        <w:rPr>
          <w:rFonts w:ascii="Aptos" w:eastAsia="Calibri" w:hAnsi="Aptos" w:cs="Aptos"/>
          <w:spacing w:val="57"/>
          <w:sz w:val="20"/>
          <w:szCs w:val="20"/>
          <w:lang w:eastAsia="en-US"/>
        </w:rPr>
        <w:t xml:space="preserve"> </w:t>
      </w:r>
      <w:r w:rsidRPr="00A05075">
        <w:rPr>
          <w:rFonts w:ascii="Aptos" w:eastAsia="Calibri" w:hAnsi="Aptos" w:cs="Aptos"/>
          <w:sz w:val="20"/>
          <w:szCs w:val="20"/>
          <w:lang w:eastAsia="en-US"/>
        </w:rPr>
        <w:t>umowy</w:t>
      </w:r>
      <w:r w:rsidRPr="00A05075">
        <w:rPr>
          <w:rFonts w:ascii="Aptos" w:eastAsia="Calibri" w:hAnsi="Aptos" w:cs="Aptos"/>
          <w:spacing w:val="57"/>
          <w:sz w:val="20"/>
          <w:szCs w:val="20"/>
          <w:lang w:eastAsia="en-US"/>
        </w:rPr>
        <w:t xml:space="preserve"> </w:t>
      </w:r>
      <w:r w:rsidRPr="00A05075">
        <w:rPr>
          <w:rFonts w:ascii="Aptos" w:eastAsia="Calibri" w:hAnsi="Aptos" w:cs="Aptos"/>
          <w:spacing w:val="-1"/>
          <w:sz w:val="20"/>
          <w:szCs w:val="20"/>
          <w:lang w:eastAsia="en-US"/>
        </w:rPr>
        <w:t>do</w:t>
      </w:r>
      <w:r w:rsidRPr="00A05075">
        <w:rPr>
          <w:rFonts w:ascii="Aptos" w:eastAsia="Calibri" w:hAnsi="Aptos" w:cs="Aptos"/>
          <w:sz w:val="20"/>
          <w:szCs w:val="20"/>
          <w:lang w:eastAsia="en-US"/>
        </w:rPr>
        <w:t xml:space="preserve"> właściwych </w:t>
      </w:r>
      <w:r w:rsidRPr="00A05075">
        <w:rPr>
          <w:rFonts w:ascii="Aptos" w:eastAsia="Calibri" w:hAnsi="Aptos" w:cs="Aptos"/>
          <w:spacing w:val="-1"/>
          <w:sz w:val="20"/>
          <w:szCs w:val="20"/>
          <w:lang w:eastAsia="en-US"/>
        </w:rPr>
        <w:t>organów lub instytucji lub osób trzecich;</w:t>
      </w:r>
    </w:p>
    <w:p w14:paraId="76718B6F"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Współdziałania ze Zleceniobiorcą w celu zapewnienia sprawnego przebiegu realizacji Umowy.</w:t>
      </w:r>
    </w:p>
    <w:p w14:paraId="7CFF0BCB"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Przekazywania informacji niezbędnych do realizacji umowy w terminach nie dłuższych niż 7 dni robocze po przekazaniu zapytania przez Zleceniobiorcę. </w:t>
      </w:r>
    </w:p>
    <w:p w14:paraId="5F746F4B"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Podejmowania decyzji związanych z realizacją przedmiotu Umowy w terminach umożliwiających ich wprowadzenie w życie.</w:t>
      </w:r>
    </w:p>
    <w:p w14:paraId="10DE7687" w14:textId="77777777" w:rsidR="00A05075" w:rsidRPr="00A05075" w:rsidRDefault="00A05075" w:rsidP="00A05075">
      <w:pPr>
        <w:numPr>
          <w:ilvl w:val="0"/>
          <w:numId w:val="46"/>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upoważnieniu Zleceniobiorcy do wszelkich systemów elektronicznych które są właściwe dla obsługi Projektu objętego przedmiotem Umowy;</w:t>
      </w:r>
    </w:p>
    <w:p w14:paraId="4175CA32" w14:textId="77777777" w:rsidR="00A05075" w:rsidRPr="00A05075" w:rsidRDefault="00A05075" w:rsidP="00A05075">
      <w:pPr>
        <w:suppressAutoHyphens/>
        <w:spacing w:after="0" w:line="240" w:lineRule="auto"/>
        <w:rPr>
          <w:rFonts w:ascii="Aptos" w:eastAsia="Calibri" w:hAnsi="Aptos" w:cs="Aptos"/>
          <w:b/>
          <w:sz w:val="20"/>
          <w:szCs w:val="20"/>
          <w:lang w:eastAsia="en-US"/>
        </w:rPr>
      </w:pPr>
    </w:p>
    <w:p w14:paraId="5EDABFFF"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5</w:t>
      </w:r>
    </w:p>
    <w:p w14:paraId="09047FB1"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ZOBOWIĄZANIA I PRAWA ZLECENIOBIORCY</w:t>
      </w:r>
    </w:p>
    <w:p w14:paraId="0CA36BEA"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746FB5D7" w14:textId="77777777" w:rsidR="00A05075" w:rsidRPr="00A05075" w:rsidRDefault="00A05075" w:rsidP="00A05075">
      <w:pPr>
        <w:numPr>
          <w:ilvl w:val="0"/>
          <w:numId w:val="65"/>
        </w:numPr>
        <w:tabs>
          <w:tab w:val="left" w:pos="419"/>
        </w:tabs>
        <w:suppressAutoHyphens/>
        <w:spacing w:after="0" w:line="240" w:lineRule="auto"/>
        <w:ind w:right="113"/>
        <w:rPr>
          <w:rFonts w:ascii="Aptos" w:eastAsia="Times New Roman" w:hAnsi="Aptos" w:cs="Aptos"/>
          <w:sz w:val="20"/>
          <w:szCs w:val="20"/>
          <w:lang w:eastAsia="en-US"/>
        </w:rPr>
      </w:pPr>
      <w:r w:rsidRPr="00A05075">
        <w:rPr>
          <w:rFonts w:ascii="Aptos" w:eastAsia="Times New Roman" w:hAnsi="Aptos" w:cs="Aptos"/>
          <w:sz w:val="20"/>
          <w:szCs w:val="20"/>
          <w:lang w:eastAsia="en-US"/>
        </w:rPr>
        <w:t>Zleceniobiorca</w:t>
      </w:r>
      <w:r w:rsidRPr="00A05075">
        <w:rPr>
          <w:rFonts w:ascii="Aptos" w:eastAsia="Times New Roman" w:hAnsi="Aptos" w:cs="Aptos"/>
          <w:spacing w:val="1"/>
          <w:sz w:val="20"/>
          <w:szCs w:val="20"/>
          <w:lang w:eastAsia="en-US"/>
        </w:rPr>
        <w:t xml:space="preserve"> </w:t>
      </w:r>
      <w:r w:rsidRPr="00A05075">
        <w:rPr>
          <w:rFonts w:ascii="Aptos" w:eastAsia="Times New Roman" w:hAnsi="Aptos" w:cs="Aptos"/>
          <w:sz w:val="20"/>
          <w:szCs w:val="20"/>
          <w:lang w:eastAsia="en-US"/>
        </w:rPr>
        <w:t>oświadcza,</w:t>
      </w:r>
      <w:r w:rsidRPr="00A05075">
        <w:rPr>
          <w:rFonts w:ascii="Aptos" w:eastAsia="Times New Roman" w:hAnsi="Aptos" w:cs="Aptos"/>
          <w:spacing w:val="2"/>
          <w:sz w:val="20"/>
          <w:szCs w:val="20"/>
          <w:lang w:eastAsia="en-US"/>
        </w:rPr>
        <w:t xml:space="preserve"> </w:t>
      </w:r>
      <w:r w:rsidRPr="00A05075">
        <w:rPr>
          <w:rFonts w:ascii="Aptos" w:eastAsia="Times New Roman" w:hAnsi="Aptos" w:cs="Aptos"/>
          <w:sz w:val="20"/>
          <w:szCs w:val="20"/>
          <w:lang w:eastAsia="en-US"/>
        </w:rPr>
        <w:t>że</w:t>
      </w:r>
      <w:r w:rsidRPr="00A05075">
        <w:rPr>
          <w:rFonts w:ascii="Aptos" w:eastAsia="Times New Roman" w:hAnsi="Aptos" w:cs="Aptos"/>
          <w:spacing w:val="1"/>
          <w:sz w:val="20"/>
          <w:szCs w:val="20"/>
          <w:lang w:eastAsia="en-US"/>
        </w:rPr>
        <w:t xml:space="preserve"> </w:t>
      </w:r>
      <w:r w:rsidRPr="00A05075">
        <w:rPr>
          <w:rFonts w:ascii="Aptos" w:eastAsia="Times New Roman" w:hAnsi="Aptos" w:cs="Aptos"/>
          <w:spacing w:val="-1"/>
          <w:sz w:val="20"/>
          <w:szCs w:val="20"/>
          <w:lang w:eastAsia="en-US"/>
        </w:rPr>
        <w:t>posiada kwalifikacje i umiejętności wymagane do prawidłowego zrealizowania Umowy oraz, że posiada</w:t>
      </w:r>
      <w:r w:rsidRPr="00A05075">
        <w:rPr>
          <w:rFonts w:ascii="Aptos" w:eastAsia="Times New Roman" w:hAnsi="Aptos" w:cs="Aptos"/>
          <w:spacing w:val="1"/>
          <w:sz w:val="20"/>
          <w:szCs w:val="20"/>
          <w:lang w:eastAsia="en-US"/>
        </w:rPr>
        <w:t xml:space="preserve"> </w:t>
      </w:r>
      <w:r w:rsidRPr="00A05075">
        <w:rPr>
          <w:rFonts w:ascii="Aptos" w:eastAsia="Times New Roman" w:hAnsi="Aptos" w:cs="Aptos"/>
          <w:sz w:val="20"/>
          <w:szCs w:val="20"/>
          <w:lang w:eastAsia="en-US"/>
        </w:rPr>
        <w:t>wymagane</w:t>
      </w:r>
      <w:r w:rsidRPr="00A05075">
        <w:rPr>
          <w:rFonts w:ascii="Aptos" w:eastAsia="Times New Roman" w:hAnsi="Aptos" w:cs="Aptos"/>
          <w:spacing w:val="1"/>
          <w:sz w:val="20"/>
          <w:szCs w:val="20"/>
          <w:lang w:eastAsia="en-US"/>
        </w:rPr>
        <w:t xml:space="preserve"> </w:t>
      </w:r>
      <w:r w:rsidRPr="00A05075">
        <w:rPr>
          <w:rFonts w:ascii="Aptos" w:eastAsia="Times New Roman" w:hAnsi="Aptos" w:cs="Aptos"/>
          <w:spacing w:val="-1"/>
          <w:sz w:val="20"/>
          <w:szCs w:val="20"/>
          <w:lang w:eastAsia="en-US"/>
        </w:rPr>
        <w:t>prawem</w:t>
      </w:r>
      <w:r w:rsidRPr="00A05075">
        <w:rPr>
          <w:rFonts w:ascii="Aptos" w:eastAsia="Times New Roman" w:hAnsi="Aptos" w:cs="Aptos"/>
          <w:spacing w:val="2"/>
          <w:sz w:val="20"/>
          <w:szCs w:val="20"/>
          <w:lang w:eastAsia="en-US"/>
        </w:rPr>
        <w:t xml:space="preserve"> </w:t>
      </w:r>
      <w:r w:rsidRPr="00A05075">
        <w:rPr>
          <w:rFonts w:ascii="Aptos" w:eastAsia="Times New Roman" w:hAnsi="Aptos" w:cs="Aptos"/>
          <w:spacing w:val="-1"/>
          <w:sz w:val="20"/>
          <w:szCs w:val="20"/>
          <w:lang w:eastAsia="en-US"/>
        </w:rPr>
        <w:t>uprawnienia</w:t>
      </w:r>
      <w:r w:rsidRPr="00A05075">
        <w:rPr>
          <w:rFonts w:ascii="Aptos" w:eastAsia="Times New Roman" w:hAnsi="Aptos" w:cs="Aptos"/>
          <w:spacing w:val="3"/>
          <w:sz w:val="20"/>
          <w:szCs w:val="20"/>
          <w:lang w:eastAsia="en-US"/>
        </w:rPr>
        <w:t xml:space="preserve"> </w:t>
      </w:r>
      <w:r w:rsidRPr="00A05075">
        <w:rPr>
          <w:rFonts w:ascii="Aptos" w:eastAsia="Times New Roman" w:hAnsi="Aptos" w:cs="Aptos"/>
          <w:sz w:val="20"/>
          <w:szCs w:val="20"/>
          <w:lang w:eastAsia="en-US"/>
        </w:rPr>
        <w:t>do</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pacing w:val="-1"/>
          <w:sz w:val="20"/>
          <w:szCs w:val="20"/>
          <w:lang w:eastAsia="en-US"/>
        </w:rPr>
        <w:t>wykonywania</w:t>
      </w:r>
      <w:r w:rsidRPr="00A05075">
        <w:rPr>
          <w:rFonts w:ascii="Aptos" w:eastAsia="Times New Roman" w:hAnsi="Aptos" w:cs="Aptos"/>
          <w:spacing w:val="79"/>
          <w:sz w:val="20"/>
          <w:szCs w:val="20"/>
          <w:lang w:eastAsia="en-US"/>
        </w:rPr>
        <w:t xml:space="preserve"> </w:t>
      </w:r>
      <w:r w:rsidRPr="00A05075">
        <w:rPr>
          <w:rFonts w:ascii="Aptos" w:eastAsia="Times New Roman" w:hAnsi="Aptos" w:cs="Aptos"/>
          <w:spacing w:val="-1"/>
          <w:sz w:val="20"/>
          <w:szCs w:val="20"/>
          <w:lang w:eastAsia="en-US"/>
        </w:rPr>
        <w:t>przedmiotu</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pacing w:val="-1"/>
          <w:sz w:val="20"/>
          <w:szCs w:val="20"/>
          <w:lang w:eastAsia="en-US"/>
        </w:rPr>
        <w:t xml:space="preserve">zamówienia. </w:t>
      </w:r>
      <w:r w:rsidRPr="00A05075">
        <w:rPr>
          <w:rFonts w:ascii="Aptos" w:eastAsia="Times New Roman" w:hAnsi="Aptos" w:cs="Aptos"/>
          <w:spacing w:val="15"/>
          <w:sz w:val="20"/>
          <w:szCs w:val="20"/>
          <w:lang w:eastAsia="en-US"/>
        </w:rPr>
        <w:t xml:space="preserve"> </w:t>
      </w:r>
    </w:p>
    <w:p w14:paraId="7C9FDE08" w14:textId="77777777" w:rsidR="00A05075" w:rsidRPr="00A05075" w:rsidRDefault="00A05075" w:rsidP="00A05075">
      <w:pPr>
        <w:numPr>
          <w:ilvl w:val="0"/>
          <w:numId w:val="65"/>
        </w:numPr>
        <w:tabs>
          <w:tab w:val="left" w:pos="419"/>
        </w:tabs>
        <w:suppressAutoHyphens/>
        <w:spacing w:after="0" w:line="240" w:lineRule="auto"/>
        <w:ind w:right="113"/>
        <w:rPr>
          <w:rFonts w:ascii="Aptos" w:eastAsia="Times New Roman" w:hAnsi="Aptos" w:cs="Aptos"/>
          <w:spacing w:val="-1"/>
          <w:sz w:val="20"/>
          <w:szCs w:val="20"/>
          <w:lang w:eastAsia="en-US"/>
        </w:rPr>
      </w:pPr>
      <w:r w:rsidRPr="00A05075">
        <w:rPr>
          <w:rFonts w:ascii="Aptos" w:eastAsia="Times New Roman" w:hAnsi="Aptos" w:cs="Aptos"/>
          <w:spacing w:val="-1"/>
          <w:sz w:val="20"/>
          <w:szCs w:val="20"/>
          <w:lang w:eastAsia="en-US"/>
        </w:rPr>
        <w:t>Zleceniobiorca zobowiązuje się do:</w:t>
      </w:r>
    </w:p>
    <w:p w14:paraId="1C15CC86" w14:textId="77777777" w:rsidR="00A05075" w:rsidRPr="00A05075" w:rsidRDefault="00A05075" w:rsidP="00A05075">
      <w:pPr>
        <w:numPr>
          <w:ilvl w:val="1"/>
          <w:numId w:val="66"/>
        </w:numPr>
        <w:tabs>
          <w:tab w:val="left" w:pos="683"/>
        </w:tabs>
        <w:suppressAutoHyphens/>
        <w:spacing w:after="0" w:line="240" w:lineRule="auto"/>
        <w:ind w:right="117"/>
        <w:rPr>
          <w:rFonts w:ascii="Aptos" w:eastAsia="Times New Roman" w:hAnsi="Aptos" w:cs="Aptos"/>
          <w:sz w:val="20"/>
          <w:szCs w:val="20"/>
          <w:lang w:eastAsia="en-US"/>
        </w:rPr>
      </w:pPr>
      <w:r w:rsidRPr="00A05075">
        <w:rPr>
          <w:rFonts w:ascii="Aptos" w:eastAsia="Times New Roman" w:hAnsi="Aptos" w:cs="Aptos"/>
          <w:sz w:val="20"/>
          <w:szCs w:val="20"/>
          <w:lang w:eastAsia="en-US"/>
        </w:rPr>
        <w:t>utrzymania wymaganych kwalifikacji określonych w Opisie Przedmiotu Zamówienia w całym okresie trwania umowy na własny koszt;</w:t>
      </w:r>
    </w:p>
    <w:p w14:paraId="0B53EEA6" w14:textId="77777777" w:rsidR="00A05075" w:rsidRPr="00A05075" w:rsidRDefault="00A05075" w:rsidP="00A05075">
      <w:pPr>
        <w:numPr>
          <w:ilvl w:val="1"/>
          <w:numId w:val="66"/>
        </w:numPr>
        <w:tabs>
          <w:tab w:val="left" w:pos="683"/>
        </w:tabs>
        <w:suppressAutoHyphens/>
        <w:spacing w:after="0" w:line="240" w:lineRule="auto"/>
        <w:ind w:right="117"/>
        <w:rPr>
          <w:rFonts w:ascii="Aptos" w:eastAsia="Times New Roman" w:hAnsi="Aptos" w:cs="Aptos"/>
          <w:sz w:val="20"/>
          <w:szCs w:val="20"/>
          <w:lang w:eastAsia="en-US"/>
        </w:rPr>
      </w:pPr>
      <w:r w:rsidRPr="00A05075">
        <w:rPr>
          <w:rFonts w:ascii="Aptos" w:eastAsia="Times New Roman" w:hAnsi="Aptos" w:cs="Aptos"/>
          <w:spacing w:val="-1"/>
          <w:sz w:val="20"/>
          <w:szCs w:val="20"/>
          <w:lang w:eastAsia="en-US"/>
        </w:rPr>
        <w:lastRenderedPageBreak/>
        <w:t>wykonania</w:t>
      </w:r>
      <w:r w:rsidRPr="00A05075">
        <w:rPr>
          <w:rFonts w:ascii="Aptos" w:eastAsia="Times New Roman" w:hAnsi="Aptos" w:cs="Aptos"/>
          <w:spacing w:val="20"/>
          <w:sz w:val="20"/>
          <w:szCs w:val="20"/>
          <w:lang w:eastAsia="en-US"/>
        </w:rPr>
        <w:t xml:space="preserve"> </w:t>
      </w:r>
      <w:r w:rsidRPr="00A05075">
        <w:rPr>
          <w:rFonts w:ascii="Aptos" w:eastAsia="Times New Roman" w:hAnsi="Aptos" w:cs="Aptos"/>
          <w:spacing w:val="-1"/>
          <w:sz w:val="20"/>
          <w:szCs w:val="20"/>
          <w:lang w:eastAsia="en-US"/>
        </w:rPr>
        <w:t>Umowy</w:t>
      </w:r>
      <w:r w:rsidRPr="00A05075">
        <w:rPr>
          <w:rFonts w:ascii="Aptos" w:eastAsia="Times New Roman" w:hAnsi="Aptos" w:cs="Aptos"/>
          <w:spacing w:val="20"/>
          <w:sz w:val="20"/>
          <w:szCs w:val="20"/>
          <w:lang w:eastAsia="en-US"/>
        </w:rPr>
        <w:t xml:space="preserve"> </w:t>
      </w:r>
      <w:r w:rsidRPr="00A05075">
        <w:rPr>
          <w:rFonts w:ascii="Aptos" w:eastAsia="Times New Roman" w:hAnsi="Aptos" w:cs="Aptos"/>
          <w:sz w:val="20"/>
          <w:szCs w:val="20"/>
          <w:lang w:eastAsia="en-US"/>
        </w:rPr>
        <w:t>z</w:t>
      </w:r>
      <w:r w:rsidRPr="00A05075">
        <w:rPr>
          <w:rFonts w:ascii="Aptos" w:eastAsia="Times New Roman" w:hAnsi="Aptos" w:cs="Aptos"/>
          <w:spacing w:val="20"/>
          <w:sz w:val="20"/>
          <w:szCs w:val="20"/>
          <w:lang w:eastAsia="en-US"/>
        </w:rPr>
        <w:t xml:space="preserve"> </w:t>
      </w:r>
      <w:r w:rsidRPr="00A05075">
        <w:rPr>
          <w:rFonts w:ascii="Aptos" w:eastAsia="Times New Roman" w:hAnsi="Aptos" w:cs="Aptos"/>
          <w:spacing w:val="-1"/>
          <w:sz w:val="20"/>
          <w:szCs w:val="20"/>
          <w:lang w:eastAsia="en-US"/>
        </w:rPr>
        <w:t>zachowaniem</w:t>
      </w:r>
      <w:r w:rsidRPr="00A05075">
        <w:rPr>
          <w:rFonts w:ascii="Aptos" w:eastAsia="Times New Roman" w:hAnsi="Aptos" w:cs="Aptos"/>
          <w:spacing w:val="18"/>
          <w:sz w:val="20"/>
          <w:szCs w:val="20"/>
          <w:lang w:eastAsia="en-US"/>
        </w:rPr>
        <w:t xml:space="preserve"> </w:t>
      </w:r>
      <w:r w:rsidRPr="00A05075">
        <w:rPr>
          <w:rFonts w:ascii="Aptos" w:eastAsia="Times New Roman" w:hAnsi="Aptos" w:cs="Aptos"/>
          <w:sz w:val="20"/>
          <w:szCs w:val="20"/>
          <w:lang w:eastAsia="en-US"/>
        </w:rPr>
        <w:t>staranności</w:t>
      </w:r>
      <w:r w:rsidRPr="00A05075">
        <w:rPr>
          <w:rFonts w:ascii="Aptos" w:eastAsia="Times New Roman" w:hAnsi="Aptos" w:cs="Aptos"/>
          <w:spacing w:val="19"/>
          <w:sz w:val="20"/>
          <w:szCs w:val="20"/>
          <w:lang w:eastAsia="en-US"/>
        </w:rPr>
        <w:t xml:space="preserve"> </w:t>
      </w:r>
      <w:r w:rsidRPr="00A05075">
        <w:rPr>
          <w:rFonts w:ascii="Aptos" w:eastAsia="Times New Roman" w:hAnsi="Aptos" w:cs="Aptos"/>
          <w:spacing w:val="-1"/>
          <w:sz w:val="20"/>
          <w:szCs w:val="20"/>
          <w:lang w:eastAsia="en-US"/>
        </w:rPr>
        <w:t>wymaganej</w:t>
      </w:r>
      <w:r w:rsidRPr="00A05075">
        <w:rPr>
          <w:rFonts w:ascii="Aptos" w:eastAsia="Times New Roman" w:hAnsi="Aptos" w:cs="Aptos"/>
          <w:spacing w:val="19"/>
          <w:sz w:val="20"/>
          <w:szCs w:val="20"/>
          <w:lang w:eastAsia="en-US"/>
        </w:rPr>
        <w:t xml:space="preserve"> </w:t>
      </w:r>
      <w:r w:rsidRPr="00A05075">
        <w:rPr>
          <w:rFonts w:ascii="Aptos" w:eastAsia="Times New Roman" w:hAnsi="Aptos" w:cs="Aptos"/>
          <w:sz w:val="20"/>
          <w:szCs w:val="20"/>
          <w:lang w:eastAsia="en-US"/>
        </w:rPr>
        <w:t>przy</w:t>
      </w:r>
      <w:r w:rsidRPr="00A05075">
        <w:rPr>
          <w:rFonts w:ascii="Aptos" w:eastAsia="Times New Roman" w:hAnsi="Aptos" w:cs="Aptos"/>
          <w:spacing w:val="21"/>
          <w:sz w:val="20"/>
          <w:szCs w:val="20"/>
          <w:lang w:eastAsia="en-US"/>
        </w:rPr>
        <w:t xml:space="preserve"> </w:t>
      </w:r>
      <w:r w:rsidRPr="00A05075">
        <w:rPr>
          <w:rFonts w:ascii="Aptos" w:eastAsia="Times New Roman" w:hAnsi="Aptos" w:cs="Aptos"/>
          <w:sz w:val="20"/>
          <w:szCs w:val="20"/>
          <w:lang w:eastAsia="en-US"/>
        </w:rPr>
        <w:t>tego</w:t>
      </w:r>
      <w:r w:rsidRPr="00A05075">
        <w:rPr>
          <w:rFonts w:ascii="Aptos" w:eastAsia="Times New Roman" w:hAnsi="Aptos" w:cs="Aptos"/>
          <w:spacing w:val="18"/>
          <w:sz w:val="20"/>
          <w:szCs w:val="20"/>
          <w:lang w:eastAsia="en-US"/>
        </w:rPr>
        <w:t xml:space="preserve"> </w:t>
      </w:r>
      <w:r w:rsidRPr="00A05075">
        <w:rPr>
          <w:rFonts w:ascii="Aptos" w:eastAsia="Times New Roman" w:hAnsi="Aptos" w:cs="Aptos"/>
          <w:spacing w:val="-1"/>
          <w:sz w:val="20"/>
          <w:szCs w:val="20"/>
          <w:lang w:eastAsia="en-US"/>
        </w:rPr>
        <w:t>rodzaju</w:t>
      </w:r>
      <w:r w:rsidRPr="00A05075">
        <w:rPr>
          <w:rFonts w:ascii="Aptos" w:eastAsia="Times New Roman" w:hAnsi="Aptos" w:cs="Aptos"/>
          <w:spacing w:val="75"/>
          <w:sz w:val="20"/>
          <w:szCs w:val="20"/>
          <w:lang w:eastAsia="en-US"/>
        </w:rPr>
        <w:t xml:space="preserve"> </w:t>
      </w:r>
      <w:r w:rsidRPr="00A05075">
        <w:rPr>
          <w:rFonts w:ascii="Aptos" w:eastAsia="Times New Roman" w:hAnsi="Aptos" w:cs="Aptos"/>
          <w:spacing w:val="-1"/>
          <w:sz w:val="20"/>
          <w:szCs w:val="20"/>
          <w:lang w:eastAsia="en-US"/>
        </w:rPr>
        <w:t xml:space="preserve">czynnościach </w:t>
      </w:r>
      <w:r w:rsidRPr="00A05075">
        <w:rPr>
          <w:rFonts w:ascii="Aptos" w:eastAsia="Times New Roman" w:hAnsi="Aptos" w:cs="Aptos"/>
          <w:sz w:val="20"/>
          <w:szCs w:val="20"/>
          <w:lang w:eastAsia="en-US"/>
        </w:rPr>
        <w:t>i</w:t>
      </w:r>
      <w:r w:rsidRPr="00A05075">
        <w:rPr>
          <w:rFonts w:ascii="Aptos" w:eastAsia="Times New Roman" w:hAnsi="Aptos" w:cs="Aptos"/>
          <w:spacing w:val="41"/>
          <w:sz w:val="20"/>
          <w:szCs w:val="20"/>
          <w:lang w:eastAsia="en-US"/>
        </w:rPr>
        <w:t xml:space="preserve"> </w:t>
      </w:r>
      <w:r w:rsidRPr="00A05075">
        <w:rPr>
          <w:rFonts w:ascii="Aptos" w:eastAsia="Times New Roman" w:hAnsi="Aptos" w:cs="Aptos"/>
          <w:spacing w:val="-1"/>
          <w:sz w:val="20"/>
          <w:szCs w:val="20"/>
          <w:lang w:eastAsia="en-US"/>
        </w:rPr>
        <w:t>obowiązującymi</w:t>
      </w:r>
      <w:r w:rsidRPr="00A05075">
        <w:rPr>
          <w:rFonts w:ascii="Aptos" w:eastAsia="Times New Roman" w:hAnsi="Aptos" w:cs="Aptos"/>
          <w:spacing w:val="41"/>
          <w:sz w:val="20"/>
          <w:szCs w:val="20"/>
          <w:lang w:eastAsia="en-US"/>
        </w:rPr>
        <w:t xml:space="preserve"> </w:t>
      </w:r>
      <w:r w:rsidRPr="00A05075">
        <w:rPr>
          <w:rFonts w:ascii="Aptos" w:eastAsia="Times New Roman" w:hAnsi="Aptos" w:cs="Aptos"/>
          <w:sz w:val="20"/>
          <w:szCs w:val="20"/>
          <w:lang w:eastAsia="en-US"/>
        </w:rPr>
        <w:t>w</w:t>
      </w:r>
      <w:r w:rsidRPr="00A05075">
        <w:rPr>
          <w:rFonts w:ascii="Aptos" w:eastAsia="Times New Roman" w:hAnsi="Aptos" w:cs="Aptos"/>
          <w:spacing w:val="40"/>
          <w:sz w:val="20"/>
          <w:szCs w:val="20"/>
          <w:lang w:eastAsia="en-US"/>
        </w:rPr>
        <w:t xml:space="preserve"> </w:t>
      </w:r>
      <w:r w:rsidRPr="00A05075">
        <w:rPr>
          <w:rFonts w:ascii="Aptos" w:eastAsia="Times New Roman" w:hAnsi="Aptos" w:cs="Aptos"/>
          <w:sz w:val="20"/>
          <w:szCs w:val="20"/>
          <w:lang w:eastAsia="en-US"/>
        </w:rPr>
        <w:t>tym</w:t>
      </w:r>
      <w:r w:rsidRPr="00A05075">
        <w:rPr>
          <w:rFonts w:ascii="Aptos" w:eastAsia="Times New Roman" w:hAnsi="Aptos" w:cs="Aptos"/>
          <w:spacing w:val="73"/>
          <w:sz w:val="20"/>
          <w:szCs w:val="20"/>
          <w:lang w:eastAsia="en-US"/>
        </w:rPr>
        <w:t xml:space="preserve"> </w:t>
      </w:r>
      <w:r w:rsidRPr="00A05075">
        <w:rPr>
          <w:rFonts w:ascii="Aptos" w:eastAsia="Times New Roman" w:hAnsi="Aptos" w:cs="Aptos"/>
          <w:spacing w:val="-1"/>
          <w:sz w:val="20"/>
          <w:szCs w:val="20"/>
          <w:lang w:eastAsia="en-US"/>
        </w:rPr>
        <w:t>zakresie</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pacing w:val="-1"/>
          <w:sz w:val="20"/>
          <w:szCs w:val="20"/>
          <w:lang w:eastAsia="en-US"/>
        </w:rPr>
        <w:t>przepisami prawa;</w:t>
      </w:r>
    </w:p>
    <w:p w14:paraId="2DF71219" w14:textId="77777777" w:rsidR="00A05075" w:rsidRPr="00A05075" w:rsidRDefault="00A05075" w:rsidP="00A05075">
      <w:pPr>
        <w:numPr>
          <w:ilvl w:val="1"/>
          <w:numId w:val="66"/>
        </w:numPr>
        <w:tabs>
          <w:tab w:val="left" w:pos="683"/>
        </w:tabs>
        <w:suppressAutoHyphens/>
        <w:spacing w:after="0" w:line="240" w:lineRule="auto"/>
        <w:ind w:right="121"/>
        <w:rPr>
          <w:rFonts w:ascii="Aptos" w:eastAsia="Times New Roman" w:hAnsi="Aptos" w:cs="Aptos"/>
          <w:sz w:val="20"/>
          <w:szCs w:val="20"/>
          <w:lang w:eastAsia="en-US"/>
        </w:rPr>
      </w:pPr>
      <w:r w:rsidRPr="00A05075">
        <w:rPr>
          <w:rFonts w:ascii="Aptos" w:eastAsia="Times New Roman" w:hAnsi="Aptos" w:cs="Aptos"/>
          <w:spacing w:val="-1"/>
          <w:sz w:val="20"/>
          <w:szCs w:val="20"/>
          <w:lang w:eastAsia="en-US"/>
        </w:rPr>
        <w:t>bezzwłocznego</w:t>
      </w:r>
      <w:r w:rsidRPr="00A05075">
        <w:rPr>
          <w:rFonts w:ascii="Aptos" w:eastAsia="Times New Roman" w:hAnsi="Aptos" w:cs="Aptos"/>
          <w:spacing w:val="33"/>
          <w:sz w:val="20"/>
          <w:szCs w:val="20"/>
          <w:lang w:eastAsia="en-US"/>
        </w:rPr>
        <w:t xml:space="preserve"> </w:t>
      </w:r>
      <w:r w:rsidRPr="00A05075">
        <w:rPr>
          <w:rFonts w:ascii="Aptos" w:eastAsia="Times New Roman" w:hAnsi="Aptos" w:cs="Aptos"/>
          <w:spacing w:val="-1"/>
          <w:sz w:val="20"/>
          <w:szCs w:val="20"/>
          <w:lang w:eastAsia="en-US"/>
        </w:rPr>
        <w:t>informowania</w:t>
      </w:r>
      <w:r w:rsidRPr="00A05075">
        <w:rPr>
          <w:rFonts w:ascii="Aptos" w:eastAsia="Times New Roman" w:hAnsi="Aptos" w:cs="Aptos"/>
          <w:spacing w:val="30"/>
          <w:sz w:val="20"/>
          <w:szCs w:val="20"/>
          <w:lang w:eastAsia="en-US"/>
        </w:rPr>
        <w:t xml:space="preserve"> </w:t>
      </w:r>
      <w:r w:rsidRPr="00A05075">
        <w:rPr>
          <w:rFonts w:ascii="Aptos" w:eastAsia="Times New Roman" w:hAnsi="Aptos" w:cs="Aptos"/>
          <w:spacing w:val="-1"/>
          <w:sz w:val="20"/>
          <w:szCs w:val="20"/>
          <w:lang w:eastAsia="en-US"/>
        </w:rPr>
        <w:t>Zleceniodawcy</w:t>
      </w:r>
      <w:r w:rsidRPr="00A05075">
        <w:rPr>
          <w:rFonts w:ascii="Aptos" w:eastAsia="Times New Roman" w:hAnsi="Aptos" w:cs="Aptos"/>
          <w:spacing w:val="30"/>
          <w:sz w:val="20"/>
          <w:szCs w:val="20"/>
          <w:lang w:eastAsia="en-US"/>
        </w:rPr>
        <w:t xml:space="preserve"> </w:t>
      </w:r>
      <w:r w:rsidRPr="00A05075">
        <w:rPr>
          <w:rFonts w:ascii="Aptos" w:eastAsia="Times New Roman" w:hAnsi="Aptos" w:cs="Aptos"/>
          <w:sz w:val="20"/>
          <w:szCs w:val="20"/>
          <w:lang w:eastAsia="en-US"/>
        </w:rPr>
        <w:t>o</w:t>
      </w:r>
      <w:r w:rsidRPr="00A05075">
        <w:rPr>
          <w:rFonts w:ascii="Aptos" w:eastAsia="Times New Roman" w:hAnsi="Aptos" w:cs="Aptos"/>
          <w:spacing w:val="33"/>
          <w:sz w:val="20"/>
          <w:szCs w:val="20"/>
          <w:lang w:eastAsia="en-US"/>
        </w:rPr>
        <w:t xml:space="preserve"> </w:t>
      </w:r>
      <w:r w:rsidRPr="00A05075">
        <w:rPr>
          <w:rFonts w:ascii="Aptos" w:eastAsia="Times New Roman" w:hAnsi="Aptos" w:cs="Aptos"/>
          <w:spacing w:val="-1"/>
          <w:sz w:val="20"/>
          <w:szCs w:val="20"/>
          <w:lang w:eastAsia="en-US"/>
        </w:rPr>
        <w:t>wszelkich</w:t>
      </w:r>
      <w:r w:rsidRPr="00A05075">
        <w:rPr>
          <w:rFonts w:ascii="Aptos" w:eastAsia="Times New Roman" w:hAnsi="Aptos" w:cs="Aptos"/>
          <w:spacing w:val="33"/>
          <w:sz w:val="20"/>
          <w:szCs w:val="20"/>
          <w:lang w:eastAsia="en-US"/>
        </w:rPr>
        <w:t xml:space="preserve"> </w:t>
      </w:r>
      <w:r w:rsidRPr="00A05075">
        <w:rPr>
          <w:rFonts w:ascii="Aptos" w:eastAsia="Times New Roman" w:hAnsi="Aptos" w:cs="Aptos"/>
          <w:spacing w:val="-1"/>
          <w:sz w:val="20"/>
          <w:szCs w:val="20"/>
          <w:lang w:eastAsia="en-US"/>
        </w:rPr>
        <w:t>zagrożeniach</w:t>
      </w:r>
      <w:r w:rsidRPr="00A05075">
        <w:rPr>
          <w:rFonts w:ascii="Aptos" w:eastAsia="Times New Roman" w:hAnsi="Aptos" w:cs="Aptos"/>
          <w:spacing w:val="33"/>
          <w:sz w:val="20"/>
          <w:szCs w:val="20"/>
          <w:lang w:eastAsia="en-US"/>
        </w:rPr>
        <w:t xml:space="preserve"> </w:t>
      </w:r>
      <w:r w:rsidRPr="00A05075">
        <w:rPr>
          <w:rFonts w:ascii="Aptos" w:eastAsia="Times New Roman" w:hAnsi="Aptos" w:cs="Aptos"/>
          <w:sz w:val="20"/>
          <w:szCs w:val="20"/>
          <w:lang w:eastAsia="en-US"/>
        </w:rPr>
        <w:t>dla</w:t>
      </w:r>
      <w:r w:rsidRPr="00A05075">
        <w:rPr>
          <w:rFonts w:ascii="Aptos" w:eastAsia="Times New Roman" w:hAnsi="Aptos" w:cs="Aptos"/>
          <w:spacing w:val="30"/>
          <w:sz w:val="20"/>
          <w:szCs w:val="20"/>
          <w:lang w:eastAsia="en-US"/>
        </w:rPr>
        <w:t xml:space="preserve"> </w:t>
      </w:r>
      <w:r w:rsidRPr="00A05075">
        <w:rPr>
          <w:rFonts w:ascii="Aptos" w:eastAsia="Times New Roman" w:hAnsi="Aptos" w:cs="Aptos"/>
          <w:spacing w:val="-1"/>
          <w:sz w:val="20"/>
          <w:szCs w:val="20"/>
          <w:lang w:eastAsia="en-US"/>
        </w:rPr>
        <w:t>realizacji</w:t>
      </w:r>
      <w:r w:rsidRPr="00A05075">
        <w:rPr>
          <w:rFonts w:ascii="Aptos" w:eastAsia="Times New Roman" w:hAnsi="Aptos" w:cs="Aptos"/>
          <w:spacing w:val="107"/>
          <w:sz w:val="20"/>
          <w:szCs w:val="20"/>
          <w:lang w:eastAsia="en-US"/>
        </w:rPr>
        <w:t xml:space="preserve"> </w:t>
      </w:r>
      <w:r w:rsidRPr="00A05075">
        <w:rPr>
          <w:rFonts w:ascii="Aptos" w:eastAsia="Times New Roman" w:hAnsi="Aptos" w:cs="Aptos"/>
          <w:spacing w:val="-1"/>
          <w:sz w:val="20"/>
          <w:szCs w:val="20"/>
          <w:lang w:eastAsia="en-US"/>
        </w:rPr>
        <w:t>przedmiotu</w:t>
      </w:r>
      <w:r w:rsidRPr="00A05075">
        <w:rPr>
          <w:rFonts w:ascii="Aptos" w:eastAsia="Times New Roman" w:hAnsi="Aptos" w:cs="Aptos"/>
          <w:sz w:val="20"/>
          <w:szCs w:val="20"/>
          <w:lang w:eastAsia="en-US"/>
        </w:rPr>
        <w:t xml:space="preserve"> umowy, </w:t>
      </w:r>
      <w:r w:rsidRPr="00A05075">
        <w:rPr>
          <w:rFonts w:ascii="Aptos" w:eastAsia="Times New Roman" w:hAnsi="Aptos" w:cs="Aptos"/>
          <w:spacing w:val="-1"/>
          <w:sz w:val="20"/>
          <w:szCs w:val="20"/>
          <w:lang w:eastAsia="en-US"/>
        </w:rPr>
        <w:t>dotyczących</w:t>
      </w:r>
      <w:r w:rsidRPr="00A05075">
        <w:rPr>
          <w:rFonts w:ascii="Aptos" w:eastAsia="Times New Roman" w:hAnsi="Aptos" w:cs="Aptos"/>
          <w:sz w:val="20"/>
          <w:szCs w:val="20"/>
          <w:lang w:eastAsia="en-US"/>
        </w:rPr>
        <w:t xml:space="preserve"> </w:t>
      </w:r>
      <w:r w:rsidRPr="00A05075">
        <w:rPr>
          <w:rFonts w:ascii="Aptos" w:eastAsia="Times New Roman" w:hAnsi="Aptos" w:cs="Aptos"/>
          <w:spacing w:val="-1"/>
          <w:sz w:val="20"/>
          <w:szCs w:val="20"/>
          <w:lang w:eastAsia="en-US"/>
        </w:rPr>
        <w:t>zarówno</w:t>
      </w:r>
      <w:r w:rsidRPr="00A05075">
        <w:rPr>
          <w:rFonts w:ascii="Aptos" w:eastAsia="Times New Roman" w:hAnsi="Aptos" w:cs="Aptos"/>
          <w:sz w:val="20"/>
          <w:szCs w:val="20"/>
          <w:lang w:eastAsia="en-US"/>
        </w:rPr>
        <w:t xml:space="preserve"> terminu </w:t>
      </w:r>
      <w:r w:rsidRPr="00A05075">
        <w:rPr>
          <w:rFonts w:ascii="Aptos" w:eastAsia="Times New Roman" w:hAnsi="Aptos" w:cs="Aptos"/>
          <w:spacing w:val="-1"/>
          <w:sz w:val="20"/>
          <w:szCs w:val="20"/>
          <w:lang w:eastAsia="en-US"/>
        </w:rPr>
        <w:t>jaki</w:t>
      </w:r>
      <w:r w:rsidRPr="00A05075">
        <w:rPr>
          <w:rFonts w:ascii="Aptos" w:eastAsia="Times New Roman" w:hAnsi="Aptos" w:cs="Aptos"/>
          <w:sz w:val="20"/>
          <w:szCs w:val="20"/>
          <w:lang w:eastAsia="en-US"/>
        </w:rPr>
        <w:t xml:space="preserve"> i </w:t>
      </w:r>
      <w:r w:rsidRPr="00A05075">
        <w:rPr>
          <w:rFonts w:ascii="Aptos" w:eastAsia="Times New Roman" w:hAnsi="Aptos" w:cs="Aptos"/>
          <w:spacing w:val="-1"/>
          <w:sz w:val="20"/>
          <w:szCs w:val="20"/>
          <w:lang w:eastAsia="en-US"/>
        </w:rPr>
        <w:t>zakresu</w:t>
      </w:r>
      <w:r w:rsidRPr="00A05075">
        <w:rPr>
          <w:rFonts w:ascii="Aptos" w:eastAsia="Times New Roman" w:hAnsi="Aptos" w:cs="Aptos"/>
          <w:sz w:val="20"/>
          <w:szCs w:val="20"/>
          <w:lang w:eastAsia="en-US"/>
        </w:rPr>
        <w:t xml:space="preserve"> rzeczowego umowy;</w:t>
      </w:r>
    </w:p>
    <w:p w14:paraId="7A7E20F8" w14:textId="77777777" w:rsidR="00A05075" w:rsidRPr="00A05075" w:rsidRDefault="00A05075" w:rsidP="00A05075">
      <w:pPr>
        <w:numPr>
          <w:ilvl w:val="1"/>
          <w:numId w:val="66"/>
        </w:numPr>
        <w:tabs>
          <w:tab w:val="left" w:pos="683"/>
        </w:tabs>
        <w:suppressAutoHyphens/>
        <w:spacing w:after="0" w:line="240" w:lineRule="auto"/>
        <w:ind w:right="122"/>
        <w:rPr>
          <w:rFonts w:ascii="Aptos" w:eastAsia="Times New Roman" w:hAnsi="Aptos" w:cs="Aptos"/>
          <w:sz w:val="20"/>
          <w:szCs w:val="20"/>
          <w:lang w:eastAsia="en-US"/>
        </w:rPr>
      </w:pPr>
      <w:r w:rsidRPr="00A05075">
        <w:rPr>
          <w:rFonts w:ascii="Aptos" w:eastAsia="Times New Roman" w:hAnsi="Aptos" w:cs="Aptos"/>
          <w:spacing w:val="-1"/>
          <w:sz w:val="20"/>
          <w:szCs w:val="20"/>
          <w:lang w:eastAsia="en-US"/>
        </w:rPr>
        <w:t>wykorzystywania</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z w:val="20"/>
          <w:szCs w:val="20"/>
          <w:lang w:eastAsia="en-US"/>
        </w:rPr>
        <w:t>i</w:t>
      </w:r>
      <w:r w:rsidRPr="00A05075">
        <w:rPr>
          <w:rFonts w:ascii="Aptos" w:eastAsia="Times New Roman" w:hAnsi="Aptos" w:cs="Aptos"/>
          <w:spacing w:val="9"/>
          <w:sz w:val="20"/>
          <w:szCs w:val="20"/>
          <w:lang w:eastAsia="en-US"/>
        </w:rPr>
        <w:t xml:space="preserve"> </w:t>
      </w:r>
      <w:r w:rsidRPr="00A05075">
        <w:rPr>
          <w:rFonts w:ascii="Aptos" w:eastAsia="Times New Roman" w:hAnsi="Aptos" w:cs="Aptos"/>
          <w:spacing w:val="-1"/>
          <w:sz w:val="20"/>
          <w:szCs w:val="20"/>
          <w:lang w:eastAsia="en-US"/>
        </w:rPr>
        <w:t>przetwarzania</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pacing w:val="-1"/>
          <w:sz w:val="20"/>
          <w:szCs w:val="20"/>
          <w:lang w:eastAsia="en-US"/>
        </w:rPr>
        <w:t>pozyskanych</w:t>
      </w:r>
      <w:r w:rsidRPr="00A05075">
        <w:rPr>
          <w:rFonts w:ascii="Aptos" w:eastAsia="Times New Roman" w:hAnsi="Aptos" w:cs="Aptos"/>
          <w:spacing w:val="11"/>
          <w:sz w:val="20"/>
          <w:szCs w:val="20"/>
          <w:lang w:eastAsia="en-US"/>
        </w:rPr>
        <w:t xml:space="preserve"> </w:t>
      </w:r>
      <w:r w:rsidRPr="00A05075">
        <w:rPr>
          <w:rFonts w:ascii="Aptos" w:eastAsia="Times New Roman" w:hAnsi="Aptos" w:cs="Aptos"/>
          <w:spacing w:val="-1"/>
          <w:sz w:val="20"/>
          <w:szCs w:val="20"/>
          <w:lang w:eastAsia="en-US"/>
        </w:rPr>
        <w:t>danych</w:t>
      </w:r>
      <w:r w:rsidRPr="00A05075">
        <w:rPr>
          <w:rFonts w:ascii="Aptos" w:eastAsia="Times New Roman" w:hAnsi="Aptos" w:cs="Aptos"/>
          <w:spacing w:val="9"/>
          <w:sz w:val="20"/>
          <w:szCs w:val="20"/>
          <w:lang w:eastAsia="en-US"/>
        </w:rPr>
        <w:t xml:space="preserve"> </w:t>
      </w:r>
      <w:r w:rsidRPr="00A05075">
        <w:rPr>
          <w:rFonts w:ascii="Aptos" w:eastAsia="Times New Roman" w:hAnsi="Aptos" w:cs="Aptos"/>
          <w:spacing w:val="-1"/>
          <w:sz w:val="20"/>
          <w:szCs w:val="20"/>
          <w:lang w:eastAsia="en-US"/>
        </w:rPr>
        <w:t>wyłącznie</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z w:val="20"/>
          <w:szCs w:val="20"/>
          <w:lang w:eastAsia="en-US"/>
        </w:rPr>
        <w:t>w</w:t>
      </w:r>
      <w:r w:rsidRPr="00A05075">
        <w:rPr>
          <w:rFonts w:ascii="Aptos" w:eastAsia="Times New Roman" w:hAnsi="Aptos" w:cs="Aptos"/>
          <w:spacing w:val="8"/>
          <w:sz w:val="20"/>
          <w:szCs w:val="20"/>
          <w:lang w:eastAsia="en-US"/>
        </w:rPr>
        <w:t xml:space="preserve"> </w:t>
      </w:r>
      <w:r w:rsidRPr="00A05075">
        <w:rPr>
          <w:rFonts w:ascii="Aptos" w:eastAsia="Times New Roman" w:hAnsi="Aptos" w:cs="Aptos"/>
          <w:sz w:val="20"/>
          <w:szCs w:val="20"/>
          <w:lang w:eastAsia="en-US"/>
        </w:rPr>
        <w:t>celu</w:t>
      </w:r>
      <w:r w:rsidRPr="00A05075">
        <w:rPr>
          <w:rFonts w:ascii="Aptos" w:eastAsia="Times New Roman" w:hAnsi="Aptos" w:cs="Aptos"/>
          <w:spacing w:val="9"/>
          <w:sz w:val="20"/>
          <w:szCs w:val="20"/>
          <w:lang w:eastAsia="en-US"/>
        </w:rPr>
        <w:t xml:space="preserve"> </w:t>
      </w:r>
      <w:r w:rsidRPr="00A05075">
        <w:rPr>
          <w:rFonts w:ascii="Aptos" w:eastAsia="Times New Roman" w:hAnsi="Aptos" w:cs="Aptos"/>
          <w:spacing w:val="-1"/>
          <w:sz w:val="20"/>
          <w:szCs w:val="20"/>
          <w:lang w:eastAsia="en-US"/>
        </w:rPr>
        <w:t>realizacji</w:t>
      </w:r>
      <w:r w:rsidRPr="00A05075">
        <w:rPr>
          <w:rFonts w:ascii="Aptos" w:eastAsia="Times New Roman" w:hAnsi="Aptos" w:cs="Aptos"/>
          <w:spacing w:val="91"/>
          <w:sz w:val="20"/>
          <w:szCs w:val="20"/>
          <w:lang w:eastAsia="en-US"/>
        </w:rPr>
        <w:t xml:space="preserve"> </w:t>
      </w:r>
      <w:r w:rsidRPr="00A05075">
        <w:rPr>
          <w:rFonts w:ascii="Aptos" w:eastAsia="Times New Roman" w:hAnsi="Aptos" w:cs="Aptos"/>
          <w:spacing w:val="-1"/>
          <w:sz w:val="20"/>
          <w:szCs w:val="20"/>
          <w:lang w:eastAsia="en-US"/>
        </w:rPr>
        <w:t>zakresu</w:t>
      </w:r>
      <w:r w:rsidRPr="00A05075">
        <w:rPr>
          <w:rFonts w:ascii="Aptos" w:eastAsia="Times New Roman" w:hAnsi="Aptos" w:cs="Aptos"/>
          <w:sz w:val="20"/>
          <w:szCs w:val="20"/>
          <w:lang w:eastAsia="en-US"/>
        </w:rPr>
        <w:t xml:space="preserve"> umowy oraz</w:t>
      </w:r>
      <w:r w:rsidRPr="00A05075">
        <w:rPr>
          <w:rFonts w:ascii="Aptos" w:eastAsia="Times New Roman" w:hAnsi="Aptos" w:cs="Aptos"/>
          <w:spacing w:val="-1"/>
          <w:sz w:val="20"/>
          <w:szCs w:val="20"/>
          <w:lang w:eastAsia="en-US"/>
        </w:rPr>
        <w:t xml:space="preserve"> prawidłowego</w:t>
      </w:r>
      <w:r w:rsidRPr="00A05075">
        <w:rPr>
          <w:rFonts w:ascii="Aptos" w:eastAsia="Times New Roman" w:hAnsi="Aptos" w:cs="Aptos"/>
          <w:sz w:val="20"/>
          <w:szCs w:val="20"/>
          <w:lang w:eastAsia="en-US"/>
        </w:rPr>
        <w:t xml:space="preserve"> ich </w:t>
      </w:r>
      <w:r w:rsidRPr="00A05075">
        <w:rPr>
          <w:rFonts w:ascii="Aptos" w:eastAsia="Times New Roman" w:hAnsi="Aptos" w:cs="Aptos"/>
          <w:spacing w:val="-1"/>
          <w:sz w:val="20"/>
          <w:szCs w:val="20"/>
          <w:lang w:eastAsia="en-US"/>
        </w:rPr>
        <w:t>zabezpieczenia;</w:t>
      </w:r>
    </w:p>
    <w:p w14:paraId="53C3CCC5" w14:textId="77777777" w:rsidR="00A05075" w:rsidRPr="00A05075" w:rsidRDefault="00A05075" w:rsidP="00A05075">
      <w:pPr>
        <w:numPr>
          <w:ilvl w:val="1"/>
          <w:numId w:val="66"/>
        </w:numPr>
        <w:tabs>
          <w:tab w:val="left" w:pos="683"/>
        </w:tabs>
        <w:suppressAutoHyphens/>
        <w:spacing w:after="0" w:line="240" w:lineRule="auto"/>
        <w:ind w:right="120"/>
        <w:rPr>
          <w:rFonts w:ascii="Aptos" w:eastAsia="Times New Roman" w:hAnsi="Aptos" w:cs="Aptos"/>
          <w:sz w:val="20"/>
          <w:szCs w:val="20"/>
          <w:lang w:eastAsia="en-US"/>
        </w:rPr>
      </w:pPr>
      <w:r w:rsidRPr="00A05075">
        <w:rPr>
          <w:rFonts w:ascii="Aptos" w:eastAsia="Times New Roman" w:hAnsi="Aptos" w:cs="Aptos"/>
          <w:spacing w:val="-1"/>
          <w:sz w:val="20"/>
          <w:szCs w:val="20"/>
          <w:lang w:eastAsia="en-US"/>
        </w:rPr>
        <w:t>dokonania</w:t>
      </w:r>
      <w:r w:rsidRPr="00A05075">
        <w:rPr>
          <w:rFonts w:ascii="Aptos" w:eastAsia="Times New Roman" w:hAnsi="Aptos" w:cs="Aptos"/>
          <w:spacing w:val="13"/>
          <w:sz w:val="20"/>
          <w:szCs w:val="20"/>
          <w:lang w:eastAsia="en-US"/>
        </w:rPr>
        <w:t xml:space="preserve"> </w:t>
      </w:r>
      <w:r w:rsidRPr="00A05075">
        <w:rPr>
          <w:rFonts w:ascii="Aptos" w:eastAsia="Times New Roman" w:hAnsi="Aptos" w:cs="Aptos"/>
          <w:spacing w:val="-1"/>
          <w:sz w:val="20"/>
          <w:szCs w:val="20"/>
          <w:lang w:eastAsia="en-US"/>
        </w:rPr>
        <w:t>ewentualnych</w:t>
      </w:r>
      <w:r w:rsidRPr="00A05075">
        <w:rPr>
          <w:rFonts w:ascii="Aptos" w:eastAsia="Times New Roman" w:hAnsi="Aptos" w:cs="Aptos"/>
          <w:spacing w:val="16"/>
          <w:sz w:val="20"/>
          <w:szCs w:val="20"/>
          <w:lang w:eastAsia="en-US"/>
        </w:rPr>
        <w:t xml:space="preserve"> </w:t>
      </w:r>
      <w:r w:rsidRPr="00A05075">
        <w:rPr>
          <w:rFonts w:ascii="Aptos" w:eastAsia="Times New Roman" w:hAnsi="Aptos" w:cs="Aptos"/>
          <w:spacing w:val="-1"/>
          <w:sz w:val="20"/>
          <w:szCs w:val="20"/>
          <w:lang w:eastAsia="en-US"/>
        </w:rPr>
        <w:t>uzupełnień</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z w:val="20"/>
          <w:szCs w:val="20"/>
          <w:lang w:eastAsia="en-US"/>
        </w:rPr>
        <w:t>i</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pacing w:val="-1"/>
          <w:sz w:val="20"/>
          <w:szCs w:val="20"/>
          <w:lang w:eastAsia="en-US"/>
        </w:rPr>
        <w:t>poprawek</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pacing w:val="-1"/>
          <w:sz w:val="20"/>
          <w:szCs w:val="20"/>
          <w:lang w:eastAsia="en-US"/>
        </w:rPr>
        <w:t>wskazanych</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pacing w:val="-1"/>
          <w:sz w:val="20"/>
          <w:szCs w:val="20"/>
          <w:lang w:eastAsia="en-US"/>
        </w:rPr>
        <w:t>przez</w:t>
      </w:r>
      <w:r w:rsidRPr="00A05075">
        <w:rPr>
          <w:rFonts w:ascii="Aptos" w:eastAsia="Times New Roman" w:hAnsi="Aptos" w:cs="Aptos"/>
          <w:spacing w:val="13"/>
          <w:sz w:val="20"/>
          <w:szCs w:val="20"/>
          <w:lang w:eastAsia="en-US"/>
        </w:rPr>
        <w:t xml:space="preserve"> </w:t>
      </w:r>
      <w:r w:rsidRPr="00A05075">
        <w:rPr>
          <w:rFonts w:ascii="Aptos" w:eastAsia="Times New Roman" w:hAnsi="Aptos" w:cs="Aptos"/>
          <w:spacing w:val="-1"/>
          <w:sz w:val="20"/>
          <w:szCs w:val="20"/>
          <w:lang w:eastAsia="en-US"/>
        </w:rPr>
        <w:t>Zleceniodawcę</w:t>
      </w:r>
      <w:r w:rsidRPr="00A05075">
        <w:rPr>
          <w:rFonts w:ascii="Aptos" w:eastAsia="Times New Roman" w:hAnsi="Aptos" w:cs="Aptos"/>
          <w:spacing w:val="14"/>
          <w:sz w:val="20"/>
          <w:szCs w:val="20"/>
          <w:lang w:eastAsia="en-US"/>
        </w:rPr>
        <w:t xml:space="preserve"> </w:t>
      </w:r>
      <w:r w:rsidRPr="00A05075">
        <w:rPr>
          <w:rFonts w:ascii="Aptos" w:eastAsia="Times New Roman" w:hAnsi="Aptos" w:cs="Aptos"/>
          <w:sz w:val="20"/>
          <w:szCs w:val="20"/>
          <w:lang w:eastAsia="en-US"/>
        </w:rPr>
        <w:t>lub</w:t>
      </w:r>
      <w:r w:rsidRPr="00A05075">
        <w:rPr>
          <w:rFonts w:ascii="Aptos" w:eastAsia="Times New Roman" w:hAnsi="Aptos" w:cs="Aptos"/>
          <w:spacing w:val="97"/>
          <w:sz w:val="20"/>
          <w:szCs w:val="20"/>
          <w:lang w:eastAsia="en-US"/>
        </w:rPr>
        <w:t xml:space="preserve"> </w:t>
      </w:r>
      <w:r w:rsidRPr="00A05075">
        <w:rPr>
          <w:rFonts w:ascii="Aptos" w:eastAsia="Times New Roman" w:hAnsi="Aptos" w:cs="Aptos"/>
          <w:spacing w:val="-1"/>
          <w:sz w:val="20"/>
          <w:szCs w:val="20"/>
          <w:lang w:eastAsia="en-US"/>
        </w:rPr>
        <w:t>instytucję finansującą</w:t>
      </w:r>
      <w:r w:rsidRPr="00A05075">
        <w:rPr>
          <w:rFonts w:ascii="Aptos" w:eastAsia="Times New Roman" w:hAnsi="Aptos" w:cs="Aptos"/>
          <w:sz w:val="20"/>
          <w:szCs w:val="20"/>
          <w:lang w:eastAsia="en-US"/>
        </w:rPr>
        <w:t xml:space="preserve"> w </w:t>
      </w:r>
      <w:r w:rsidRPr="00A05075">
        <w:rPr>
          <w:rFonts w:ascii="Aptos" w:eastAsia="Times New Roman" w:hAnsi="Aptos" w:cs="Aptos"/>
          <w:spacing w:val="-1"/>
          <w:sz w:val="20"/>
          <w:szCs w:val="20"/>
          <w:lang w:eastAsia="en-US"/>
        </w:rPr>
        <w:t>ramach</w:t>
      </w:r>
      <w:r w:rsidRPr="00A05075">
        <w:rPr>
          <w:rFonts w:ascii="Aptos" w:eastAsia="Times New Roman" w:hAnsi="Aptos" w:cs="Aptos"/>
          <w:sz w:val="20"/>
          <w:szCs w:val="20"/>
          <w:lang w:eastAsia="en-US"/>
        </w:rPr>
        <w:t xml:space="preserve"> </w:t>
      </w:r>
      <w:r w:rsidRPr="00A05075">
        <w:rPr>
          <w:rFonts w:ascii="Aptos" w:eastAsia="Times New Roman" w:hAnsi="Aptos" w:cs="Aptos"/>
          <w:spacing w:val="-1"/>
          <w:sz w:val="20"/>
          <w:szCs w:val="20"/>
          <w:lang w:eastAsia="en-US"/>
        </w:rPr>
        <w:t>zaoferowanej</w:t>
      </w:r>
      <w:r w:rsidRPr="00A05075">
        <w:rPr>
          <w:rFonts w:ascii="Aptos" w:eastAsia="Times New Roman" w:hAnsi="Aptos" w:cs="Aptos"/>
          <w:sz w:val="20"/>
          <w:szCs w:val="20"/>
          <w:lang w:eastAsia="en-US"/>
        </w:rPr>
        <w:t xml:space="preserve"> kwoty </w:t>
      </w:r>
      <w:r w:rsidRPr="00A05075">
        <w:rPr>
          <w:rFonts w:ascii="Aptos" w:eastAsia="Times New Roman" w:hAnsi="Aptos" w:cs="Aptos"/>
          <w:spacing w:val="-1"/>
          <w:sz w:val="20"/>
          <w:szCs w:val="20"/>
          <w:lang w:eastAsia="en-US"/>
        </w:rPr>
        <w:t>wynagrodzenia</w:t>
      </w:r>
      <w:r w:rsidRPr="00A05075">
        <w:rPr>
          <w:rFonts w:ascii="Aptos" w:eastAsia="Times New Roman" w:hAnsi="Aptos" w:cs="Aptos"/>
          <w:spacing w:val="69"/>
          <w:sz w:val="20"/>
          <w:szCs w:val="20"/>
          <w:lang w:eastAsia="en-US"/>
        </w:rPr>
        <w:t xml:space="preserve"> </w:t>
      </w:r>
      <w:r w:rsidRPr="00A05075">
        <w:rPr>
          <w:rFonts w:ascii="Aptos" w:eastAsia="Times New Roman" w:hAnsi="Aptos" w:cs="Aptos"/>
          <w:sz w:val="20"/>
          <w:szCs w:val="20"/>
          <w:lang w:eastAsia="en-US"/>
        </w:rPr>
        <w:t xml:space="preserve">i w </w:t>
      </w:r>
      <w:r w:rsidRPr="00A05075">
        <w:rPr>
          <w:rFonts w:ascii="Aptos" w:eastAsia="Times New Roman" w:hAnsi="Aptos" w:cs="Aptos"/>
          <w:spacing w:val="-1"/>
          <w:sz w:val="20"/>
          <w:szCs w:val="20"/>
          <w:lang w:eastAsia="en-US"/>
        </w:rPr>
        <w:t>ustalonym</w:t>
      </w:r>
      <w:r w:rsidRPr="00A05075">
        <w:rPr>
          <w:rFonts w:ascii="Aptos" w:eastAsia="Times New Roman" w:hAnsi="Aptos" w:cs="Aptos"/>
          <w:sz w:val="20"/>
          <w:szCs w:val="20"/>
          <w:lang w:eastAsia="en-US"/>
        </w:rPr>
        <w:t xml:space="preserve"> </w:t>
      </w:r>
      <w:r w:rsidRPr="00A05075">
        <w:rPr>
          <w:rFonts w:ascii="Aptos" w:eastAsia="Times New Roman" w:hAnsi="Aptos" w:cs="Aptos"/>
          <w:spacing w:val="-1"/>
          <w:sz w:val="20"/>
          <w:szCs w:val="20"/>
          <w:lang w:eastAsia="en-US"/>
        </w:rPr>
        <w:t>terminie</w:t>
      </w:r>
      <w:r w:rsidRPr="00A05075">
        <w:rPr>
          <w:rFonts w:ascii="Aptos" w:eastAsia="Times New Roman" w:hAnsi="Aptos" w:cs="Aptos"/>
          <w:sz w:val="20"/>
          <w:szCs w:val="20"/>
          <w:lang w:eastAsia="en-US"/>
        </w:rPr>
        <w:t>;</w:t>
      </w:r>
    </w:p>
    <w:p w14:paraId="19937304" w14:textId="77777777" w:rsidR="00A05075" w:rsidRPr="00A05075" w:rsidRDefault="00A05075" w:rsidP="00A05075">
      <w:pPr>
        <w:numPr>
          <w:ilvl w:val="1"/>
          <w:numId w:val="66"/>
        </w:numPr>
        <w:tabs>
          <w:tab w:val="left" w:pos="683"/>
        </w:tabs>
        <w:suppressAutoHyphens/>
        <w:spacing w:after="0" w:line="240" w:lineRule="auto"/>
        <w:ind w:right="120"/>
        <w:rPr>
          <w:rFonts w:ascii="Aptos" w:eastAsia="Times New Roman" w:hAnsi="Aptos" w:cs="Aptos"/>
          <w:sz w:val="20"/>
          <w:szCs w:val="20"/>
          <w:lang w:eastAsia="en-US"/>
        </w:rPr>
      </w:pPr>
      <w:r w:rsidRPr="00A05075">
        <w:rPr>
          <w:rFonts w:ascii="Aptos" w:eastAsia="Times New Roman" w:hAnsi="Aptos" w:cs="Aptos"/>
          <w:sz w:val="20"/>
          <w:szCs w:val="20"/>
          <w:lang w:val="pl"/>
        </w:rPr>
        <w:t>aktywnej współpracy ze Zleceniodawcą w zakresie wykonywania przedmiotu Umowy;</w:t>
      </w:r>
    </w:p>
    <w:p w14:paraId="48B024F0" w14:textId="77777777" w:rsidR="00A05075" w:rsidRPr="00A05075" w:rsidRDefault="00A05075" w:rsidP="00A05075">
      <w:pPr>
        <w:numPr>
          <w:ilvl w:val="1"/>
          <w:numId w:val="66"/>
        </w:numPr>
        <w:tabs>
          <w:tab w:val="left" w:pos="683"/>
        </w:tabs>
        <w:suppressAutoHyphens/>
        <w:spacing w:after="0" w:line="240" w:lineRule="auto"/>
        <w:ind w:right="120"/>
        <w:rPr>
          <w:rFonts w:ascii="Aptos" w:eastAsia="Times New Roman" w:hAnsi="Aptos" w:cs="Aptos"/>
          <w:sz w:val="20"/>
          <w:szCs w:val="20"/>
          <w:lang w:eastAsia="en-US"/>
        </w:rPr>
      </w:pPr>
      <w:r w:rsidRPr="00A05075">
        <w:rPr>
          <w:rFonts w:ascii="Aptos" w:eastAsia="Times New Roman" w:hAnsi="Aptos" w:cs="Aptos"/>
          <w:sz w:val="20"/>
          <w:szCs w:val="20"/>
        </w:rPr>
        <w:t xml:space="preserve">odpowiadania bezzwłocznie na zapytania Zleceniodawcy związane z realizacją Umowy, jednakże nie później niż w terminie 7 dni od dnia zapytania przez Zleceniodawcę, a także udzielania na wniosek Zleceniodawcy informacji o postępie w świadczeniu usług będących przedmiotem Umowy. </w:t>
      </w:r>
    </w:p>
    <w:p w14:paraId="2885E5C7" w14:textId="77777777" w:rsidR="00A05075" w:rsidRPr="00A05075" w:rsidRDefault="00A05075" w:rsidP="00A05075">
      <w:pPr>
        <w:numPr>
          <w:ilvl w:val="0"/>
          <w:numId w:val="65"/>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Zleceniobiorca wykona niniejszą Umowę w oparciu o informacje dostarczone przez Zleceniodawcę oraz decyzje przez niego podjęte w trakcie realizacji Umowy. </w:t>
      </w:r>
    </w:p>
    <w:p w14:paraId="33CCCDEC" w14:textId="77777777" w:rsidR="00A05075" w:rsidRPr="00A05075" w:rsidRDefault="00A05075" w:rsidP="00A05075">
      <w:pPr>
        <w:numPr>
          <w:ilvl w:val="0"/>
          <w:numId w:val="65"/>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Zleceniobiorca zobowiązuje się, że wszystkie materiały i dokumenty, w których posiadanie wejdzie w związku z wykonywaniem Umowy pozostaną własnością Zleceniodawcy. Zleceniobiorca zwróci je właścicielowi nie później niż w dniu rozwiązania lub wygaśnięcia Umowy z tym jednak zastrzeżeniem, że Zleceniobiorca jest uprawniony zachować kopie materiałów i dokumentów uzyskanych od Zleceniodawcy w takim zakresie w jakim jest to konieczne w związku z realizacją czynności zleconych w ramach współpracy Stron a także w celu wykazania należytego wykonania Umowy.</w:t>
      </w:r>
    </w:p>
    <w:p w14:paraId="5304AD47" w14:textId="77777777" w:rsidR="00A05075" w:rsidRPr="00A05075" w:rsidRDefault="00A05075" w:rsidP="00A05075">
      <w:pPr>
        <w:numPr>
          <w:ilvl w:val="0"/>
          <w:numId w:val="65"/>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Zleceniodawca przyjmuje do wiadomości, wyraża zgodę oraz potwierdza, że Zleceniobiorca ma prawo zlecić wykonanie części lub całości usług wykonywanych w ramach niniejszej umowy podwykonawcom. Zleceniobiorca odpowiada za czynności osób, którymi się posługuje, a w szczególności za standard i jakość tych czynności przy wykonywaniu umowy jak za swoje własne działania.</w:t>
      </w:r>
    </w:p>
    <w:p w14:paraId="75784EC3" w14:textId="77777777" w:rsidR="00A05075" w:rsidRPr="00A05075" w:rsidRDefault="00A05075" w:rsidP="00A05075">
      <w:pPr>
        <w:numPr>
          <w:ilvl w:val="0"/>
          <w:numId w:val="67"/>
        </w:numPr>
        <w:suppressAutoHyphens/>
        <w:autoSpaceDE w:val="0"/>
        <w:autoSpaceDN w:val="0"/>
        <w:adjustRightInd w:val="0"/>
        <w:spacing w:after="0" w:line="240" w:lineRule="auto"/>
        <w:rPr>
          <w:rFonts w:ascii="Aptos" w:eastAsia="Calibri" w:hAnsi="Aptos" w:cs="Aptos"/>
          <w:sz w:val="20"/>
          <w:szCs w:val="20"/>
        </w:rPr>
      </w:pPr>
      <w:r w:rsidRPr="00A05075">
        <w:rPr>
          <w:rFonts w:ascii="Aptos" w:eastAsia="Calibri" w:hAnsi="Aptos" w:cs="Aptos"/>
          <w:sz w:val="20"/>
          <w:szCs w:val="20"/>
        </w:rPr>
        <w:t xml:space="preserve">Zleceniobiorca oświadcza, że przy wykonywaniu przedmiotu umowy będzie wykorzystywał jedynie materiały, utwory, dane i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takiego naruszenia, wyłączną odpowiedzialność względem osób, których prawa zostały naruszone, ponosi Zleceniobiorca. </w:t>
      </w:r>
    </w:p>
    <w:p w14:paraId="2372841B" w14:textId="77777777" w:rsidR="00A05075" w:rsidRPr="00A05075" w:rsidRDefault="00A05075" w:rsidP="00A05075">
      <w:pPr>
        <w:tabs>
          <w:tab w:val="left" w:pos="2515"/>
        </w:tabs>
        <w:suppressAutoHyphens/>
        <w:spacing w:after="0" w:line="240" w:lineRule="auto"/>
        <w:rPr>
          <w:rFonts w:ascii="Aptos" w:eastAsia="Calibri" w:hAnsi="Aptos" w:cs="Aptos"/>
          <w:b/>
          <w:sz w:val="20"/>
          <w:szCs w:val="20"/>
          <w:lang w:eastAsia="en-US"/>
        </w:rPr>
      </w:pPr>
      <w:r w:rsidRPr="00A05075">
        <w:rPr>
          <w:rFonts w:ascii="Aptos" w:eastAsia="Calibri" w:hAnsi="Aptos" w:cs="Aptos"/>
          <w:b/>
          <w:sz w:val="20"/>
          <w:szCs w:val="20"/>
          <w:lang w:eastAsia="en-US"/>
        </w:rPr>
        <w:tab/>
      </w:r>
    </w:p>
    <w:p w14:paraId="7B42BD9F" w14:textId="77777777" w:rsidR="00A05075" w:rsidRPr="00A05075" w:rsidRDefault="00A05075" w:rsidP="00A05075">
      <w:pPr>
        <w:keepNext/>
        <w:keepLines/>
        <w:suppressAutoHyphens/>
        <w:spacing w:after="0" w:line="240" w:lineRule="auto"/>
        <w:jc w:val="center"/>
        <w:outlineLvl w:val="0"/>
        <w:rPr>
          <w:rFonts w:ascii="Aptos" w:eastAsia="Times New Roman" w:hAnsi="Aptos" w:cs="Aptos"/>
          <w:bCs/>
          <w:sz w:val="20"/>
          <w:szCs w:val="20"/>
          <w:lang w:eastAsia="en-US"/>
        </w:rPr>
      </w:pPr>
      <w:r w:rsidRPr="00A05075">
        <w:rPr>
          <w:rFonts w:ascii="Aptos" w:eastAsia="Times New Roman" w:hAnsi="Aptos" w:cs="Aptos"/>
          <w:b/>
          <w:bCs/>
          <w:sz w:val="20"/>
          <w:szCs w:val="20"/>
          <w:lang w:eastAsia="en-US"/>
        </w:rPr>
        <w:t>§6</w:t>
      </w:r>
    </w:p>
    <w:p w14:paraId="4A717758" w14:textId="77777777" w:rsidR="00A05075" w:rsidRPr="00A05075" w:rsidRDefault="00A05075" w:rsidP="00A05075">
      <w:pPr>
        <w:suppressAutoHyphens/>
        <w:spacing w:after="0" w:line="240" w:lineRule="auto"/>
        <w:jc w:val="center"/>
        <w:rPr>
          <w:rFonts w:ascii="Aptos" w:eastAsia="Calibri" w:hAnsi="Aptos" w:cs="Aptos"/>
          <w:b/>
          <w:bCs/>
          <w:sz w:val="20"/>
          <w:szCs w:val="20"/>
          <w:lang w:eastAsia="en-US"/>
        </w:rPr>
      </w:pPr>
      <w:r w:rsidRPr="00A05075">
        <w:rPr>
          <w:rFonts w:ascii="Aptos" w:eastAsia="Calibri" w:hAnsi="Aptos" w:cs="Aptos"/>
          <w:b/>
          <w:bCs/>
          <w:sz w:val="20"/>
          <w:szCs w:val="20"/>
          <w:lang w:eastAsia="en-US"/>
        </w:rPr>
        <w:t>INFORMACJE POUFNE</w:t>
      </w:r>
    </w:p>
    <w:p w14:paraId="7DFC4B19" w14:textId="77777777" w:rsidR="00A05075" w:rsidRPr="00A05075" w:rsidRDefault="00A05075" w:rsidP="00A05075">
      <w:pPr>
        <w:suppressAutoHyphens/>
        <w:spacing w:after="0" w:line="240" w:lineRule="auto"/>
        <w:jc w:val="center"/>
        <w:rPr>
          <w:rFonts w:ascii="Aptos" w:eastAsia="Calibri" w:hAnsi="Aptos" w:cs="Aptos"/>
          <w:b/>
          <w:bCs/>
          <w:sz w:val="20"/>
          <w:szCs w:val="20"/>
          <w:lang w:eastAsia="en-US"/>
        </w:rPr>
      </w:pPr>
    </w:p>
    <w:p w14:paraId="52DA0002"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Każda ze Stron („</w:t>
      </w:r>
      <w:r w:rsidRPr="00A05075">
        <w:rPr>
          <w:rFonts w:ascii="Aptos" w:eastAsia="Calibri" w:hAnsi="Aptos" w:cs="Aptos"/>
          <w:b/>
          <w:bCs/>
          <w:sz w:val="20"/>
          <w:szCs w:val="20"/>
          <w:lang w:eastAsia="en-US"/>
        </w:rPr>
        <w:t>Strona</w:t>
      </w:r>
      <w:r w:rsidRPr="00A05075">
        <w:rPr>
          <w:rFonts w:ascii="Aptos" w:eastAsia="Calibri" w:hAnsi="Aptos" w:cs="Aptos"/>
          <w:sz w:val="20"/>
          <w:szCs w:val="20"/>
          <w:lang w:eastAsia="en-US"/>
        </w:rPr>
        <w:t xml:space="preserve"> </w:t>
      </w:r>
      <w:r w:rsidRPr="00A05075">
        <w:rPr>
          <w:rFonts w:ascii="Aptos" w:eastAsia="Calibri" w:hAnsi="Aptos" w:cs="Aptos"/>
          <w:b/>
          <w:bCs/>
          <w:sz w:val="20"/>
          <w:szCs w:val="20"/>
          <w:lang w:eastAsia="en-US"/>
        </w:rPr>
        <w:t>Otrzymująca</w:t>
      </w:r>
      <w:r w:rsidRPr="00A05075">
        <w:rPr>
          <w:rFonts w:ascii="Aptos" w:eastAsia="Calibri" w:hAnsi="Aptos" w:cs="Aptos"/>
          <w:sz w:val="20"/>
          <w:szCs w:val="20"/>
          <w:lang w:eastAsia="en-US"/>
        </w:rPr>
        <w:t>”) zobowiązuje się do zachowania w tajemnicy informacji przekazanych bezpośrednio lub pośrednio przez drugą Stronę („</w:t>
      </w:r>
      <w:r w:rsidRPr="00A05075">
        <w:rPr>
          <w:rFonts w:ascii="Aptos" w:eastAsia="Calibri" w:hAnsi="Aptos" w:cs="Aptos"/>
          <w:b/>
          <w:bCs/>
          <w:sz w:val="20"/>
          <w:szCs w:val="20"/>
          <w:lang w:eastAsia="en-US"/>
        </w:rPr>
        <w:t>Strona</w:t>
      </w:r>
      <w:r w:rsidRPr="00A05075">
        <w:rPr>
          <w:rFonts w:ascii="Aptos" w:eastAsia="Calibri" w:hAnsi="Aptos" w:cs="Aptos"/>
          <w:sz w:val="20"/>
          <w:szCs w:val="20"/>
          <w:lang w:eastAsia="en-US"/>
        </w:rPr>
        <w:t xml:space="preserve"> </w:t>
      </w:r>
      <w:r w:rsidRPr="00A05075">
        <w:rPr>
          <w:rFonts w:ascii="Aptos" w:eastAsia="Calibri" w:hAnsi="Aptos" w:cs="Aptos"/>
          <w:b/>
          <w:bCs/>
          <w:sz w:val="20"/>
          <w:szCs w:val="20"/>
          <w:lang w:eastAsia="en-US"/>
        </w:rPr>
        <w:t>Ujawniająca</w:t>
      </w:r>
      <w:r w:rsidRPr="00A05075">
        <w:rPr>
          <w:rFonts w:ascii="Aptos" w:eastAsia="Calibri" w:hAnsi="Aptos" w:cs="Aptos"/>
          <w:sz w:val="20"/>
          <w:szCs w:val="20"/>
          <w:lang w:eastAsia="en-US"/>
        </w:rPr>
        <w:t>”), w jakiejkolwiek formie tj. w szczególności ustnej, pisemnej, elektronicznej, a także informacji uzyskanych przez Stronę Otrzymującą w inny sposób w trakcie wzajemnej współpracy, w tym w związku z zawarciem i realizacją niniejszego kontraktu, które to informacje dotyczą bezpośrednio lub pośrednio Strony Ujawniające lub ich kontrahentów, w tym treści niniejszej Umowy. Strony przyjmują, że wszelkie informacje techniczne, technologiczne, organizacyjne lub inne informacje posiadające wartość gospodarczą, nieujawnione do publicznej wiadomości, przekazane przez Stronę Ujawniającą lub w jej imieniu lub uzyskane przez Stronę Otrzymującą w inny sposób w trakcie negocjowania, zawarcia i wykonywania niniejszej Umowy należy traktować jako tajemnicę przedsiębiorstwa w rozumieniu art. 11 ust. 4 ustawy z dnia 16 kwietnia 1993 roku o zwalczaniu nieuczciwej konkurencji („</w:t>
      </w:r>
      <w:r w:rsidRPr="00A05075">
        <w:rPr>
          <w:rFonts w:ascii="Aptos" w:eastAsia="Calibri" w:hAnsi="Aptos" w:cs="Aptos"/>
          <w:b/>
          <w:bCs/>
          <w:sz w:val="20"/>
          <w:szCs w:val="20"/>
          <w:lang w:eastAsia="en-US"/>
        </w:rPr>
        <w:t>Tajemnica</w:t>
      </w:r>
      <w:r w:rsidRPr="00A05075">
        <w:rPr>
          <w:rFonts w:ascii="Aptos" w:eastAsia="Calibri" w:hAnsi="Aptos" w:cs="Aptos"/>
          <w:sz w:val="20"/>
          <w:szCs w:val="20"/>
          <w:lang w:eastAsia="en-US"/>
        </w:rPr>
        <w:t xml:space="preserve"> </w:t>
      </w:r>
      <w:r w:rsidRPr="00A05075">
        <w:rPr>
          <w:rFonts w:ascii="Aptos" w:eastAsia="Calibri" w:hAnsi="Aptos" w:cs="Aptos"/>
          <w:b/>
          <w:bCs/>
          <w:sz w:val="20"/>
          <w:szCs w:val="20"/>
          <w:lang w:eastAsia="en-US"/>
        </w:rPr>
        <w:t>Przedsiębiorstwa</w:t>
      </w:r>
      <w:r w:rsidRPr="00A05075">
        <w:rPr>
          <w:rFonts w:ascii="Aptos" w:eastAsia="Calibri" w:hAnsi="Aptos" w:cs="Aptos"/>
          <w:sz w:val="20"/>
          <w:szCs w:val="20"/>
          <w:lang w:eastAsia="en-US"/>
        </w:rPr>
        <w:t>”), chyba że w chwili przekazania, osoba przekazująca określi na piśmie lub w formie elektronicznej odmienny, od określonego powyżej, charakter takich informacji.</w:t>
      </w:r>
    </w:p>
    <w:p w14:paraId="103F255F"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1895C6A" w14:textId="77777777" w:rsidR="00A05075" w:rsidRPr="00A05075" w:rsidRDefault="00A05075" w:rsidP="00A05075">
      <w:pPr>
        <w:numPr>
          <w:ilvl w:val="0"/>
          <w:numId w:val="64"/>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ujawnienie lub wykorzystanie informacji jest konieczne do prawidłowego wykonania niniejszej Umowy i zgodne z Umową lub</w:t>
      </w:r>
    </w:p>
    <w:p w14:paraId="6DAB4378" w14:textId="77777777" w:rsidR="00A05075" w:rsidRPr="00A05075" w:rsidRDefault="00A05075" w:rsidP="00A05075">
      <w:pPr>
        <w:numPr>
          <w:ilvl w:val="0"/>
          <w:numId w:val="64"/>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informacje w chwili ich ujawnienia są już publicznie dostępne, a ich ujawnienie zostało dokonane przez Stronę Ujawniającą lub za jej zgodą lub w sposób inny niż poprzez niezgodne </w:t>
      </w:r>
      <w:r w:rsidRPr="00A05075">
        <w:rPr>
          <w:rFonts w:ascii="Aptos" w:eastAsia="Calibri" w:hAnsi="Aptos" w:cs="Aptos"/>
          <w:sz w:val="20"/>
          <w:szCs w:val="20"/>
          <w:lang w:eastAsia="en-US"/>
        </w:rPr>
        <w:br/>
        <w:t>z prawem lub jakąkolwiek umową działanie lub zaniechanie lub</w:t>
      </w:r>
    </w:p>
    <w:p w14:paraId="5E484130" w14:textId="77777777" w:rsidR="00A05075" w:rsidRPr="00A05075" w:rsidRDefault="00A05075" w:rsidP="00A05075">
      <w:pPr>
        <w:numPr>
          <w:ilvl w:val="0"/>
          <w:numId w:val="64"/>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Strona została zobowiązana do ujawnienia informacji przez sąd lub uprawniony organ lub w przypadku prawnego obowiązku takiego ujawnienia, z zastrzeżeniem, że Strona ta, niezwłocznie </w:t>
      </w:r>
      <w:r w:rsidRPr="00A05075">
        <w:rPr>
          <w:rFonts w:ascii="Aptos" w:eastAsia="Calibri" w:hAnsi="Aptos" w:cs="Aptos"/>
          <w:sz w:val="20"/>
          <w:szCs w:val="20"/>
          <w:lang w:eastAsia="en-US"/>
        </w:rPr>
        <w:lastRenderedPageBreak/>
        <w:t xml:space="preserve">pisemnie poinformuje drugą Stronę o obowiązku ujawniania informacji i ich zakresie, a także uwzględni, w miarę możliwości, rekomendacje drugiej Strony co do ujawniania informacji, </w:t>
      </w:r>
      <w:r w:rsidRPr="00A05075">
        <w:rPr>
          <w:rFonts w:ascii="Aptos" w:eastAsia="Calibri" w:hAnsi="Aptos" w:cs="Aptos"/>
          <w:sz w:val="20"/>
          <w:szCs w:val="20"/>
          <w:lang w:eastAsia="en-US"/>
        </w:rPr>
        <w:br/>
        <w:t>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4F9AC2D" w14:textId="77777777" w:rsidR="00A05075" w:rsidRPr="00A05075" w:rsidRDefault="00A05075" w:rsidP="00A05075">
      <w:pPr>
        <w:numPr>
          <w:ilvl w:val="0"/>
          <w:numId w:val="64"/>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Strona Ujawniająca wyraziła Stronie Otrzymującej pisemną zgodę na ujawnienie lub wykorzystanie informacji w określonym celu, we wskazany przez Stronę Ujawniającą sposób.</w:t>
      </w:r>
    </w:p>
    <w:p w14:paraId="494EF6BD"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Strony zobowiązane są przedsięwziąć takie środki bezpieczeństwa i sposoby postępowania, jakie będą odpowiednie i wystarczające, dla zapewnienia bezpiecznego, w tym zgodnego z niniejszą Umową </w:t>
      </w:r>
      <w:r w:rsidRPr="00A05075">
        <w:rPr>
          <w:rFonts w:ascii="Aptos" w:eastAsia="Calibri" w:hAnsi="Aptos" w:cs="Aptos"/>
          <w:sz w:val="20"/>
          <w:szCs w:val="20"/>
          <w:lang w:eastAsia="en-US"/>
        </w:rPr>
        <w:br/>
        <w:t>i przepisami prawa, przetwarzania Tajemnicy Przedsiębiorstwa, aby zapobiec jakiemukolwiek nieautoryzowanemu wykorzystaniu, przekazaniu, ujawnieniu, czy dostępowi do tych informacji. Strona Otrzymująca nie będzie w szczególności kopiowała lub utrwalała Tajemnicy Przedsiębiorstwa, jeżeli nie będzie to uzasadnione należytym wykonaniem przez Stronę Otrzymującą niniejszej Umowy. Strona Otrzymująca zobowiązana jest do niezwłocznego powiadomienia Strony Ujawniającej o zaistniałych naruszeniach zasad ochrony lub nieuprawnionym ujawnieniu lub wykorzystaniu Tajemnicy Przedsiębiorstwa przetwarzanej w związku z realizacją niniejszej Umowy.</w:t>
      </w:r>
    </w:p>
    <w:p w14:paraId="755C99EE"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Obowiązek zachowania w tajemnicy informacji, o których mowa w ust. 1 powyżej rozciąga się również na pracowników Strony Otrzymującej i inne osoby, w tym w szczególności audytorów, doradców </w:t>
      </w:r>
      <w:r w:rsidRPr="00A05075">
        <w:rPr>
          <w:rFonts w:ascii="Aptos" w:eastAsia="Calibri" w:hAnsi="Aptos" w:cs="Aptos"/>
          <w:sz w:val="20"/>
          <w:szCs w:val="20"/>
          <w:lang w:eastAsia="en-US"/>
        </w:rPr>
        <w:br/>
        <w:t>i podwykonawców, którym Strona Otrzymująca udostępni takie informacje. Strona Otrzymująca zobowiązana jest do zobowiązania na piśmie ww. osób do ochrony Tajemnicy Przedsiębiorstwa na warunkach, co najmniej takich jak określone w niniejszej Umowie. Strona Otrzymująca ponosi pełną odpowiedzialność za działania lub zaniechania osób, które uzyskały dostęp do Tajemnicy Przedsiębiorstwa.</w:t>
      </w:r>
    </w:p>
    <w:p w14:paraId="7C8A4787"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Zobowiązanie do zachowania w tajemnicy informacji wiąże w czasie obowiązywania niniejszej Umowy, jak również w okresie 5 lat po jego rozwiązaniu, wygaśnięciu lub uchyleniu bądź zniweczeniu skutków prawnych. Jeżeli mimo upływu, wskazanego w zdaniu poprzednim, okresu ochrony Tajemnicy Przedsiębiorstwa, informacje te nadal podlegają ochronie w oparciu o wewnętrzne regulacje lub decyzje Strony Ujawniającej lub w oparciu o szczególne przepisy prawa, Strona Ujawniająca powiadomi Stronę Otrzymującą na piśmie, o przedłużeniu okresu ochrony, o dodatkowy wskazany przez Stronę Ujawniającą okres (nie dłuższy jednak niż 5 lat), na co Strona Otrzymująca niniejszym wyraża zgodę. Powiadomienie, o którym mowa w zdaniu powyższym nastąpi przed wygaśnięciem </w:t>
      </w:r>
      <w:r w:rsidRPr="00A05075">
        <w:rPr>
          <w:rFonts w:ascii="Aptos" w:eastAsia="Calibri" w:hAnsi="Aptos" w:cs="Aptos"/>
          <w:sz w:val="20"/>
          <w:szCs w:val="20"/>
          <w:lang w:eastAsia="en-US"/>
        </w:rPr>
        <w:br/>
        <w:t>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FE700D9"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Nie później niż w terminie 3 dni roboczych po upływie okresu ochrony o, którym mowa w ust. 5 powyżej druga Strona oraz wszelkie osoby, którym druga Strona przekazała Tajemnicę Przedsiębiorstwa zobowiązane są zwrócić Stronie lub zniszczyć wszelkie materiały ją zawierające.</w:t>
      </w:r>
    </w:p>
    <w:p w14:paraId="3C1879F2"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W przypadku nieuprawnionego wykorzystania, przekazania lub ujawnienia przez Stronę Otrzymującą Tajemnicy Przedsiębiorstwa, Strona Ujawniająca uprawniona jest do żądania od Strony Otrzymującej zapłaty kary umownej w wysokości 50.000,00 zł (słownie: pięćdziesiąt tysięcy złotych) za każdy przypadek nieuprawnionego wykorzystania, przekazania lub ujawnienia ww. informacji. Zapłata kary umownej wskazanej powyżej nie ogranicza prawa Strony Ujawniającej do dochodzenia od Strony Otrzymującej odszkodowania na zasadach ogólnych, w przypadku gdy wysokość poniesionej szkody przewyższa zastrzeżoną w niniejszej Umowie wysokość kary umownej. Powyższe nie wyłącza w żaden sposób innych sankcji i uprawnień Strony Ujawniającej określonych w przepisach prawa, w tym </w:t>
      </w:r>
      <w:r w:rsidRPr="00A05075">
        <w:rPr>
          <w:rFonts w:ascii="Aptos" w:eastAsia="Calibri" w:hAnsi="Aptos" w:cs="Aptos"/>
          <w:sz w:val="20"/>
          <w:szCs w:val="20"/>
          <w:lang w:eastAsia="en-US"/>
        </w:rPr>
        <w:br/>
        <w:t>w ustawie o zwalczaniu nieuczciwej konkurencji.</w:t>
      </w:r>
    </w:p>
    <w:p w14:paraId="120B0F16" w14:textId="77777777" w:rsidR="00A05075" w:rsidRPr="00A05075" w:rsidRDefault="00A05075" w:rsidP="00A05075">
      <w:pPr>
        <w:numPr>
          <w:ilvl w:val="0"/>
          <w:numId w:val="63"/>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Dla uniknięcia wątpliwości Strony potwierdzają, że każda że Stron niezależnie od obowiązków określonych w niniejszej Umowie, zobowiązana jest także do przestrzegania dodatkowych wymogów dotyczących ochrony określonych rodzajów informacji (np. danych osobowych, informacji poufnych) wynikających z obowiązujących przepisów prawa.</w:t>
      </w:r>
    </w:p>
    <w:p w14:paraId="4D4E6E1F"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54E37EC4"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7</w:t>
      </w:r>
    </w:p>
    <w:p w14:paraId="3683076F"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SIŁA WYŻSZA</w:t>
      </w:r>
    </w:p>
    <w:p w14:paraId="5BC10C2F"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17FD3F45" w14:textId="77777777" w:rsidR="00A05075" w:rsidRPr="00A05075" w:rsidRDefault="00A05075" w:rsidP="00A05075">
      <w:pPr>
        <w:numPr>
          <w:ilvl w:val="0"/>
          <w:numId w:val="59"/>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Żadna ze Stron nie jest odpowiedzialna z tytułu niewykonania lub nienależytego wykonania zobowiązań w ramach Umowy, jeżeli ich wykonanie lub należyte wykonanie stało się niemożliwe lub nadmiernie utrudnione – bezpośrednio lub pośrednio – na skutek zaistnienia okoliczności siły wyższej, do których zalicza się wszelkie zdarzenia zewnętrzne względem Stron, w szczególności:</w:t>
      </w:r>
    </w:p>
    <w:p w14:paraId="6970E586" w14:textId="77777777" w:rsidR="00A05075" w:rsidRPr="00A05075" w:rsidRDefault="00A05075" w:rsidP="00A05075">
      <w:pPr>
        <w:numPr>
          <w:ilvl w:val="0"/>
          <w:numId w:val="60"/>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lastRenderedPageBreak/>
        <w:t>przemoc zbrojną, w tym: wojnę, wojnę domową, rewolucje, zamieszki, rozruchy, akty sabotażu i akty terroryzmu;</w:t>
      </w:r>
    </w:p>
    <w:p w14:paraId="2B222D02" w14:textId="77777777" w:rsidR="00A05075" w:rsidRPr="00A05075" w:rsidRDefault="00A05075" w:rsidP="00A05075">
      <w:pPr>
        <w:numPr>
          <w:ilvl w:val="0"/>
          <w:numId w:val="60"/>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strajki, blokady;</w:t>
      </w:r>
    </w:p>
    <w:p w14:paraId="59256BB5" w14:textId="77777777" w:rsidR="00A05075" w:rsidRPr="00A05075" w:rsidRDefault="00A05075" w:rsidP="00A05075">
      <w:pPr>
        <w:numPr>
          <w:ilvl w:val="0"/>
          <w:numId w:val="60"/>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działania sił natury takich jak: katastrofy naturalne, silne burze, huragany, trzęsienia ziemi, powodzie, uderzenie pioruna, epidemie, długotrwałe silne opady;</w:t>
      </w:r>
    </w:p>
    <w:p w14:paraId="0BA1F19F" w14:textId="77777777" w:rsidR="00A05075" w:rsidRPr="00A05075" w:rsidRDefault="00A05075" w:rsidP="00A05075">
      <w:pPr>
        <w:numPr>
          <w:ilvl w:val="0"/>
          <w:numId w:val="60"/>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akty władzy państwowej i organów międzynarodowych</w:t>
      </w:r>
    </w:p>
    <w:p w14:paraId="5EBF25B2" w14:textId="77777777" w:rsidR="00A05075" w:rsidRPr="00A05075" w:rsidRDefault="00A05075" w:rsidP="00A05075">
      <w:pPr>
        <w:suppressAutoHyphens/>
        <w:spacing w:after="0" w:line="240" w:lineRule="auto"/>
        <w:ind w:firstLine="360"/>
        <w:rPr>
          <w:rFonts w:ascii="Aptos" w:eastAsia="Calibri" w:hAnsi="Aptos" w:cs="Aptos"/>
          <w:sz w:val="20"/>
          <w:szCs w:val="20"/>
          <w:lang w:eastAsia="en-US"/>
        </w:rPr>
      </w:pPr>
      <w:r w:rsidRPr="00A05075">
        <w:rPr>
          <w:rFonts w:ascii="Aptos" w:eastAsia="Calibri" w:hAnsi="Aptos" w:cs="Aptos"/>
          <w:sz w:val="20"/>
          <w:szCs w:val="20"/>
          <w:lang w:eastAsia="en-US"/>
        </w:rPr>
        <w:t>(dalej: „</w:t>
      </w:r>
      <w:r w:rsidRPr="00A05075">
        <w:rPr>
          <w:rFonts w:ascii="Aptos" w:eastAsia="Calibri" w:hAnsi="Aptos" w:cs="Aptos"/>
          <w:b/>
          <w:bCs/>
          <w:sz w:val="20"/>
          <w:szCs w:val="20"/>
          <w:lang w:eastAsia="en-US"/>
        </w:rPr>
        <w:t>Siła Wyższa</w:t>
      </w:r>
      <w:r w:rsidRPr="00A05075">
        <w:rPr>
          <w:rFonts w:ascii="Aptos" w:eastAsia="Calibri" w:hAnsi="Aptos" w:cs="Aptos"/>
          <w:sz w:val="20"/>
          <w:szCs w:val="20"/>
          <w:lang w:eastAsia="en-US"/>
        </w:rPr>
        <w:t>”).</w:t>
      </w:r>
    </w:p>
    <w:p w14:paraId="6615FBB2" w14:textId="77777777" w:rsidR="00A05075" w:rsidRPr="00A05075" w:rsidRDefault="00A05075" w:rsidP="00A05075">
      <w:pPr>
        <w:numPr>
          <w:ilvl w:val="0"/>
          <w:numId w:val="61"/>
        </w:numPr>
        <w:suppressAutoHyphens/>
        <w:spacing w:after="0" w:line="240" w:lineRule="auto"/>
        <w:contextualSpacing/>
        <w:rPr>
          <w:rFonts w:ascii="Aptos" w:eastAsia="Calibri" w:hAnsi="Aptos" w:cs="Aptos"/>
          <w:sz w:val="20"/>
          <w:szCs w:val="20"/>
          <w:lang w:eastAsia="en-US"/>
        </w:rPr>
      </w:pPr>
      <w:bookmarkStart w:id="0" w:name="_Ref438207097"/>
      <w:r w:rsidRPr="00A05075">
        <w:rPr>
          <w:rFonts w:ascii="Aptos" w:eastAsia="Calibri" w:hAnsi="Aptos" w:cs="Aptos"/>
          <w:sz w:val="20"/>
          <w:szCs w:val="20"/>
          <w:lang w:eastAsia="en-US"/>
        </w:rPr>
        <w:t>W przypadku zaistnienia okoliczności Siły Wyższej, na skutek której wykonanie lub należyte wykonanie zobowiązań danej Strony w ramach przedmiotu Umowy stało się niemożliwe lub nadmiernie utrudnione, Strona ta powiadamia drugą Stronę w terminie 14 (słownie: czternaście) dni od dnia zaistnienia tej okoliczności o:</w:t>
      </w:r>
      <w:bookmarkEnd w:id="0"/>
    </w:p>
    <w:p w14:paraId="7465DA4A" w14:textId="77777777" w:rsidR="00A05075" w:rsidRPr="00A05075" w:rsidRDefault="00A05075" w:rsidP="00A05075">
      <w:pPr>
        <w:numPr>
          <w:ilvl w:val="1"/>
          <w:numId w:val="6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zaistnieniu tej okoliczności;</w:t>
      </w:r>
    </w:p>
    <w:p w14:paraId="0274480A" w14:textId="77777777" w:rsidR="00A05075" w:rsidRPr="00A05075" w:rsidRDefault="00A05075" w:rsidP="00A05075">
      <w:pPr>
        <w:numPr>
          <w:ilvl w:val="1"/>
          <w:numId w:val="6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prawdopodobnych skutkach tej okoliczności wpływających na realizację zobowiązań Stron Umowy.</w:t>
      </w:r>
    </w:p>
    <w:p w14:paraId="41FC648D" w14:textId="77777777" w:rsidR="00A05075" w:rsidRPr="00A05075" w:rsidRDefault="00A05075" w:rsidP="00A05075">
      <w:pPr>
        <w:numPr>
          <w:ilvl w:val="0"/>
          <w:numId w:val="61"/>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W przypadku ustania okoliczności Siły Wyższej dana Strona powiadamia drugą Stronę o ustaniu tej okoliczności w terminie 14 (słownie: czternaście) dni od dnia jej ustania.</w:t>
      </w:r>
    </w:p>
    <w:p w14:paraId="0AAA428E"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40C7F716"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8</w:t>
      </w:r>
    </w:p>
    <w:p w14:paraId="525ED4FE"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xml:space="preserve"> AUTORSKIE PRAWA MAJĄTKOWE</w:t>
      </w:r>
    </w:p>
    <w:p w14:paraId="1B1DF17D" w14:textId="77777777" w:rsidR="00A05075" w:rsidRPr="00A05075" w:rsidRDefault="00A05075" w:rsidP="00A05075">
      <w:pPr>
        <w:suppressAutoHyphens/>
        <w:spacing w:after="0" w:line="240" w:lineRule="auto"/>
        <w:rPr>
          <w:rFonts w:ascii="Aptos" w:eastAsia="Calibri" w:hAnsi="Aptos" w:cs="Aptos"/>
          <w:sz w:val="20"/>
          <w:szCs w:val="20"/>
          <w:lang w:eastAsia="en-US"/>
        </w:rPr>
      </w:pPr>
    </w:p>
    <w:p w14:paraId="66C5FA63" w14:textId="77777777" w:rsidR="00A05075" w:rsidRPr="00A05075" w:rsidRDefault="00A05075" w:rsidP="00A05075">
      <w:pPr>
        <w:numPr>
          <w:ilvl w:val="0"/>
          <w:numId w:val="52"/>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Autorskie prawa majątkowe do wszystkich efektów realizacji umowy przysługują Zleceniodawcy. </w:t>
      </w:r>
    </w:p>
    <w:p w14:paraId="542387B9"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Strony oświadczają, że niniejsza umowa oraz ujawnienie Zleceniobiorcy jakichkolwiek Informacji przez Zleceniodawcę celem wykonania przedmiotu umowy nie stanowią przeniesienia autorskich majątkowych praw na jakimkolwiek polu eksploatacji, nie stanowią udzielenia licencji tych praw, ani nie stanowią przeniesienia praw lub udzielenia licencji w odniesieniu do wynalazków, wzorów użytkowych, wzorów przemysłowych, znaków towarowych, oznaczeń geograficznych i topografii układów scalonych, projektów technicznych i technologicznych, itp.</w:t>
      </w:r>
    </w:p>
    <w:p w14:paraId="721AA34A"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Jeżeli w wyniku wykonywania przez Zleceniobiorcę przedmiotu umowy powstanie utwór w rozumieniu Ustawy z dnia 4 lutego 1994 r. o prawie autorskim i prawach pokrewnych (dalej w paragrafie jako: „Ustawa”):</w:t>
      </w:r>
    </w:p>
    <w:p w14:paraId="02F73AFC" w14:textId="77777777" w:rsidR="00A05075" w:rsidRPr="00A05075" w:rsidRDefault="00A05075" w:rsidP="00A05075">
      <w:pPr>
        <w:numPr>
          <w:ilvl w:val="0"/>
          <w:numId w:val="57"/>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Z chwilą zapłaty całości wynagrodzenia Zleceniobiorca przenosi na Zleceniodawcę autorskie prawa majątkowe do nieograniczonego w czasie korzystania i rozporządzania w kraju i za granicą na wszystkich polach eksploatacji oraz do wynagrodzenia za korzystanie, oraz zezwala na wykonywanie przez Zleceniodawcę autorskiego prawa zależnego, do powstałych w wyniku realizacji umowy utworów, w nieograniczonej ilości wydań i wielkości nakładów, z prawem dalszego rozporządzania, udzielania licencji oraz zezwoleń na udzielania sublicencji;</w:t>
      </w:r>
    </w:p>
    <w:p w14:paraId="619E74A4" w14:textId="77777777" w:rsidR="00A05075" w:rsidRPr="00A05075" w:rsidRDefault="00A05075" w:rsidP="00A05075">
      <w:pPr>
        <w:numPr>
          <w:ilvl w:val="0"/>
          <w:numId w:val="57"/>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Przeniesienie autorskich praw majątkowych, o których mowa w pkt 1 obejmuje wszystkie znane na dzień zawarcia umowy pola eksploatacji, w tym:</w:t>
      </w:r>
    </w:p>
    <w:p w14:paraId="16EDA009"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wytwarzanie dowolną techniką egzemplarzy utworu, w tym techniką zapisu magnetycznego oraz techniką cyfrową; </w:t>
      </w:r>
    </w:p>
    <w:p w14:paraId="35212554"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wprowadzanie do obrotu, użyczenie lub najem oryginału albo egzemplarzy;</w:t>
      </w:r>
    </w:p>
    <w:p w14:paraId="53A1D9DC"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publiczne wykonanie, wystawienie, wyświetlenie, odtworzenie oraz nadawanie i reemitowanie, a także publiczne udostępnianie utworu w taki sposób, aby każdy mógł mieć do niego dostęp w miejscu i w czasie przez siebie wybranym w kraju lub za granicą; </w:t>
      </w:r>
    </w:p>
    <w:p w14:paraId="032FBEAB"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utrwalenie, digitalizację, wprowadzenie do pamięci komputera, zwielokrotnienie poprzez nagranie na dowolnym nośniku danych (CD, DVD, pendrive, dysk twardy, telefon komórkowy, itp.), Internetu itp.;</w:t>
      </w:r>
    </w:p>
    <w:p w14:paraId="59B24F41"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wprowadzania do pamięci komputerów i serwerów sieci komputerowych oraz sieci multimedialnych i komórkowych;</w:t>
      </w:r>
    </w:p>
    <w:p w14:paraId="2897661B"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używania utworu w reklamie lub promocji jakichkolwiek produktów i usług, jak i w celu niezwiązanym z działalnością gospodarczą, zarówno w celu komercyjnym, jak i niekomercyjnym oraz inwestycyjnym, jak i w działalności edukacyjnej, informacyjnej, wydawniczej; </w:t>
      </w:r>
    </w:p>
    <w:p w14:paraId="5334DD18"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wprowadzania do obrotu w kraju i za granicą;</w:t>
      </w:r>
    </w:p>
    <w:p w14:paraId="2E12BFE8"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wykorzystywania Utworu w komputerach, w telefonach komórkowych, w sieci Internet oraz </w:t>
      </w:r>
      <w:r w:rsidRPr="00A05075">
        <w:rPr>
          <w:rFonts w:ascii="Aptos" w:eastAsia="Calibri" w:hAnsi="Aptos" w:cs="Aptos"/>
          <w:sz w:val="20"/>
          <w:szCs w:val="20"/>
          <w:lang w:eastAsia="en-US"/>
        </w:rPr>
        <w:br/>
        <w:t>w innych sieciach komputerowych i innych mediach podobnych;</w:t>
      </w:r>
    </w:p>
    <w:p w14:paraId="2058E71F"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tworzenia i rozpowszechniania utworów zależnych;</w:t>
      </w:r>
    </w:p>
    <w:p w14:paraId="0DA760D0"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adaptacji;</w:t>
      </w:r>
    </w:p>
    <w:p w14:paraId="6939C927" w14:textId="77777777" w:rsidR="00A05075" w:rsidRPr="00A05075" w:rsidRDefault="00A05075" w:rsidP="00A05075">
      <w:pPr>
        <w:numPr>
          <w:ilvl w:val="0"/>
          <w:numId w:val="58"/>
        </w:numPr>
        <w:tabs>
          <w:tab w:val="right" w:pos="3969"/>
        </w:tabs>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tłumaczenie, przystosowywanie, zmiana układu lub jakiekolwiek inne zmiany w utworze;</w:t>
      </w:r>
    </w:p>
    <w:p w14:paraId="68E6C2D8"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lastRenderedPageBreak/>
        <w:t>Zleceniobiorca upoważnia Zleceniodawcę do wykonywania jego autorskich praw osobistych do utworu i zobowiązuje się nie wykonywać autorskich praw osobistych przez czas nieokreślony.</w:t>
      </w:r>
    </w:p>
    <w:p w14:paraId="77CDC4F6"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Zleceniobiorca udziela Zleceniodawcy zezwoleń do dokonywania wszelkich zmian, przeróbek utworu, w tym wykorzystania go w części lub całości oraz łączenia z innymi dziełami (prawa zależne).</w:t>
      </w:r>
    </w:p>
    <w:p w14:paraId="2C0A122C"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Zleceniobiorca nie będzie ingerował w sposób korzystania i rozpowszechnienia utworu, w tym zakresie pozostawia on pełną swobodę Zleceniodawcy.</w:t>
      </w:r>
    </w:p>
    <w:p w14:paraId="1967DEC1"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Zleceniobiorca wyraża zgodę na decydowanie przez Zleceniodawcę o pierwszym udostępnieniu utworu na wymienionych w umowie polach eksploatacji.</w:t>
      </w:r>
    </w:p>
    <w:p w14:paraId="40D95181"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Przeniesienie majątkowych praw autorskich do utworu jest odpłatne i wynagrodzenie z tego tytułu uwzględnione zostało w wynagrodzeniu;.</w:t>
      </w:r>
    </w:p>
    <w:p w14:paraId="6C188EF6"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W ramach wynagrodzenia Umownego Zleceniobiorca przenosi na Zleceniodawcę prawo własności egzemplarzy dzieła z dniem zapłaty całości tego wynagrodzenia. </w:t>
      </w:r>
    </w:p>
    <w:p w14:paraId="0531700D"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Jeżeli w wyniku wykonywania przez Zleceniobiorcę przedmiotu umowy powstanie przedmiot ochrony określony w ustawie z dnia 30 czerwca 2000 r. – prawo własności przemysłowej, w tym wynalazek, wzór użytkowy, wzór przemysłowy, znak towarowy, oznaczenia geograficzne lub topografia układów scalonych, Zleceniobiorca z chwilą zapłaty całości wynagrodzenia umownego przenosi na Zleceniodawcę prawa do tych przedmiotów ochrony prawa własności przemysłowej.</w:t>
      </w:r>
    </w:p>
    <w:p w14:paraId="54A45FCA"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W razie gdyby dla zapewnienia pełnej ochrony praw własności przemysłowej Zleceniodawcy konieczne będzie zawarcie osobnej umowy regulującej to prawo, w tym w razie konieczności zidentyfikowania, opisania przedmiotu tego prawa, strony zawrą osobną umowę w tym zakresie. </w:t>
      </w:r>
    </w:p>
    <w:p w14:paraId="40FBA3A5"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Zleceniobiorca oświadcza, że nie będzie korzystać względem Zleceniodawcy z uprawnień, o których mowa w art. 56-58 oraz 60 ustawy z dnia 4 lutego 1994 r. o prawie autorskim i prawach pokrewnych, </w:t>
      </w:r>
      <w:r w:rsidRPr="00A05075">
        <w:rPr>
          <w:rFonts w:ascii="Aptos" w:eastAsia="Calibri" w:hAnsi="Aptos" w:cs="Aptos"/>
          <w:sz w:val="20"/>
          <w:szCs w:val="20"/>
          <w:lang w:eastAsia="en-US"/>
        </w:rPr>
        <w:br/>
        <w:t>w szczególności z praw do odstąpienia od umowy oraz do jej wypowiedzenia, jak również wyraża zgodę na rozpowszechnianie dzieła z pominięciem przeprowadzenia nadzoru autorskiego. Wszelkie oświadczenia Zleceniobiorcy, niezgodne ze zobowiązaniem zawartym w zdaniu pierwszym będą pomiędzy Stronami nieskuteczne.</w:t>
      </w:r>
    </w:p>
    <w:p w14:paraId="10C1D3ED" w14:textId="77777777" w:rsidR="00A05075" w:rsidRPr="00A05075" w:rsidRDefault="00A05075" w:rsidP="00A05075">
      <w:pPr>
        <w:numPr>
          <w:ilvl w:val="0"/>
          <w:numId w:val="52"/>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Dla uniknięcia wątpliwości Strony zgodnie postanawiają, że postanowienia niniejszego paragrafu stosuje się również odpowiednio do wszelkich utworów dostarczonych w związku z realizacją niniejszej Umowy, w tym do aktualizacji dzieła lub jego nowej wersji, a także do utworów dostarczonych w zamian za wadliwy przedmiot umowy.</w:t>
      </w:r>
    </w:p>
    <w:p w14:paraId="76EBDC8C"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9</w:t>
      </w:r>
    </w:p>
    <w:p w14:paraId="5178E291"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OBOWIĄZYWANIE I ROZWIĄZANIE UMOWY</w:t>
      </w:r>
    </w:p>
    <w:p w14:paraId="2598AA52"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6CCAD6DD" w14:textId="77777777" w:rsidR="00A05075" w:rsidRPr="00A05075" w:rsidRDefault="00A05075" w:rsidP="00A05075">
      <w:pPr>
        <w:numPr>
          <w:ilvl w:val="0"/>
          <w:numId w:val="47"/>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Umowa może być rozwiązana w każdej chwili za porozumieniem Stron.</w:t>
      </w:r>
    </w:p>
    <w:p w14:paraId="3CA1DCA3" w14:textId="77777777" w:rsidR="00A05075" w:rsidRPr="00A05075" w:rsidRDefault="00A05075" w:rsidP="00A05075">
      <w:pPr>
        <w:numPr>
          <w:ilvl w:val="0"/>
          <w:numId w:val="47"/>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Każda ze Stron może wypowiedzieć umowę z zachowaniem 1-miesięcznego okresu wypowiedzenia ze skutkiem na koniec miesiąca, w którym upłynął termin wypowiedzenia. </w:t>
      </w:r>
    </w:p>
    <w:p w14:paraId="289A38E6" w14:textId="77777777" w:rsidR="00A05075" w:rsidRPr="00A05075" w:rsidRDefault="00A05075" w:rsidP="00A05075">
      <w:pPr>
        <w:suppressAutoHyphens/>
        <w:spacing w:after="0" w:line="240" w:lineRule="auto"/>
        <w:ind w:left="705"/>
        <w:rPr>
          <w:rFonts w:ascii="Aptos" w:eastAsia="Calibri" w:hAnsi="Aptos" w:cs="Aptos"/>
          <w:sz w:val="20"/>
          <w:szCs w:val="20"/>
          <w:lang w:eastAsia="en-US"/>
        </w:rPr>
      </w:pPr>
    </w:p>
    <w:p w14:paraId="3F85A7AC" w14:textId="77777777" w:rsidR="00A05075" w:rsidRPr="00A05075" w:rsidRDefault="00A05075" w:rsidP="00A05075">
      <w:pPr>
        <w:keepNext/>
        <w:keepLines/>
        <w:suppressAutoHyphens/>
        <w:spacing w:after="0" w:line="240" w:lineRule="auto"/>
        <w:jc w:val="center"/>
        <w:outlineLvl w:val="0"/>
        <w:rPr>
          <w:rFonts w:ascii="Aptos" w:eastAsia="Times New Roman" w:hAnsi="Aptos" w:cs="Aptos"/>
          <w:bCs/>
          <w:sz w:val="20"/>
          <w:szCs w:val="20"/>
          <w:lang w:eastAsia="en-US"/>
        </w:rPr>
      </w:pPr>
      <w:r w:rsidRPr="00A05075">
        <w:rPr>
          <w:rFonts w:ascii="Aptos" w:eastAsia="Times New Roman" w:hAnsi="Aptos" w:cs="Aptos"/>
          <w:b/>
          <w:bCs/>
          <w:sz w:val="20"/>
          <w:szCs w:val="20"/>
          <w:lang w:eastAsia="en-US"/>
        </w:rPr>
        <w:t>§10</w:t>
      </w:r>
    </w:p>
    <w:p w14:paraId="057E3C57"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ODPOWIEDZIALNOŚĆ STRON</w:t>
      </w:r>
    </w:p>
    <w:p w14:paraId="56DD9AB0"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0E843DEA" w14:textId="77777777" w:rsidR="00A05075" w:rsidRPr="00A05075" w:rsidRDefault="00A05075" w:rsidP="00A05075">
      <w:pPr>
        <w:numPr>
          <w:ilvl w:val="0"/>
          <w:numId w:val="48"/>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Zleceniobiorca ponosi odpowiedzialność za należyte wykonanie przedmiotu umowy, w tym podejmowane przez siebie działania związane z realizacją umowy. </w:t>
      </w:r>
    </w:p>
    <w:p w14:paraId="0247E3AC" w14:textId="77777777" w:rsidR="00A05075" w:rsidRPr="00A05075" w:rsidRDefault="00A05075" w:rsidP="00A05075">
      <w:pPr>
        <w:numPr>
          <w:ilvl w:val="0"/>
          <w:numId w:val="48"/>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Zleceniodawca jest odpowiedzialny za współdziałanie ze Zleceniobiorcą w celu prawidłowej realizacji umowy. </w:t>
      </w:r>
    </w:p>
    <w:p w14:paraId="1AF5F0AA" w14:textId="77777777" w:rsidR="00A05075" w:rsidRPr="00A05075" w:rsidRDefault="00A05075" w:rsidP="00A05075">
      <w:pPr>
        <w:numPr>
          <w:ilvl w:val="0"/>
          <w:numId w:val="48"/>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 xml:space="preserve">Zleceniobiorca nie jest odpowiedzialny za szkody poniesione przez Zleceniodawcę, powstałe w wyniku niedostarczenia przez Zleceniodawcę informacji i dokumentów wymaganych przez Zleceniobiorcę pomimo wezwania Zleceniodawcy przez Zleceniobiorcę do ich dostarczenia lub dostarczenia ich </w:t>
      </w:r>
      <w:r w:rsidRPr="00A05075">
        <w:rPr>
          <w:rFonts w:ascii="Aptos" w:eastAsia="Calibri" w:hAnsi="Aptos" w:cs="Aptos"/>
          <w:sz w:val="20"/>
          <w:szCs w:val="20"/>
          <w:lang w:eastAsia="en-US"/>
        </w:rPr>
        <w:br/>
        <w:t>z opóźnieniem lub dostarczenia informacji i dokumentów niezgodnych ze stanem faktycznym, prawnym lub wprowadzających w błąd lub poświadczających nieprawdę.</w:t>
      </w:r>
    </w:p>
    <w:p w14:paraId="681E5F8E" w14:textId="77777777" w:rsidR="00A05075" w:rsidRPr="00A05075" w:rsidRDefault="00A05075" w:rsidP="00A05075">
      <w:pPr>
        <w:numPr>
          <w:ilvl w:val="0"/>
          <w:numId w:val="48"/>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Zleceniobiorca nie ponosi odpowiedzialności za działania Zleceniodawcy związane z realizacją projektu, podjęte przed dniem rozpoczęcia realizacji umowy, chyba że były wynikiem pisemnych wskazań lub zaleceń Zleceniobiorcy lub wynikały z należytego wykonywania przez Zleceniodawcę innej umowy zawartej pomiędzy stronami na realizację przedmiotu umowy</w:t>
      </w:r>
      <w:r w:rsidRPr="00A05075">
        <w:rPr>
          <w:rFonts w:ascii="Aptos" w:eastAsia="Arial" w:hAnsi="Aptos" w:cs="Aptos"/>
          <w:bCs/>
          <w:sz w:val="20"/>
          <w:szCs w:val="20"/>
          <w:lang w:eastAsia="en-US"/>
        </w:rPr>
        <w:t>.</w:t>
      </w:r>
    </w:p>
    <w:p w14:paraId="7044CB76" w14:textId="77777777" w:rsidR="00A05075" w:rsidRPr="00A05075" w:rsidRDefault="00A05075" w:rsidP="00A05075">
      <w:pPr>
        <w:suppressAutoHyphens/>
        <w:spacing w:after="0" w:line="240" w:lineRule="auto"/>
        <w:jc w:val="center"/>
        <w:rPr>
          <w:rFonts w:ascii="Aptos" w:eastAsia="Calibri" w:hAnsi="Aptos" w:cs="Aptos"/>
          <w:b/>
          <w:bCs/>
          <w:sz w:val="20"/>
          <w:szCs w:val="20"/>
        </w:rPr>
      </w:pPr>
    </w:p>
    <w:p w14:paraId="1A3E57E5" w14:textId="77777777" w:rsidR="00A05075" w:rsidRPr="00A05075" w:rsidRDefault="00A05075" w:rsidP="00A05075">
      <w:pPr>
        <w:keepNext/>
        <w:keepLines/>
        <w:suppressAutoHyphens/>
        <w:spacing w:after="0" w:line="240" w:lineRule="auto"/>
        <w:jc w:val="center"/>
        <w:outlineLvl w:val="0"/>
        <w:rPr>
          <w:rFonts w:ascii="Aptos" w:eastAsia="Times New Roman" w:hAnsi="Aptos" w:cs="Aptos"/>
          <w:b/>
          <w:bCs/>
          <w:sz w:val="20"/>
          <w:szCs w:val="20"/>
          <w:lang w:eastAsia="en-US"/>
        </w:rPr>
      </w:pPr>
      <w:r w:rsidRPr="00A05075">
        <w:rPr>
          <w:rFonts w:ascii="Aptos" w:eastAsia="Times New Roman" w:hAnsi="Aptos" w:cs="Aptos"/>
          <w:b/>
          <w:bCs/>
          <w:sz w:val="20"/>
          <w:szCs w:val="20"/>
          <w:lang w:eastAsia="en-US"/>
        </w:rPr>
        <w:t>§11</w:t>
      </w:r>
    </w:p>
    <w:p w14:paraId="64BEA090" w14:textId="77777777" w:rsidR="00A05075" w:rsidRPr="00A05075" w:rsidRDefault="00A05075" w:rsidP="00A05075">
      <w:pPr>
        <w:suppressAutoHyphens/>
        <w:spacing w:after="0" w:line="240" w:lineRule="auto"/>
        <w:jc w:val="center"/>
        <w:rPr>
          <w:rFonts w:ascii="Aptos" w:eastAsia="Calibri" w:hAnsi="Aptos" w:cs="Aptos"/>
          <w:b/>
          <w:bCs/>
          <w:sz w:val="20"/>
          <w:szCs w:val="20"/>
          <w:lang w:eastAsia="en-US"/>
        </w:rPr>
      </w:pPr>
      <w:r w:rsidRPr="00A05075">
        <w:rPr>
          <w:rFonts w:ascii="Aptos" w:eastAsia="Calibri" w:hAnsi="Aptos" w:cs="Aptos"/>
          <w:b/>
          <w:bCs/>
          <w:sz w:val="20"/>
          <w:szCs w:val="20"/>
          <w:lang w:eastAsia="en-US"/>
        </w:rPr>
        <w:t xml:space="preserve">OCHRONA PERSONELU </w:t>
      </w:r>
    </w:p>
    <w:p w14:paraId="0022B33F" w14:textId="77777777" w:rsidR="00A05075" w:rsidRPr="00A05075" w:rsidRDefault="00A05075" w:rsidP="00A05075">
      <w:pPr>
        <w:suppressAutoHyphens/>
        <w:spacing w:after="0" w:line="240" w:lineRule="auto"/>
        <w:jc w:val="center"/>
        <w:rPr>
          <w:rFonts w:ascii="Aptos" w:eastAsia="Calibri" w:hAnsi="Aptos" w:cs="Aptos"/>
          <w:b/>
          <w:bCs/>
          <w:sz w:val="20"/>
          <w:szCs w:val="20"/>
          <w:lang w:eastAsia="en-US"/>
        </w:rPr>
      </w:pPr>
    </w:p>
    <w:p w14:paraId="4E431FD3" w14:textId="77777777" w:rsidR="00A05075" w:rsidRPr="00A05075" w:rsidRDefault="00A05075" w:rsidP="00A05075">
      <w:pPr>
        <w:numPr>
          <w:ilvl w:val="0"/>
          <w:numId w:val="55"/>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color w:val="000000"/>
          <w:sz w:val="20"/>
          <w:szCs w:val="20"/>
          <w:lang w:eastAsia="en-US"/>
        </w:rPr>
        <w:lastRenderedPageBreak/>
        <w:t>Strony wyznaczą do realizacji Umowy swój personel. W celu uniknięcia wątpliwości Strony zgodnie potwierdzają, że biorące udział w realizacji Umowy osoby prowadzące jednoosobową działalność gospodarczą, które współpracują ze Zleceniobiorcą w zakresie realizacji przedmiotu Umowy na podstawie umowy cywilnoprawnej, są traktowane jako członkowie Personelu Licencjodawcy.</w:t>
      </w:r>
      <w:bookmarkStart w:id="1" w:name="_Ref490821955"/>
    </w:p>
    <w:p w14:paraId="0028B461" w14:textId="77777777" w:rsidR="00A05075" w:rsidRPr="00A05075" w:rsidRDefault="00A05075" w:rsidP="00A05075">
      <w:pPr>
        <w:numPr>
          <w:ilvl w:val="0"/>
          <w:numId w:val="55"/>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color w:val="000000"/>
          <w:sz w:val="20"/>
          <w:szCs w:val="20"/>
          <w:lang w:eastAsia="en-US"/>
        </w:rPr>
        <w:t xml:space="preserve">Strony są zobowiązane do niezatrudniania na jakiejkolwiek podstawie (na podstawie umowy o pracę lub umowy cywilnoprawnej), w jakikolwiek sposób (również za pośrednictwem innych podmiotów, w tym podmiotów świadczących usługi outsourcingowe na rzecz Stron, a także spółek dominujących lub spółek powiązanych względem Stron w rozumieniu KSH, oraz spółek, względem których Strony są spółką dominującą lub spółką powiązaną w powyższym rozumieniu), żadnego z członków Personelu Stron w okresie obowiązywania Umowy oraz przez okres 24 miesięcy od dnia rozwiązania lub wygaśnięcia Umowy. </w:t>
      </w:r>
      <w:bookmarkStart w:id="2" w:name="_Ref438203970"/>
      <w:bookmarkEnd w:id="1"/>
    </w:p>
    <w:p w14:paraId="349C9D1E" w14:textId="77777777" w:rsidR="00A05075" w:rsidRPr="00A05075" w:rsidRDefault="00A05075" w:rsidP="00A05075">
      <w:pPr>
        <w:numPr>
          <w:ilvl w:val="0"/>
          <w:numId w:val="55"/>
        </w:numP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color w:val="000000"/>
          <w:sz w:val="20"/>
          <w:szCs w:val="20"/>
          <w:lang w:eastAsia="en-US"/>
        </w:rPr>
        <w:t>Naruszenie obowiązku o którym mowa w ust. 3 skutkować będzie nałożeniem kary umownej przez Stronę dotkniętą naruszeniem na Stronę naruszającą w wysokości 50.000,00 zł za każdy przypadek.</w:t>
      </w:r>
    </w:p>
    <w:bookmarkEnd w:id="2"/>
    <w:p w14:paraId="7744645C" w14:textId="77777777" w:rsidR="00A05075" w:rsidRPr="00A05075" w:rsidRDefault="00A05075" w:rsidP="00A05075">
      <w:pPr>
        <w:suppressAutoHyphens/>
        <w:spacing w:after="0" w:line="240" w:lineRule="auto"/>
        <w:jc w:val="left"/>
        <w:rPr>
          <w:rFonts w:ascii="Aptos" w:eastAsia="Calibri" w:hAnsi="Aptos" w:cs="Aptos"/>
          <w:sz w:val="20"/>
          <w:szCs w:val="20"/>
          <w:lang w:eastAsia="en-US"/>
        </w:rPr>
      </w:pPr>
    </w:p>
    <w:p w14:paraId="15CB0B32" w14:textId="77777777" w:rsidR="00A05075" w:rsidRPr="00A05075" w:rsidRDefault="00A05075" w:rsidP="00A05075">
      <w:pPr>
        <w:suppressAutoHyphens/>
        <w:spacing w:after="0" w:line="240" w:lineRule="auto"/>
        <w:jc w:val="left"/>
        <w:rPr>
          <w:rFonts w:ascii="Aptos" w:eastAsia="Calibri" w:hAnsi="Aptos" w:cs="Aptos"/>
          <w:sz w:val="20"/>
          <w:szCs w:val="20"/>
          <w:lang w:eastAsia="en-US"/>
        </w:rPr>
      </w:pPr>
    </w:p>
    <w:p w14:paraId="297934B0" w14:textId="77777777" w:rsidR="00A05075" w:rsidRPr="00A05075" w:rsidRDefault="00A05075" w:rsidP="00A05075">
      <w:pPr>
        <w:keepNext/>
        <w:keepLines/>
        <w:suppressAutoHyphens/>
        <w:spacing w:after="0" w:line="240" w:lineRule="auto"/>
        <w:jc w:val="center"/>
        <w:outlineLvl w:val="0"/>
        <w:rPr>
          <w:rFonts w:ascii="Aptos" w:eastAsia="Arial" w:hAnsi="Aptos" w:cs="Aptos"/>
          <w:sz w:val="20"/>
          <w:szCs w:val="20"/>
          <w:lang w:eastAsia="en-US"/>
        </w:rPr>
      </w:pPr>
      <w:r w:rsidRPr="00A05075">
        <w:rPr>
          <w:rFonts w:ascii="Aptos" w:eastAsia="Arial" w:hAnsi="Aptos" w:cs="Aptos"/>
          <w:b/>
          <w:bCs/>
          <w:sz w:val="20"/>
          <w:szCs w:val="20"/>
          <w:lang w:eastAsia="en-US"/>
        </w:rPr>
        <w:t>§12</w:t>
      </w:r>
    </w:p>
    <w:p w14:paraId="29E70E45" w14:textId="77777777" w:rsidR="00A05075" w:rsidRPr="00A05075" w:rsidRDefault="00A05075" w:rsidP="00A05075">
      <w:pPr>
        <w:suppressAutoHyphens/>
        <w:spacing w:after="0" w:line="240" w:lineRule="auto"/>
        <w:jc w:val="center"/>
        <w:rPr>
          <w:rFonts w:ascii="Aptos" w:eastAsia="Calibri" w:hAnsi="Aptos" w:cs="Aptos"/>
          <w:b/>
          <w:bCs/>
          <w:sz w:val="20"/>
          <w:szCs w:val="20"/>
        </w:rPr>
      </w:pPr>
      <w:r w:rsidRPr="00A05075">
        <w:rPr>
          <w:rFonts w:ascii="Aptos" w:eastAsia="Calibri" w:hAnsi="Aptos" w:cs="Aptos"/>
          <w:b/>
          <w:bCs/>
          <w:sz w:val="20"/>
          <w:szCs w:val="20"/>
        </w:rPr>
        <w:t>POWIERZENIE PRZETWARZANIA DANYCH OSOBOWYCH</w:t>
      </w:r>
    </w:p>
    <w:p w14:paraId="201B27BD" w14:textId="77777777" w:rsidR="00A05075" w:rsidRPr="00A05075" w:rsidRDefault="00A05075" w:rsidP="00A05075">
      <w:pPr>
        <w:suppressAutoHyphens/>
        <w:spacing w:after="0" w:line="240" w:lineRule="auto"/>
        <w:jc w:val="center"/>
        <w:rPr>
          <w:rFonts w:ascii="Aptos" w:eastAsia="Calibri" w:hAnsi="Aptos" w:cs="Aptos"/>
          <w:b/>
          <w:bCs/>
          <w:sz w:val="20"/>
          <w:szCs w:val="20"/>
        </w:rPr>
      </w:pPr>
    </w:p>
    <w:p w14:paraId="4CD039C1" w14:textId="77777777" w:rsidR="00A05075" w:rsidRPr="00A05075" w:rsidRDefault="00A05075" w:rsidP="00A05075">
      <w:pPr>
        <w:suppressAutoHyphens/>
        <w:spacing w:after="0" w:line="240" w:lineRule="auto"/>
        <w:rPr>
          <w:rFonts w:ascii="Aptos" w:eastAsia="Calibri" w:hAnsi="Aptos" w:cs="Aptos"/>
          <w:sz w:val="20"/>
          <w:szCs w:val="20"/>
        </w:rPr>
      </w:pPr>
      <w:r w:rsidRPr="00A05075">
        <w:rPr>
          <w:rFonts w:ascii="Aptos" w:eastAsia="Calibri" w:hAnsi="Aptos" w:cs="Aptos"/>
          <w:sz w:val="20"/>
          <w:szCs w:val="20"/>
        </w:rPr>
        <w:t xml:space="preserve">W związku z zawarciem Umowy Zleceniodawca powierza Zleceniobiorcy czynności związane z przetwarzaniem danych osobowych na podstawie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str.1) (zwanego dalej: „RODO”) - na zasadach określonych w odrębnej umowie powierzenia przetwarzania danych osobowych która stanowi załącznik nr 1. </w:t>
      </w:r>
    </w:p>
    <w:p w14:paraId="6B446E83" w14:textId="77777777" w:rsidR="00A05075" w:rsidRPr="00A05075" w:rsidRDefault="00A05075" w:rsidP="00A05075">
      <w:pPr>
        <w:suppressAutoHyphens/>
        <w:spacing w:after="0" w:line="240" w:lineRule="auto"/>
        <w:rPr>
          <w:rFonts w:ascii="Aptos" w:eastAsia="Calibri" w:hAnsi="Aptos" w:cs="Aptos"/>
          <w:sz w:val="20"/>
          <w:szCs w:val="20"/>
        </w:rPr>
      </w:pPr>
    </w:p>
    <w:p w14:paraId="3B5089C8" w14:textId="77777777" w:rsidR="00A05075" w:rsidRPr="00A05075" w:rsidRDefault="00A05075" w:rsidP="00A05075">
      <w:pPr>
        <w:keepNext/>
        <w:keepLines/>
        <w:suppressAutoHyphens/>
        <w:spacing w:after="0" w:line="240" w:lineRule="auto"/>
        <w:jc w:val="center"/>
        <w:outlineLvl w:val="0"/>
        <w:rPr>
          <w:rFonts w:ascii="Aptos" w:eastAsia="Times New Roman" w:hAnsi="Aptos" w:cs="Aptos"/>
          <w:b/>
          <w:bCs/>
          <w:sz w:val="20"/>
          <w:szCs w:val="20"/>
        </w:rPr>
      </w:pPr>
      <w:r w:rsidRPr="00A05075">
        <w:rPr>
          <w:rFonts w:ascii="Aptos" w:eastAsia="Times New Roman" w:hAnsi="Aptos" w:cs="Aptos"/>
          <w:b/>
          <w:bCs/>
          <w:sz w:val="20"/>
          <w:szCs w:val="20"/>
        </w:rPr>
        <w:t>§13</w:t>
      </w:r>
    </w:p>
    <w:p w14:paraId="1BC2909B"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WALORYZACJA WYNAGRODZENIA</w:t>
      </w:r>
    </w:p>
    <w:p w14:paraId="123240B6"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2CE934A6" w14:textId="77777777" w:rsidR="00A05075" w:rsidRPr="00A05075" w:rsidRDefault="00A05075" w:rsidP="00A05075">
      <w:pPr>
        <w:numPr>
          <w:ilvl w:val="0"/>
          <w:numId w:val="54"/>
        </w:numPr>
        <w:suppressAutoHyphens/>
        <w:spacing w:after="0" w:line="240" w:lineRule="auto"/>
        <w:rPr>
          <w:rFonts w:ascii="Aptos" w:eastAsia="Calibri" w:hAnsi="Aptos" w:cs="Aptos"/>
          <w:bCs/>
          <w:sz w:val="20"/>
          <w:szCs w:val="20"/>
          <w:lang w:eastAsia="en-US"/>
        </w:rPr>
      </w:pPr>
      <w:r w:rsidRPr="00A05075">
        <w:rPr>
          <w:rFonts w:ascii="Aptos" w:eastAsia="Calibri" w:hAnsi="Aptos" w:cs="Aptos"/>
          <w:bCs/>
          <w:sz w:val="20"/>
          <w:szCs w:val="20"/>
          <w:lang w:eastAsia="en-US"/>
        </w:rPr>
        <w:t>Wynagrodzenie za wykonanie Umowy podlega waloryzacji na zasadach określonych w niniejszym paragrafie.</w:t>
      </w:r>
    </w:p>
    <w:p w14:paraId="0995966E" w14:textId="77777777" w:rsidR="00A05075" w:rsidRPr="00A05075" w:rsidRDefault="00A05075" w:rsidP="00A05075">
      <w:pPr>
        <w:numPr>
          <w:ilvl w:val="0"/>
          <w:numId w:val="54"/>
        </w:numPr>
        <w:suppressAutoHyphens/>
        <w:spacing w:after="0" w:line="240" w:lineRule="auto"/>
        <w:rPr>
          <w:rFonts w:ascii="Aptos" w:eastAsia="Calibri" w:hAnsi="Aptos" w:cs="Aptos"/>
          <w:bCs/>
          <w:sz w:val="20"/>
          <w:szCs w:val="20"/>
          <w:lang w:eastAsia="en-US"/>
        </w:rPr>
      </w:pPr>
      <w:r w:rsidRPr="00A05075">
        <w:rPr>
          <w:rFonts w:ascii="Aptos" w:eastAsia="Calibri" w:hAnsi="Aptos" w:cs="Aptos"/>
          <w:bCs/>
          <w:sz w:val="20"/>
          <w:szCs w:val="20"/>
          <w:lang w:eastAsia="en-US"/>
        </w:rPr>
        <w:t xml:space="preserve">Wysokość wynagrodzenia może być podwyższana przez Zleceniobiorcę raz w roku w drodze jednostronnego oświadczenia woli w formie dokumentowej według wyboru Zleceniobiorcy o: </w:t>
      </w:r>
    </w:p>
    <w:p w14:paraId="4AB8B06F" w14:textId="77777777" w:rsidR="00A05075" w:rsidRPr="00A05075" w:rsidRDefault="00A05075" w:rsidP="00A05075">
      <w:pPr>
        <w:numPr>
          <w:ilvl w:val="1"/>
          <w:numId w:val="56"/>
        </w:numPr>
        <w:suppressAutoHyphens/>
        <w:spacing w:after="0" w:line="240" w:lineRule="auto"/>
        <w:ind w:left="709"/>
        <w:rPr>
          <w:rFonts w:ascii="Aptos" w:eastAsia="Calibri" w:hAnsi="Aptos" w:cs="Aptos"/>
          <w:bCs/>
          <w:sz w:val="20"/>
          <w:szCs w:val="20"/>
          <w:lang w:eastAsia="en-US"/>
        </w:rPr>
      </w:pPr>
      <w:r w:rsidRPr="00A05075">
        <w:rPr>
          <w:rFonts w:ascii="Aptos" w:eastAsia="Calibri" w:hAnsi="Aptos" w:cs="Aptos"/>
          <w:bCs/>
          <w:sz w:val="20"/>
          <w:szCs w:val="20"/>
          <w:lang w:eastAsia="en-US"/>
        </w:rPr>
        <w:t xml:space="preserve">średnioroczny wskaźnik cen towarów i usług konsumpcyjnych ogłaszany przez Prezesa GUS który wykaże zmianę cen o co najmniej 3,5% w stosunku do poprzedniego roku. Wzrost cen o 5% lub więcej (wartość wskaźnika co najmniej 105) </w:t>
      </w:r>
      <w:r w:rsidRPr="00A05075">
        <w:rPr>
          <w:rFonts w:ascii="Aptos" w:eastAsia="Calibri" w:hAnsi="Aptos" w:cs="Aptos"/>
          <w:sz w:val="20"/>
          <w:szCs w:val="20"/>
          <w:lang w:eastAsia="en-US"/>
        </w:rPr>
        <w:t xml:space="preserve">uprawnia Zleceniobiorcę do złożenia oświadczenia </w:t>
      </w:r>
      <w:r w:rsidRPr="00A05075">
        <w:rPr>
          <w:rFonts w:ascii="Aptos" w:eastAsia="Calibri" w:hAnsi="Aptos" w:cs="Aptos"/>
          <w:sz w:val="20"/>
          <w:szCs w:val="20"/>
          <w:lang w:eastAsia="en-US"/>
        </w:rPr>
        <w:br/>
        <w:t>o waloryzacji wynagrodzenia – nie więcej, niż wynika to ze wskaźnika zgodnie ze wzorem: (wartość wskaźnika publikowanego przez GUS – 105%) x wartość wynagrodzenia pozostającego do zapłaty zgodnie z § 3.</w:t>
      </w:r>
    </w:p>
    <w:p w14:paraId="2A556E30" w14:textId="77777777" w:rsidR="00A05075" w:rsidRPr="00A05075" w:rsidRDefault="00A05075" w:rsidP="00A05075">
      <w:pPr>
        <w:numPr>
          <w:ilvl w:val="0"/>
          <w:numId w:val="54"/>
        </w:numPr>
        <w:suppressAutoHyphens/>
        <w:spacing w:after="0" w:line="240" w:lineRule="auto"/>
        <w:rPr>
          <w:rFonts w:ascii="Aptos" w:eastAsia="Calibri" w:hAnsi="Aptos" w:cs="Aptos"/>
          <w:bCs/>
          <w:sz w:val="20"/>
          <w:szCs w:val="20"/>
          <w:lang w:eastAsia="en-US"/>
        </w:rPr>
      </w:pPr>
      <w:r w:rsidRPr="00A05075">
        <w:rPr>
          <w:rFonts w:ascii="Aptos" w:eastAsia="Calibri" w:hAnsi="Aptos" w:cs="Aptos"/>
          <w:bCs/>
          <w:sz w:val="20"/>
          <w:szCs w:val="20"/>
          <w:lang w:eastAsia="en-US"/>
        </w:rPr>
        <w:t xml:space="preserve">Wynagrodzenie Zleceniobiorca może zmienić w terminie do 6 miesięcy od ogłoszenia wskaźnika. Podwyższenie stawek wynagrodzenie o powyższy wskaźnik może następować nie częściej niż raz </w:t>
      </w:r>
      <w:r w:rsidRPr="00A05075">
        <w:rPr>
          <w:rFonts w:ascii="Aptos" w:eastAsia="Calibri" w:hAnsi="Aptos" w:cs="Aptos"/>
          <w:bCs/>
          <w:sz w:val="20"/>
          <w:szCs w:val="20"/>
          <w:lang w:eastAsia="en-US"/>
        </w:rPr>
        <w:br/>
        <w:t>w roku kalendarzowym. Zmiana wynagrodzenia staje się skuteczna od początku miesiąca kalendarzowego następującego po miesiącu, w którym Zleceniobiorca złożył powyższe oświadczenie.</w:t>
      </w:r>
    </w:p>
    <w:p w14:paraId="2A70F571" w14:textId="77777777" w:rsidR="00A05075" w:rsidRPr="00A05075" w:rsidRDefault="00A05075" w:rsidP="00A05075">
      <w:pPr>
        <w:suppressAutoHyphens/>
        <w:spacing w:after="0" w:line="240" w:lineRule="auto"/>
        <w:jc w:val="center"/>
        <w:rPr>
          <w:rFonts w:ascii="Aptos" w:eastAsia="Calibri" w:hAnsi="Aptos" w:cs="Aptos"/>
          <w:b/>
          <w:bCs/>
          <w:color w:val="000000"/>
          <w:sz w:val="20"/>
          <w:szCs w:val="20"/>
        </w:rPr>
      </w:pPr>
    </w:p>
    <w:p w14:paraId="4A84A6E6"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 14</w:t>
      </w:r>
    </w:p>
    <w:p w14:paraId="5E039DE5"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r w:rsidRPr="00A05075">
        <w:rPr>
          <w:rFonts w:ascii="Aptos" w:eastAsia="Calibri" w:hAnsi="Aptos" w:cs="Aptos"/>
          <w:b/>
          <w:sz w:val="20"/>
          <w:szCs w:val="20"/>
          <w:lang w:eastAsia="en-US"/>
        </w:rPr>
        <w:t>POSTANOWIENIA KOŃCOWE</w:t>
      </w:r>
    </w:p>
    <w:p w14:paraId="4BCD39F3" w14:textId="77777777" w:rsidR="00A05075" w:rsidRPr="00A05075" w:rsidRDefault="00A05075" w:rsidP="00A05075">
      <w:pPr>
        <w:suppressAutoHyphens/>
        <w:spacing w:after="0" w:line="240" w:lineRule="auto"/>
        <w:jc w:val="center"/>
        <w:rPr>
          <w:rFonts w:ascii="Aptos" w:eastAsia="Calibri" w:hAnsi="Aptos" w:cs="Aptos"/>
          <w:b/>
          <w:sz w:val="20"/>
          <w:szCs w:val="20"/>
          <w:lang w:eastAsia="en-US"/>
        </w:rPr>
      </w:pPr>
    </w:p>
    <w:p w14:paraId="1B34FE5D" w14:textId="77777777" w:rsidR="00A05075" w:rsidRPr="00A05075" w:rsidRDefault="00A05075" w:rsidP="00A05075">
      <w:pPr>
        <w:numPr>
          <w:ilvl w:val="0"/>
          <w:numId w:val="49"/>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Umowę sporządzono w dwóch jednobrzmiących egzemplarzach, po jednym dla każdej ze Stron.</w:t>
      </w:r>
    </w:p>
    <w:p w14:paraId="5B0EFC84" w14:textId="77777777" w:rsidR="00A05075" w:rsidRPr="00A05075" w:rsidRDefault="00A05075" w:rsidP="00A05075">
      <w:pPr>
        <w:numPr>
          <w:ilvl w:val="0"/>
          <w:numId w:val="49"/>
        </w:numPr>
        <w:suppressAutoHyphens/>
        <w:spacing w:after="0" w:line="240" w:lineRule="auto"/>
        <w:rPr>
          <w:rFonts w:ascii="Aptos" w:eastAsia="Calibri" w:hAnsi="Aptos" w:cs="Aptos"/>
          <w:sz w:val="20"/>
          <w:szCs w:val="20"/>
          <w:lang w:eastAsia="en-US"/>
        </w:rPr>
      </w:pPr>
      <w:r w:rsidRPr="00A05075">
        <w:rPr>
          <w:rFonts w:ascii="Aptos" w:eastAsia="Calibri" w:hAnsi="Aptos" w:cs="Aptos"/>
          <w:sz w:val="20"/>
          <w:szCs w:val="20"/>
          <w:lang w:eastAsia="en-US"/>
        </w:rPr>
        <w:t>Wszelkie zmiany Umowy wymagają formy pisemnej pod rygorem nieważności.</w:t>
      </w:r>
    </w:p>
    <w:p w14:paraId="68FA3FC6" w14:textId="77777777" w:rsidR="00A05075" w:rsidRPr="00A05075" w:rsidRDefault="00A05075" w:rsidP="00A05075">
      <w:pPr>
        <w:numPr>
          <w:ilvl w:val="0"/>
          <w:numId w:val="49"/>
        </w:numPr>
        <w:tabs>
          <w:tab w:val="left" w:pos="851"/>
        </w:tabs>
        <w:suppressAutoHyphens/>
        <w:spacing w:after="0" w:line="240" w:lineRule="auto"/>
        <w:ind w:right="-7"/>
        <w:rPr>
          <w:rFonts w:ascii="Aptos" w:eastAsia="Calibri" w:hAnsi="Aptos" w:cs="Aptos"/>
          <w:sz w:val="20"/>
          <w:szCs w:val="20"/>
          <w:lang w:eastAsia="en-US"/>
        </w:rPr>
      </w:pPr>
      <w:r w:rsidRPr="00A05075">
        <w:rPr>
          <w:rFonts w:ascii="Aptos" w:eastAsia="Calibri" w:hAnsi="Aptos" w:cs="Aptos"/>
          <w:sz w:val="20"/>
          <w:szCs w:val="20"/>
          <w:lang w:eastAsia="en-US"/>
        </w:rPr>
        <w:t xml:space="preserve">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A05075">
        <w:rPr>
          <w:rFonts w:ascii="Aptos" w:eastAsia="Calibri" w:hAnsi="Aptos" w:cs="Aptos"/>
          <w:i/>
          <w:iCs/>
          <w:sz w:val="20"/>
          <w:szCs w:val="20"/>
          <w:lang w:eastAsia="en-US"/>
        </w:rPr>
        <w:t>(„benigna interpretatio”</w:t>
      </w:r>
      <w:r w:rsidRPr="00A05075">
        <w:rPr>
          <w:rFonts w:ascii="Aptos" w:eastAsia="Calibri" w:hAnsi="Aptos" w:cs="Aptos"/>
          <w:sz w:val="20"/>
          <w:szCs w:val="20"/>
          <w:lang w:eastAsia="en-US"/>
        </w:rPr>
        <w:t>), zmierzającej do osiągnięcia, w możliwie najwyższym stopniu, zamierzonych przez Strony skutków prawnych i gospodarczych.</w:t>
      </w:r>
    </w:p>
    <w:p w14:paraId="636D7761" w14:textId="77777777" w:rsidR="00A05075" w:rsidRPr="00A05075" w:rsidRDefault="00A05075" w:rsidP="00A05075">
      <w:pPr>
        <w:numPr>
          <w:ilvl w:val="0"/>
          <w:numId w:val="49"/>
        </w:numPr>
        <w:tabs>
          <w:tab w:val="left" w:pos="851"/>
        </w:tabs>
        <w:suppressAutoHyphens/>
        <w:spacing w:after="0" w:line="240" w:lineRule="auto"/>
        <w:ind w:right="-7"/>
        <w:rPr>
          <w:rFonts w:ascii="Aptos" w:eastAsia="Calibri" w:hAnsi="Aptos" w:cs="Aptos"/>
          <w:sz w:val="20"/>
          <w:szCs w:val="20"/>
          <w:lang w:eastAsia="en-US"/>
        </w:rPr>
      </w:pPr>
      <w:r w:rsidRPr="00A05075">
        <w:rPr>
          <w:rFonts w:ascii="Aptos" w:eastAsia="Calibri" w:hAnsi="Aptos" w:cs="Aptos"/>
          <w:sz w:val="20"/>
          <w:szCs w:val="20"/>
          <w:lang w:eastAsia="en-US"/>
        </w:rPr>
        <w:lastRenderedPageBreak/>
        <w:t>Umowa podlega prawu polskiemu a w sprawach nieuregulowanych niniejszą Umową mają zastosowanie przepisy Kodeksu Cywilnego.</w:t>
      </w:r>
    </w:p>
    <w:p w14:paraId="7989A604" w14:textId="77777777" w:rsidR="00A05075" w:rsidRPr="00A05075" w:rsidRDefault="00A05075" w:rsidP="00A05075">
      <w:pPr>
        <w:numPr>
          <w:ilvl w:val="0"/>
          <w:numId w:val="49"/>
        </w:numPr>
        <w:pBdr>
          <w:top w:val="nil"/>
          <w:left w:val="nil"/>
          <w:bottom w:val="nil"/>
          <w:right w:val="nil"/>
          <w:between w:val="nil"/>
          <w:bar w:val="nil"/>
        </w:pBdr>
        <w:suppressAutoHyphens/>
        <w:spacing w:after="0" w:line="240" w:lineRule="auto"/>
        <w:contextualSpacing/>
        <w:rPr>
          <w:rFonts w:ascii="Aptos" w:eastAsia="Calibri" w:hAnsi="Aptos" w:cs="Aptos"/>
          <w:sz w:val="20"/>
          <w:szCs w:val="20"/>
          <w:lang w:eastAsia="en-US"/>
        </w:rPr>
      </w:pPr>
      <w:r w:rsidRPr="00A05075">
        <w:rPr>
          <w:rFonts w:ascii="Aptos" w:eastAsia="Calibri" w:hAnsi="Aptos" w:cs="Aptos"/>
          <w:sz w:val="20"/>
          <w:szCs w:val="20"/>
          <w:lang w:eastAsia="en-US"/>
        </w:rPr>
        <w:t xml:space="preserve">Spory mogące wynikać w związku z wykonywaniem Umowy, których nie da się rozstrzygnąć polubownie, Strony poddają pod rozstrzygnięcie przez są właściwy miejscowo i rzeczowo dla siedziby Zleceniobiorcy. </w:t>
      </w:r>
    </w:p>
    <w:p w14:paraId="5AAA46FC" w14:textId="77777777" w:rsidR="00A05075" w:rsidRPr="00A05075" w:rsidRDefault="00A05075" w:rsidP="00A05075">
      <w:pPr>
        <w:numPr>
          <w:ilvl w:val="0"/>
          <w:numId w:val="49"/>
        </w:numPr>
        <w:tabs>
          <w:tab w:val="left" w:pos="851"/>
        </w:tabs>
        <w:suppressAutoHyphens/>
        <w:spacing w:after="0" w:line="240" w:lineRule="auto"/>
        <w:ind w:right="-7"/>
        <w:rPr>
          <w:rFonts w:ascii="Aptos" w:eastAsia="Calibri" w:hAnsi="Aptos" w:cs="Aptos"/>
          <w:sz w:val="20"/>
          <w:szCs w:val="20"/>
          <w:lang w:eastAsia="en-US"/>
        </w:rPr>
      </w:pPr>
      <w:r w:rsidRPr="00A05075">
        <w:rPr>
          <w:rFonts w:ascii="Aptos" w:eastAsia="Calibri" w:hAnsi="Aptos" w:cs="Aptos"/>
          <w:sz w:val="20"/>
          <w:szCs w:val="20"/>
          <w:lang w:eastAsia="en-US"/>
        </w:rPr>
        <w:t>Strona nie może przenieść praw i obowiązków wynikających z Umowy na osobę trzecią, za wyjątkiem zgody drugiej Strony wyrażonej w formie pisemnej pod rygorem nieważności.</w:t>
      </w:r>
    </w:p>
    <w:p w14:paraId="5172277C" w14:textId="77777777" w:rsidR="00A05075" w:rsidRPr="00A05075" w:rsidRDefault="00A05075" w:rsidP="00A05075">
      <w:pPr>
        <w:numPr>
          <w:ilvl w:val="0"/>
          <w:numId w:val="49"/>
        </w:numPr>
        <w:tabs>
          <w:tab w:val="left" w:pos="851"/>
        </w:tabs>
        <w:suppressAutoHyphens/>
        <w:spacing w:after="0" w:line="240" w:lineRule="auto"/>
        <w:ind w:right="-7"/>
        <w:rPr>
          <w:rFonts w:ascii="Aptos" w:eastAsia="Calibri" w:hAnsi="Aptos" w:cs="Aptos"/>
          <w:sz w:val="20"/>
          <w:szCs w:val="20"/>
          <w:lang w:eastAsia="en-US"/>
        </w:rPr>
      </w:pPr>
      <w:r w:rsidRPr="00A05075">
        <w:rPr>
          <w:rFonts w:ascii="Aptos" w:eastAsia="Calibri" w:hAnsi="Aptos" w:cs="Aptos"/>
          <w:sz w:val="20"/>
          <w:szCs w:val="20"/>
          <w:lang w:eastAsia="en-US"/>
        </w:rPr>
        <w:t xml:space="preserve">Załączniki do Umowy stanowią jej integralną część. </w:t>
      </w:r>
    </w:p>
    <w:p w14:paraId="23619624" w14:textId="77777777" w:rsidR="00A05075" w:rsidRPr="00A05075" w:rsidRDefault="00A05075" w:rsidP="00A05075">
      <w:pPr>
        <w:numPr>
          <w:ilvl w:val="0"/>
          <w:numId w:val="49"/>
        </w:numPr>
        <w:tabs>
          <w:tab w:val="left" w:pos="851"/>
        </w:tabs>
        <w:suppressAutoHyphens/>
        <w:spacing w:after="0" w:line="240" w:lineRule="auto"/>
        <w:ind w:right="-7"/>
        <w:rPr>
          <w:rFonts w:ascii="Aptos" w:eastAsia="Calibri" w:hAnsi="Aptos" w:cs="Aptos"/>
          <w:sz w:val="20"/>
          <w:szCs w:val="20"/>
          <w:lang w:eastAsia="en-US"/>
        </w:rPr>
      </w:pPr>
      <w:r w:rsidRPr="00A05075">
        <w:rPr>
          <w:rFonts w:ascii="Aptos" w:eastAsia="Calibri" w:hAnsi="Aptos" w:cs="Aptos"/>
          <w:sz w:val="20"/>
          <w:szCs w:val="20"/>
          <w:lang w:eastAsia="en-US"/>
        </w:rPr>
        <w:t>Załącznikami do Umowy są:</w:t>
      </w:r>
    </w:p>
    <w:p w14:paraId="71C9B19A" w14:textId="77777777" w:rsidR="00A05075" w:rsidRPr="00A05075" w:rsidRDefault="00A05075" w:rsidP="00A05075">
      <w:pPr>
        <w:numPr>
          <w:ilvl w:val="0"/>
          <w:numId w:val="53"/>
        </w:numPr>
        <w:tabs>
          <w:tab w:val="left" w:pos="851"/>
        </w:tabs>
        <w:suppressAutoHyphens/>
        <w:spacing w:after="0" w:line="240" w:lineRule="auto"/>
        <w:ind w:right="-7"/>
        <w:jc w:val="left"/>
        <w:rPr>
          <w:rFonts w:ascii="Aptos" w:eastAsia="Calibri" w:hAnsi="Aptos" w:cs="Aptos"/>
          <w:sz w:val="20"/>
          <w:szCs w:val="20"/>
          <w:lang w:eastAsia="en-US"/>
        </w:rPr>
      </w:pPr>
      <w:bookmarkStart w:id="3" w:name="_Hlk177377757"/>
      <w:r w:rsidRPr="00A05075">
        <w:rPr>
          <w:rFonts w:ascii="Aptos" w:eastAsia="Calibri" w:hAnsi="Aptos" w:cs="Aptos"/>
          <w:sz w:val="20"/>
          <w:szCs w:val="20"/>
          <w:lang w:eastAsia="en-US"/>
        </w:rPr>
        <w:t xml:space="preserve">Zapytanie ofertowe nr ……. z dnia …. z Opisem Przedmiotu Zamówienia </w:t>
      </w:r>
    </w:p>
    <w:p w14:paraId="61AF4892" w14:textId="77777777" w:rsidR="00A05075" w:rsidRPr="00A05075" w:rsidRDefault="00A05075" w:rsidP="00A05075">
      <w:pPr>
        <w:numPr>
          <w:ilvl w:val="0"/>
          <w:numId w:val="53"/>
        </w:numPr>
        <w:tabs>
          <w:tab w:val="left" w:pos="851"/>
        </w:tabs>
        <w:suppressAutoHyphens/>
        <w:spacing w:after="0" w:line="240" w:lineRule="auto"/>
        <w:ind w:right="-7"/>
        <w:jc w:val="left"/>
        <w:rPr>
          <w:rFonts w:ascii="Aptos" w:eastAsia="Calibri" w:hAnsi="Aptos" w:cs="Aptos"/>
          <w:sz w:val="20"/>
          <w:szCs w:val="20"/>
          <w:lang w:eastAsia="en-US"/>
        </w:rPr>
      </w:pPr>
      <w:r w:rsidRPr="00A05075">
        <w:rPr>
          <w:rFonts w:ascii="Aptos" w:eastAsia="Calibri" w:hAnsi="Aptos" w:cs="Aptos"/>
          <w:sz w:val="20"/>
          <w:szCs w:val="20"/>
          <w:lang w:eastAsia="en-US"/>
        </w:rPr>
        <w:t>Oferta Wykonawcy z dnia ……</w:t>
      </w:r>
    </w:p>
    <w:bookmarkEnd w:id="3"/>
    <w:p w14:paraId="1C7FEAF9" w14:textId="77777777" w:rsidR="00A05075" w:rsidRPr="00A05075" w:rsidRDefault="00A05075" w:rsidP="00A05075">
      <w:pPr>
        <w:suppressAutoHyphens/>
        <w:spacing w:after="0" w:line="240" w:lineRule="auto"/>
        <w:jc w:val="center"/>
        <w:rPr>
          <w:rFonts w:ascii="Aptos" w:eastAsia="Calibri" w:hAnsi="Aptos" w:cs="Aptos"/>
          <w:sz w:val="20"/>
          <w:szCs w:val="20"/>
          <w:lang w:eastAsia="en-US"/>
        </w:rPr>
      </w:pPr>
    </w:p>
    <w:p w14:paraId="72661571" w14:textId="77777777" w:rsidR="00A05075" w:rsidRPr="00A05075" w:rsidRDefault="00A05075" w:rsidP="00A05075">
      <w:pPr>
        <w:suppressAutoHyphens/>
        <w:spacing w:after="0" w:line="240" w:lineRule="auto"/>
        <w:jc w:val="center"/>
        <w:rPr>
          <w:rFonts w:ascii="Aptos" w:eastAsia="Calibri" w:hAnsi="Aptos" w:cs="Aptos"/>
          <w:sz w:val="20"/>
          <w:szCs w:val="20"/>
          <w:lang w:eastAsia="en-US"/>
        </w:rPr>
      </w:pPr>
    </w:p>
    <w:p w14:paraId="515178BA" w14:textId="77777777" w:rsidR="00A05075" w:rsidRPr="00A05075" w:rsidRDefault="00A05075" w:rsidP="00A05075">
      <w:pPr>
        <w:suppressAutoHyphens/>
        <w:spacing w:after="0" w:line="240" w:lineRule="auto"/>
        <w:jc w:val="center"/>
        <w:rPr>
          <w:rFonts w:ascii="Aptos" w:eastAsia="Calibri" w:hAnsi="Aptos" w:cs="Aptos"/>
          <w:sz w:val="20"/>
          <w:szCs w:val="20"/>
          <w:lang w:eastAsia="en-US"/>
        </w:rPr>
      </w:pPr>
      <w:r w:rsidRPr="00A05075">
        <w:rPr>
          <w:rFonts w:ascii="Aptos" w:eastAsia="Calibri" w:hAnsi="Aptos" w:cs="Aptos"/>
          <w:sz w:val="20"/>
          <w:szCs w:val="20"/>
          <w:lang w:eastAsia="en-US"/>
        </w:rPr>
        <w:tab/>
      </w:r>
      <w:r w:rsidRPr="00A05075">
        <w:rPr>
          <w:rFonts w:ascii="Aptos" w:eastAsia="Calibri" w:hAnsi="Aptos" w:cs="Aptos"/>
          <w:sz w:val="20"/>
          <w:szCs w:val="20"/>
          <w:lang w:eastAsia="en-US"/>
        </w:rPr>
        <w:tab/>
      </w:r>
      <w:r w:rsidRPr="00A05075">
        <w:rPr>
          <w:rFonts w:ascii="Aptos" w:eastAsia="Calibri" w:hAnsi="Aptos" w:cs="Aptos"/>
          <w:sz w:val="20"/>
          <w:szCs w:val="20"/>
          <w:lang w:eastAsia="en-US"/>
        </w:rPr>
        <w:tab/>
      </w:r>
      <w:r w:rsidRPr="00A05075">
        <w:rPr>
          <w:rFonts w:ascii="Aptos" w:eastAsia="Calibri" w:hAnsi="Aptos" w:cs="Aptos"/>
          <w:sz w:val="20"/>
          <w:szCs w:val="20"/>
          <w:lang w:eastAsia="en-US"/>
        </w:rPr>
        <w:tab/>
      </w:r>
      <w:r w:rsidRPr="00A05075">
        <w:rPr>
          <w:rFonts w:ascii="Aptos" w:eastAsia="Calibri" w:hAnsi="Aptos" w:cs="Aptos"/>
          <w:sz w:val="20"/>
          <w:szCs w:val="20"/>
          <w:lang w:eastAsia="en-US"/>
        </w:rPr>
        <w:tab/>
      </w:r>
    </w:p>
    <w:p w14:paraId="3D9147F8" w14:textId="77777777" w:rsidR="00A05075" w:rsidRPr="00A05075" w:rsidRDefault="00A05075" w:rsidP="00A05075">
      <w:pPr>
        <w:suppressAutoHyphens/>
        <w:spacing w:after="0" w:line="240" w:lineRule="auto"/>
        <w:rPr>
          <w:rFonts w:ascii="Aptos" w:eastAsia="Calibri" w:hAnsi="Aptos" w:cs="Aptos"/>
          <w:sz w:val="20"/>
          <w:szCs w:val="20"/>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A05075" w:rsidRPr="00A05075" w14:paraId="77996119" w14:textId="77777777" w:rsidTr="00CB7B56">
        <w:tc>
          <w:tcPr>
            <w:tcW w:w="4530" w:type="dxa"/>
          </w:tcPr>
          <w:p w14:paraId="0982CB1D" w14:textId="77777777" w:rsidR="00A05075" w:rsidRPr="00A05075" w:rsidRDefault="00A05075" w:rsidP="00A05075">
            <w:pPr>
              <w:suppressAutoHyphens/>
              <w:jc w:val="center"/>
              <w:rPr>
                <w:rFonts w:ascii="Aptos" w:hAnsi="Aptos" w:cs="Aptos"/>
                <w:lang w:eastAsia="en-US"/>
              </w:rPr>
            </w:pPr>
            <w:r w:rsidRPr="00A05075">
              <w:rPr>
                <w:rFonts w:ascii="Aptos" w:hAnsi="Aptos" w:cs="Aptos"/>
                <w:lang w:eastAsia="en-US"/>
              </w:rPr>
              <w:t>_____________________________</w:t>
            </w:r>
          </w:p>
        </w:tc>
        <w:tc>
          <w:tcPr>
            <w:tcW w:w="4530" w:type="dxa"/>
          </w:tcPr>
          <w:p w14:paraId="79B6DF17" w14:textId="77777777" w:rsidR="00A05075" w:rsidRPr="00A05075" w:rsidRDefault="00A05075" w:rsidP="00A05075">
            <w:pPr>
              <w:suppressAutoHyphens/>
              <w:jc w:val="center"/>
              <w:rPr>
                <w:rFonts w:ascii="Aptos" w:hAnsi="Aptos" w:cs="Aptos"/>
                <w:lang w:eastAsia="en-US"/>
              </w:rPr>
            </w:pPr>
            <w:r w:rsidRPr="00A05075">
              <w:rPr>
                <w:rFonts w:ascii="Aptos" w:hAnsi="Aptos" w:cs="Aptos"/>
                <w:lang w:eastAsia="en-US"/>
              </w:rPr>
              <w:t>_____________________________</w:t>
            </w:r>
          </w:p>
        </w:tc>
      </w:tr>
      <w:tr w:rsidR="00A05075" w:rsidRPr="00A05075" w14:paraId="5A7B339D" w14:textId="77777777" w:rsidTr="00CB7B56">
        <w:tc>
          <w:tcPr>
            <w:tcW w:w="4530" w:type="dxa"/>
          </w:tcPr>
          <w:p w14:paraId="522F0413" w14:textId="77777777" w:rsidR="00A05075" w:rsidRPr="00A05075" w:rsidRDefault="00A05075" w:rsidP="00A05075">
            <w:pPr>
              <w:suppressAutoHyphens/>
              <w:jc w:val="center"/>
              <w:rPr>
                <w:rFonts w:ascii="Aptos" w:hAnsi="Aptos" w:cs="Aptos"/>
                <w:b/>
                <w:bCs/>
                <w:lang w:eastAsia="en-US"/>
              </w:rPr>
            </w:pPr>
          </w:p>
          <w:p w14:paraId="70BC40D0" w14:textId="77777777" w:rsidR="00A05075" w:rsidRPr="00A05075" w:rsidRDefault="00A05075" w:rsidP="00A05075">
            <w:pPr>
              <w:suppressAutoHyphens/>
              <w:jc w:val="center"/>
              <w:rPr>
                <w:rFonts w:ascii="Aptos" w:hAnsi="Aptos" w:cs="Aptos"/>
                <w:lang w:eastAsia="en-US"/>
              </w:rPr>
            </w:pPr>
            <w:r w:rsidRPr="00A05075">
              <w:rPr>
                <w:rFonts w:ascii="Aptos" w:hAnsi="Aptos" w:cs="Aptos"/>
                <w:b/>
                <w:bCs/>
                <w:lang w:eastAsia="en-US"/>
              </w:rPr>
              <w:t>ZLECENIODAWCA</w:t>
            </w:r>
          </w:p>
        </w:tc>
        <w:tc>
          <w:tcPr>
            <w:tcW w:w="4530" w:type="dxa"/>
          </w:tcPr>
          <w:p w14:paraId="010F6BB2" w14:textId="77777777" w:rsidR="00A05075" w:rsidRPr="00A05075" w:rsidRDefault="00A05075" w:rsidP="00A05075">
            <w:pPr>
              <w:suppressAutoHyphens/>
              <w:jc w:val="center"/>
              <w:rPr>
                <w:rFonts w:ascii="Aptos" w:hAnsi="Aptos" w:cs="Aptos"/>
                <w:b/>
                <w:bCs/>
                <w:lang w:eastAsia="en-US"/>
              </w:rPr>
            </w:pPr>
          </w:p>
          <w:p w14:paraId="47A33027" w14:textId="77777777" w:rsidR="00A05075" w:rsidRPr="00A05075" w:rsidRDefault="00A05075" w:rsidP="00A05075">
            <w:pPr>
              <w:suppressAutoHyphens/>
              <w:jc w:val="center"/>
              <w:rPr>
                <w:rFonts w:ascii="Aptos" w:hAnsi="Aptos" w:cs="Aptos"/>
                <w:lang w:eastAsia="en-US"/>
              </w:rPr>
            </w:pPr>
            <w:r w:rsidRPr="00A05075">
              <w:rPr>
                <w:rFonts w:ascii="Aptos" w:hAnsi="Aptos" w:cs="Aptos"/>
                <w:b/>
                <w:bCs/>
                <w:lang w:eastAsia="en-US"/>
              </w:rPr>
              <w:t>ZLECENIOBIORCA</w:t>
            </w:r>
          </w:p>
        </w:tc>
      </w:tr>
    </w:tbl>
    <w:p w14:paraId="43780579" w14:textId="77777777" w:rsidR="00A05075" w:rsidRPr="00A05075" w:rsidRDefault="00A05075" w:rsidP="00A05075">
      <w:pPr>
        <w:suppressAutoHyphens/>
        <w:spacing w:after="0" w:line="240" w:lineRule="auto"/>
        <w:rPr>
          <w:rFonts w:ascii="Aptos" w:eastAsia="Calibri" w:hAnsi="Aptos" w:cs="Aptos"/>
          <w:sz w:val="20"/>
          <w:szCs w:val="20"/>
          <w:lang w:eastAsia="en-US"/>
        </w:rPr>
      </w:pPr>
    </w:p>
    <w:p w14:paraId="08CED772" w14:textId="77777777" w:rsidR="00960CF0" w:rsidRPr="00A05075" w:rsidRDefault="00960CF0" w:rsidP="00A05075"/>
    <w:sectPr w:rsidR="00960CF0" w:rsidRPr="00A05075" w:rsidSect="00FC781F">
      <w:headerReference w:type="even" r:id="rId9"/>
      <w:headerReference w:type="default" r:id="rId10"/>
      <w:footerReference w:type="even" r:id="rId11"/>
      <w:footerReference w:type="default" r:id="rId12"/>
      <w:headerReference w:type="first" r:id="rId13"/>
      <w:footerReference w:type="first" r:id="rId14"/>
      <w:pgSz w:w="11906" w:h="16838"/>
      <w:pgMar w:top="251" w:right="1367" w:bottom="350"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D23E0" w14:textId="77777777" w:rsidR="004D5B3C" w:rsidRDefault="004D5B3C">
      <w:pPr>
        <w:spacing w:after="0" w:line="240" w:lineRule="auto"/>
      </w:pPr>
      <w:r>
        <w:separator/>
      </w:r>
    </w:p>
  </w:endnote>
  <w:endnote w:type="continuationSeparator" w:id="0">
    <w:p w14:paraId="18CD6BB9" w14:textId="77777777" w:rsidR="004D5B3C" w:rsidRDefault="004D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594A3" w14:textId="77777777" w:rsidR="00AC0518" w:rsidRDefault="006E1B2F">
    <w:pPr>
      <w:tabs>
        <w:tab w:val="center" w:pos="6097"/>
      </w:tabs>
      <w:spacing w:after="0" w:line="259" w:lineRule="auto"/>
      <w:jc w:val="left"/>
    </w:pPr>
    <w:r>
      <w:rPr>
        <w:noProof/>
      </w:rPr>
      <w:drawing>
        <wp:anchor distT="0" distB="0" distL="114300" distR="114300" simplePos="0" relativeHeight="251658240" behindDoc="0" locked="0" layoutInCell="1" allowOverlap="0" wp14:anchorId="21294714" wp14:editId="47989113">
          <wp:simplePos x="0" y="0"/>
          <wp:positionH relativeFrom="page">
            <wp:posOffset>5236210</wp:posOffset>
          </wp:positionH>
          <wp:positionV relativeFrom="page">
            <wp:posOffset>9734169</wp:posOffset>
          </wp:positionV>
          <wp:extent cx="1243965" cy="515620"/>
          <wp:effectExtent l="0" t="0" r="0" b="0"/>
          <wp:wrapSquare wrapText="bothSides"/>
          <wp:docPr id="246" name="Picture 246"/>
          <wp:cNvGraphicFramePr/>
          <a:graphic xmlns:a="http://schemas.openxmlformats.org/drawingml/2006/main">
            <a:graphicData uri="http://schemas.openxmlformats.org/drawingml/2006/picture">
              <pic:pic xmlns:pic="http://schemas.openxmlformats.org/drawingml/2006/picture">
                <pic:nvPicPr>
                  <pic:cNvPr id="246" name="Picture 246"/>
                  <pic:cNvPicPr/>
                </pic:nvPicPr>
                <pic:blipFill>
                  <a:blip r:embed="rId1"/>
                  <a:stretch>
                    <a:fillRect/>
                  </a:stretch>
                </pic:blipFill>
                <pic:spPr>
                  <a:xfrm>
                    <a:off x="0" y="0"/>
                    <a:ext cx="1243965" cy="515620"/>
                  </a:xfrm>
                  <a:prstGeom prst="rect">
                    <a:avLst/>
                  </a:prstGeom>
                </pic:spPr>
              </pic:pic>
            </a:graphicData>
          </a:graphic>
        </wp:anchor>
      </w:drawing>
    </w:r>
    <w:r>
      <w:fldChar w:fldCharType="begin"/>
    </w:r>
    <w:r>
      <w:instrText xml:space="preserve"> PAGE   \* MERGEFORMAT </w:instrText>
    </w:r>
    <w:r>
      <w:fldChar w:fldCharType="separate"/>
    </w:r>
    <w:r>
      <w:t>2</w:t>
    </w:r>
    <w:r>
      <w:fldChar w:fldCharType="end"/>
    </w:r>
    <w:r>
      <w:t xml:space="preserve">                                                                               </w:t>
    </w:r>
    <w:r>
      <w:tab/>
      <w:t xml:space="preserve">                                        </w:t>
    </w:r>
  </w:p>
  <w:p w14:paraId="12541120" w14:textId="77777777" w:rsidR="00AC0518" w:rsidRDefault="006E1B2F">
    <w:pPr>
      <w:spacing w:after="0" w:line="259" w:lineRule="auto"/>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sz w:val="16"/>
        <w:szCs w:val="16"/>
      </w:rPr>
      <w:id w:val="43034797"/>
      <w:docPartObj>
        <w:docPartGallery w:val="Page Numbers (Bottom of Page)"/>
        <w:docPartUnique/>
      </w:docPartObj>
    </w:sdtPr>
    <w:sdtEndPr/>
    <w:sdtContent>
      <w:sdt>
        <w:sdtPr>
          <w:rPr>
            <w:rFonts w:ascii="Aptos" w:hAnsi="Aptos"/>
            <w:sz w:val="16"/>
            <w:szCs w:val="16"/>
          </w:rPr>
          <w:id w:val="815155029"/>
          <w:docPartObj>
            <w:docPartGallery w:val="Page Numbers (Top of Page)"/>
            <w:docPartUnique/>
          </w:docPartObj>
        </w:sdtPr>
        <w:sdtEndPr/>
        <w:sdtContent>
          <w:p w14:paraId="76049AA5" w14:textId="2033E0EC" w:rsidR="00FC781F" w:rsidRPr="00A05075" w:rsidRDefault="00FC781F">
            <w:pPr>
              <w:pStyle w:val="Stopka"/>
              <w:jc w:val="right"/>
              <w:rPr>
                <w:rFonts w:ascii="Aptos" w:hAnsi="Aptos"/>
                <w:sz w:val="16"/>
                <w:szCs w:val="16"/>
              </w:rPr>
            </w:pPr>
            <w:r w:rsidRPr="00A05075">
              <w:rPr>
                <w:rFonts w:ascii="Aptos" w:hAnsi="Aptos"/>
                <w:sz w:val="16"/>
                <w:szCs w:val="16"/>
              </w:rPr>
              <w:t xml:space="preserve">Strona </w:t>
            </w:r>
            <w:r w:rsidRPr="00A05075">
              <w:rPr>
                <w:rFonts w:ascii="Aptos" w:hAnsi="Aptos"/>
                <w:b/>
                <w:bCs/>
                <w:sz w:val="16"/>
                <w:szCs w:val="16"/>
              </w:rPr>
              <w:fldChar w:fldCharType="begin"/>
            </w:r>
            <w:r w:rsidRPr="00A05075">
              <w:rPr>
                <w:rFonts w:ascii="Aptos" w:hAnsi="Aptos"/>
                <w:b/>
                <w:bCs/>
                <w:sz w:val="16"/>
                <w:szCs w:val="16"/>
              </w:rPr>
              <w:instrText>PAGE</w:instrText>
            </w:r>
            <w:r w:rsidRPr="00A05075">
              <w:rPr>
                <w:rFonts w:ascii="Aptos" w:hAnsi="Aptos"/>
                <w:b/>
                <w:bCs/>
                <w:sz w:val="16"/>
                <w:szCs w:val="16"/>
              </w:rPr>
              <w:fldChar w:fldCharType="separate"/>
            </w:r>
            <w:r w:rsidRPr="00A05075">
              <w:rPr>
                <w:rFonts w:ascii="Aptos" w:hAnsi="Aptos"/>
                <w:b/>
                <w:bCs/>
                <w:sz w:val="16"/>
                <w:szCs w:val="16"/>
              </w:rPr>
              <w:t>2</w:t>
            </w:r>
            <w:r w:rsidRPr="00A05075">
              <w:rPr>
                <w:rFonts w:ascii="Aptos" w:hAnsi="Aptos"/>
                <w:b/>
                <w:bCs/>
                <w:sz w:val="16"/>
                <w:szCs w:val="16"/>
              </w:rPr>
              <w:fldChar w:fldCharType="end"/>
            </w:r>
            <w:r w:rsidRPr="00A05075">
              <w:rPr>
                <w:rFonts w:ascii="Aptos" w:hAnsi="Aptos"/>
                <w:sz w:val="16"/>
                <w:szCs w:val="16"/>
              </w:rPr>
              <w:t xml:space="preserve"> z </w:t>
            </w:r>
            <w:r w:rsidRPr="00A05075">
              <w:rPr>
                <w:rFonts w:ascii="Aptos" w:hAnsi="Aptos"/>
                <w:b/>
                <w:bCs/>
                <w:sz w:val="16"/>
                <w:szCs w:val="16"/>
              </w:rPr>
              <w:fldChar w:fldCharType="begin"/>
            </w:r>
            <w:r w:rsidRPr="00A05075">
              <w:rPr>
                <w:rFonts w:ascii="Aptos" w:hAnsi="Aptos"/>
                <w:b/>
                <w:bCs/>
                <w:sz w:val="16"/>
                <w:szCs w:val="16"/>
              </w:rPr>
              <w:instrText>NUMPAGES</w:instrText>
            </w:r>
            <w:r w:rsidRPr="00A05075">
              <w:rPr>
                <w:rFonts w:ascii="Aptos" w:hAnsi="Aptos"/>
                <w:b/>
                <w:bCs/>
                <w:sz w:val="16"/>
                <w:szCs w:val="16"/>
              </w:rPr>
              <w:fldChar w:fldCharType="separate"/>
            </w:r>
            <w:r w:rsidRPr="00A05075">
              <w:rPr>
                <w:rFonts w:ascii="Aptos" w:hAnsi="Aptos"/>
                <w:b/>
                <w:bCs/>
                <w:sz w:val="16"/>
                <w:szCs w:val="16"/>
              </w:rPr>
              <w:t>2</w:t>
            </w:r>
            <w:r w:rsidRPr="00A05075">
              <w:rPr>
                <w:rFonts w:ascii="Aptos" w:hAnsi="Aptos"/>
                <w:b/>
                <w:bCs/>
                <w:sz w:val="16"/>
                <w:szCs w:val="16"/>
              </w:rPr>
              <w:fldChar w:fldCharType="end"/>
            </w:r>
          </w:p>
        </w:sdtContent>
      </w:sdt>
    </w:sdtContent>
  </w:sdt>
  <w:p w14:paraId="2A23C34D" w14:textId="4EC28A96" w:rsidR="00AC0518" w:rsidRPr="003A27A3" w:rsidRDefault="00AC0518" w:rsidP="003A27A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9819E" w14:textId="3060E7C0" w:rsidR="00FC781F" w:rsidRDefault="00FC781F">
    <w:pPr>
      <w:pStyle w:val="Stopka"/>
      <w:jc w:val="right"/>
    </w:pPr>
  </w:p>
  <w:p w14:paraId="4F341E53" w14:textId="77777777" w:rsidR="00AC0518" w:rsidRDefault="00AC0518">
    <w:pPr>
      <w:spacing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D1573" w14:textId="77777777" w:rsidR="004D5B3C" w:rsidRDefault="004D5B3C">
      <w:pPr>
        <w:spacing w:after="0" w:line="240" w:lineRule="auto"/>
      </w:pPr>
      <w:r>
        <w:separator/>
      </w:r>
    </w:p>
  </w:footnote>
  <w:footnote w:type="continuationSeparator" w:id="0">
    <w:p w14:paraId="14012E33" w14:textId="77777777" w:rsidR="004D5B3C" w:rsidRDefault="004D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F423" w14:textId="77777777" w:rsidR="00AC0518" w:rsidRDefault="006E1B2F">
    <w:pPr>
      <w:spacing w:after="106" w:line="259" w:lineRule="auto"/>
      <w:ind w:left="1164"/>
      <w:jc w:val="left"/>
    </w:pPr>
    <w:r>
      <w:rPr>
        <w:rFonts w:ascii="Arial" w:eastAsia="Arial" w:hAnsi="Arial" w:cs="Arial"/>
        <w:b/>
        <w:color w:val="312782"/>
      </w:rPr>
      <w:t xml:space="preserve">[ M a t e r i a ł   p r z y g o t o w a n y   d l a   u c z e s t n i k ó w   </w:t>
    </w:r>
  </w:p>
  <w:p w14:paraId="5A7DBCDA" w14:textId="77777777" w:rsidR="00AC0518" w:rsidRDefault="006E1B2F">
    <w:pPr>
      <w:spacing w:after="106" w:line="259" w:lineRule="auto"/>
      <w:ind w:left="451"/>
      <w:jc w:val="left"/>
    </w:pPr>
    <w:r>
      <w:rPr>
        <w:rFonts w:ascii="Arial" w:eastAsia="Arial" w:hAnsi="Arial" w:cs="Arial"/>
        <w:b/>
        <w:color w:val="312782"/>
      </w:rPr>
      <w:t xml:space="preserve">X I I I   F o r u m   B e z p i e c z e ń s t w a  i  A u d y t u   I T   S E M A F O R ] </w:t>
    </w:r>
  </w:p>
  <w:p w14:paraId="24C2E4BE" w14:textId="77777777" w:rsidR="00AC0518" w:rsidRDefault="006E1B2F">
    <w:pPr>
      <w:spacing w:after="0" w:line="259" w:lineRule="auto"/>
      <w:ind w:left="4395"/>
      <w:jc w:val="left"/>
    </w:pPr>
    <w:r>
      <w:rPr>
        <w:color w:val="31278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8D82A" w14:textId="77777777" w:rsidR="00AC0518" w:rsidRPr="003A27A3" w:rsidRDefault="006E1B2F" w:rsidP="003A27A3">
    <w:pPr>
      <w:pStyle w:val="Nagwek"/>
    </w:pPr>
    <w:r w:rsidRPr="003A27A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7A464" w14:textId="5C6D3FF2" w:rsidR="00AC0518" w:rsidRDefault="009155A3">
    <w:pPr>
      <w:spacing w:line="259" w:lineRule="auto"/>
      <w:jc w:val="left"/>
    </w:pPr>
    <w:bookmarkStart w:id="4" w:name="_Hlk182293707"/>
    <w:bookmarkStart w:id="5" w:name="_Hlk182293708"/>
    <w:r>
      <w:rPr>
        <w:noProof/>
      </w:rPr>
      <w:drawing>
        <wp:inline distT="0" distB="0" distL="0" distR="0" wp14:anchorId="663B101D" wp14:editId="6E285941">
          <wp:extent cx="5793105" cy="597535"/>
          <wp:effectExtent l="0" t="0" r="0" b="0"/>
          <wp:docPr id="19294165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16524" name=""/>
                  <pic:cNvPicPr/>
                </pic:nvPicPr>
                <pic:blipFill>
                  <a:blip r:embed="rId1"/>
                  <a:stretch>
                    <a:fillRect/>
                  </a:stretch>
                </pic:blipFill>
                <pic:spPr>
                  <a:xfrm>
                    <a:off x="0" y="0"/>
                    <a:ext cx="5793105" cy="597535"/>
                  </a:xfrm>
                  <a:prstGeom prst="rect">
                    <a:avLst/>
                  </a:prstGeom>
                </pic:spPr>
              </pic:pic>
            </a:graphicData>
          </a:graphic>
        </wp:inline>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172F"/>
    <w:multiLevelType w:val="hybridMultilevel"/>
    <w:tmpl w:val="4ED6FF9A"/>
    <w:lvl w:ilvl="0" w:tplc="3BCC7C3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DC445C">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8725FA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CE8C264">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96D00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87C9D3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92D66C">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F4AC2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76E1B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CA6D8B"/>
    <w:multiLevelType w:val="hybridMultilevel"/>
    <w:tmpl w:val="5B50769E"/>
    <w:lvl w:ilvl="0" w:tplc="FFFFFFFF">
      <w:start w:val="1"/>
      <w:numFmt w:val="decimal"/>
      <w:lvlText w:val="%1."/>
      <w:lvlJc w:val="left"/>
      <w:pPr>
        <w:ind w:left="720" w:hanging="360"/>
      </w:pPr>
    </w:lvl>
    <w:lvl w:ilvl="1" w:tplc="1A941B04">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D3E7F"/>
    <w:multiLevelType w:val="hybridMultilevel"/>
    <w:tmpl w:val="243EA17C"/>
    <w:lvl w:ilvl="0" w:tplc="91F84D8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B12AB"/>
    <w:multiLevelType w:val="hybridMultilevel"/>
    <w:tmpl w:val="8ECA65A2"/>
    <w:lvl w:ilvl="0" w:tplc="4DEE357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AB778E"/>
    <w:multiLevelType w:val="hybridMultilevel"/>
    <w:tmpl w:val="CAE69738"/>
    <w:lvl w:ilvl="0" w:tplc="C1766FD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F2FE4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26A71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0837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C28E8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466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6A80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A29E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7E776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FC20B1"/>
    <w:multiLevelType w:val="hybridMultilevel"/>
    <w:tmpl w:val="464C30EA"/>
    <w:lvl w:ilvl="0" w:tplc="0415000F">
      <w:start w:val="1"/>
      <w:numFmt w:val="decimal"/>
      <w:lvlText w:val="%1."/>
      <w:lvlJc w:val="left"/>
      <w:pPr>
        <w:ind w:left="720" w:hanging="360"/>
      </w:pPr>
    </w:lvl>
    <w:lvl w:ilvl="1" w:tplc="E8EA1C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33412"/>
    <w:multiLevelType w:val="hybridMultilevel"/>
    <w:tmpl w:val="C14CF528"/>
    <w:lvl w:ilvl="0" w:tplc="BD38B15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B88B5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E2677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7E0D5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DCF9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ECAA7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11E289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90199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72BE9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0A6BCE"/>
    <w:multiLevelType w:val="hybridMultilevel"/>
    <w:tmpl w:val="1706998C"/>
    <w:lvl w:ilvl="0" w:tplc="0E4E112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82AAA4">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A0A76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26F972">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623AA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52A7AE">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E603D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88278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CA1DE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99249F"/>
    <w:multiLevelType w:val="hybridMultilevel"/>
    <w:tmpl w:val="32AC5384"/>
    <w:lvl w:ilvl="0" w:tplc="FFFFFFFF">
      <w:start w:val="1"/>
      <w:numFmt w:val="decimal"/>
      <w:lvlText w:val="%1."/>
      <w:lvlJc w:val="left"/>
      <w:pPr>
        <w:ind w:left="360" w:hanging="360"/>
      </w:pPr>
    </w:lvl>
    <w:lvl w:ilvl="1" w:tplc="75FCBB54">
      <w:start w:val="1"/>
      <w:numFmt w:val="decimal"/>
      <w:lvlText w:val="%2)"/>
      <w:lvlJc w:val="left"/>
      <w:pPr>
        <w:ind w:left="720" w:hanging="360"/>
      </w:pPr>
      <w:rPr>
        <w:b w:val="0"/>
        <w:bCs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8A24055"/>
    <w:multiLevelType w:val="hybridMultilevel"/>
    <w:tmpl w:val="881899A8"/>
    <w:lvl w:ilvl="0" w:tplc="3AE26CBE">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BB81737"/>
    <w:multiLevelType w:val="hybridMultilevel"/>
    <w:tmpl w:val="B6B00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260C48"/>
    <w:multiLevelType w:val="hybridMultilevel"/>
    <w:tmpl w:val="BD447C4A"/>
    <w:lvl w:ilvl="0" w:tplc="C270DE0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F281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148B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19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50FF2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10B3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285C2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88A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E40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2B417D"/>
    <w:multiLevelType w:val="hybridMultilevel"/>
    <w:tmpl w:val="42B6C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39648E"/>
    <w:multiLevelType w:val="hybridMultilevel"/>
    <w:tmpl w:val="2438D5F8"/>
    <w:lvl w:ilvl="0" w:tplc="1B363B9A">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31056D4"/>
    <w:multiLevelType w:val="hybridMultilevel"/>
    <w:tmpl w:val="A8F2CAE6"/>
    <w:lvl w:ilvl="0" w:tplc="90F481AC">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BC2B8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8C1F1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426F6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323BC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764A5D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20720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32232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96EDC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71A3D39"/>
    <w:multiLevelType w:val="hybridMultilevel"/>
    <w:tmpl w:val="725C941A"/>
    <w:lvl w:ilvl="0" w:tplc="44BA061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1F7B72"/>
    <w:multiLevelType w:val="multilevel"/>
    <w:tmpl w:val="8D80EA76"/>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F81EE9"/>
    <w:multiLevelType w:val="hybridMultilevel"/>
    <w:tmpl w:val="21B234FA"/>
    <w:lvl w:ilvl="0" w:tplc="DDFA5B7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72BD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487E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4E16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54E8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70C5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0CF3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B4AD9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ECBD9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B157231"/>
    <w:multiLevelType w:val="hybridMultilevel"/>
    <w:tmpl w:val="300A6032"/>
    <w:lvl w:ilvl="0" w:tplc="CFD60300">
      <w:start w:val="2"/>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35915"/>
    <w:multiLevelType w:val="hybridMultilevel"/>
    <w:tmpl w:val="911428D0"/>
    <w:lvl w:ilvl="0" w:tplc="1EEA492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0C8B1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62949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0E2DD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D006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D2770A">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0E074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3CF0F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74F09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F0E5A95"/>
    <w:multiLevelType w:val="hybridMultilevel"/>
    <w:tmpl w:val="804A2A32"/>
    <w:lvl w:ilvl="0" w:tplc="03C855C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76">
      <w:start w:val="1"/>
      <w:numFmt w:val="bullet"/>
      <w:lvlText w:val="–"/>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96D79A">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9878B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5421EA">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F690FE">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423C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DA2668">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AE80FC">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FA8066F"/>
    <w:multiLevelType w:val="hybridMultilevel"/>
    <w:tmpl w:val="2FD68042"/>
    <w:lvl w:ilvl="0" w:tplc="E480C08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B57B8"/>
    <w:multiLevelType w:val="hybridMultilevel"/>
    <w:tmpl w:val="475619B4"/>
    <w:lvl w:ilvl="0" w:tplc="F5B6E6E0">
      <w:start w:val="1"/>
      <w:numFmt w:val="decimal"/>
      <w:lvlText w:val="%1)"/>
      <w:lvlJc w:val="left"/>
      <w:pPr>
        <w:ind w:left="720" w:hanging="360"/>
      </w:pPr>
      <w:rPr>
        <w:b/>
        <w:bCs/>
      </w:rPr>
    </w:lvl>
    <w:lvl w:ilvl="1" w:tplc="5750FF5E">
      <w:start w:val="1"/>
      <w:numFmt w:val="decimal"/>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FD75A4"/>
    <w:multiLevelType w:val="multilevel"/>
    <w:tmpl w:val="173A7108"/>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70B30"/>
    <w:multiLevelType w:val="hybridMultilevel"/>
    <w:tmpl w:val="E5220C62"/>
    <w:lvl w:ilvl="0" w:tplc="7832B84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B42AB2">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AA6E5C">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2E467E">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F6A3C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432D580">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50251E0">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A81F6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AC0B7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5635082"/>
    <w:multiLevelType w:val="hybridMultilevel"/>
    <w:tmpl w:val="89285C3C"/>
    <w:lvl w:ilvl="0" w:tplc="CFE419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3E26EB"/>
    <w:multiLevelType w:val="hybridMultilevel"/>
    <w:tmpl w:val="7402F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0210B"/>
    <w:multiLevelType w:val="multilevel"/>
    <w:tmpl w:val="981C0D3E"/>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92469D8"/>
    <w:multiLevelType w:val="hybridMultilevel"/>
    <w:tmpl w:val="80E08350"/>
    <w:lvl w:ilvl="0" w:tplc="1C9631C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728D90">
      <w:start w:val="1"/>
      <w:numFmt w:val="decimal"/>
      <w:lvlRestart w:val="0"/>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5E1734">
      <w:start w:val="1"/>
      <w:numFmt w:val="lowerRoman"/>
      <w:lvlText w:val="%3"/>
      <w:lvlJc w:val="left"/>
      <w:pPr>
        <w:ind w:left="1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BA1A06">
      <w:start w:val="1"/>
      <w:numFmt w:val="decimal"/>
      <w:lvlText w:val="%4"/>
      <w:lvlJc w:val="left"/>
      <w:pPr>
        <w:ind w:left="2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60B1C2">
      <w:start w:val="1"/>
      <w:numFmt w:val="lowerLetter"/>
      <w:lvlText w:val="%5"/>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2492B2">
      <w:start w:val="1"/>
      <w:numFmt w:val="lowerRoman"/>
      <w:lvlText w:val="%6"/>
      <w:lvlJc w:val="left"/>
      <w:pPr>
        <w:ind w:left="3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756EF6C">
      <w:start w:val="1"/>
      <w:numFmt w:val="decimal"/>
      <w:lvlText w:val="%7"/>
      <w:lvlJc w:val="left"/>
      <w:pPr>
        <w:ind w:left="4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2E1248">
      <w:start w:val="1"/>
      <w:numFmt w:val="lowerLetter"/>
      <w:lvlText w:val="%8"/>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6C4DA8">
      <w:start w:val="1"/>
      <w:numFmt w:val="lowerRoman"/>
      <w:lvlText w:val="%9"/>
      <w:lvlJc w:val="left"/>
      <w:pPr>
        <w:ind w:left="6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A6210AC"/>
    <w:multiLevelType w:val="hybridMultilevel"/>
    <w:tmpl w:val="82A8E5D4"/>
    <w:lvl w:ilvl="0" w:tplc="7B02979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DCD822">
      <w:start w:val="1"/>
      <w:numFmt w:val="lowerLetter"/>
      <w:lvlText w:val="%2"/>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C6974C">
      <w:start w:val="1"/>
      <w:numFmt w:val="lowerRoman"/>
      <w:lvlText w:val="%3"/>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B85EFC">
      <w:start w:val="1"/>
      <w:numFmt w:val="decimal"/>
      <w:lvlText w:val="%4"/>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C8396A">
      <w:start w:val="1"/>
      <w:numFmt w:val="lowerLetter"/>
      <w:lvlText w:val="%5"/>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9A7138">
      <w:start w:val="1"/>
      <w:numFmt w:val="lowerRoman"/>
      <w:lvlText w:val="%6"/>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96026E">
      <w:start w:val="1"/>
      <w:numFmt w:val="decimal"/>
      <w:lvlText w:val="%7"/>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F68774">
      <w:start w:val="1"/>
      <w:numFmt w:val="lowerLetter"/>
      <w:lvlText w:val="%8"/>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82719C">
      <w:start w:val="1"/>
      <w:numFmt w:val="lowerRoman"/>
      <w:lvlText w:val="%9"/>
      <w:lvlJc w:val="left"/>
      <w:pPr>
        <w:ind w:left="6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A6A240E"/>
    <w:multiLevelType w:val="hybridMultilevel"/>
    <w:tmpl w:val="1E00538A"/>
    <w:lvl w:ilvl="0" w:tplc="5FC09F5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ACF4A8A"/>
    <w:multiLevelType w:val="multilevel"/>
    <w:tmpl w:val="FA5C218C"/>
    <w:lvl w:ilvl="0">
      <w:start w:val="1"/>
      <w:numFmt w:val="decimal"/>
      <w:lvlText w:val="%1."/>
      <w:lvlJc w:val="left"/>
      <w:pPr>
        <w:ind w:left="360" w:hanging="360"/>
      </w:pPr>
      <w:rPr>
        <w:rFonts w:asciiTheme="minorHAnsi" w:eastAsiaTheme="minorEastAsia"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CB523C6"/>
    <w:multiLevelType w:val="hybridMultilevel"/>
    <w:tmpl w:val="51D84DDC"/>
    <w:lvl w:ilvl="0" w:tplc="3FF4CCD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F8756B1"/>
    <w:multiLevelType w:val="multilevel"/>
    <w:tmpl w:val="2BBC1B70"/>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0873614"/>
    <w:multiLevelType w:val="hybridMultilevel"/>
    <w:tmpl w:val="B82623F8"/>
    <w:lvl w:ilvl="0" w:tplc="620CE00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76A84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9E1284">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04D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FA932C">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121C4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643C1E">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76696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440B2A">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08A2138"/>
    <w:multiLevelType w:val="hybridMultilevel"/>
    <w:tmpl w:val="4B6285C4"/>
    <w:lvl w:ilvl="0" w:tplc="1CDEE974">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3265D62"/>
    <w:multiLevelType w:val="hybridMultilevel"/>
    <w:tmpl w:val="8138E924"/>
    <w:lvl w:ilvl="0" w:tplc="A5D44F2E">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6E26D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9C6AA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60725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F0F7E8">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EAE8E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3C277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30BE5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E27D1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69D3599"/>
    <w:multiLevelType w:val="hybridMultilevel"/>
    <w:tmpl w:val="E43A0C60"/>
    <w:lvl w:ilvl="0" w:tplc="3BAEF3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3E558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15A378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7E31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32B62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CC142C">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9C0BB0">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C4D8D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C2CA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8176435"/>
    <w:multiLevelType w:val="hybridMultilevel"/>
    <w:tmpl w:val="02EC5538"/>
    <w:lvl w:ilvl="0" w:tplc="9DDA1C0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F0">
      <w:start w:val="3"/>
      <w:numFmt w:val="decimal"/>
      <w:lvlText w:val="%2)"/>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C28D2C">
      <w:start w:val="1"/>
      <w:numFmt w:val="lowerRoman"/>
      <w:lvlText w:val="%3"/>
      <w:lvlJc w:val="left"/>
      <w:pPr>
        <w:ind w:left="1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18D138">
      <w:start w:val="1"/>
      <w:numFmt w:val="decimal"/>
      <w:lvlText w:val="%4"/>
      <w:lvlJc w:val="left"/>
      <w:pPr>
        <w:ind w:left="2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84E32">
      <w:start w:val="1"/>
      <w:numFmt w:val="lowerLetter"/>
      <w:lvlText w:val="%5"/>
      <w:lvlJc w:val="left"/>
      <w:pPr>
        <w:ind w:left="3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1CEA50">
      <w:start w:val="1"/>
      <w:numFmt w:val="lowerRoman"/>
      <w:lvlText w:val="%6"/>
      <w:lvlJc w:val="left"/>
      <w:pPr>
        <w:ind w:left="3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AE467E">
      <w:start w:val="1"/>
      <w:numFmt w:val="decimal"/>
      <w:lvlText w:val="%7"/>
      <w:lvlJc w:val="left"/>
      <w:pPr>
        <w:ind w:left="4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422708">
      <w:start w:val="1"/>
      <w:numFmt w:val="lowerLetter"/>
      <w:lvlText w:val="%8"/>
      <w:lvlJc w:val="left"/>
      <w:pPr>
        <w:ind w:left="5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625A64">
      <w:start w:val="1"/>
      <w:numFmt w:val="lowerRoman"/>
      <w:lvlText w:val="%9"/>
      <w:lvlJc w:val="left"/>
      <w:pPr>
        <w:ind w:left="6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9620B10"/>
    <w:multiLevelType w:val="hybridMultilevel"/>
    <w:tmpl w:val="349C9856"/>
    <w:lvl w:ilvl="0" w:tplc="BF76AF1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BA667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88B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CF4E8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C3B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2B95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24C1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24A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8427F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9783295"/>
    <w:multiLevelType w:val="multilevel"/>
    <w:tmpl w:val="AAF856E4"/>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CAF2639"/>
    <w:multiLevelType w:val="hybridMultilevel"/>
    <w:tmpl w:val="4E36DA44"/>
    <w:lvl w:ilvl="0" w:tplc="0A4C77F8">
      <w:start w:val="1"/>
      <w:numFmt w:val="decimal"/>
      <w:lvlText w:val="%1."/>
      <w:lvlJc w:val="left"/>
      <w:pPr>
        <w:ind w:left="360" w:hanging="360"/>
      </w:pPr>
      <w:rPr>
        <w:b w:val="0"/>
        <w:bCs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451E6D"/>
    <w:multiLevelType w:val="hybridMultilevel"/>
    <w:tmpl w:val="E94823DE"/>
    <w:lvl w:ilvl="0" w:tplc="6EFE898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5707B83"/>
    <w:multiLevelType w:val="multilevel"/>
    <w:tmpl w:val="D64A934C"/>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6096B62"/>
    <w:multiLevelType w:val="multilevel"/>
    <w:tmpl w:val="EED853F0"/>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7063AD1"/>
    <w:multiLevelType w:val="hybridMultilevel"/>
    <w:tmpl w:val="9C40ADBC"/>
    <w:lvl w:ilvl="0" w:tplc="7534C62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73B3F64"/>
    <w:multiLevelType w:val="hybridMultilevel"/>
    <w:tmpl w:val="283836B4"/>
    <w:lvl w:ilvl="0" w:tplc="E2A8F0A6">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96841A">
      <w:start w:val="1"/>
      <w:numFmt w:val="bullet"/>
      <w:lvlText w:val="o"/>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3623B2">
      <w:start w:val="1"/>
      <w:numFmt w:val="bullet"/>
      <w:lvlText w:val="▪"/>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4C0A74">
      <w:start w:val="1"/>
      <w:numFmt w:val="bullet"/>
      <w:lvlText w:val="•"/>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45F0C">
      <w:start w:val="1"/>
      <w:numFmt w:val="bullet"/>
      <w:lvlText w:val="o"/>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92A610">
      <w:start w:val="1"/>
      <w:numFmt w:val="bullet"/>
      <w:lvlText w:val="▪"/>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3EAFD8">
      <w:start w:val="1"/>
      <w:numFmt w:val="bullet"/>
      <w:lvlText w:val="•"/>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B8BB78">
      <w:start w:val="1"/>
      <w:numFmt w:val="bullet"/>
      <w:lvlText w:val="o"/>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70E69E">
      <w:start w:val="1"/>
      <w:numFmt w:val="bullet"/>
      <w:lvlText w:val="▪"/>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9C240BA"/>
    <w:multiLevelType w:val="hybridMultilevel"/>
    <w:tmpl w:val="C54EDB52"/>
    <w:lvl w:ilvl="0" w:tplc="53181A86">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8" w15:restartNumberingAfterBreak="0">
    <w:nsid w:val="5BBB6AAB"/>
    <w:multiLevelType w:val="hybridMultilevel"/>
    <w:tmpl w:val="545E210C"/>
    <w:lvl w:ilvl="0" w:tplc="15AA76D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4C1599"/>
    <w:multiLevelType w:val="multilevel"/>
    <w:tmpl w:val="73E8EF84"/>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16F2409"/>
    <w:multiLevelType w:val="hybridMultilevel"/>
    <w:tmpl w:val="422ACF18"/>
    <w:lvl w:ilvl="0" w:tplc="68C2636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2F63063"/>
    <w:multiLevelType w:val="hybridMultilevel"/>
    <w:tmpl w:val="F6B8B436"/>
    <w:lvl w:ilvl="0" w:tplc="0D98BD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027D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C66C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14852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66AC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08FC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78B9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94DC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8662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4247971"/>
    <w:multiLevelType w:val="multilevel"/>
    <w:tmpl w:val="6278224A"/>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7B66CAB"/>
    <w:multiLevelType w:val="hybridMultilevel"/>
    <w:tmpl w:val="4E62659E"/>
    <w:lvl w:ilvl="0" w:tplc="BB9CC0B2">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F6F0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BE55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1619B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4021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EE1D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C80E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45F2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BC380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8277AAE"/>
    <w:multiLevelType w:val="hybridMultilevel"/>
    <w:tmpl w:val="78A016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BB14363"/>
    <w:multiLevelType w:val="hybridMultilevel"/>
    <w:tmpl w:val="3DCE8CB6"/>
    <w:lvl w:ilvl="0" w:tplc="A184E4C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E521C08"/>
    <w:multiLevelType w:val="hybridMultilevel"/>
    <w:tmpl w:val="4622FFC8"/>
    <w:lvl w:ilvl="0" w:tplc="42CC00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4EB5F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4625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687D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075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64E11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DEE2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AEC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783B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1A508BC"/>
    <w:multiLevelType w:val="hybridMultilevel"/>
    <w:tmpl w:val="98D6F912"/>
    <w:lvl w:ilvl="0" w:tplc="DE60C132">
      <w:start w:val="3"/>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2185B5B"/>
    <w:multiLevelType w:val="hybridMultilevel"/>
    <w:tmpl w:val="1220BB90"/>
    <w:lvl w:ilvl="0" w:tplc="164A54E6">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C4A598">
      <w:start w:val="1"/>
      <w:numFmt w:val="bullet"/>
      <w:lvlText w:val="o"/>
      <w:lvlJc w:val="left"/>
      <w:pPr>
        <w:ind w:left="1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1EA0A0">
      <w:start w:val="1"/>
      <w:numFmt w:val="bullet"/>
      <w:lvlText w:val="▪"/>
      <w:lvlJc w:val="left"/>
      <w:pPr>
        <w:ind w:left="1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B2CE38">
      <w:start w:val="1"/>
      <w:numFmt w:val="bullet"/>
      <w:lvlText w:val="•"/>
      <w:lvlJc w:val="left"/>
      <w:pPr>
        <w:ind w:left="2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06E92">
      <w:start w:val="1"/>
      <w:numFmt w:val="bullet"/>
      <w:lvlText w:val="o"/>
      <w:lvlJc w:val="left"/>
      <w:pPr>
        <w:ind w:left="3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68306E">
      <w:start w:val="1"/>
      <w:numFmt w:val="bullet"/>
      <w:lvlText w:val="▪"/>
      <w:lvlJc w:val="left"/>
      <w:pPr>
        <w:ind w:left="4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2AB33A">
      <w:start w:val="1"/>
      <w:numFmt w:val="bullet"/>
      <w:lvlText w:val="•"/>
      <w:lvlJc w:val="left"/>
      <w:pPr>
        <w:ind w:left="4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EAFD74">
      <w:start w:val="1"/>
      <w:numFmt w:val="bullet"/>
      <w:lvlText w:val="o"/>
      <w:lvlJc w:val="left"/>
      <w:pPr>
        <w:ind w:left="5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143D0C">
      <w:start w:val="1"/>
      <w:numFmt w:val="bullet"/>
      <w:lvlText w:val="▪"/>
      <w:lvlJc w:val="left"/>
      <w:pPr>
        <w:ind w:left="6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3071CA5"/>
    <w:multiLevelType w:val="multilevel"/>
    <w:tmpl w:val="57A836B2"/>
    <w:lvl w:ilvl="0">
      <w:start w:val="1"/>
      <w:numFmt w:val="decimal"/>
      <w:lvlText w:val="%1."/>
      <w:lvlJc w:val="left"/>
      <w:pPr>
        <w:tabs>
          <w:tab w:val="num" w:pos="720"/>
        </w:tabs>
        <w:ind w:left="720" w:hanging="360"/>
      </w:pPr>
      <w:rPr>
        <w:b w:val="0"/>
        <w:bCs w:val="0"/>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5657BF0"/>
    <w:multiLevelType w:val="multilevel"/>
    <w:tmpl w:val="C1AC6C1C"/>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79E41E2"/>
    <w:multiLevelType w:val="multilevel"/>
    <w:tmpl w:val="B6767FDA"/>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B153738"/>
    <w:multiLevelType w:val="multilevel"/>
    <w:tmpl w:val="4D541002"/>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BAB280D"/>
    <w:multiLevelType w:val="multilevel"/>
    <w:tmpl w:val="408A71BE"/>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BC16DCC"/>
    <w:multiLevelType w:val="hybridMultilevel"/>
    <w:tmpl w:val="CFBC1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753D8E"/>
    <w:multiLevelType w:val="hybridMultilevel"/>
    <w:tmpl w:val="6AD4B4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F1A4E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F606466"/>
    <w:multiLevelType w:val="multilevel"/>
    <w:tmpl w:val="8258FDC8"/>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61411181">
    <w:abstractNumId w:val="14"/>
  </w:num>
  <w:num w:numId="2" w16cid:durableId="1736002669">
    <w:abstractNumId w:val="6"/>
  </w:num>
  <w:num w:numId="3" w16cid:durableId="714697696">
    <w:abstractNumId w:val="38"/>
  </w:num>
  <w:num w:numId="4" w16cid:durableId="309554388">
    <w:abstractNumId w:val="36"/>
  </w:num>
  <w:num w:numId="5" w16cid:durableId="300305967">
    <w:abstractNumId w:val="39"/>
  </w:num>
  <w:num w:numId="6" w16cid:durableId="1286619649">
    <w:abstractNumId w:val="11"/>
  </w:num>
  <w:num w:numId="7" w16cid:durableId="875894322">
    <w:abstractNumId w:val="4"/>
  </w:num>
  <w:num w:numId="8" w16cid:durableId="827480681">
    <w:abstractNumId w:val="28"/>
  </w:num>
  <w:num w:numId="9" w16cid:durableId="317077893">
    <w:abstractNumId w:val="56"/>
  </w:num>
  <w:num w:numId="10" w16cid:durableId="1862623671">
    <w:abstractNumId w:val="20"/>
  </w:num>
  <w:num w:numId="11" w16cid:durableId="1061054186">
    <w:abstractNumId w:val="7"/>
  </w:num>
  <w:num w:numId="12" w16cid:durableId="70545378">
    <w:abstractNumId w:val="58"/>
  </w:num>
  <w:num w:numId="13" w16cid:durableId="717970003">
    <w:abstractNumId w:val="37"/>
  </w:num>
  <w:num w:numId="14" w16cid:durableId="530459386">
    <w:abstractNumId w:val="19"/>
  </w:num>
  <w:num w:numId="15" w16cid:durableId="115025024">
    <w:abstractNumId w:val="34"/>
  </w:num>
  <w:num w:numId="16" w16cid:durableId="829298097">
    <w:abstractNumId w:val="17"/>
  </w:num>
  <w:num w:numId="17" w16cid:durableId="69930430">
    <w:abstractNumId w:val="51"/>
  </w:num>
  <w:num w:numId="18" w16cid:durableId="1002202789">
    <w:abstractNumId w:val="53"/>
  </w:num>
  <w:num w:numId="19" w16cid:durableId="1589192299">
    <w:abstractNumId w:val="29"/>
  </w:num>
  <w:num w:numId="20" w16cid:durableId="56436982">
    <w:abstractNumId w:val="46"/>
  </w:num>
  <w:num w:numId="21" w16cid:durableId="1301611715">
    <w:abstractNumId w:val="0"/>
  </w:num>
  <w:num w:numId="22" w16cid:durableId="929896704">
    <w:abstractNumId w:val="24"/>
  </w:num>
  <w:num w:numId="23" w16cid:durableId="1147160486">
    <w:abstractNumId w:val="64"/>
  </w:num>
  <w:num w:numId="24" w16cid:durableId="1426925031">
    <w:abstractNumId w:val="31"/>
  </w:num>
  <w:num w:numId="25" w16cid:durableId="415984159">
    <w:abstractNumId w:val="66"/>
  </w:num>
  <w:num w:numId="26" w16cid:durableId="979532188">
    <w:abstractNumId w:val="12"/>
  </w:num>
  <w:num w:numId="27" w16cid:durableId="213469807">
    <w:abstractNumId w:val="33"/>
  </w:num>
  <w:num w:numId="28" w16cid:durableId="1706371005">
    <w:abstractNumId w:val="40"/>
  </w:num>
  <w:num w:numId="29" w16cid:durableId="1347829058">
    <w:abstractNumId w:val="43"/>
  </w:num>
  <w:num w:numId="30" w16cid:durableId="392506469">
    <w:abstractNumId w:val="52"/>
  </w:num>
  <w:num w:numId="31" w16cid:durableId="147672433">
    <w:abstractNumId w:val="26"/>
  </w:num>
  <w:num w:numId="32" w16cid:durableId="671496986">
    <w:abstractNumId w:val="5"/>
  </w:num>
  <w:num w:numId="33" w16cid:durableId="163054744">
    <w:abstractNumId w:val="61"/>
  </w:num>
  <w:num w:numId="34" w16cid:durableId="614678005">
    <w:abstractNumId w:val="16"/>
  </w:num>
  <w:num w:numId="35" w16cid:durableId="1704329274">
    <w:abstractNumId w:val="49"/>
  </w:num>
  <w:num w:numId="36" w16cid:durableId="160508479">
    <w:abstractNumId w:val="67"/>
  </w:num>
  <w:num w:numId="37" w16cid:durableId="639263635">
    <w:abstractNumId w:val="27"/>
  </w:num>
  <w:num w:numId="38" w16cid:durableId="866404764">
    <w:abstractNumId w:val="23"/>
  </w:num>
  <w:num w:numId="39" w16cid:durableId="2080129521">
    <w:abstractNumId w:val="60"/>
  </w:num>
  <w:num w:numId="40" w16cid:durableId="1397627498">
    <w:abstractNumId w:val="62"/>
  </w:num>
  <w:num w:numId="41" w16cid:durableId="235437791">
    <w:abstractNumId w:val="63"/>
  </w:num>
  <w:num w:numId="42" w16cid:durableId="1174950710">
    <w:abstractNumId w:val="65"/>
  </w:num>
  <w:num w:numId="43" w16cid:durableId="278071760">
    <w:abstractNumId w:val="10"/>
  </w:num>
  <w:num w:numId="44" w16cid:durableId="267663018">
    <w:abstractNumId w:val="54"/>
  </w:num>
  <w:num w:numId="45" w16cid:durableId="1798376998">
    <w:abstractNumId w:val="59"/>
  </w:num>
  <w:num w:numId="46" w16cid:durableId="982538788">
    <w:abstractNumId w:val="41"/>
  </w:num>
  <w:num w:numId="47" w16cid:durableId="1965379339">
    <w:abstractNumId w:val="2"/>
  </w:num>
  <w:num w:numId="48" w16cid:durableId="418209918">
    <w:abstractNumId w:val="30"/>
  </w:num>
  <w:num w:numId="49" w16cid:durableId="349574240">
    <w:abstractNumId w:val="3"/>
  </w:num>
  <w:num w:numId="50" w16cid:durableId="2052874229">
    <w:abstractNumId w:val="55"/>
  </w:num>
  <w:num w:numId="51" w16cid:durableId="869954613">
    <w:abstractNumId w:val="9"/>
  </w:num>
  <w:num w:numId="52" w16cid:durableId="1078674830">
    <w:abstractNumId w:val="48"/>
  </w:num>
  <w:num w:numId="53" w16cid:durableId="1226837482">
    <w:abstractNumId w:val="25"/>
  </w:num>
  <w:num w:numId="54" w16cid:durableId="399910343">
    <w:abstractNumId w:val="35"/>
  </w:num>
  <w:num w:numId="55" w16cid:durableId="84542443">
    <w:abstractNumId w:val="15"/>
  </w:num>
  <w:num w:numId="56" w16cid:durableId="224797593">
    <w:abstractNumId w:val="22"/>
  </w:num>
  <w:num w:numId="57" w16cid:durableId="1158158167">
    <w:abstractNumId w:val="50"/>
  </w:num>
  <w:num w:numId="58" w16cid:durableId="209801578">
    <w:abstractNumId w:val="47"/>
  </w:num>
  <w:num w:numId="59" w16cid:durableId="838889613">
    <w:abstractNumId w:val="32"/>
  </w:num>
  <w:num w:numId="60" w16cid:durableId="621692588">
    <w:abstractNumId w:val="45"/>
  </w:num>
  <w:num w:numId="61" w16cid:durableId="2081907650">
    <w:abstractNumId w:val="18"/>
  </w:num>
  <w:num w:numId="62" w16cid:durableId="1378696910">
    <w:abstractNumId w:val="1"/>
  </w:num>
  <w:num w:numId="63" w16cid:durableId="1787962708">
    <w:abstractNumId w:val="42"/>
  </w:num>
  <w:num w:numId="64" w16cid:durableId="924458903">
    <w:abstractNumId w:val="21"/>
  </w:num>
  <w:num w:numId="65" w16cid:durableId="1304888845">
    <w:abstractNumId w:val="13"/>
  </w:num>
  <w:num w:numId="66" w16cid:durableId="1593470108">
    <w:abstractNumId w:val="8"/>
  </w:num>
  <w:num w:numId="67" w16cid:durableId="82725305">
    <w:abstractNumId w:val="57"/>
  </w:num>
  <w:num w:numId="68" w16cid:durableId="166339332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518"/>
    <w:rsid w:val="00042335"/>
    <w:rsid w:val="00136EF6"/>
    <w:rsid w:val="00175C33"/>
    <w:rsid w:val="001D3453"/>
    <w:rsid w:val="001F1FCA"/>
    <w:rsid w:val="00245C19"/>
    <w:rsid w:val="002C3AA5"/>
    <w:rsid w:val="002F3C01"/>
    <w:rsid w:val="00323BC4"/>
    <w:rsid w:val="0037100E"/>
    <w:rsid w:val="003A27A3"/>
    <w:rsid w:val="003B77DC"/>
    <w:rsid w:val="004D2127"/>
    <w:rsid w:val="004D5B3C"/>
    <w:rsid w:val="004E5F9B"/>
    <w:rsid w:val="00512D33"/>
    <w:rsid w:val="00536E72"/>
    <w:rsid w:val="005C4D4A"/>
    <w:rsid w:val="005C7DE2"/>
    <w:rsid w:val="005D603D"/>
    <w:rsid w:val="00675880"/>
    <w:rsid w:val="006E1B2F"/>
    <w:rsid w:val="006F71DA"/>
    <w:rsid w:val="007F7308"/>
    <w:rsid w:val="0082609A"/>
    <w:rsid w:val="00827425"/>
    <w:rsid w:val="00893302"/>
    <w:rsid w:val="008F5BFC"/>
    <w:rsid w:val="009155A3"/>
    <w:rsid w:val="00960CF0"/>
    <w:rsid w:val="00973922"/>
    <w:rsid w:val="00A05075"/>
    <w:rsid w:val="00A815DC"/>
    <w:rsid w:val="00AC0518"/>
    <w:rsid w:val="00B115DA"/>
    <w:rsid w:val="00B41B23"/>
    <w:rsid w:val="00C82333"/>
    <w:rsid w:val="00CD6D85"/>
    <w:rsid w:val="00D20F5D"/>
    <w:rsid w:val="00DE1DB4"/>
    <w:rsid w:val="00E12671"/>
    <w:rsid w:val="00E44E62"/>
    <w:rsid w:val="00E65BA2"/>
    <w:rsid w:val="00E67850"/>
    <w:rsid w:val="00ED0588"/>
    <w:rsid w:val="00ED7AD9"/>
    <w:rsid w:val="00F21024"/>
    <w:rsid w:val="00FC7039"/>
    <w:rsid w:val="00FC7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73B56"/>
  <w15:docId w15:val="{113AF2A2-6935-480F-82FC-0954DCAE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27A3"/>
  </w:style>
  <w:style w:type="paragraph" w:styleId="Nagwek1">
    <w:name w:val="heading 1"/>
    <w:basedOn w:val="Normalny"/>
    <w:next w:val="Normalny"/>
    <w:link w:val="Nagwek1Znak"/>
    <w:uiPriority w:val="9"/>
    <w:qFormat/>
    <w:rsid w:val="003A27A3"/>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semiHidden/>
    <w:unhideWhenUsed/>
    <w:qFormat/>
    <w:rsid w:val="003A27A3"/>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3A27A3"/>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3A27A3"/>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3A27A3"/>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3A27A3"/>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3A27A3"/>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3A27A3"/>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3A27A3"/>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27A3"/>
    <w:rPr>
      <w:rFonts w:asciiTheme="majorHAnsi" w:eastAsiaTheme="majorEastAsia" w:hAnsiTheme="majorHAnsi" w:cstheme="majorBidi"/>
      <w:b/>
      <w:bCs/>
      <w:caps/>
      <w:spacing w:val="4"/>
      <w:sz w:val="28"/>
      <w:szCs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semiHidden/>
    <w:unhideWhenUsed/>
    <w:rsid w:val="003A27A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A27A3"/>
    <w:rPr>
      <w:rFonts w:ascii="Arial" w:eastAsia="Arial" w:hAnsi="Arial" w:cs="Arial"/>
      <w:color w:val="000000"/>
      <w:sz w:val="22"/>
    </w:rPr>
  </w:style>
  <w:style w:type="character" w:customStyle="1" w:styleId="Nagwek2Znak">
    <w:name w:val="Nagłówek 2 Znak"/>
    <w:basedOn w:val="Domylnaczcionkaakapitu"/>
    <w:link w:val="Nagwek2"/>
    <w:uiPriority w:val="9"/>
    <w:semiHidden/>
    <w:rsid w:val="003A27A3"/>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semiHidden/>
    <w:rsid w:val="003A27A3"/>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3A27A3"/>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3A27A3"/>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3A27A3"/>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3A27A3"/>
    <w:rPr>
      <w:i/>
      <w:iCs/>
    </w:rPr>
  </w:style>
  <w:style w:type="character" w:customStyle="1" w:styleId="Nagwek8Znak">
    <w:name w:val="Nagłówek 8 Znak"/>
    <w:basedOn w:val="Domylnaczcionkaakapitu"/>
    <w:link w:val="Nagwek8"/>
    <w:uiPriority w:val="9"/>
    <w:semiHidden/>
    <w:rsid w:val="003A27A3"/>
    <w:rPr>
      <w:b/>
      <w:bCs/>
    </w:rPr>
  </w:style>
  <w:style w:type="character" w:customStyle="1" w:styleId="Nagwek9Znak">
    <w:name w:val="Nagłówek 9 Znak"/>
    <w:basedOn w:val="Domylnaczcionkaakapitu"/>
    <w:link w:val="Nagwek9"/>
    <w:uiPriority w:val="9"/>
    <w:semiHidden/>
    <w:rsid w:val="003A27A3"/>
    <w:rPr>
      <w:i/>
      <w:iCs/>
    </w:rPr>
  </w:style>
  <w:style w:type="paragraph" w:styleId="Legenda">
    <w:name w:val="caption"/>
    <w:basedOn w:val="Normalny"/>
    <w:next w:val="Normalny"/>
    <w:uiPriority w:val="35"/>
    <w:semiHidden/>
    <w:unhideWhenUsed/>
    <w:qFormat/>
    <w:rsid w:val="003A27A3"/>
    <w:rPr>
      <w:b/>
      <w:bCs/>
      <w:sz w:val="18"/>
      <w:szCs w:val="18"/>
    </w:rPr>
  </w:style>
  <w:style w:type="paragraph" w:styleId="Tytu">
    <w:name w:val="Title"/>
    <w:basedOn w:val="Normalny"/>
    <w:next w:val="Normalny"/>
    <w:link w:val="TytuZnak"/>
    <w:uiPriority w:val="10"/>
    <w:qFormat/>
    <w:rsid w:val="003A27A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3A27A3"/>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3A27A3"/>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3A27A3"/>
    <w:rPr>
      <w:rFonts w:asciiTheme="majorHAnsi" w:eastAsiaTheme="majorEastAsia" w:hAnsiTheme="majorHAnsi" w:cstheme="majorBidi"/>
      <w:sz w:val="24"/>
      <w:szCs w:val="24"/>
    </w:rPr>
  </w:style>
  <w:style w:type="character" w:styleId="Pogrubienie">
    <w:name w:val="Strong"/>
    <w:basedOn w:val="Domylnaczcionkaakapitu"/>
    <w:uiPriority w:val="22"/>
    <w:qFormat/>
    <w:rsid w:val="003A27A3"/>
    <w:rPr>
      <w:b/>
      <w:bCs/>
      <w:color w:val="auto"/>
    </w:rPr>
  </w:style>
  <w:style w:type="character" w:styleId="Uwydatnienie">
    <w:name w:val="Emphasis"/>
    <w:basedOn w:val="Domylnaczcionkaakapitu"/>
    <w:uiPriority w:val="20"/>
    <w:qFormat/>
    <w:rsid w:val="003A27A3"/>
    <w:rPr>
      <w:i/>
      <w:iCs/>
      <w:color w:val="auto"/>
    </w:rPr>
  </w:style>
  <w:style w:type="paragraph" w:styleId="Bezodstpw">
    <w:name w:val="No Spacing"/>
    <w:uiPriority w:val="1"/>
    <w:qFormat/>
    <w:rsid w:val="003A27A3"/>
    <w:pPr>
      <w:spacing w:after="0" w:line="240" w:lineRule="auto"/>
    </w:pPr>
  </w:style>
  <w:style w:type="paragraph" w:styleId="Cytat">
    <w:name w:val="Quote"/>
    <w:basedOn w:val="Normalny"/>
    <w:next w:val="Normalny"/>
    <w:link w:val="CytatZnak"/>
    <w:uiPriority w:val="29"/>
    <w:qFormat/>
    <w:rsid w:val="003A27A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3A27A3"/>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3A27A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3A27A3"/>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3A27A3"/>
    <w:rPr>
      <w:i/>
      <w:iCs/>
      <w:color w:val="auto"/>
    </w:rPr>
  </w:style>
  <w:style w:type="character" w:styleId="Wyrnienieintensywne">
    <w:name w:val="Intense Emphasis"/>
    <w:basedOn w:val="Domylnaczcionkaakapitu"/>
    <w:uiPriority w:val="21"/>
    <w:qFormat/>
    <w:rsid w:val="003A27A3"/>
    <w:rPr>
      <w:b/>
      <w:bCs/>
      <w:i/>
      <w:iCs/>
      <w:color w:val="auto"/>
    </w:rPr>
  </w:style>
  <w:style w:type="character" w:styleId="Odwoaniedelikatne">
    <w:name w:val="Subtle Reference"/>
    <w:basedOn w:val="Domylnaczcionkaakapitu"/>
    <w:uiPriority w:val="31"/>
    <w:qFormat/>
    <w:rsid w:val="003A27A3"/>
    <w:rPr>
      <w:smallCaps/>
      <w:color w:val="auto"/>
      <w:u w:val="single" w:color="7F7F7F" w:themeColor="text1" w:themeTint="80"/>
    </w:rPr>
  </w:style>
  <w:style w:type="character" w:styleId="Odwoanieintensywne">
    <w:name w:val="Intense Reference"/>
    <w:basedOn w:val="Domylnaczcionkaakapitu"/>
    <w:uiPriority w:val="32"/>
    <w:qFormat/>
    <w:rsid w:val="003A27A3"/>
    <w:rPr>
      <w:b/>
      <w:bCs/>
      <w:smallCaps/>
      <w:color w:val="auto"/>
      <w:u w:val="single"/>
    </w:rPr>
  </w:style>
  <w:style w:type="character" w:styleId="Tytuksiki">
    <w:name w:val="Book Title"/>
    <w:basedOn w:val="Domylnaczcionkaakapitu"/>
    <w:uiPriority w:val="33"/>
    <w:qFormat/>
    <w:rsid w:val="003A27A3"/>
    <w:rPr>
      <w:b/>
      <w:bCs/>
      <w:smallCaps/>
      <w:color w:val="auto"/>
    </w:rPr>
  </w:style>
  <w:style w:type="paragraph" w:styleId="Nagwekspisutreci">
    <w:name w:val="TOC Heading"/>
    <w:basedOn w:val="Nagwek1"/>
    <w:next w:val="Normalny"/>
    <w:uiPriority w:val="39"/>
    <w:semiHidden/>
    <w:unhideWhenUsed/>
    <w:qFormat/>
    <w:rsid w:val="003A27A3"/>
    <w:pPr>
      <w:outlineLvl w:val="9"/>
    </w:pPr>
  </w:style>
  <w:style w:type="paragraph" w:styleId="Akapitzlist">
    <w:name w:val="List Paragraph"/>
    <w:basedOn w:val="Normalny"/>
    <w:uiPriority w:val="34"/>
    <w:qFormat/>
    <w:rsid w:val="003A27A3"/>
    <w:pPr>
      <w:ind w:left="720"/>
      <w:contextualSpacing/>
    </w:pPr>
  </w:style>
  <w:style w:type="paragraph" w:styleId="Stopka">
    <w:name w:val="footer"/>
    <w:basedOn w:val="Normalny"/>
    <w:link w:val="StopkaZnak"/>
    <w:uiPriority w:val="99"/>
    <w:unhideWhenUsed/>
    <w:rsid w:val="003A27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27A3"/>
  </w:style>
  <w:style w:type="table" w:styleId="Tabela-Siatka">
    <w:name w:val="Table Grid"/>
    <w:basedOn w:val="Standardowy"/>
    <w:uiPriority w:val="39"/>
    <w:rsid w:val="00960CF0"/>
    <w:pPr>
      <w:spacing w:after="0" w:line="240" w:lineRule="auto"/>
      <w:jc w:val="left"/>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E34B0E-271C-4467-B9EA-868B5C10432C}">
  <ds:schemaRefs>
    <ds:schemaRef ds:uri="http://schemas.microsoft.com/sharepoint/v3/contenttype/forms"/>
  </ds:schemaRefs>
</ds:datastoreItem>
</file>

<file path=customXml/itemProps2.xml><?xml version="1.0" encoding="utf-8"?>
<ds:datastoreItem xmlns:ds="http://schemas.openxmlformats.org/officeDocument/2006/customXml" ds:itemID="{4C42DD3D-0DD1-43AB-9013-CFDF4AF50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3986</Words>
  <Characters>23916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cp:lastModifiedBy>Agnieszka Leśniowska</cp:lastModifiedBy>
  <cp:revision>3</cp:revision>
  <dcterms:created xsi:type="dcterms:W3CDTF">2024-11-12T07:49:00Z</dcterms:created>
  <dcterms:modified xsi:type="dcterms:W3CDTF">2024-11-13T13:12:00Z</dcterms:modified>
</cp:coreProperties>
</file>