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88C854" w14:textId="5F5FC3E1" w:rsidR="00F55751" w:rsidRDefault="00F55751" w:rsidP="00F55751">
      <w:pPr>
        <w:tabs>
          <w:tab w:val="center" w:pos="4573"/>
          <w:tab w:val="center" w:pos="9285"/>
        </w:tabs>
        <w:spacing w:after="16" w:line="259" w:lineRule="auto"/>
        <w:ind w:left="0" w:right="0" w:firstLine="0"/>
        <w:rPr>
          <w:rFonts w:ascii="Tahoma" w:hAnsi="Tahoma" w:cs="Tahoma"/>
          <w:sz w:val="20"/>
          <w:szCs w:val="20"/>
        </w:rPr>
      </w:pPr>
      <w:r>
        <w:rPr>
          <w:rFonts w:ascii="Tahoma" w:hAnsi="Tahoma" w:cs="Tahoma"/>
          <w:sz w:val="20"/>
          <w:szCs w:val="20"/>
        </w:rPr>
        <w:t>Zmiana (w dniu 12.09.2024 r.) w zakresie opisu przedmiotu zamówienia oraz terminu składania ofert.</w:t>
      </w:r>
    </w:p>
    <w:p w14:paraId="799AA654" w14:textId="77777777" w:rsidR="00F55751" w:rsidRDefault="00F55751" w:rsidP="00F55751">
      <w:pPr>
        <w:tabs>
          <w:tab w:val="center" w:pos="4573"/>
          <w:tab w:val="center" w:pos="9285"/>
        </w:tabs>
        <w:spacing w:after="16" w:line="259" w:lineRule="auto"/>
        <w:ind w:left="0" w:right="0" w:firstLine="0"/>
        <w:rPr>
          <w:rFonts w:ascii="Tahoma" w:hAnsi="Tahoma" w:cs="Tahoma"/>
          <w:sz w:val="20"/>
          <w:szCs w:val="20"/>
        </w:rPr>
      </w:pPr>
    </w:p>
    <w:p w14:paraId="4D961875" w14:textId="0D5E950D" w:rsidR="00206523" w:rsidRPr="00126AAC" w:rsidRDefault="00937ABE" w:rsidP="00206523">
      <w:pPr>
        <w:tabs>
          <w:tab w:val="center" w:pos="4573"/>
          <w:tab w:val="center" w:pos="9285"/>
        </w:tabs>
        <w:spacing w:after="16" w:line="259" w:lineRule="auto"/>
        <w:ind w:left="0" w:right="0" w:firstLine="0"/>
        <w:jc w:val="right"/>
        <w:rPr>
          <w:rFonts w:ascii="Tahoma" w:hAnsi="Tahoma" w:cs="Tahoma"/>
          <w:sz w:val="20"/>
          <w:szCs w:val="20"/>
        </w:rPr>
      </w:pPr>
      <w:r>
        <w:rPr>
          <w:rFonts w:ascii="Tahoma" w:hAnsi="Tahoma" w:cs="Tahoma"/>
          <w:sz w:val="20"/>
          <w:szCs w:val="20"/>
        </w:rPr>
        <w:t>Brzeg Dolny</w:t>
      </w:r>
      <w:r w:rsidR="00206523" w:rsidRPr="00126AAC">
        <w:rPr>
          <w:rFonts w:ascii="Tahoma" w:hAnsi="Tahoma" w:cs="Tahoma"/>
          <w:sz w:val="20"/>
          <w:szCs w:val="20"/>
        </w:rPr>
        <w:t>, dn</w:t>
      </w:r>
      <w:r w:rsidR="00206523" w:rsidRPr="00A249DA">
        <w:rPr>
          <w:rFonts w:ascii="Tahoma" w:hAnsi="Tahoma" w:cs="Tahoma"/>
          <w:sz w:val="20"/>
          <w:szCs w:val="20"/>
        </w:rPr>
        <w:t xml:space="preserve">. </w:t>
      </w:r>
      <w:r>
        <w:rPr>
          <w:rFonts w:ascii="Tahoma" w:hAnsi="Tahoma" w:cs="Tahoma"/>
          <w:sz w:val="20"/>
          <w:szCs w:val="20"/>
        </w:rPr>
        <w:t>0</w:t>
      </w:r>
      <w:r w:rsidR="00816718">
        <w:rPr>
          <w:rFonts w:ascii="Tahoma" w:hAnsi="Tahoma" w:cs="Tahoma"/>
          <w:sz w:val="20"/>
          <w:szCs w:val="20"/>
        </w:rPr>
        <w:t>6</w:t>
      </w:r>
      <w:r w:rsidR="00391C5A" w:rsidRPr="00A249DA">
        <w:rPr>
          <w:rFonts w:ascii="Tahoma" w:hAnsi="Tahoma" w:cs="Tahoma"/>
          <w:sz w:val="20"/>
          <w:szCs w:val="20"/>
        </w:rPr>
        <w:t>.0</w:t>
      </w:r>
      <w:r>
        <w:rPr>
          <w:rFonts w:ascii="Tahoma" w:hAnsi="Tahoma" w:cs="Tahoma"/>
          <w:sz w:val="20"/>
          <w:szCs w:val="20"/>
        </w:rPr>
        <w:t>9</w:t>
      </w:r>
      <w:r w:rsidR="00391C5A" w:rsidRPr="00A249DA">
        <w:rPr>
          <w:rFonts w:ascii="Tahoma" w:hAnsi="Tahoma" w:cs="Tahoma"/>
          <w:sz w:val="20"/>
          <w:szCs w:val="20"/>
        </w:rPr>
        <w:t>.</w:t>
      </w:r>
      <w:r w:rsidR="00612EB7" w:rsidRPr="00A249DA">
        <w:rPr>
          <w:rFonts w:ascii="Tahoma" w:hAnsi="Tahoma" w:cs="Tahoma"/>
          <w:sz w:val="20"/>
          <w:szCs w:val="20"/>
        </w:rPr>
        <w:t>2024</w:t>
      </w:r>
      <w:r w:rsidR="002A1A82" w:rsidRPr="00A249DA">
        <w:rPr>
          <w:rFonts w:ascii="Tahoma" w:hAnsi="Tahoma" w:cs="Tahoma"/>
          <w:sz w:val="20"/>
          <w:szCs w:val="20"/>
        </w:rPr>
        <w:t xml:space="preserve"> </w:t>
      </w:r>
      <w:r w:rsidR="003B0F19" w:rsidRPr="00A249DA">
        <w:rPr>
          <w:rFonts w:ascii="Tahoma" w:hAnsi="Tahoma" w:cs="Tahoma"/>
          <w:sz w:val="20"/>
          <w:szCs w:val="20"/>
        </w:rPr>
        <w:t>r.</w:t>
      </w:r>
    </w:p>
    <w:p w14:paraId="45B2203A" w14:textId="22349AC2" w:rsidR="00206523" w:rsidRPr="00126AAC" w:rsidRDefault="00206523" w:rsidP="00206523">
      <w:pPr>
        <w:spacing w:after="0" w:line="259" w:lineRule="auto"/>
        <w:ind w:left="0" w:right="0" w:firstLine="0"/>
        <w:jc w:val="left"/>
        <w:rPr>
          <w:rFonts w:ascii="Tahoma" w:hAnsi="Tahoma" w:cs="Tahoma"/>
          <w:sz w:val="20"/>
          <w:szCs w:val="20"/>
        </w:rPr>
      </w:pPr>
    </w:p>
    <w:p w14:paraId="48427DB7" w14:textId="4828E48E" w:rsidR="006458A0" w:rsidRPr="00126AAC" w:rsidRDefault="00206523" w:rsidP="00CB5A5B">
      <w:pPr>
        <w:spacing w:after="0" w:line="259" w:lineRule="auto"/>
        <w:ind w:left="0" w:right="0" w:firstLine="0"/>
        <w:jc w:val="center"/>
        <w:rPr>
          <w:rFonts w:ascii="Tahoma" w:hAnsi="Tahoma" w:cs="Tahoma"/>
          <w:b/>
          <w:bCs/>
          <w:sz w:val="20"/>
          <w:szCs w:val="20"/>
        </w:rPr>
      </w:pPr>
      <w:r w:rsidRPr="00126AAC">
        <w:rPr>
          <w:rFonts w:ascii="Tahoma" w:hAnsi="Tahoma" w:cs="Tahoma"/>
          <w:b/>
          <w:sz w:val="20"/>
          <w:szCs w:val="20"/>
        </w:rPr>
        <w:t xml:space="preserve">ZAPYTANIE OFERTOWE NR </w:t>
      </w:r>
      <w:bookmarkStart w:id="0" w:name="_Hlk59106320"/>
      <w:r w:rsidR="00D62E05">
        <w:rPr>
          <w:rFonts w:ascii="Tahoma" w:hAnsi="Tahoma" w:cs="Tahoma"/>
          <w:b/>
          <w:sz w:val="20"/>
          <w:szCs w:val="20"/>
        </w:rPr>
        <w:t>1</w:t>
      </w:r>
      <w:r w:rsidR="00612EB7">
        <w:rPr>
          <w:rFonts w:ascii="Tahoma" w:hAnsi="Tahoma" w:cs="Tahoma"/>
          <w:b/>
          <w:sz w:val="20"/>
          <w:szCs w:val="20"/>
        </w:rPr>
        <w:t>/2024/</w:t>
      </w:r>
      <w:r w:rsidR="00937ABE">
        <w:rPr>
          <w:rFonts w:ascii="Tahoma" w:hAnsi="Tahoma" w:cs="Tahoma"/>
          <w:b/>
          <w:sz w:val="20"/>
          <w:szCs w:val="20"/>
        </w:rPr>
        <w:t>HORECA</w:t>
      </w:r>
    </w:p>
    <w:bookmarkEnd w:id="0"/>
    <w:p w14:paraId="32B534A4" w14:textId="77777777" w:rsidR="00F94A50" w:rsidRDefault="00F94A50" w:rsidP="00F94A50">
      <w:pPr>
        <w:spacing w:after="74" w:line="259" w:lineRule="auto"/>
        <w:ind w:left="0" w:right="0" w:firstLine="0"/>
        <w:rPr>
          <w:rFonts w:ascii="Tahoma" w:hAnsi="Tahoma" w:cs="Tahoma"/>
          <w:b/>
          <w:bCs/>
          <w:sz w:val="20"/>
          <w:szCs w:val="20"/>
        </w:rPr>
      </w:pPr>
    </w:p>
    <w:p w14:paraId="0ACFC596" w14:textId="701CE0F8" w:rsidR="001B234C" w:rsidRPr="00126AAC" w:rsidRDefault="00206523" w:rsidP="007E2B0C">
      <w:pPr>
        <w:numPr>
          <w:ilvl w:val="0"/>
          <w:numId w:val="1"/>
        </w:numPr>
        <w:spacing w:after="131" w:line="249" w:lineRule="auto"/>
        <w:ind w:right="105" w:hanging="240"/>
        <w:rPr>
          <w:rFonts w:ascii="Tahoma" w:hAnsi="Tahoma" w:cs="Tahoma"/>
          <w:sz w:val="20"/>
          <w:szCs w:val="20"/>
        </w:rPr>
      </w:pPr>
      <w:r w:rsidRPr="00126AAC">
        <w:rPr>
          <w:rFonts w:ascii="Tahoma" w:hAnsi="Tahoma" w:cs="Tahoma"/>
          <w:b/>
          <w:sz w:val="20"/>
          <w:szCs w:val="20"/>
        </w:rPr>
        <w:t>Dane</w:t>
      </w:r>
      <w:r w:rsidR="006418DF" w:rsidRPr="00126AAC">
        <w:rPr>
          <w:rFonts w:ascii="Tahoma" w:hAnsi="Tahoma" w:cs="Tahoma"/>
          <w:b/>
          <w:sz w:val="20"/>
          <w:szCs w:val="20"/>
        </w:rPr>
        <w:t xml:space="preserve"> Zamawiającego. </w:t>
      </w:r>
    </w:p>
    <w:p w14:paraId="097E2FCE" w14:textId="77777777" w:rsidR="00937ABE" w:rsidRDefault="00937ABE" w:rsidP="00276CA1">
      <w:pPr>
        <w:spacing w:after="15" w:line="249" w:lineRule="auto"/>
        <w:ind w:left="-5" w:right="105" w:hanging="10"/>
        <w:rPr>
          <w:rFonts w:ascii="Tahoma" w:hAnsi="Tahoma" w:cs="Tahoma"/>
          <w:b/>
          <w:bCs/>
          <w:sz w:val="20"/>
          <w:szCs w:val="20"/>
        </w:rPr>
      </w:pPr>
      <w:bookmarkStart w:id="1" w:name="_Hlk59106078"/>
      <w:bookmarkStart w:id="2" w:name="_Hlk164841220"/>
      <w:r w:rsidRPr="00937ABE">
        <w:rPr>
          <w:rFonts w:ascii="Tahoma" w:hAnsi="Tahoma" w:cs="Tahoma"/>
          <w:b/>
          <w:bCs/>
          <w:sz w:val="20"/>
          <w:szCs w:val="20"/>
        </w:rPr>
        <w:t>CASTLE - ARENA KAMIL GÓRECKI</w:t>
      </w:r>
    </w:p>
    <w:p w14:paraId="31394965" w14:textId="16EACB9A" w:rsidR="00276CA1" w:rsidRPr="00612EB7" w:rsidRDefault="00612EB7" w:rsidP="00276CA1">
      <w:pPr>
        <w:spacing w:after="15" w:line="249" w:lineRule="auto"/>
        <w:ind w:left="-5" w:right="105" w:hanging="10"/>
        <w:rPr>
          <w:rFonts w:ascii="Tahoma" w:hAnsi="Tahoma" w:cs="Tahoma"/>
          <w:sz w:val="20"/>
          <w:szCs w:val="20"/>
        </w:rPr>
      </w:pPr>
      <w:r>
        <w:rPr>
          <w:rFonts w:ascii="Tahoma" w:hAnsi="Tahoma" w:cs="Tahoma"/>
          <w:sz w:val="20"/>
          <w:szCs w:val="20"/>
        </w:rPr>
        <w:t>u</w:t>
      </w:r>
      <w:r w:rsidRPr="00612EB7">
        <w:rPr>
          <w:rFonts w:ascii="Tahoma" w:hAnsi="Tahoma" w:cs="Tahoma"/>
          <w:sz w:val="20"/>
          <w:szCs w:val="20"/>
        </w:rPr>
        <w:t xml:space="preserve">l. </w:t>
      </w:r>
      <w:r w:rsidR="00937ABE">
        <w:rPr>
          <w:rFonts w:ascii="Tahoma" w:hAnsi="Tahoma" w:cs="Tahoma"/>
          <w:sz w:val="20"/>
          <w:szCs w:val="20"/>
        </w:rPr>
        <w:t>Słoneczna 5</w:t>
      </w:r>
    </w:p>
    <w:p w14:paraId="5FDBCE54" w14:textId="7BF34FC5" w:rsidR="001B234C" w:rsidRPr="00612EB7" w:rsidRDefault="00937ABE" w:rsidP="0040359E">
      <w:pPr>
        <w:spacing w:after="15" w:line="249" w:lineRule="auto"/>
        <w:ind w:left="-5" w:right="105" w:hanging="10"/>
        <w:rPr>
          <w:rFonts w:ascii="Tahoma" w:hAnsi="Tahoma" w:cs="Tahoma"/>
          <w:sz w:val="20"/>
          <w:szCs w:val="20"/>
        </w:rPr>
      </w:pPr>
      <w:r>
        <w:rPr>
          <w:rFonts w:ascii="Tahoma" w:hAnsi="Tahoma" w:cs="Tahoma"/>
          <w:sz w:val="20"/>
          <w:szCs w:val="20"/>
        </w:rPr>
        <w:t>56-120 Brzeg Dolny</w:t>
      </w:r>
    </w:p>
    <w:bookmarkEnd w:id="1"/>
    <w:p w14:paraId="1A6CD050" w14:textId="08105BBA" w:rsidR="00612EB7" w:rsidRPr="00612EB7" w:rsidRDefault="00612EB7" w:rsidP="00612EB7">
      <w:pPr>
        <w:autoSpaceDE w:val="0"/>
        <w:autoSpaceDN w:val="0"/>
        <w:adjustRightInd w:val="0"/>
        <w:spacing w:after="0" w:line="240" w:lineRule="auto"/>
        <w:ind w:left="0" w:right="0" w:firstLine="0"/>
        <w:jc w:val="left"/>
        <w:rPr>
          <w:rFonts w:ascii="Tahoma" w:hAnsi="Tahoma" w:cs="Tahoma"/>
          <w:sz w:val="20"/>
          <w:szCs w:val="20"/>
        </w:rPr>
      </w:pPr>
      <w:r w:rsidRPr="00612EB7">
        <w:rPr>
          <w:rFonts w:ascii="Tahoma" w:hAnsi="Tahoma" w:cs="Tahoma"/>
          <w:sz w:val="20"/>
          <w:szCs w:val="20"/>
        </w:rPr>
        <w:t xml:space="preserve">NIP </w:t>
      </w:r>
      <w:r w:rsidR="00937ABE" w:rsidRPr="00937ABE">
        <w:rPr>
          <w:rFonts w:ascii="Tahoma" w:hAnsi="Tahoma" w:cs="Tahoma"/>
          <w:sz w:val="20"/>
          <w:szCs w:val="20"/>
        </w:rPr>
        <w:t>9880282365</w:t>
      </w:r>
    </w:p>
    <w:bookmarkEnd w:id="2"/>
    <w:p w14:paraId="62443F49" w14:textId="6350A600" w:rsidR="00612EB7" w:rsidRPr="00612EB7" w:rsidRDefault="00612EB7" w:rsidP="00612EB7">
      <w:pPr>
        <w:autoSpaceDE w:val="0"/>
        <w:autoSpaceDN w:val="0"/>
        <w:adjustRightInd w:val="0"/>
        <w:spacing w:after="0" w:line="240" w:lineRule="auto"/>
        <w:ind w:left="0" w:right="0" w:firstLine="0"/>
        <w:jc w:val="left"/>
        <w:rPr>
          <w:rFonts w:ascii="Tahoma" w:hAnsi="Tahoma" w:cs="Tahoma"/>
          <w:sz w:val="20"/>
          <w:szCs w:val="20"/>
        </w:rPr>
      </w:pPr>
    </w:p>
    <w:p w14:paraId="1490D0D0" w14:textId="77777777" w:rsidR="00F61C91" w:rsidRPr="00095C19" w:rsidRDefault="00F61C91">
      <w:pPr>
        <w:ind w:left="-7" w:right="112"/>
        <w:rPr>
          <w:rFonts w:ascii="Tahoma" w:hAnsi="Tahoma" w:cs="Tahoma"/>
          <w:sz w:val="20"/>
          <w:szCs w:val="20"/>
        </w:rPr>
      </w:pPr>
    </w:p>
    <w:p w14:paraId="62F8991B" w14:textId="69FC168D" w:rsidR="00F61C91" w:rsidRPr="00F61C91" w:rsidRDefault="00F61C91" w:rsidP="00F61C91">
      <w:pPr>
        <w:pStyle w:val="Akapitzlist"/>
        <w:widowControl w:val="0"/>
        <w:numPr>
          <w:ilvl w:val="0"/>
          <w:numId w:val="1"/>
        </w:numPr>
        <w:tabs>
          <w:tab w:val="left" w:pos="284"/>
        </w:tabs>
        <w:autoSpaceDE w:val="0"/>
        <w:autoSpaceDN w:val="0"/>
        <w:adjustRightInd w:val="0"/>
        <w:spacing w:after="0" w:line="240" w:lineRule="auto"/>
        <w:ind w:left="0"/>
        <w:rPr>
          <w:rFonts w:ascii="Tahoma" w:hAnsi="Tahoma" w:cs="Tahoma"/>
          <w:b/>
          <w:bCs/>
          <w:sz w:val="20"/>
          <w:szCs w:val="20"/>
        </w:rPr>
      </w:pPr>
      <w:r w:rsidRPr="00F61C91">
        <w:rPr>
          <w:rFonts w:ascii="Tahoma" w:hAnsi="Tahoma" w:cs="Tahoma"/>
          <w:b/>
          <w:bCs/>
          <w:sz w:val="20"/>
          <w:szCs w:val="20"/>
        </w:rPr>
        <w:t>Tryb udzielenia zamówienia.</w:t>
      </w:r>
    </w:p>
    <w:p w14:paraId="76167BD8" w14:textId="77777777" w:rsidR="00F61C91" w:rsidRPr="0006522F" w:rsidRDefault="00F61C91" w:rsidP="00F61C91">
      <w:pPr>
        <w:pStyle w:val="Akapitzlist"/>
        <w:widowControl w:val="0"/>
        <w:tabs>
          <w:tab w:val="left" w:pos="284"/>
        </w:tabs>
        <w:autoSpaceDE w:val="0"/>
        <w:autoSpaceDN w:val="0"/>
        <w:adjustRightInd w:val="0"/>
        <w:spacing w:after="0" w:line="240" w:lineRule="auto"/>
        <w:ind w:left="0" w:firstLine="0"/>
        <w:rPr>
          <w:rFonts w:ascii="Tahoma" w:hAnsi="Tahoma" w:cs="Tahoma"/>
          <w:b/>
          <w:bCs/>
          <w:sz w:val="20"/>
          <w:szCs w:val="20"/>
        </w:rPr>
      </w:pPr>
    </w:p>
    <w:p w14:paraId="579A01E8" w14:textId="77777777" w:rsidR="00F61C91" w:rsidRPr="0006522F" w:rsidRDefault="00F61C91" w:rsidP="00F61C91">
      <w:pPr>
        <w:widowControl w:val="0"/>
        <w:autoSpaceDE w:val="0"/>
        <w:autoSpaceDN w:val="0"/>
        <w:adjustRightInd w:val="0"/>
        <w:spacing w:after="0" w:line="240" w:lineRule="auto"/>
        <w:rPr>
          <w:rFonts w:ascii="Tahoma" w:hAnsi="Tahoma" w:cs="Tahoma"/>
          <w:sz w:val="20"/>
          <w:szCs w:val="20"/>
        </w:rPr>
      </w:pPr>
      <w:r w:rsidRPr="0006522F">
        <w:rPr>
          <w:rFonts w:ascii="Tahoma" w:hAnsi="Tahoma" w:cs="Tahoma"/>
          <w:sz w:val="20"/>
          <w:szCs w:val="20"/>
        </w:rPr>
        <w:t>Postępowanie prowadzone jest w trybie zapytania ofertowego zgodnie z zasadą konkurencyjności.</w:t>
      </w:r>
    </w:p>
    <w:p w14:paraId="4A48059C" w14:textId="7F97BFB5" w:rsidR="00F61C91" w:rsidRPr="00225CA5" w:rsidRDefault="00F61C91" w:rsidP="00F61C91">
      <w:pPr>
        <w:spacing w:after="96" w:line="259" w:lineRule="auto"/>
        <w:ind w:left="0" w:right="0" w:firstLine="0"/>
        <w:rPr>
          <w:rFonts w:ascii="Tahoma" w:hAnsi="Tahoma" w:cs="Tahoma"/>
          <w:i/>
          <w:iCs/>
          <w:sz w:val="20"/>
          <w:szCs w:val="20"/>
        </w:rPr>
      </w:pPr>
      <w:r>
        <w:rPr>
          <w:rFonts w:ascii="Tahoma" w:hAnsi="Tahoma" w:cs="Tahoma"/>
          <w:sz w:val="20"/>
          <w:szCs w:val="20"/>
        </w:rPr>
        <w:t xml:space="preserve">Do udzielenia zamówienia stosuje się zapisy niniejszego zapytania oraz </w:t>
      </w:r>
      <w:r w:rsidRPr="00225CA5">
        <w:rPr>
          <w:rFonts w:ascii="Tahoma" w:hAnsi="Tahoma" w:cs="Tahoma"/>
          <w:i/>
          <w:iCs/>
          <w:sz w:val="20"/>
          <w:szCs w:val="20"/>
        </w:rPr>
        <w:t>Wytycznych dotyczących kwalifikowalności wydatków na lata 2021-2027</w:t>
      </w:r>
      <w:r>
        <w:rPr>
          <w:rFonts w:ascii="Tahoma" w:hAnsi="Tahoma" w:cs="Tahoma"/>
          <w:i/>
          <w:iCs/>
          <w:sz w:val="20"/>
          <w:szCs w:val="20"/>
        </w:rPr>
        <w:t>.</w:t>
      </w:r>
    </w:p>
    <w:p w14:paraId="365D75E3" w14:textId="6C12EE20" w:rsidR="001B234C" w:rsidRPr="00095C19" w:rsidRDefault="001B234C">
      <w:pPr>
        <w:spacing w:after="96" w:line="259" w:lineRule="auto"/>
        <w:ind w:left="0" w:right="0" w:firstLine="0"/>
        <w:jc w:val="left"/>
        <w:rPr>
          <w:rFonts w:ascii="Tahoma" w:hAnsi="Tahoma" w:cs="Tahoma"/>
          <w:sz w:val="20"/>
          <w:szCs w:val="20"/>
        </w:rPr>
      </w:pPr>
    </w:p>
    <w:p w14:paraId="7B844529" w14:textId="38725994" w:rsidR="001B234C" w:rsidRPr="00126AAC" w:rsidRDefault="006418DF" w:rsidP="00F61C91">
      <w:pPr>
        <w:numPr>
          <w:ilvl w:val="0"/>
          <w:numId w:val="1"/>
        </w:numPr>
        <w:spacing w:after="107" w:line="249" w:lineRule="auto"/>
        <w:ind w:right="105" w:hanging="240"/>
        <w:rPr>
          <w:rFonts w:ascii="Tahoma" w:hAnsi="Tahoma" w:cs="Tahoma"/>
          <w:b/>
          <w:sz w:val="20"/>
          <w:szCs w:val="20"/>
        </w:rPr>
      </w:pPr>
      <w:r w:rsidRPr="00126AAC">
        <w:rPr>
          <w:rFonts w:ascii="Tahoma" w:hAnsi="Tahoma" w:cs="Tahoma"/>
          <w:b/>
          <w:sz w:val="20"/>
          <w:szCs w:val="20"/>
        </w:rPr>
        <w:t xml:space="preserve">Opis przedmiotu zamówienia. </w:t>
      </w:r>
    </w:p>
    <w:p w14:paraId="15F1B55A" w14:textId="77777777" w:rsidR="00E92C57" w:rsidRDefault="00E92C57" w:rsidP="00E92C57">
      <w:pPr>
        <w:widowControl w:val="0"/>
        <w:autoSpaceDE w:val="0"/>
        <w:autoSpaceDN w:val="0"/>
        <w:adjustRightInd w:val="0"/>
        <w:spacing w:after="0" w:line="240" w:lineRule="auto"/>
        <w:ind w:left="0" w:firstLine="0"/>
        <w:rPr>
          <w:rFonts w:ascii="Tahoma" w:hAnsi="Tahoma" w:cs="Tahoma"/>
          <w:sz w:val="20"/>
          <w:szCs w:val="20"/>
        </w:rPr>
      </w:pPr>
      <w:bookmarkStart w:id="3" w:name="_Hlk494797225"/>
    </w:p>
    <w:p w14:paraId="36647236" w14:textId="77777777" w:rsidR="00E92C57" w:rsidRPr="00126AAC" w:rsidRDefault="00E92C57" w:rsidP="00E92C57">
      <w:pPr>
        <w:spacing w:after="118" w:line="259" w:lineRule="auto"/>
        <w:ind w:left="10" w:right="0" w:hanging="10"/>
        <w:jc w:val="left"/>
        <w:rPr>
          <w:rFonts w:ascii="Tahoma" w:hAnsi="Tahoma" w:cs="Tahoma"/>
          <w:sz w:val="20"/>
          <w:szCs w:val="20"/>
        </w:rPr>
      </w:pPr>
      <w:r w:rsidRPr="00126AAC">
        <w:rPr>
          <w:rFonts w:ascii="Tahoma" w:hAnsi="Tahoma" w:cs="Tahoma"/>
          <w:b/>
          <w:sz w:val="20"/>
          <w:szCs w:val="20"/>
        </w:rPr>
        <w:t>Kod CPV</w:t>
      </w:r>
      <w:r w:rsidRPr="00126AAC">
        <w:rPr>
          <w:rFonts w:ascii="Tahoma" w:hAnsi="Tahoma" w:cs="Tahoma"/>
          <w:sz w:val="20"/>
          <w:szCs w:val="20"/>
        </w:rPr>
        <w:t xml:space="preserve">  </w:t>
      </w:r>
    </w:p>
    <w:p w14:paraId="105B286F" w14:textId="7582A0D6" w:rsidR="00E92C57" w:rsidRDefault="00276CA1" w:rsidP="00276CA1">
      <w:pPr>
        <w:autoSpaceDE w:val="0"/>
        <w:autoSpaceDN w:val="0"/>
        <w:adjustRightInd w:val="0"/>
        <w:spacing w:after="0" w:line="240" w:lineRule="auto"/>
        <w:ind w:left="0" w:right="0" w:firstLine="0"/>
        <w:jc w:val="left"/>
        <w:rPr>
          <w:rFonts w:ascii="Tahoma" w:hAnsi="Tahoma" w:cs="Tahoma"/>
          <w:sz w:val="20"/>
          <w:szCs w:val="20"/>
        </w:rPr>
      </w:pPr>
      <w:r>
        <w:rPr>
          <w:rFonts w:ascii="Tahoma" w:hAnsi="Tahoma" w:cs="Tahoma"/>
          <w:sz w:val="20"/>
          <w:szCs w:val="20"/>
        </w:rPr>
        <w:t>42</w:t>
      </w:r>
      <w:r w:rsidR="008E5870">
        <w:rPr>
          <w:rFonts w:ascii="Tahoma" w:hAnsi="Tahoma" w:cs="Tahoma"/>
          <w:sz w:val="20"/>
          <w:szCs w:val="20"/>
        </w:rPr>
        <w:t>521000-4 Urządzenia do odprowadzania dymu</w:t>
      </w:r>
    </w:p>
    <w:p w14:paraId="3BCD313A" w14:textId="3E306E26" w:rsidR="005F610A" w:rsidRDefault="005F610A" w:rsidP="00276CA1">
      <w:pPr>
        <w:autoSpaceDE w:val="0"/>
        <w:autoSpaceDN w:val="0"/>
        <w:adjustRightInd w:val="0"/>
        <w:spacing w:after="0" w:line="240" w:lineRule="auto"/>
        <w:ind w:left="0" w:right="0" w:firstLine="0"/>
        <w:jc w:val="left"/>
        <w:rPr>
          <w:rFonts w:ascii="Tahoma" w:hAnsi="Tahoma" w:cs="Tahoma"/>
          <w:sz w:val="20"/>
          <w:szCs w:val="20"/>
        </w:rPr>
      </w:pPr>
      <w:r w:rsidRPr="005F610A">
        <w:rPr>
          <w:rFonts w:ascii="Tahoma" w:hAnsi="Tahoma" w:cs="Tahoma"/>
          <w:sz w:val="20"/>
          <w:szCs w:val="20"/>
        </w:rPr>
        <w:t>4</w:t>
      </w:r>
      <w:r w:rsidR="008E5870">
        <w:rPr>
          <w:rFonts w:ascii="Tahoma" w:hAnsi="Tahoma" w:cs="Tahoma"/>
          <w:sz w:val="20"/>
          <w:szCs w:val="20"/>
        </w:rPr>
        <w:t xml:space="preserve">4221220-3 Drzwi przeciwpożarowe </w:t>
      </w:r>
    </w:p>
    <w:p w14:paraId="341AD9EE" w14:textId="77777777" w:rsidR="00276CA1" w:rsidRDefault="00276CA1" w:rsidP="00276CA1">
      <w:pPr>
        <w:autoSpaceDE w:val="0"/>
        <w:autoSpaceDN w:val="0"/>
        <w:adjustRightInd w:val="0"/>
        <w:spacing w:after="0" w:line="240" w:lineRule="auto"/>
        <w:ind w:left="0" w:right="0" w:firstLine="0"/>
        <w:jc w:val="left"/>
        <w:rPr>
          <w:rFonts w:ascii="Tahoma" w:hAnsi="Tahoma" w:cs="Tahoma"/>
          <w:sz w:val="20"/>
          <w:szCs w:val="20"/>
        </w:rPr>
      </w:pPr>
    </w:p>
    <w:p w14:paraId="5A76454A" w14:textId="79A1AF26" w:rsidR="00E92C57" w:rsidRPr="00136242" w:rsidRDefault="00E92C57" w:rsidP="00276CA1">
      <w:pPr>
        <w:pStyle w:val="Default"/>
        <w:jc w:val="both"/>
        <w:rPr>
          <w:rFonts w:eastAsia="Times New Roman"/>
          <w:sz w:val="20"/>
          <w:szCs w:val="20"/>
        </w:rPr>
      </w:pPr>
      <w:r w:rsidRPr="00136242">
        <w:rPr>
          <w:rFonts w:eastAsia="Times New Roman"/>
          <w:sz w:val="20"/>
          <w:szCs w:val="20"/>
        </w:rPr>
        <w:t xml:space="preserve">Przedmiotem zamówienia jest </w:t>
      </w:r>
      <w:r w:rsidR="00276CA1" w:rsidRPr="008E5870">
        <w:rPr>
          <w:rFonts w:eastAsia="Times New Roman"/>
          <w:b/>
          <w:bCs/>
          <w:sz w:val="20"/>
          <w:szCs w:val="20"/>
        </w:rPr>
        <w:t xml:space="preserve">dostawa </w:t>
      </w:r>
      <w:r w:rsidR="008E5870" w:rsidRPr="008E5870">
        <w:rPr>
          <w:rFonts w:eastAsia="Times New Roman"/>
          <w:b/>
          <w:bCs/>
          <w:sz w:val="20"/>
          <w:szCs w:val="20"/>
        </w:rPr>
        <w:t>systemu oddymiania, klapy do systemu oddymiania, drzwi przeciw</w:t>
      </w:r>
      <w:r w:rsidR="00A30461">
        <w:rPr>
          <w:rFonts w:eastAsia="Times New Roman"/>
          <w:b/>
          <w:bCs/>
          <w:sz w:val="20"/>
          <w:szCs w:val="20"/>
        </w:rPr>
        <w:t>ogni</w:t>
      </w:r>
      <w:r w:rsidR="008E5870" w:rsidRPr="008E5870">
        <w:rPr>
          <w:rFonts w:eastAsia="Times New Roman"/>
          <w:b/>
          <w:bCs/>
          <w:sz w:val="20"/>
          <w:szCs w:val="20"/>
        </w:rPr>
        <w:t>owych, witryny ognioodpornej</w:t>
      </w:r>
      <w:r w:rsidR="00391C5A">
        <w:rPr>
          <w:rFonts w:eastAsia="Times New Roman"/>
          <w:sz w:val="20"/>
          <w:szCs w:val="20"/>
        </w:rPr>
        <w:t xml:space="preserve"> </w:t>
      </w:r>
      <w:r w:rsidRPr="00E92C57">
        <w:rPr>
          <w:sz w:val="20"/>
          <w:szCs w:val="20"/>
        </w:rPr>
        <w:t>w</w:t>
      </w:r>
      <w:r w:rsidRPr="00136242">
        <w:rPr>
          <w:sz w:val="20"/>
          <w:szCs w:val="20"/>
        </w:rPr>
        <w:t xml:space="preserve"> ramach </w:t>
      </w:r>
      <w:r w:rsidRPr="00E92C57">
        <w:rPr>
          <w:sz w:val="20"/>
          <w:szCs w:val="20"/>
        </w:rPr>
        <w:t xml:space="preserve">projektu pt. </w:t>
      </w:r>
      <w:bookmarkStart w:id="4" w:name="_Hlk164843532"/>
      <w:r w:rsidR="008E5870" w:rsidRPr="008E5870">
        <w:rPr>
          <w:rFonts w:eastAsia="Times New Roman"/>
          <w:i/>
          <w:iCs/>
          <w:sz w:val="20"/>
          <w:szCs w:val="20"/>
        </w:rPr>
        <w:t>Dywersyfikacja działalności firmy CASTLE - ARENA KAMIL GÓRECKI - region dolnośląskie</w:t>
      </w:r>
      <w:r w:rsidRPr="00E92C57">
        <w:rPr>
          <w:sz w:val="20"/>
          <w:szCs w:val="20"/>
        </w:rPr>
        <w:t>,</w:t>
      </w:r>
      <w:bookmarkStart w:id="5" w:name="_Hlk132888761"/>
      <w:r w:rsidRPr="00E92C57">
        <w:rPr>
          <w:sz w:val="20"/>
          <w:szCs w:val="20"/>
        </w:rPr>
        <w:t xml:space="preserve"> </w:t>
      </w:r>
      <w:r w:rsidR="008E5870">
        <w:rPr>
          <w:sz w:val="20"/>
          <w:szCs w:val="20"/>
        </w:rPr>
        <w:t>dofinansowanego</w:t>
      </w:r>
      <w:r w:rsidRPr="00E92C57">
        <w:rPr>
          <w:sz w:val="20"/>
          <w:szCs w:val="20"/>
        </w:rPr>
        <w:t xml:space="preserve"> ze środków </w:t>
      </w:r>
      <w:bookmarkEnd w:id="5"/>
      <w:bookmarkEnd w:id="4"/>
      <w:r w:rsidR="00A902F9" w:rsidRPr="00A902F9">
        <w:rPr>
          <w:sz w:val="20"/>
          <w:szCs w:val="20"/>
        </w:rPr>
        <w:t>Unii Europejskiej z Krajowego Planu Odbudowy i Zwiększania Odporności, Działanie A1.2.1 Inwestycje dla przedsiębiorstw w produkty, usługi i kompetencje pracowników oraz kadry związane z dywersyfikacją działalności.</w:t>
      </w:r>
    </w:p>
    <w:p w14:paraId="1942EB44" w14:textId="77777777" w:rsidR="00E92C57" w:rsidRDefault="00E92C57" w:rsidP="00E92C57">
      <w:pPr>
        <w:widowControl w:val="0"/>
        <w:autoSpaceDE w:val="0"/>
        <w:autoSpaceDN w:val="0"/>
        <w:adjustRightInd w:val="0"/>
        <w:spacing w:after="0" w:line="240" w:lineRule="auto"/>
        <w:rPr>
          <w:rFonts w:ascii="Tahoma" w:hAnsi="Tahoma" w:cs="Tahoma"/>
          <w:sz w:val="20"/>
          <w:szCs w:val="20"/>
        </w:rPr>
      </w:pPr>
    </w:p>
    <w:p w14:paraId="7F597C18" w14:textId="538802EA" w:rsidR="003358D1" w:rsidRDefault="00E92C57" w:rsidP="00FC2E7C">
      <w:pPr>
        <w:pStyle w:val="Default"/>
        <w:jc w:val="both"/>
        <w:rPr>
          <w:rFonts w:eastAsia="Times New Roman"/>
          <w:sz w:val="20"/>
          <w:szCs w:val="20"/>
        </w:rPr>
      </w:pPr>
      <w:bookmarkStart w:id="6" w:name="_Hlk116303100"/>
      <w:bookmarkEnd w:id="3"/>
      <w:r w:rsidRPr="00136242">
        <w:rPr>
          <w:rFonts w:eastAsia="Times New Roman"/>
          <w:sz w:val="20"/>
          <w:szCs w:val="20"/>
        </w:rPr>
        <w:t>Przedmiot zamówienia obejmuje</w:t>
      </w:r>
      <w:r w:rsidR="003358D1">
        <w:rPr>
          <w:rFonts w:eastAsia="Times New Roman"/>
          <w:sz w:val="20"/>
          <w:szCs w:val="20"/>
        </w:rPr>
        <w:t>:</w:t>
      </w:r>
    </w:p>
    <w:p w14:paraId="2D706A3F" w14:textId="000E0679" w:rsidR="00A902F9" w:rsidRDefault="003358D1" w:rsidP="00FC2E7C">
      <w:pPr>
        <w:pStyle w:val="Default"/>
        <w:jc w:val="both"/>
        <w:rPr>
          <w:rFonts w:eastAsia="Times New Roman"/>
          <w:sz w:val="20"/>
          <w:szCs w:val="20"/>
        </w:rPr>
      </w:pPr>
      <w:r>
        <w:rPr>
          <w:rFonts w:eastAsia="Times New Roman"/>
          <w:sz w:val="20"/>
          <w:szCs w:val="20"/>
        </w:rPr>
        <w:t xml:space="preserve">Część I - </w:t>
      </w:r>
      <w:r w:rsidR="00C62A9B" w:rsidRPr="00391C5A">
        <w:rPr>
          <w:rFonts w:eastAsia="Times New Roman"/>
          <w:sz w:val="20"/>
          <w:szCs w:val="20"/>
        </w:rPr>
        <w:t>dostawę</w:t>
      </w:r>
      <w:r w:rsidR="00A902F9">
        <w:rPr>
          <w:rFonts w:eastAsia="Times New Roman"/>
          <w:sz w:val="20"/>
          <w:szCs w:val="20"/>
        </w:rPr>
        <w:t>:</w:t>
      </w:r>
    </w:p>
    <w:p w14:paraId="3AF5CEB9" w14:textId="6F5A68C6" w:rsidR="00993F36" w:rsidRDefault="00A902F9" w:rsidP="00FC2E7C">
      <w:pPr>
        <w:pStyle w:val="Default"/>
        <w:numPr>
          <w:ilvl w:val="0"/>
          <w:numId w:val="44"/>
        </w:numPr>
        <w:jc w:val="both"/>
        <w:rPr>
          <w:rFonts w:eastAsia="Times New Roman"/>
          <w:sz w:val="20"/>
          <w:szCs w:val="20"/>
        </w:rPr>
      </w:pPr>
      <w:r>
        <w:rPr>
          <w:rFonts w:eastAsia="Times New Roman"/>
          <w:sz w:val="20"/>
          <w:szCs w:val="20"/>
        </w:rPr>
        <w:t>Systemu oddymiania</w:t>
      </w:r>
      <w:r w:rsidR="001F62DA">
        <w:rPr>
          <w:rFonts w:eastAsia="Times New Roman"/>
          <w:sz w:val="20"/>
          <w:szCs w:val="20"/>
        </w:rPr>
        <w:t xml:space="preserve"> </w:t>
      </w:r>
      <w:r>
        <w:rPr>
          <w:rFonts w:eastAsia="Times New Roman"/>
          <w:sz w:val="20"/>
          <w:szCs w:val="20"/>
        </w:rPr>
        <w:t>zawierający centralę, akumulatory, czujniki, przyciski oraz siłownik na drzwi wejściowe napowietrz</w:t>
      </w:r>
      <w:r w:rsidR="00993F36">
        <w:rPr>
          <w:rFonts w:eastAsia="Times New Roman"/>
          <w:sz w:val="20"/>
          <w:szCs w:val="20"/>
        </w:rPr>
        <w:t>a</w:t>
      </w:r>
      <w:r>
        <w:rPr>
          <w:rFonts w:eastAsia="Times New Roman"/>
          <w:sz w:val="20"/>
          <w:szCs w:val="20"/>
        </w:rPr>
        <w:t>jący</w:t>
      </w:r>
      <w:r w:rsidR="0029222D">
        <w:rPr>
          <w:rFonts w:eastAsia="Times New Roman"/>
          <w:sz w:val="20"/>
          <w:szCs w:val="20"/>
        </w:rPr>
        <w:t xml:space="preserve"> (1 kpl.)</w:t>
      </w:r>
      <w:r w:rsidR="00993F36">
        <w:rPr>
          <w:rFonts w:eastAsia="Times New Roman"/>
          <w:sz w:val="20"/>
          <w:szCs w:val="20"/>
        </w:rPr>
        <w:t>. Dostawa, montaż i uruchomienie (certyfikat, z protokół z uruchomienia i sprawdzenia</w:t>
      </w:r>
      <w:r w:rsidR="001F62DA">
        <w:rPr>
          <w:rFonts w:eastAsia="Times New Roman"/>
          <w:sz w:val="20"/>
          <w:szCs w:val="20"/>
        </w:rPr>
        <w:t>) wraz z dokumentacją powykonawczą</w:t>
      </w:r>
      <w:r w:rsidR="00993F36">
        <w:rPr>
          <w:rFonts w:eastAsia="Times New Roman"/>
          <w:sz w:val="20"/>
          <w:szCs w:val="20"/>
        </w:rPr>
        <w:t>.</w:t>
      </w:r>
    </w:p>
    <w:p w14:paraId="089A70BC" w14:textId="6179CB91" w:rsidR="00993F36" w:rsidRDefault="00993F36" w:rsidP="00FC2E7C">
      <w:pPr>
        <w:pStyle w:val="Default"/>
        <w:numPr>
          <w:ilvl w:val="0"/>
          <w:numId w:val="44"/>
        </w:numPr>
        <w:jc w:val="both"/>
        <w:rPr>
          <w:rFonts w:eastAsia="Times New Roman"/>
          <w:sz w:val="20"/>
          <w:szCs w:val="20"/>
        </w:rPr>
      </w:pPr>
      <w:r>
        <w:rPr>
          <w:rFonts w:eastAsia="Times New Roman"/>
          <w:sz w:val="20"/>
          <w:szCs w:val="20"/>
        </w:rPr>
        <w:t>Klapa do systemu oddymiania kompatybilna z systemem oddymiania 100</w:t>
      </w:r>
      <w:r w:rsidR="001F62DA">
        <w:rPr>
          <w:rFonts w:eastAsia="Times New Roman"/>
          <w:sz w:val="20"/>
          <w:szCs w:val="20"/>
        </w:rPr>
        <w:t xml:space="preserve"> cm</w:t>
      </w:r>
      <w:r>
        <w:rPr>
          <w:rFonts w:eastAsia="Times New Roman"/>
          <w:sz w:val="20"/>
          <w:szCs w:val="20"/>
        </w:rPr>
        <w:t xml:space="preserve"> x 140</w:t>
      </w:r>
      <w:r w:rsidR="001F62DA">
        <w:rPr>
          <w:rFonts w:eastAsia="Times New Roman"/>
          <w:sz w:val="20"/>
          <w:szCs w:val="20"/>
        </w:rPr>
        <w:t xml:space="preserve"> cm</w:t>
      </w:r>
      <w:r>
        <w:rPr>
          <w:rFonts w:eastAsia="Times New Roman"/>
          <w:sz w:val="20"/>
          <w:szCs w:val="20"/>
        </w:rPr>
        <w:t xml:space="preserve"> (P</w:t>
      </w:r>
      <w:r w:rsidR="001F62DA">
        <w:rPr>
          <w:rFonts w:eastAsia="Times New Roman"/>
          <w:sz w:val="20"/>
          <w:szCs w:val="20"/>
        </w:rPr>
        <w:t xml:space="preserve">owierzchnia </w:t>
      </w:r>
      <w:r>
        <w:rPr>
          <w:rFonts w:eastAsia="Times New Roman"/>
          <w:sz w:val="20"/>
          <w:szCs w:val="20"/>
        </w:rPr>
        <w:t>cz</w:t>
      </w:r>
      <w:r w:rsidR="001F62DA">
        <w:rPr>
          <w:rFonts w:eastAsia="Times New Roman"/>
          <w:sz w:val="20"/>
          <w:szCs w:val="20"/>
        </w:rPr>
        <w:t>ynna</w:t>
      </w:r>
      <w:r>
        <w:rPr>
          <w:rFonts w:eastAsia="Times New Roman"/>
          <w:sz w:val="20"/>
          <w:szCs w:val="20"/>
        </w:rPr>
        <w:t xml:space="preserve"> – 1,05 m2, A4)</w:t>
      </w:r>
      <w:r w:rsidR="0029222D">
        <w:rPr>
          <w:rFonts w:eastAsia="Times New Roman"/>
          <w:sz w:val="20"/>
          <w:szCs w:val="20"/>
        </w:rPr>
        <w:t xml:space="preserve"> (1 szt.)</w:t>
      </w:r>
    </w:p>
    <w:p w14:paraId="172198A9" w14:textId="77777777" w:rsidR="003358D1" w:rsidRDefault="003358D1" w:rsidP="003358D1">
      <w:pPr>
        <w:pStyle w:val="Default"/>
        <w:jc w:val="both"/>
        <w:rPr>
          <w:rFonts w:eastAsia="Times New Roman"/>
          <w:sz w:val="20"/>
          <w:szCs w:val="20"/>
        </w:rPr>
      </w:pPr>
    </w:p>
    <w:p w14:paraId="7C6C37D1" w14:textId="1C9D7886" w:rsidR="003358D1" w:rsidRDefault="003358D1" w:rsidP="003358D1">
      <w:pPr>
        <w:pStyle w:val="Default"/>
        <w:jc w:val="both"/>
        <w:rPr>
          <w:rFonts w:eastAsia="Times New Roman"/>
          <w:sz w:val="20"/>
          <w:szCs w:val="20"/>
        </w:rPr>
      </w:pPr>
      <w:r>
        <w:rPr>
          <w:rFonts w:eastAsia="Times New Roman"/>
          <w:sz w:val="20"/>
          <w:szCs w:val="20"/>
        </w:rPr>
        <w:t>Część II – dostawę:</w:t>
      </w:r>
    </w:p>
    <w:p w14:paraId="0102616C" w14:textId="5A752E27" w:rsidR="00A902F9" w:rsidRDefault="00A30461" w:rsidP="003358D1">
      <w:pPr>
        <w:pStyle w:val="Default"/>
        <w:numPr>
          <w:ilvl w:val="0"/>
          <w:numId w:val="47"/>
        </w:numPr>
        <w:jc w:val="both"/>
        <w:rPr>
          <w:rFonts w:eastAsia="Times New Roman"/>
          <w:sz w:val="20"/>
          <w:szCs w:val="20"/>
        </w:rPr>
      </w:pPr>
      <w:r>
        <w:rPr>
          <w:rFonts w:eastAsia="Times New Roman"/>
          <w:sz w:val="20"/>
          <w:szCs w:val="20"/>
        </w:rPr>
        <w:t>Drzwi przeciwogniowych:</w:t>
      </w:r>
    </w:p>
    <w:p w14:paraId="7879B124" w14:textId="7AB76E9D" w:rsidR="00A30461" w:rsidRDefault="00A30461" w:rsidP="00FC2E7C">
      <w:pPr>
        <w:pStyle w:val="Default"/>
        <w:numPr>
          <w:ilvl w:val="0"/>
          <w:numId w:val="45"/>
        </w:numPr>
        <w:jc w:val="both"/>
        <w:rPr>
          <w:rFonts w:eastAsia="Times New Roman"/>
          <w:sz w:val="20"/>
          <w:szCs w:val="20"/>
        </w:rPr>
      </w:pPr>
      <w:r>
        <w:rPr>
          <w:rFonts w:eastAsia="Times New Roman"/>
          <w:sz w:val="20"/>
          <w:szCs w:val="20"/>
        </w:rPr>
        <w:t>Drzwi dwuskrzydłowe zewnętrzne</w:t>
      </w:r>
      <w:r w:rsidR="00CC2D5B">
        <w:rPr>
          <w:rFonts w:eastAsia="Times New Roman"/>
          <w:sz w:val="20"/>
          <w:szCs w:val="20"/>
        </w:rPr>
        <w:t xml:space="preserve"> (1 szt.)</w:t>
      </w:r>
      <w:r w:rsidR="00FC2E7C">
        <w:rPr>
          <w:rFonts w:eastAsia="Times New Roman"/>
          <w:sz w:val="20"/>
          <w:szCs w:val="20"/>
        </w:rPr>
        <w:t>, wymiar: 90+40/200</w:t>
      </w:r>
    </w:p>
    <w:p w14:paraId="3DFEF248" w14:textId="57CD5FF5"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Konstrukcja – KLATKA SCHODOWA - NAPOWIETRZANIE: System: MB-70</w:t>
      </w:r>
      <w:r>
        <w:rPr>
          <w:rFonts w:eastAsia="Times New Roman"/>
          <w:sz w:val="20"/>
          <w:szCs w:val="20"/>
        </w:rPr>
        <w:t>,</w:t>
      </w:r>
    </w:p>
    <w:p w14:paraId="29F84DD0" w14:textId="0E5021B6"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oszklone, otwierane na zewnątrz, drzwi</w:t>
      </w:r>
      <w:r>
        <w:rPr>
          <w:rFonts w:eastAsia="Times New Roman"/>
          <w:sz w:val="20"/>
          <w:szCs w:val="20"/>
        </w:rPr>
        <w:t xml:space="preserve"> </w:t>
      </w:r>
      <w:r w:rsidRPr="00A30461">
        <w:rPr>
          <w:rFonts w:eastAsia="Times New Roman"/>
          <w:sz w:val="20"/>
          <w:szCs w:val="20"/>
        </w:rPr>
        <w:t>lewe, pochwyt obustronny P45 L=580mm INOX, 3 zawiasy 3 skrzydełkowe srebrna</w:t>
      </w:r>
      <w:r>
        <w:rPr>
          <w:rFonts w:eastAsia="Times New Roman"/>
          <w:sz w:val="20"/>
          <w:szCs w:val="20"/>
        </w:rPr>
        <w:t xml:space="preserve"> </w:t>
      </w:r>
      <w:r w:rsidRPr="00A30461">
        <w:rPr>
          <w:rFonts w:eastAsia="Times New Roman"/>
          <w:sz w:val="20"/>
          <w:szCs w:val="20"/>
        </w:rPr>
        <w:t xml:space="preserve">anoda EV1 WALA WX, </w:t>
      </w:r>
      <w:r w:rsidR="00830641">
        <w:rPr>
          <w:rFonts w:eastAsia="Times New Roman"/>
          <w:sz w:val="20"/>
          <w:szCs w:val="20"/>
        </w:rPr>
        <w:t>j</w:t>
      </w:r>
      <w:r w:rsidRPr="00A30461">
        <w:rPr>
          <w:rFonts w:eastAsia="Times New Roman"/>
          <w:sz w:val="20"/>
          <w:szCs w:val="20"/>
        </w:rPr>
        <w:t>eden Zamek rolkowy, skrzydło bierne ryglowane ręcznie,</w:t>
      </w:r>
      <w:r>
        <w:rPr>
          <w:rFonts w:eastAsia="Times New Roman"/>
          <w:sz w:val="20"/>
          <w:szCs w:val="20"/>
        </w:rPr>
        <w:t xml:space="preserve"> </w:t>
      </w:r>
      <w:r w:rsidRPr="00A30461">
        <w:rPr>
          <w:rFonts w:eastAsia="Times New Roman"/>
          <w:sz w:val="20"/>
          <w:szCs w:val="20"/>
        </w:rPr>
        <w:t>samozamykacz z ramieniem na skrzydle czynnym montowany po stronie zawiasów</w:t>
      </w:r>
      <w:r>
        <w:rPr>
          <w:rFonts w:eastAsia="Times New Roman"/>
          <w:sz w:val="20"/>
          <w:szCs w:val="20"/>
        </w:rPr>
        <w:t xml:space="preserve"> </w:t>
      </w:r>
      <w:r w:rsidRPr="00A30461">
        <w:rPr>
          <w:rFonts w:eastAsia="Times New Roman"/>
          <w:sz w:val="20"/>
          <w:szCs w:val="20"/>
        </w:rPr>
        <w:t>TS4000</w:t>
      </w:r>
      <w:r>
        <w:rPr>
          <w:rFonts w:eastAsia="Times New Roman"/>
          <w:sz w:val="20"/>
          <w:szCs w:val="20"/>
        </w:rPr>
        <w:t xml:space="preserve"> </w:t>
      </w:r>
      <w:r w:rsidRPr="00A30461">
        <w:rPr>
          <w:rFonts w:eastAsia="Times New Roman"/>
          <w:sz w:val="20"/>
          <w:szCs w:val="20"/>
        </w:rPr>
        <w:t xml:space="preserve">(srebrny w odcieniu producenta), próg stały aluminiowy ciepły, Kolor </w:t>
      </w:r>
      <w:r w:rsidR="00FC2E7C">
        <w:rPr>
          <w:rFonts w:eastAsia="Times New Roman"/>
          <w:sz w:val="20"/>
          <w:szCs w:val="20"/>
        </w:rPr>
        <w:t xml:space="preserve">RAL </w:t>
      </w:r>
      <w:r w:rsidR="00D3669B">
        <w:rPr>
          <w:rFonts w:eastAsia="Times New Roman"/>
          <w:sz w:val="20"/>
          <w:szCs w:val="20"/>
        </w:rPr>
        <w:t>biały</w:t>
      </w:r>
      <w:r w:rsidRPr="00A30461">
        <w:rPr>
          <w:rFonts w:eastAsia="Times New Roman"/>
          <w:sz w:val="20"/>
          <w:szCs w:val="20"/>
        </w:rPr>
        <w:t xml:space="preserve"> - Lakierowany </w:t>
      </w:r>
      <w:r w:rsidRPr="00A30461">
        <w:rPr>
          <w:rFonts w:eastAsia="Times New Roman"/>
          <w:sz w:val="20"/>
          <w:szCs w:val="20"/>
        </w:rPr>
        <w:lastRenderedPageBreak/>
        <w:t>typowy</w:t>
      </w:r>
      <w:r w:rsidR="00830641">
        <w:rPr>
          <w:rFonts w:eastAsia="Times New Roman"/>
          <w:sz w:val="20"/>
          <w:szCs w:val="20"/>
        </w:rPr>
        <w:t>,</w:t>
      </w:r>
      <w:r w:rsidRPr="00A30461">
        <w:rPr>
          <w:rFonts w:eastAsia="Times New Roman"/>
          <w:sz w:val="20"/>
          <w:szCs w:val="20"/>
        </w:rPr>
        <w:t xml:space="preserve"> </w:t>
      </w:r>
      <w:r w:rsidR="00830641">
        <w:rPr>
          <w:rFonts w:eastAsia="Times New Roman"/>
          <w:sz w:val="20"/>
          <w:szCs w:val="20"/>
        </w:rPr>
        <w:t>w</w:t>
      </w:r>
      <w:r w:rsidRPr="00A30461">
        <w:rPr>
          <w:rFonts w:eastAsia="Times New Roman"/>
          <w:sz w:val="20"/>
          <w:szCs w:val="20"/>
        </w:rPr>
        <w:t>ypełnienia: 33.1 / 16A/ 33.1</w:t>
      </w:r>
      <w:r w:rsidR="00830641">
        <w:rPr>
          <w:rFonts w:eastAsia="Times New Roman"/>
          <w:sz w:val="20"/>
          <w:szCs w:val="20"/>
        </w:rPr>
        <w:t>,</w:t>
      </w:r>
      <w:r w:rsidRPr="00A30461">
        <w:rPr>
          <w:rFonts w:eastAsia="Times New Roman"/>
          <w:sz w:val="20"/>
          <w:szCs w:val="20"/>
        </w:rPr>
        <w:t xml:space="preserve"> </w:t>
      </w:r>
      <w:r w:rsidR="00830641">
        <w:rPr>
          <w:rFonts w:eastAsia="Times New Roman"/>
          <w:sz w:val="20"/>
          <w:szCs w:val="20"/>
        </w:rPr>
        <w:t>t</w:t>
      </w:r>
      <w:r w:rsidRPr="00A30461">
        <w:rPr>
          <w:rFonts w:eastAsia="Times New Roman"/>
          <w:sz w:val="20"/>
          <w:szCs w:val="20"/>
        </w:rPr>
        <w:t>ermika</w:t>
      </w:r>
      <w:r w:rsidR="00830641">
        <w:rPr>
          <w:rFonts w:eastAsia="Times New Roman"/>
          <w:sz w:val="20"/>
          <w:szCs w:val="20"/>
        </w:rPr>
        <w:t xml:space="preserve"> </w:t>
      </w:r>
      <w:r w:rsidRPr="00A30461">
        <w:rPr>
          <w:rFonts w:eastAsia="Times New Roman"/>
          <w:sz w:val="20"/>
          <w:szCs w:val="20"/>
        </w:rPr>
        <w:t>konstrukcji: 2,0 [W/m2K]</w:t>
      </w:r>
      <w:r w:rsidR="00FC2E7C">
        <w:rPr>
          <w:rFonts w:eastAsia="Times New Roman"/>
          <w:sz w:val="20"/>
          <w:szCs w:val="20"/>
        </w:rPr>
        <w:t>, siłownik automatyczny p-poż</w:t>
      </w:r>
    </w:p>
    <w:p w14:paraId="0482DB75" w14:textId="48457502" w:rsidR="00A30461" w:rsidRPr="00A30461" w:rsidRDefault="00A30461" w:rsidP="00FC2E7C">
      <w:pPr>
        <w:pStyle w:val="Default"/>
        <w:numPr>
          <w:ilvl w:val="0"/>
          <w:numId w:val="45"/>
        </w:numPr>
        <w:jc w:val="both"/>
        <w:rPr>
          <w:rFonts w:eastAsia="Times New Roman"/>
          <w:sz w:val="20"/>
          <w:szCs w:val="20"/>
        </w:rPr>
      </w:pPr>
      <w:r w:rsidRPr="00A30461">
        <w:rPr>
          <w:rFonts w:eastAsia="Times New Roman"/>
          <w:sz w:val="20"/>
          <w:szCs w:val="20"/>
        </w:rPr>
        <w:t xml:space="preserve">Drzwi dwuskrzydłowe zewnętrzne o odporności ogniowej EI60 </w:t>
      </w:r>
      <w:r w:rsidR="00CC2D5B">
        <w:rPr>
          <w:rFonts w:eastAsia="Times New Roman"/>
          <w:sz w:val="20"/>
          <w:szCs w:val="20"/>
        </w:rPr>
        <w:t>(1 szt.)</w:t>
      </w:r>
      <w:r w:rsidR="00FC2E7C">
        <w:rPr>
          <w:rFonts w:eastAsia="Times New Roman"/>
          <w:sz w:val="20"/>
          <w:szCs w:val="20"/>
        </w:rPr>
        <w:t>, wymiary: 90+</w:t>
      </w:r>
      <w:r w:rsidR="002C312E">
        <w:rPr>
          <w:rFonts w:eastAsia="Times New Roman"/>
          <w:sz w:val="20"/>
          <w:szCs w:val="20"/>
        </w:rPr>
        <w:t>4</w:t>
      </w:r>
      <w:r w:rsidR="00FC2E7C">
        <w:rPr>
          <w:rFonts w:eastAsia="Times New Roman"/>
          <w:sz w:val="20"/>
          <w:szCs w:val="20"/>
        </w:rPr>
        <w:t>0/200</w:t>
      </w:r>
    </w:p>
    <w:p w14:paraId="52EC14F2" w14:textId="4DB01271"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Konstrukcja: WEJŚCIE OBIEKT EI-60 System: MB-78EI</w:t>
      </w:r>
    </w:p>
    <w:p w14:paraId="4BC52F16" w14:textId="243CE44F" w:rsidR="00A30461" w:rsidRP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oszklona, otwierane na zewnątrz, drzwi lewe, klamka</w:t>
      </w:r>
      <w:r>
        <w:rPr>
          <w:rFonts w:eastAsia="Times New Roman"/>
          <w:sz w:val="20"/>
          <w:szCs w:val="20"/>
        </w:rPr>
        <w:t xml:space="preserve"> </w:t>
      </w:r>
      <w:r w:rsidRPr="00A30461">
        <w:rPr>
          <w:rFonts w:eastAsia="Times New Roman"/>
          <w:sz w:val="20"/>
          <w:szCs w:val="20"/>
        </w:rPr>
        <w:t>obustronna na krótkim szyldzie U-form INOX - rozeta owalna, 4 zawiasy 3</w:t>
      </w:r>
      <w:r>
        <w:rPr>
          <w:rFonts w:eastAsia="Times New Roman"/>
          <w:sz w:val="20"/>
          <w:szCs w:val="20"/>
        </w:rPr>
        <w:t xml:space="preserve"> </w:t>
      </w:r>
      <w:r w:rsidRPr="00A30461">
        <w:rPr>
          <w:rFonts w:eastAsia="Times New Roman"/>
          <w:sz w:val="20"/>
          <w:szCs w:val="20"/>
        </w:rPr>
        <w:t>skrzydełkowe srebrna anoda EV1 WALA WX, 1 zamek 1 punktowy, samozamykacz</w:t>
      </w:r>
      <w:r>
        <w:rPr>
          <w:rFonts w:eastAsia="Times New Roman"/>
          <w:sz w:val="20"/>
          <w:szCs w:val="20"/>
        </w:rPr>
        <w:t xml:space="preserve"> </w:t>
      </w:r>
      <w:r w:rsidRPr="00A30461">
        <w:rPr>
          <w:rFonts w:eastAsia="Times New Roman"/>
          <w:sz w:val="20"/>
          <w:szCs w:val="20"/>
        </w:rPr>
        <w:t>z ramieniem bez blokady po stronie zawiasów (srebrny w odcieniu</w:t>
      </w:r>
    </w:p>
    <w:p w14:paraId="119BF608" w14:textId="71565B9F" w:rsidR="00A30461" w:rsidRDefault="00A30461" w:rsidP="00FC2E7C">
      <w:pPr>
        <w:pStyle w:val="Default"/>
        <w:ind w:left="720"/>
        <w:jc w:val="both"/>
        <w:rPr>
          <w:rFonts w:eastAsia="Times New Roman"/>
          <w:sz w:val="20"/>
          <w:szCs w:val="20"/>
        </w:rPr>
      </w:pPr>
      <w:r w:rsidRPr="00A30461">
        <w:rPr>
          <w:rFonts w:eastAsia="Times New Roman"/>
          <w:sz w:val="20"/>
          <w:szCs w:val="20"/>
        </w:rPr>
        <w:t>producenta)TS4000, skrzydło bierne ryglowane ręcznie, próg stały</w:t>
      </w:r>
      <w:r>
        <w:rPr>
          <w:rFonts w:eastAsia="Times New Roman"/>
          <w:sz w:val="20"/>
          <w:szCs w:val="20"/>
        </w:rPr>
        <w:t xml:space="preserve"> </w:t>
      </w:r>
      <w:r w:rsidRPr="00A30461">
        <w:rPr>
          <w:rFonts w:eastAsia="Times New Roman"/>
          <w:sz w:val="20"/>
          <w:szCs w:val="20"/>
        </w:rPr>
        <w:t xml:space="preserve">aluminiowy, X) Kolor </w:t>
      </w:r>
      <w:r w:rsidR="00FC2E7C">
        <w:rPr>
          <w:rFonts w:eastAsia="Times New Roman"/>
          <w:sz w:val="20"/>
          <w:szCs w:val="20"/>
        </w:rPr>
        <w:t xml:space="preserve">RAL </w:t>
      </w:r>
      <w:r w:rsidR="00D3669B">
        <w:rPr>
          <w:rFonts w:eastAsia="Times New Roman"/>
          <w:sz w:val="20"/>
          <w:szCs w:val="20"/>
        </w:rPr>
        <w:t>biały</w:t>
      </w:r>
      <w:r w:rsidRPr="00A30461">
        <w:rPr>
          <w:rFonts w:eastAsia="Times New Roman"/>
          <w:sz w:val="20"/>
          <w:szCs w:val="20"/>
        </w:rPr>
        <w:t xml:space="preserve"> - Lakierowany typowy Wypełnienia: SZYBA EI-</w:t>
      </w:r>
      <w:r>
        <w:rPr>
          <w:rFonts w:eastAsia="Times New Roman"/>
          <w:sz w:val="20"/>
          <w:szCs w:val="20"/>
        </w:rPr>
        <w:t xml:space="preserve"> </w:t>
      </w:r>
      <w:r w:rsidRPr="00A30461">
        <w:rPr>
          <w:rFonts w:eastAsia="Times New Roman"/>
          <w:sz w:val="20"/>
          <w:szCs w:val="20"/>
        </w:rPr>
        <w:t>60 ZEWN.(POL)</w:t>
      </w:r>
    </w:p>
    <w:p w14:paraId="2A7C306F" w14:textId="1642E7E9" w:rsidR="00A30461" w:rsidRDefault="00A30461" w:rsidP="00FC2E7C">
      <w:pPr>
        <w:pStyle w:val="Default"/>
        <w:numPr>
          <w:ilvl w:val="0"/>
          <w:numId w:val="45"/>
        </w:numPr>
        <w:jc w:val="both"/>
        <w:rPr>
          <w:rFonts w:eastAsia="Times New Roman"/>
          <w:sz w:val="20"/>
          <w:szCs w:val="20"/>
        </w:rPr>
      </w:pPr>
      <w:r w:rsidRPr="00A30461">
        <w:rPr>
          <w:rFonts w:eastAsia="Times New Roman"/>
          <w:sz w:val="20"/>
          <w:szCs w:val="20"/>
        </w:rPr>
        <w:t>Drzwi jednoskrzydłowe wewnętrzne o odporności ogniowej EI30</w:t>
      </w:r>
      <w:r>
        <w:rPr>
          <w:rFonts w:eastAsia="Times New Roman"/>
          <w:sz w:val="20"/>
          <w:szCs w:val="20"/>
        </w:rPr>
        <w:t xml:space="preserve"> otwierane do wewnątrz</w:t>
      </w:r>
      <w:r w:rsidR="00CC2D5B">
        <w:rPr>
          <w:rFonts w:eastAsia="Times New Roman"/>
          <w:sz w:val="20"/>
          <w:szCs w:val="20"/>
        </w:rPr>
        <w:t xml:space="preserve"> (1 szt.)</w:t>
      </w:r>
      <w:r w:rsidR="002C312E">
        <w:rPr>
          <w:rFonts w:eastAsia="Times New Roman"/>
          <w:sz w:val="20"/>
          <w:szCs w:val="20"/>
        </w:rPr>
        <w:t xml:space="preserve"> 90/200</w:t>
      </w:r>
    </w:p>
    <w:p w14:paraId="31DD9F96" w14:textId="659CA9BD"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Konstrukcja: KLATKA SCHODOWA – PARTER System: MB-60E EIS30</w:t>
      </w:r>
    </w:p>
    <w:p w14:paraId="1FA4732E" w14:textId="4FFEDE7A"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dymoszczelne, otwierane do wewnątrz, drzwi lewe, klamka obustronna na krótkim</w:t>
      </w:r>
      <w:r>
        <w:rPr>
          <w:rFonts w:eastAsia="Times New Roman"/>
          <w:sz w:val="20"/>
          <w:szCs w:val="20"/>
        </w:rPr>
        <w:t xml:space="preserve"> </w:t>
      </w:r>
      <w:r w:rsidRPr="00A30461">
        <w:rPr>
          <w:rFonts w:eastAsia="Times New Roman"/>
          <w:sz w:val="20"/>
          <w:szCs w:val="20"/>
        </w:rPr>
        <w:t>szyldzie U-form INOX - rozeta owalna, 3 zawiasy 3 skrzydełkowe srebrna anoda EV1</w:t>
      </w:r>
      <w:r>
        <w:rPr>
          <w:rFonts w:eastAsia="Times New Roman"/>
          <w:sz w:val="20"/>
          <w:szCs w:val="20"/>
        </w:rPr>
        <w:t xml:space="preserve"> </w:t>
      </w:r>
      <w:r w:rsidRPr="00A30461">
        <w:rPr>
          <w:rFonts w:eastAsia="Times New Roman"/>
          <w:sz w:val="20"/>
          <w:szCs w:val="20"/>
        </w:rPr>
        <w:t>WALA WX , 1 zamek 1 punktowy, samozamykacz z ramieniem bez blokady po</w:t>
      </w:r>
      <w:r>
        <w:rPr>
          <w:rFonts w:eastAsia="Times New Roman"/>
          <w:sz w:val="20"/>
          <w:szCs w:val="20"/>
        </w:rPr>
        <w:t xml:space="preserve"> </w:t>
      </w:r>
      <w:r w:rsidRPr="00A30461">
        <w:rPr>
          <w:rFonts w:eastAsia="Times New Roman"/>
          <w:sz w:val="20"/>
          <w:szCs w:val="20"/>
        </w:rPr>
        <w:t>stronie zawiasów (srebrny w odcieniu producenta)TS4000, próg opadający -</w:t>
      </w:r>
      <w:r>
        <w:rPr>
          <w:rFonts w:eastAsia="Times New Roman"/>
          <w:sz w:val="20"/>
          <w:szCs w:val="20"/>
        </w:rPr>
        <w:t xml:space="preserve"> </w:t>
      </w:r>
      <w:r w:rsidRPr="00A30461">
        <w:rPr>
          <w:rFonts w:eastAsia="Times New Roman"/>
          <w:sz w:val="20"/>
          <w:szCs w:val="20"/>
        </w:rPr>
        <w:t xml:space="preserve">dymoszczelny, Kolor RAL </w:t>
      </w:r>
      <w:r w:rsidR="002C312E">
        <w:rPr>
          <w:rFonts w:eastAsia="Times New Roman"/>
          <w:sz w:val="20"/>
          <w:szCs w:val="20"/>
        </w:rPr>
        <w:t>biały</w:t>
      </w:r>
      <w:r w:rsidRPr="00A30461">
        <w:rPr>
          <w:rFonts w:eastAsia="Times New Roman"/>
          <w:sz w:val="20"/>
          <w:szCs w:val="20"/>
        </w:rPr>
        <w:t xml:space="preserve"> - Lakierowany typowy Wypełnienia: SZYBA EI-</w:t>
      </w:r>
      <w:r>
        <w:rPr>
          <w:rFonts w:eastAsia="Times New Roman"/>
          <w:sz w:val="20"/>
          <w:szCs w:val="20"/>
        </w:rPr>
        <w:t xml:space="preserve"> </w:t>
      </w:r>
      <w:r w:rsidRPr="00A30461">
        <w:rPr>
          <w:rFonts w:eastAsia="Times New Roman"/>
          <w:sz w:val="20"/>
          <w:szCs w:val="20"/>
        </w:rPr>
        <w:t>30 WEWN.(POL)</w:t>
      </w:r>
    </w:p>
    <w:p w14:paraId="26EC7EB3" w14:textId="3042C017" w:rsidR="00A30461" w:rsidRDefault="00A30461" w:rsidP="00FC2E7C">
      <w:pPr>
        <w:pStyle w:val="Default"/>
        <w:numPr>
          <w:ilvl w:val="0"/>
          <w:numId w:val="45"/>
        </w:numPr>
        <w:jc w:val="both"/>
        <w:rPr>
          <w:rFonts w:eastAsia="Times New Roman"/>
          <w:sz w:val="20"/>
          <w:szCs w:val="20"/>
        </w:rPr>
      </w:pPr>
      <w:r w:rsidRPr="00A30461">
        <w:rPr>
          <w:rFonts w:eastAsia="Times New Roman"/>
          <w:sz w:val="20"/>
          <w:szCs w:val="20"/>
        </w:rPr>
        <w:t>Drzwi jednoskrzydłowe wewnętrzne o odporności ogniowej EI30</w:t>
      </w:r>
      <w:r>
        <w:rPr>
          <w:rFonts w:eastAsia="Times New Roman"/>
          <w:sz w:val="20"/>
          <w:szCs w:val="20"/>
        </w:rPr>
        <w:t xml:space="preserve"> otwierane na zewnątrz</w:t>
      </w:r>
      <w:r w:rsidR="00CC2D5B">
        <w:rPr>
          <w:rFonts w:eastAsia="Times New Roman"/>
          <w:sz w:val="20"/>
          <w:szCs w:val="20"/>
        </w:rPr>
        <w:t xml:space="preserve"> (1 szt.)</w:t>
      </w:r>
      <w:r w:rsidR="002C312E">
        <w:rPr>
          <w:rFonts w:eastAsia="Times New Roman"/>
          <w:sz w:val="20"/>
          <w:szCs w:val="20"/>
        </w:rPr>
        <w:t xml:space="preserve"> 90/200</w:t>
      </w:r>
    </w:p>
    <w:p w14:paraId="40776B9B" w14:textId="7A837CFF"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Pr="00A30461">
        <w:rPr>
          <w:rFonts w:eastAsia="Times New Roman"/>
          <w:sz w:val="20"/>
          <w:szCs w:val="20"/>
        </w:rPr>
        <w:t>Konstrukcja: KLATKA SCHODOWA – I P. System: MB-60E EIS30</w:t>
      </w:r>
    </w:p>
    <w:p w14:paraId="5FAAD73B" w14:textId="000030AA" w:rsidR="00A30461" w:rsidRDefault="00A30461" w:rsidP="00FC2E7C">
      <w:pPr>
        <w:pStyle w:val="Default"/>
        <w:ind w:left="720"/>
        <w:jc w:val="both"/>
        <w:rPr>
          <w:rFonts w:eastAsia="Times New Roman"/>
          <w:sz w:val="20"/>
          <w:szCs w:val="20"/>
        </w:rPr>
      </w:pPr>
      <w:r>
        <w:rPr>
          <w:rFonts w:eastAsia="Times New Roman"/>
          <w:sz w:val="20"/>
          <w:szCs w:val="20"/>
        </w:rPr>
        <w:t xml:space="preserve">- </w:t>
      </w:r>
      <w:r w:rsidR="00CC2D5B" w:rsidRPr="00CC2D5B">
        <w:rPr>
          <w:rFonts w:eastAsia="Times New Roman"/>
          <w:sz w:val="20"/>
          <w:szCs w:val="20"/>
        </w:rPr>
        <w:t>dymoszczelne, otwierane na zewnątrz, drzwi lewe, klamka obustronna na krótkim</w:t>
      </w:r>
      <w:r w:rsidR="00CB5A5B">
        <w:rPr>
          <w:rFonts w:eastAsia="Times New Roman"/>
          <w:sz w:val="20"/>
          <w:szCs w:val="20"/>
        </w:rPr>
        <w:t xml:space="preserve"> </w:t>
      </w:r>
      <w:r w:rsidR="00CC2D5B" w:rsidRPr="00CC2D5B">
        <w:rPr>
          <w:rFonts w:eastAsia="Times New Roman"/>
          <w:sz w:val="20"/>
          <w:szCs w:val="20"/>
        </w:rPr>
        <w:t>szyldzie U-form INOX - rozeta owalna, 3 zawiasy 3 skrzydełkowe srebrna anoda EV1</w:t>
      </w:r>
      <w:r w:rsidR="00CB5A5B">
        <w:rPr>
          <w:rFonts w:eastAsia="Times New Roman"/>
          <w:sz w:val="20"/>
          <w:szCs w:val="20"/>
        </w:rPr>
        <w:t xml:space="preserve"> </w:t>
      </w:r>
      <w:r w:rsidR="00CC2D5B" w:rsidRPr="00CC2D5B">
        <w:rPr>
          <w:rFonts w:eastAsia="Times New Roman"/>
          <w:sz w:val="20"/>
          <w:szCs w:val="20"/>
        </w:rPr>
        <w:t>WALA WX , 1 zamek 1 punktowy, samozamykacz z ramieniem bez blokady po</w:t>
      </w:r>
      <w:r w:rsidR="00CB5A5B">
        <w:rPr>
          <w:rFonts w:eastAsia="Times New Roman"/>
          <w:sz w:val="20"/>
          <w:szCs w:val="20"/>
        </w:rPr>
        <w:t xml:space="preserve"> </w:t>
      </w:r>
      <w:r w:rsidR="00CC2D5B" w:rsidRPr="00CC2D5B">
        <w:rPr>
          <w:rFonts w:eastAsia="Times New Roman"/>
          <w:sz w:val="20"/>
          <w:szCs w:val="20"/>
        </w:rPr>
        <w:t>stronie zawiasów (srebrny w odcieniu producenta) TS4000, próg opadający -</w:t>
      </w:r>
      <w:r w:rsidR="00CB5A5B">
        <w:rPr>
          <w:rFonts w:eastAsia="Times New Roman"/>
          <w:sz w:val="20"/>
          <w:szCs w:val="20"/>
        </w:rPr>
        <w:t xml:space="preserve"> </w:t>
      </w:r>
      <w:r w:rsidR="00CC2D5B" w:rsidRPr="00CC2D5B">
        <w:rPr>
          <w:rFonts w:eastAsia="Times New Roman"/>
          <w:sz w:val="20"/>
          <w:szCs w:val="20"/>
        </w:rPr>
        <w:t xml:space="preserve">dymoszczelny, Kolor RAL </w:t>
      </w:r>
      <w:r w:rsidR="002C312E">
        <w:rPr>
          <w:rFonts w:eastAsia="Times New Roman"/>
          <w:sz w:val="20"/>
          <w:szCs w:val="20"/>
        </w:rPr>
        <w:t>biały</w:t>
      </w:r>
      <w:r w:rsidR="00CC2D5B" w:rsidRPr="00CC2D5B">
        <w:rPr>
          <w:rFonts w:eastAsia="Times New Roman"/>
          <w:sz w:val="20"/>
          <w:szCs w:val="20"/>
        </w:rPr>
        <w:t xml:space="preserve"> - Lakierowany typowy Wypełnienia: SZYBA EI-30 WEWN.(POL)</w:t>
      </w:r>
      <w:r w:rsidR="00CC2D5B">
        <w:rPr>
          <w:rFonts w:eastAsia="Times New Roman"/>
          <w:sz w:val="20"/>
          <w:szCs w:val="20"/>
        </w:rPr>
        <w:t>.</w:t>
      </w:r>
    </w:p>
    <w:p w14:paraId="50383FED" w14:textId="240CDF24" w:rsidR="00C13332" w:rsidRPr="00C13332" w:rsidRDefault="00C13332" w:rsidP="00FC2E7C">
      <w:pPr>
        <w:pStyle w:val="Default"/>
        <w:numPr>
          <w:ilvl w:val="0"/>
          <w:numId w:val="45"/>
        </w:numPr>
        <w:jc w:val="both"/>
        <w:rPr>
          <w:rFonts w:eastAsia="Times New Roman"/>
          <w:sz w:val="20"/>
          <w:szCs w:val="20"/>
        </w:rPr>
      </w:pPr>
      <w:r>
        <w:rPr>
          <w:rFonts w:eastAsia="Times New Roman"/>
          <w:sz w:val="20"/>
          <w:szCs w:val="20"/>
        </w:rPr>
        <w:t xml:space="preserve">Drzwi płaszczowe wewnętrzne (1 szt.) – </w:t>
      </w:r>
      <w:r w:rsidRPr="00C13332">
        <w:rPr>
          <w:rFonts w:eastAsia="Times New Roman"/>
          <w:sz w:val="20"/>
          <w:szCs w:val="20"/>
        </w:rPr>
        <w:t>dymoszczelne</w:t>
      </w:r>
      <w:r>
        <w:rPr>
          <w:rFonts w:eastAsia="Times New Roman"/>
          <w:sz w:val="20"/>
          <w:szCs w:val="20"/>
        </w:rPr>
        <w:t>,</w:t>
      </w:r>
      <w:r w:rsidRPr="00C13332">
        <w:rPr>
          <w:rFonts w:eastAsia="Times New Roman"/>
          <w:sz w:val="20"/>
          <w:szCs w:val="20"/>
        </w:rPr>
        <w:t xml:space="preserve"> Okucie klamka-klamka(czarna/szara)</w:t>
      </w:r>
      <w:r>
        <w:rPr>
          <w:rFonts w:eastAsia="Times New Roman"/>
          <w:sz w:val="20"/>
          <w:szCs w:val="20"/>
        </w:rPr>
        <w:t>,</w:t>
      </w:r>
      <w:r w:rsidRPr="00C13332">
        <w:rPr>
          <w:rFonts w:eastAsia="Times New Roman"/>
          <w:sz w:val="20"/>
          <w:szCs w:val="20"/>
        </w:rPr>
        <w:t xml:space="preserve"> </w:t>
      </w:r>
    </w:p>
    <w:p w14:paraId="047F3000" w14:textId="0FDA179D" w:rsidR="00C13332" w:rsidRDefault="00C13332" w:rsidP="00FC2E7C">
      <w:pPr>
        <w:pStyle w:val="Default"/>
        <w:ind w:left="720"/>
        <w:jc w:val="both"/>
        <w:rPr>
          <w:rFonts w:eastAsia="Times New Roman"/>
          <w:sz w:val="20"/>
          <w:szCs w:val="20"/>
        </w:rPr>
      </w:pPr>
      <w:r w:rsidRPr="00C13332">
        <w:rPr>
          <w:rFonts w:eastAsia="Times New Roman"/>
          <w:sz w:val="20"/>
          <w:szCs w:val="20"/>
        </w:rPr>
        <w:t>Jeden zamek</w:t>
      </w:r>
      <w:r>
        <w:rPr>
          <w:rFonts w:eastAsia="Times New Roman"/>
          <w:sz w:val="20"/>
          <w:szCs w:val="20"/>
        </w:rPr>
        <w:t>,</w:t>
      </w:r>
      <w:r w:rsidRPr="00C13332">
        <w:rPr>
          <w:rFonts w:eastAsia="Times New Roman"/>
          <w:sz w:val="20"/>
          <w:szCs w:val="20"/>
        </w:rPr>
        <w:t xml:space="preserve"> Ościeżnica narożna</w:t>
      </w:r>
      <w:r>
        <w:rPr>
          <w:rFonts w:eastAsia="Times New Roman"/>
          <w:sz w:val="20"/>
          <w:szCs w:val="20"/>
        </w:rPr>
        <w:t>,</w:t>
      </w:r>
      <w:r w:rsidRPr="00C13332">
        <w:rPr>
          <w:rFonts w:eastAsia="Times New Roman"/>
          <w:sz w:val="20"/>
          <w:szCs w:val="20"/>
        </w:rPr>
        <w:t xml:space="preserve"> Kolor jasnoszary RAL</w:t>
      </w:r>
      <w:r>
        <w:rPr>
          <w:rFonts w:eastAsia="Times New Roman"/>
          <w:sz w:val="20"/>
          <w:szCs w:val="20"/>
        </w:rPr>
        <w:t>,</w:t>
      </w:r>
      <w:r w:rsidRPr="00C13332">
        <w:rPr>
          <w:rFonts w:eastAsia="Times New Roman"/>
          <w:sz w:val="20"/>
          <w:szCs w:val="20"/>
        </w:rPr>
        <w:t xml:space="preserve"> Próg opadający Samozamykacz ramieniowy srebrny</w:t>
      </w:r>
      <w:r>
        <w:rPr>
          <w:rFonts w:eastAsia="Times New Roman"/>
          <w:sz w:val="20"/>
          <w:szCs w:val="20"/>
        </w:rPr>
        <w:t>,</w:t>
      </w:r>
      <w:r w:rsidRPr="00C13332">
        <w:rPr>
          <w:rFonts w:eastAsia="Times New Roman"/>
          <w:sz w:val="20"/>
          <w:szCs w:val="20"/>
        </w:rPr>
        <w:t xml:space="preserve"> Kierunek otw. LEWE I  </w:t>
      </w:r>
    </w:p>
    <w:p w14:paraId="04ABBA74" w14:textId="1623B961" w:rsidR="00CC2D5B" w:rsidRPr="00CC2D5B" w:rsidRDefault="00CC2D5B" w:rsidP="003358D1">
      <w:pPr>
        <w:pStyle w:val="Default"/>
        <w:numPr>
          <w:ilvl w:val="0"/>
          <w:numId w:val="47"/>
        </w:numPr>
        <w:jc w:val="both"/>
        <w:rPr>
          <w:rFonts w:eastAsia="Times New Roman"/>
          <w:sz w:val="20"/>
          <w:szCs w:val="20"/>
        </w:rPr>
      </w:pPr>
      <w:r w:rsidRPr="00CC2D5B">
        <w:rPr>
          <w:rFonts w:eastAsia="Times New Roman"/>
          <w:sz w:val="20"/>
          <w:szCs w:val="20"/>
        </w:rPr>
        <w:t xml:space="preserve">Witryny ognioodpornej </w:t>
      </w:r>
      <w:r w:rsidR="000E55F5">
        <w:rPr>
          <w:rFonts w:eastAsia="Times New Roman"/>
          <w:sz w:val="20"/>
          <w:szCs w:val="20"/>
        </w:rPr>
        <w:t xml:space="preserve">(1 szt.) </w:t>
      </w:r>
      <w:r w:rsidRPr="00CC2D5B">
        <w:rPr>
          <w:rFonts w:eastAsia="Times New Roman"/>
          <w:sz w:val="20"/>
          <w:szCs w:val="20"/>
        </w:rPr>
        <w:t xml:space="preserve">– stała o odporności ogniowej EI60, zewnętrzna, odwodnienia widoczne, Kolor RAL </w:t>
      </w:r>
      <w:r w:rsidR="002C312E">
        <w:rPr>
          <w:rFonts w:eastAsia="Times New Roman"/>
          <w:sz w:val="20"/>
          <w:szCs w:val="20"/>
        </w:rPr>
        <w:t>biały</w:t>
      </w:r>
      <w:r w:rsidRPr="00CC2D5B">
        <w:rPr>
          <w:rFonts w:eastAsia="Times New Roman"/>
          <w:sz w:val="20"/>
          <w:szCs w:val="20"/>
        </w:rPr>
        <w:t xml:space="preserve"> - Lakierowany typowy B=2 </w:t>
      </w:r>
      <w:r w:rsidR="00CB5A5B">
        <w:rPr>
          <w:rFonts w:eastAsia="Times New Roman"/>
          <w:sz w:val="20"/>
          <w:szCs w:val="20"/>
        </w:rPr>
        <w:t>7</w:t>
      </w:r>
      <w:r w:rsidRPr="00CC2D5B">
        <w:rPr>
          <w:rFonts w:eastAsia="Times New Roman"/>
          <w:sz w:val="20"/>
          <w:szCs w:val="20"/>
        </w:rPr>
        <w:t>00, H=2 500) Wypełnienia: SZYBA EI-60 ZEWN.(POL) Termika konstrukcji: U=1,8 (W/m2K)</w:t>
      </w:r>
      <w:r>
        <w:rPr>
          <w:rFonts w:eastAsia="Times New Roman"/>
          <w:sz w:val="20"/>
          <w:szCs w:val="20"/>
        </w:rPr>
        <w:t xml:space="preserve">. </w:t>
      </w:r>
      <w:r w:rsidRPr="00CC2D5B">
        <w:rPr>
          <w:rFonts w:eastAsia="Times New Roman"/>
          <w:sz w:val="20"/>
          <w:szCs w:val="20"/>
        </w:rPr>
        <w:t>Konstrukcja: WITRYNA EI-60</w:t>
      </w:r>
      <w:r>
        <w:rPr>
          <w:rFonts w:eastAsia="Times New Roman"/>
          <w:sz w:val="20"/>
          <w:szCs w:val="20"/>
        </w:rPr>
        <w:t>, system MB-78EI.</w:t>
      </w:r>
    </w:p>
    <w:p w14:paraId="51AB9671" w14:textId="77777777" w:rsidR="00CC2D5B" w:rsidRDefault="00CC2D5B" w:rsidP="00FC2E7C">
      <w:pPr>
        <w:pStyle w:val="Default"/>
        <w:ind w:left="360"/>
        <w:jc w:val="both"/>
        <w:rPr>
          <w:rFonts w:eastAsia="Times New Roman"/>
          <w:sz w:val="20"/>
          <w:szCs w:val="20"/>
        </w:rPr>
      </w:pPr>
    </w:p>
    <w:p w14:paraId="2837AB9B" w14:textId="28FA4F9F" w:rsidR="00A902F9" w:rsidRDefault="003358D1" w:rsidP="00136242">
      <w:pPr>
        <w:pStyle w:val="Default"/>
        <w:rPr>
          <w:rFonts w:eastAsia="Times New Roman"/>
          <w:sz w:val="20"/>
          <w:szCs w:val="20"/>
        </w:rPr>
      </w:pPr>
      <w:r>
        <w:rPr>
          <w:rFonts w:eastAsia="Times New Roman"/>
          <w:sz w:val="20"/>
          <w:szCs w:val="20"/>
        </w:rPr>
        <w:t>Zaleca</w:t>
      </w:r>
      <w:r w:rsidR="00A046BE">
        <w:rPr>
          <w:rFonts w:eastAsia="Times New Roman"/>
          <w:sz w:val="20"/>
          <w:szCs w:val="20"/>
        </w:rPr>
        <w:t>na wizja lokalna.</w:t>
      </w:r>
    </w:p>
    <w:p w14:paraId="35116CFD" w14:textId="77777777" w:rsidR="005F610A" w:rsidRDefault="005F610A" w:rsidP="00524185">
      <w:pPr>
        <w:pStyle w:val="Default"/>
        <w:rPr>
          <w:rFonts w:eastAsia="Times New Roman"/>
          <w:sz w:val="20"/>
          <w:szCs w:val="20"/>
        </w:rPr>
      </w:pPr>
    </w:p>
    <w:p w14:paraId="075B8A9C" w14:textId="798BF604" w:rsidR="004F5825" w:rsidRDefault="004F5825" w:rsidP="008850B2">
      <w:pPr>
        <w:spacing w:line="276" w:lineRule="auto"/>
        <w:ind w:left="0" w:firstLine="0"/>
        <w:rPr>
          <w:rFonts w:ascii="Tahoma" w:hAnsi="Tahoma" w:cs="Tahoma"/>
          <w:sz w:val="20"/>
          <w:szCs w:val="20"/>
        </w:rPr>
      </w:pPr>
      <w:bookmarkStart w:id="7" w:name="_Hlk140150085"/>
      <w:bookmarkEnd w:id="6"/>
      <w:r>
        <w:rPr>
          <w:rFonts w:ascii="Tahoma" w:hAnsi="Tahoma" w:cs="Tahoma"/>
          <w:sz w:val="20"/>
          <w:szCs w:val="20"/>
        </w:rPr>
        <w:t>Zamawiający wyjaśnia, że tam, gdzie w opisie przedmiotu zamówienia zostało wskazane pochodzenie (marka, znak towarowy, producent, dostawca itp.) materiałów lub normy, aprobaty, specyfikacje i systemy, o których mowa w Ustawie Prawo zamówień publicznych, Zamawiający dopuszcza oferowanie materiałów lub rozwiązań równoważnych pod warunkiem, że zapewnią uzyskanie parametrów technicznych i funkcji nie gorszych od założonych.</w:t>
      </w:r>
    </w:p>
    <w:p w14:paraId="23E161BD" w14:textId="68BF0423" w:rsidR="004F5825" w:rsidRPr="00524185" w:rsidRDefault="00615687" w:rsidP="00524185">
      <w:pPr>
        <w:autoSpaceDE w:val="0"/>
        <w:autoSpaceDN w:val="0"/>
        <w:adjustRightInd w:val="0"/>
        <w:spacing w:after="0" w:line="240" w:lineRule="auto"/>
        <w:ind w:left="0" w:right="0" w:firstLine="0"/>
        <w:rPr>
          <w:rFonts w:ascii="Tahoma" w:hAnsi="Tahoma" w:cs="Tahoma"/>
          <w:sz w:val="20"/>
          <w:szCs w:val="20"/>
        </w:rPr>
      </w:pPr>
      <w:r w:rsidRPr="00615687">
        <w:rPr>
          <w:rFonts w:ascii="Tahoma" w:hAnsi="Tahoma" w:cs="Tahoma"/>
          <w:sz w:val="20"/>
          <w:szCs w:val="20"/>
        </w:rPr>
        <w:t xml:space="preserve">Wykonawca może zaoferować równoważne produkty lub </w:t>
      </w:r>
      <w:r w:rsidR="00524185">
        <w:rPr>
          <w:rFonts w:ascii="Tahoma" w:hAnsi="Tahoma" w:cs="Tahoma"/>
          <w:sz w:val="20"/>
          <w:szCs w:val="20"/>
        </w:rPr>
        <w:t>asortyment</w:t>
      </w:r>
      <w:r w:rsidRPr="00615687">
        <w:rPr>
          <w:rFonts w:ascii="Tahoma" w:hAnsi="Tahoma" w:cs="Tahoma"/>
          <w:sz w:val="20"/>
          <w:szCs w:val="20"/>
        </w:rPr>
        <w:t xml:space="preserve"> o nie niższych parametrach. Przez</w:t>
      </w:r>
      <w:r>
        <w:rPr>
          <w:rFonts w:ascii="Tahoma" w:hAnsi="Tahoma" w:cs="Tahoma"/>
          <w:sz w:val="20"/>
          <w:szCs w:val="20"/>
        </w:rPr>
        <w:t xml:space="preserve"> </w:t>
      </w:r>
      <w:r w:rsidRPr="00615687">
        <w:rPr>
          <w:rFonts w:ascii="Tahoma" w:hAnsi="Tahoma" w:cs="Tahoma"/>
          <w:sz w:val="20"/>
          <w:szCs w:val="20"/>
        </w:rPr>
        <w:t>równoważność produktu rozumie się zaoferowanie produktu, którego parametry techniczne</w:t>
      </w:r>
      <w:r>
        <w:rPr>
          <w:rFonts w:ascii="Tahoma" w:hAnsi="Tahoma" w:cs="Tahoma"/>
          <w:sz w:val="20"/>
          <w:szCs w:val="20"/>
        </w:rPr>
        <w:t xml:space="preserve"> </w:t>
      </w:r>
      <w:r w:rsidRPr="00615687">
        <w:rPr>
          <w:rFonts w:ascii="Tahoma" w:hAnsi="Tahoma" w:cs="Tahoma"/>
          <w:sz w:val="20"/>
          <w:szCs w:val="20"/>
        </w:rPr>
        <w:t>zastosowanych materiałów są nie niższe niż te opisane w zapytaniu ofertowym. W przypadku</w:t>
      </w:r>
      <w:r>
        <w:rPr>
          <w:rFonts w:ascii="Tahoma" w:hAnsi="Tahoma" w:cs="Tahoma"/>
          <w:sz w:val="20"/>
          <w:szCs w:val="20"/>
        </w:rPr>
        <w:t xml:space="preserve"> </w:t>
      </w:r>
      <w:r w:rsidRPr="00615687">
        <w:rPr>
          <w:rFonts w:ascii="Tahoma" w:hAnsi="Tahoma" w:cs="Tahoma"/>
          <w:sz w:val="20"/>
          <w:szCs w:val="20"/>
        </w:rPr>
        <w:t>zaoferowania rozwiązania równoważnego, Wykonawca zobowiązany jest wykazać równoważność</w:t>
      </w:r>
      <w:r>
        <w:rPr>
          <w:rFonts w:ascii="Tahoma" w:hAnsi="Tahoma" w:cs="Tahoma"/>
          <w:sz w:val="20"/>
          <w:szCs w:val="20"/>
        </w:rPr>
        <w:t xml:space="preserve"> </w:t>
      </w:r>
      <w:r w:rsidRPr="00615687">
        <w:rPr>
          <w:rFonts w:ascii="Tahoma" w:hAnsi="Tahoma" w:cs="Tahoma"/>
          <w:sz w:val="20"/>
          <w:szCs w:val="20"/>
        </w:rPr>
        <w:t>zastosowanych rozwiązań. Warunki równoważności rozwiązań: nie mniejszy zakres zastosowań, nie</w:t>
      </w:r>
      <w:r>
        <w:rPr>
          <w:rFonts w:ascii="Tahoma" w:hAnsi="Tahoma" w:cs="Tahoma"/>
          <w:sz w:val="20"/>
          <w:szCs w:val="20"/>
        </w:rPr>
        <w:t xml:space="preserve"> </w:t>
      </w:r>
      <w:r w:rsidRPr="00615687">
        <w:rPr>
          <w:rFonts w:ascii="Tahoma" w:hAnsi="Tahoma" w:cs="Tahoma"/>
          <w:sz w:val="20"/>
          <w:szCs w:val="20"/>
        </w:rPr>
        <w:t>mniejsza funkcjonalność rozumiana jako zbiór funkcji realizowanych przez rozwiązanie, sposób realizacji</w:t>
      </w:r>
      <w:r>
        <w:rPr>
          <w:rFonts w:ascii="Tahoma" w:hAnsi="Tahoma" w:cs="Tahoma"/>
          <w:sz w:val="20"/>
          <w:szCs w:val="20"/>
        </w:rPr>
        <w:t xml:space="preserve"> </w:t>
      </w:r>
      <w:r w:rsidRPr="00615687">
        <w:rPr>
          <w:rFonts w:ascii="Tahoma" w:hAnsi="Tahoma" w:cs="Tahoma"/>
          <w:sz w:val="20"/>
          <w:szCs w:val="20"/>
        </w:rPr>
        <w:t>funkcji zgodny pod względem ergonomicznym, nie gorsze parametry techniczne dotyczące trwałości,</w:t>
      </w:r>
      <w:r>
        <w:rPr>
          <w:rFonts w:ascii="Tahoma" w:hAnsi="Tahoma" w:cs="Tahoma"/>
          <w:sz w:val="20"/>
          <w:szCs w:val="20"/>
        </w:rPr>
        <w:t xml:space="preserve"> </w:t>
      </w:r>
      <w:r w:rsidRPr="00615687">
        <w:rPr>
          <w:rFonts w:ascii="Tahoma" w:hAnsi="Tahoma" w:cs="Tahoma"/>
          <w:sz w:val="20"/>
          <w:szCs w:val="20"/>
        </w:rPr>
        <w:t>wydajności, bezpieczeństwa eksploatacji.</w:t>
      </w:r>
      <w:bookmarkEnd w:id="7"/>
    </w:p>
    <w:p w14:paraId="09FDB981" w14:textId="77777777" w:rsidR="00CF4B31" w:rsidRPr="00126AAC" w:rsidRDefault="00CF4B31" w:rsidP="00775F39">
      <w:pPr>
        <w:ind w:left="0" w:right="112" w:firstLine="0"/>
        <w:rPr>
          <w:rFonts w:ascii="Tahoma" w:hAnsi="Tahoma" w:cs="Tahoma"/>
          <w:sz w:val="20"/>
          <w:szCs w:val="20"/>
        </w:rPr>
      </w:pPr>
    </w:p>
    <w:p w14:paraId="52007D5E" w14:textId="4F452B2A" w:rsidR="001B234C" w:rsidRPr="00524185" w:rsidRDefault="006418DF" w:rsidP="00524185">
      <w:pPr>
        <w:pStyle w:val="Akapitzlist"/>
        <w:numPr>
          <w:ilvl w:val="0"/>
          <w:numId w:val="1"/>
        </w:numPr>
        <w:tabs>
          <w:tab w:val="left" w:pos="426"/>
        </w:tabs>
        <w:spacing w:after="106" w:line="249" w:lineRule="auto"/>
        <w:ind w:left="0" w:right="105"/>
        <w:rPr>
          <w:rFonts w:ascii="Tahoma" w:hAnsi="Tahoma" w:cs="Tahoma"/>
          <w:sz w:val="20"/>
          <w:szCs w:val="20"/>
        </w:rPr>
      </w:pPr>
      <w:r w:rsidRPr="00524185">
        <w:rPr>
          <w:rFonts w:ascii="Tahoma" w:hAnsi="Tahoma" w:cs="Tahoma"/>
          <w:b/>
          <w:sz w:val="20"/>
          <w:szCs w:val="20"/>
        </w:rPr>
        <w:t xml:space="preserve">Termin wykonania zamówienia (realizacji umowy). </w:t>
      </w:r>
    </w:p>
    <w:p w14:paraId="2F07FAD1" w14:textId="13345C55" w:rsidR="00155D9A" w:rsidRDefault="009F6A11" w:rsidP="00155D9A">
      <w:pPr>
        <w:spacing w:after="3" w:line="259" w:lineRule="auto"/>
        <w:ind w:left="0" w:right="0" w:firstLine="0"/>
        <w:jc w:val="left"/>
        <w:rPr>
          <w:rFonts w:ascii="Tahoma" w:eastAsia="Calibri" w:hAnsi="Tahoma" w:cs="Tahoma"/>
          <w:sz w:val="20"/>
          <w:szCs w:val="20"/>
        </w:rPr>
      </w:pPr>
      <w:bookmarkStart w:id="8" w:name="_Hlk161132932"/>
      <w:r>
        <w:rPr>
          <w:rFonts w:ascii="Tahoma" w:eastAsia="Calibri" w:hAnsi="Tahoma" w:cs="Tahoma"/>
          <w:sz w:val="20"/>
          <w:szCs w:val="20"/>
        </w:rPr>
        <w:t xml:space="preserve">Termin </w:t>
      </w:r>
      <w:r w:rsidR="00E92C57">
        <w:rPr>
          <w:rFonts w:ascii="Tahoma" w:eastAsia="Calibri" w:hAnsi="Tahoma" w:cs="Tahoma"/>
          <w:sz w:val="20"/>
          <w:szCs w:val="20"/>
        </w:rPr>
        <w:t xml:space="preserve">realizacji </w:t>
      </w:r>
      <w:r>
        <w:rPr>
          <w:rFonts w:ascii="Tahoma" w:eastAsia="Calibri" w:hAnsi="Tahoma" w:cs="Tahoma"/>
          <w:sz w:val="20"/>
          <w:szCs w:val="20"/>
        </w:rPr>
        <w:t>zamówienia</w:t>
      </w:r>
      <w:r w:rsidR="00E92C57">
        <w:rPr>
          <w:rFonts w:ascii="Tahoma" w:eastAsia="Calibri" w:hAnsi="Tahoma" w:cs="Tahoma"/>
          <w:sz w:val="20"/>
          <w:szCs w:val="20"/>
        </w:rPr>
        <w:t xml:space="preserve">: </w:t>
      </w:r>
      <w:r w:rsidR="00AF5415" w:rsidRPr="00A249DA">
        <w:rPr>
          <w:rFonts w:ascii="Tahoma" w:eastAsia="Calibri" w:hAnsi="Tahoma" w:cs="Tahoma"/>
          <w:sz w:val="20"/>
          <w:szCs w:val="20"/>
        </w:rPr>
        <w:t xml:space="preserve">do </w:t>
      </w:r>
      <w:r w:rsidR="00130C96">
        <w:rPr>
          <w:rFonts w:ascii="Tahoma" w:eastAsia="Calibri" w:hAnsi="Tahoma" w:cs="Tahoma"/>
          <w:sz w:val="20"/>
          <w:szCs w:val="20"/>
        </w:rPr>
        <w:t>61 dni kalendarzowych</w:t>
      </w:r>
      <w:r w:rsidR="00816718">
        <w:rPr>
          <w:rFonts w:ascii="Tahoma" w:eastAsia="Calibri" w:hAnsi="Tahoma" w:cs="Tahoma"/>
          <w:sz w:val="20"/>
          <w:szCs w:val="20"/>
        </w:rPr>
        <w:t xml:space="preserve"> od</w:t>
      </w:r>
      <w:r w:rsidR="00524185" w:rsidRPr="00A249DA">
        <w:rPr>
          <w:rFonts w:ascii="Tahoma" w:eastAsia="Calibri" w:hAnsi="Tahoma" w:cs="Tahoma"/>
          <w:sz w:val="20"/>
          <w:szCs w:val="20"/>
        </w:rPr>
        <w:t xml:space="preserve"> podpisania umowy.</w:t>
      </w:r>
    </w:p>
    <w:bookmarkEnd w:id="8"/>
    <w:p w14:paraId="3D2E53DA" w14:textId="77777777" w:rsidR="001C59F2" w:rsidRPr="00126AAC" w:rsidRDefault="001C59F2">
      <w:pPr>
        <w:spacing w:after="0" w:line="259" w:lineRule="auto"/>
        <w:ind w:left="0" w:right="0" w:firstLine="0"/>
        <w:jc w:val="left"/>
        <w:rPr>
          <w:rFonts w:ascii="Tahoma" w:hAnsi="Tahoma" w:cs="Tahoma"/>
          <w:sz w:val="20"/>
          <w:szCs w:val="20"/>
        </w:rPr>
      </w:pPr>
    </w:p>
    <w:p w14:paraId="7249159B" w14:textId="51660AFB" w:rsidR="001B234C" w:rsidRPr="00B778E7" w:rsidRDefault="006418DF" w:rsidP="00524185">
      <w:pPr>
        <w:pStyle w:val="Akapitzlist"/>
        <w:numPr>
          <w:ilvl w:val="0"/>
          <w:numId w:val="1"/>
        </w:numPr>
        <w:tabs>
          <w:tab w:val="left" w:pos="426"/>
        </w:tabs>
        <w:spacing w:after="15" w:line="249" w:lineRule="auto"/>
        <w:ind w:left="0" w:right="105"/>
        <w:rPr>
          <w:rFonts w:ascii="Tahoma" w:hAnsi="Tahoma" w:cs="Tahoma"/>
          <w:b/>
          <w:sz w:val="20"/>
          <w:szCs w:val="20"/>
        </w:rPr>
      </w:pPr>
      <w:r w:rsidRPr="00B778E7">
        <w:rPr>
          <w:rFonts w:ascii="Tahoma" w:hAnsi="Tahoma" w:cs="Tahoma"/>
          <w:b/>
          <w:sz w:val="20"/>
          <w:szCs w:val="20"/>
        </w:rPr>
        <w:t xml:space="preserve">Warunki udziału w postępowaniu oraz dokumenty potwierdzające spełnianie warunków udziału w postępowaniu. </w:t>
      </w:r>
    </w:p>
    <w:p w14:paraId="1D1ABA20" w14:textId="77777777" w:rsidR="003F61D8" w:rsidRPr="00126AAC" w:rsidRDefault="003F61D8" w:rsidP="006234ED">
      <w:pPr>
        <w:spacing w:after="15" w:line="249" w:lineRule="auto"/>
        <w:ind w:right="105"/>
        <w:rPr>
          <w:rFonts w:ascii="Tahoma" w:hAnsi="Tahoma" w:cs="Tahoma"/>
          <w:sz w:val="20"/>
          <w:szCs w:val="20"/>
        </w:rPr>
      </w:pPr>
    </w:p>
    <w:p w14:paraId="5831788B" w14:textId="7763ED6E" w:rsidR="003F61D8" w:rsidRPr="00126AAC" w:rsidRDefault="003F61D8" w:rsidP="003F61D8">
      <w:pPr>
        <w:spacing w:after="0" w:line="239" w:lineRule="auto"/>
        <w:ind w:left="110" w:right="68"/>
        <w:rPr>
          <w:rFonts w:ascii="Tahoma" w:eastAsia="Tahoma" w:hAnsi="Tahoma" w:cs="Tahoma"/>
          <w:sz w:val="20"/>
          <w:szCs w:val="20"/>
        </w:rPr>
      </w:pPr>
      <w:r w:rsidRPr="00126AAC">
        <w:rPr>
          <w:rFonts w:ascii="Tahoma" w:eastAsia="Tahoma" w:hAnsi="Tahoma" w:cs="Tahoma"/>
          <w:sz w:val="20"/>
          <w:szCs w:val="20"/>
        </w:rPr>
        <w:t>O udzielenie zamówienia mogą ubiegać się Wykonawcy, którzy</w:t>
      </w:r>
      <w:r w:rsidR="009D06EE" w:rsidRPr="00126AAC">
        <w:rPr>
          <w:rFonts w:ascii="Tahoma" w:eastAsia="Tahoma" w:hAnsi="Tahoma" w:cs="Tahoma"/>
          <w:sz w:val="20"/>
          <w:szCs w:val="20"/>
        </w:rPr>
        <w:t>:</w:t>
      </w:r>
    </w:p>
    <w:p w14:paraId="4F989610" w14:textId="77777777" w:rsidR="009D06EE" w:rsidRPr="00126AAC" w:rsidRDefault="009D06EE" w:rsidP="003F61D8">
      <w:pPr>
        <w:spacing w:after="0" w:line="239" w:lineRule="auto"/>
        <w:ind w:left="110" w:right="68"/>
        <w:rPr>
          <w:rFonts w:ascii="Tahoma" w:eastAsia="Tahoma" w:hAnsi="Tahoma" w:cs="Tahoma"/>
          <w:sz w:val="20"/>
          <w:szCs w:val="20"/>
        </w:rPr>
      </w:pPr>
    </w:p>
    <w:p w14:paraId="67400556" w14:textId="7B77722A" w:rsidR="003F61D8" w:rsidRPr="00956FD8" w:rsidRDefault="003F61D8" w:rsidP="007E2B0C">
      <w:pPr>
        <w:pStyle w:val="Akapitzlist"/>
        <w:numPr>
          <w:ilvl w:val="0"/>
          <w:numId w:val="7"/>
        </w:numPr>
        <w:spacing w:after="0" w:line="239" w:lineRule="auto"/>
        <w:ind w:right="68"/>
        <w:rPr>
          <w:rFonts w:ascii="Tahoma" w:eastAsia="Tahoma" w:hAnsi="Tahoma" w:cs="Tahoma"/>
          <w:sz w:val="20"/>
          <w:szCs w:val="20"/>
        </w:rPr>
      </w:pPr>
      <w:r w:rsidRPr="00126AAC">
        <w:rPr>
          <w:rFonts w:ascii="Tahoma" w:eastAsia="Tahoma" w:hAnsi="Tahoma" w:cs="Tahoma"/>
          <w:sz w:val="20"/>
          <w:szCs w:val="20"/>
        </w:rPr>
        <w:t xml:space="preserve">posiadają uprawnienia do wykonywania określonej działalności lub czynności, jeżeli przepisy prawa nakładają obowiązek ich posiadania - </w:t>
      </w:r>
      <w:bookmarkStart w:id="9" w:name="_Hlk176444513"/>
      <w:r w:rsidRPr="00126AAC">
        <w:rPr>
          <w:rFonts w:ascii="Tahoma" w:eastAsia="Tahoma" w:hAnsi="Tahoma" w:cs="Tahoma"/>
          <w:sz w:val="20"/>
          <w:szCs w:val="20"/>
        </w:rPr>
        <w:t xml:space="preserve">potwierdzenie spełnienia warunku - złożenie stosownego </w:t>
      </w:r>
      <w:r w:rsidRPr="00956FD8">
        <w:rPr>
          <w:rFonts w:ascii="Tahoma" w:eastAsia="Tahoma" w:hAnsi="Tahoma" w:cs="Tahoma"/>
          <w:sz w:val="20"/>
          <w:szCs w:val="20"/>
        </w:rPr>
        <w:t>oświadczenia zawartego w formularzu ofertowym.</w:t>
      </w:r>
    </w:p>
    <w:bookmarkEnd w:id="9"/>
    <w:p w14:paraId="0FA00615" w14:textId="77777777" w:rsidR="00816718" w:rsidRPr="00816718" w:rsidRDefault="003F61D8" w:rsidP="00816718">
      <w:pPr>
        <w:pStyle w:val="Akapitzlist"/>
        <w:numPr>
          <w:ilvl w:val="0"/>
          <w:numId w:val="7"/>
        </w:numPr>
        <w:rPr>
          <w:rFonts w:ascii="Tahoma" w:eastAsia="Tahoma" w:hAnsi="Tahoma" w:cs="Tahoma"/>
          <w:sz w:val="20"/>
          <w:szCs w:val="20"/>
        </w:rPr>
      </w:pPr>
      <w:r w:rsidRPr="00816718">
        <w:rPr>
          <w:rFonts w:ascii="Tahoma" w:eastAsia="Tahoma" w:hAnsi="Tahoma" w:cs="Tahoma"/>
          <w:sz w:val="20"/>
          <w:szCs w:val="20"/>
        </w:rPr>
        <w:t xml:space="preserve">posiadają niezbędną wiedzę i doświadczenie </w:t>
      </w:r>
      <w:r w:rsidR="00AF5415" w:rsidRPr="00816718">
        <w:rPr>
          <w:rFonts w:ascii="Tahoma" w:eastAsia="Tahoma" w:hAnsi="Tahoma" w:cs="Tahoma"/>
          <w:sz w:val="20"/>
          <w:szCs w:val="20"/>
        </w:rPr>
        <w:t xml:space="preserve">– </w:t>
      </w:r>
      <w:bookmarkStart w:id="10" w:name="_Hlk60229130"/>
      <w:r w:rsidR="00816718" w:rsidRPr="00816718">
        <w:rPr>
          <w:rFonts w:ascii="Tahoma" w:eastAsia="Tahoma" w:hAnsi="Tahoma" w:cs="Tahoma"/>
          <w:sz w:val="20"/>
          <w:szCs w:val="20"/>
        </w:rPr>
        <w:t>potwierdzenie spełnienia warunku - złożenie stosownego oświadczenia zawartego w formularzu ofertowym.</w:t>
      </w:r>
    </w:p>
    <w:p w14:paraId="2E299203" w14:textId="09161C63" w:rsidR="00DD4BBF" w:rsidRPr="00816718" w:rsidRDefault="00D52B0F" w:rsidP="0010045D">
      <w:pPr>
        <w:pStyle w:val="Akapitzlist"/>
        <w:numPr>
          <w:ilvl w:val="0"/>
          <w:numId w:val="7"/>
        </w:numPr>
        <w:spacing w:after="0" w:line="239" w:lineRule="auto"/>
        <w:ind w:right="68"/>
        <w:rPr>
          <w:rFonts w:ascii="Tahoma" w:eastAsia="Tahoma" w:hAnsi="Tahoma" w:cs="Tahoma"/>
          <w:color w:val="00000A"/>
          <w:sz w:val="20"/>
        </w:rPr>
      </w:pPr>
      <w:r w:rsidRPr="00816718">
        <w:rPr>
          <w:rFonts w:ascii="Tahoma" w:eastAsia="Tahoma" w:hAnsi="Tahoma" w:cs="Tahoma"/>
          <w:color w:val="00000A"/>
          <w:sz w:val="20"/>
        </w:rPr>
        <w:t>znajdują się w sytuacji ekonomicznej i finansowej, zapewniającej wykonanie całości przedmiotu zamówienia w terminie przewidzianym w zapytaniu ofertowym</w:t>
      </w:r>
      <w:bookmarkEnd w:id="10"/>
      <w:r w:rsidR="008850B2" w:rsidRPr="00816718">
        <w:rPr>
          <w:rFonts w:ascii="Tahoma" w:eastAsia="Tahoma" w:hAnsi="Tahoma" w:cs="Tahoma"/>
          <w:color w:val="00000A"/>
          <w:sz w:val="20"/>
        </w:rPr>
        <w:t>.</w:t>
      </w:r>
      <w:r w:rsidR="008850B2" w:rsidRPr="00816718">
        <w:rPr>
          <w:rFonts w:ascii="Tahoma" w:eastAsia="Tahoma" w:hAnsi="Tahoma" w:cs="Tahoma"/>
          <w:sz w:val="20"/>
          <w:szCs w:val="20"/>
        </w:rPr>
        <w:t xml:space="preserve"> - potwierdzenie spełnienia warunku - złożenie stosownego oświadczenia zawartego w formularzu ofertowym.</w:t>
      </w:r>
    </w:p>
    <w:p w14:paraId="1BA3E1B0" w14:textId="2CF33EF4" w:rsidR="00214A1F" w:rsidRPr="00126AAC" w:rsidRDefault="00214A1F" w:rsidP="00FB4FF4">
      <w:pPr>
        <w:pStyle w:val="Akapitzlist3"/>
        <w:spacing w:line="276" w:lineRule="auto"/>
        <w:ind w:left="0"/>
        <w:jc w:val="both"/>
        <w:rPr>
          <w:rFonts w:ascii="Tahoma" w:hAnsi="Tahoma" w:cs="Tahoma"/>
          <w:bCs/>
        </w:rPr>
      </w:pPr>
    </w:p>
    <w:p w14:paraId="44E3645D" w14:textId="30DCB12F" w:rsidR="001B234C" w:rsidRPr="00214A1F" w:rsidRDefault="00D52B0F" w:rsidP="00FB4FF4">
      <w:pPr>
        <w:pStyle w:val="Akapitzlist3"/>
        <w:numPr>
          <w:ilvl w:val="0"/>
          <w:numId w:val="42"/>
        </w:numPr>
        <w:spacing w:line="276" w:lineRule="auto"/>
        <w:ind w:left="284" w:hanging="284"/>
        <w:jc w:val="both"/>
        <w:rPr>
          <w:rFonts w:ascii="Tahoma" w:eastAsia="Tahoma" w:hAnsi="Tahoma" w:cs="Tahoma"/>
          <w:color w:val="00000A"/>
          <w:sz w:val="20"/>
          <w:szCs w:val="20"/>
          <w:lang w:eastAsia="pl-PL"/>
        </w:rPr>
      </w:pPr>
      <w:r w:rsidRPr="00214A1F">
        <w:rPr>
          <w:rFonts w:ascii="Tahoma" w:hAnsi="Tahoma" w:cs="Tahoma"/>
          <w:b/>
          <w:bCs/>
          <w:sz w:val="20"/>
          <w:szCs w:val="20"/>
        </w:rPr>
        <w:t>Wykluczenia:</w:t>
      </w:r>
    </w:p>
    <w:p w14:paraId="40145041" w14:textId="0CF7D4A4" w:rsidR="00115A1C" w:rsidRDefault="00115A1C" w:rsidP="00115A1C">
      <w:pPr>
        <w:spacing w:after="26" w:line="239" w:lineRule="auto"/>
        <w:ind w:right="69"/>
        <w:rPr>
          <w:rFonts w:ascii="Tahoma" w:hAnsi="Tahoma" w:cs="Tahoma"/>
          <w:sz w:val="20"/>
          <w:szCs w:val="20"/>
        </w:rPr>
      </w:pPr>
      <w:r>
        <w:rPr>
          <w:rFonts w:ascii="Tahoma" w:hAnsi="Tahoma" w:cs="Tahoma"/>
          <w:sz w:val="20"/>
          <w:szCs w:val="20"/>
        </w:rPr>
        <w:t xml:space="preserve">1) </w:t>
      </w:r>
      <w:r w:rsidRPr="00115A1C">
        <w:rPr>
          <w:rFonts w:ascii="Tahoma" w:hAnsi="Tahoma" w:cs="Tahoma"/>
          <w:sz w:val="20"/>
          <w:szCs w:val="20"/>
        </w:rPr>
        <w:t xml:space="preserve">W celu uniknięcia konfliktu interesów z możliwości realizacji zamówienia wyłączone są podmioty powiązane osobowo lub kapitałowo z </w:t>
      </w:r>
      <w:r>
        <w:rPr>
          <w:rFonts w:ascii="Tahoma" w:hAnsi="Tahoma" w:cs="Tahoma"/>
          <w:sz w:val="20"/>
          <w:szCs w:val="20"/>
        </w:rPr>
        <w:t>Zamawiającym.</w:t>
      </w:r>
      <w:r w:rsidRPr="00115A1C">
        <w:rPr>
          <w:rFonts w:ascii="Tahoma" w:hAnsi="Tahoma" w:cs="Tahoma"/>
          <w:sz w:val="20"/>
          <w:szCs w:val="20"/>
        </w:rPr>
        <w:t xml:space="preserve"> </w:t>
      </w:r>
    </w:p>
    <w:p w14:paraId="225ADD27" w14:textId="2B358AA3" w:rsidR="00115A1C" w:rsidRPr="00115A1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 xml:space="preserve">Przez powiązania osobowe lub kapitałowe należy rozumieć powiązania polegające na: </w:t>
      </w:r>
    </w:p>
    <w:p w14:paraId="12E2D565" w14:textId="0893626E"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3214E52" w14:textId="7B2AF9FD"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t>pozostawaniu w związku małżeńskim, w stosunku pokrewieństwa lub powinowactwa w linii prostej, pokrewieństwa lub powinowactwa w linii bocznej do drugiego stopnia lub w stosunku przysposobienia, opieki lub kurateli albo pozostawaniu we wspólnym pożyciu z wykonawcą, jego zastępcą prawnym lub członkami organów zarządzających lub organów nadzorczych wykonawców ubiegających się o udzielenie zamówienia,</w:t>
      </w:r>
    </w:p>
    <w:p w14:paraId="4FC67655" w14:textId="420C7FA1" w:rsidR="00115A1C" w:rsidRPr="00115A1C" w:rsidRDefault="00115A1C" w:rsidP="00115A1C">
      <w:pPr>
        <w:pStyle w:val="Akapitzlist"/>
        <w:numPr>
          <w:ilvl w:val="0"/>
          <w:numId w:val="14"/>
        </w:numPr>
        <w:spacing w:after="26" w:line="239" w:lineRule="auto"/>
        <w:ind w:right="69"/>
        <w:rPr>
          <w:rFonts w:ascii="Tahoma" w:hAnsi="Tahoma" w:cs="Tahoma"/>
          <w:sz w:val="20"/>
          <w:szCs w:val="20"/>
        </w:rPr>
      </w:pPr>
      <w:r w:rsidRPr="00115A1C">
        <w:rPr>
          <w:rFonts w:ascii="Tahoma" w:hAnsi="Tahoma" w:cs="Tahoma"/>
          <w:sz w:val="20"/>
          <w:szCs w:val="20"/>
        </w:rPr>
        <w:t>pozostawaniu z wykonawcą w takim stosunku prawnym lub faktycznym, że istnieje uzasadniona wątpliwość co do ich bezstronności lub niezależności w związku z postępowaniem o udzielenie zamówienia.</w:t>
      </w:r>
    </w:p>
    <w:p w14:paraId="0BB66CDB" w14:textId="2D83B6AD" w:rsidR="00115A1C" w:rsidRPr="00115A1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Potwierdzeniem braku powiązań kapitałowych lub osobowych jest złożenie przez oferenta oświadczenia  stanowiącego załącznik nr</w:t>
      </w:r>
      <w:r>
        <w:rPr>
          <w:rFonts w:ascii="Tahoma" w:hAnsi="Tahoma" w:cs="Tahoma"/>
          <w:sz w:val="20"/>
          <w:szCs w:val="20"/>
        </w:rPr>
        <w:t xml:space="preserve"> 2</w:t>
      </w:r>
      <w:r w:rsidRPr="00115A1C">
        <w:rPr>
          <w:rFonts w:ascii="Tahoma" w:hAnsi="Tahoma" w:cs="Tahoma"/>
          <w:sz w:val="20"/>
          <w:szCs w:val="20"/>
        </w:rPr>
        <w:t xml:space="preserve"> do niniejszego zapytania ofertowego.  </w:t>
      </w:r>
    </w:p>
    <w:p w14:paraId="707AB618" w14:textId="77777777" w:rsidR="00115A1C" w:rsidRPr="00115A1C" w:rsidRDefault="00115A1C" w:rsidP="00115A1C">
      <w:pPr>
        <w:spacing w:after="26" w:line="239" w:lineRule="auto"/>
        <w:ind w:right="69"/>
        <w:rPr>
          <w:rFonts w:ascii="Tahoma" w:hAnsi="Tahoma" w:cs="Tahoma"/>
          <w:sz w:val="20"/>
          <w:szCs w:val="20"/>
        </w:rPr>
      </w:pPr>
    </w:p>
    <w:p w14:paraId="2EA89AD3" w14:textId="659549D0" w:rsidR="00115A1C" w:rsidRPr="00115A1C" w:rsidRDefault="00115A1C" w:rsidP="00115A1C">
      <w:pPr>
        <w:spacing w:after="26" w:line="239" w:lineRule="auto"/>
        <w:ind w:right="69"/>
        <w:rPr>
          <w:rFonts w:ascii="Tahoma" w:hAnsi="Tahoma" w:cs="Tahoma"/>
          <w:sz w:val="20"/>
          <w:szCs w:val="20"/>
        </w:rPr>
      </w:pPr>
      <w:r>
        <w:rPr>
          <w:rFonts w:ascii="Tahoma" w:hAnsi="Tahoma" w:cs="Tahoma"/>
          <w:sz w:val="20"/>
          <w:szCs w:val="20"/>
        </w:rPr>
        <w:t xml:space="preserve">2) </w:t>
      </w:r>
      <w:r w:rsidRPr="00115A1C">
        <w:rPr>
          <w:rFonts w:ascii="Tahoma" w:hAnsi="Tahoma" w:cs="Tahoma"/>
          <w:sz w:val="20"/>
          <w:szCs w:val="20"/>
        </w:rPr>
        <w:t xml:space="preserve">Z postępowania o udzielenie zamówienia zamawiający wyklucza wykonawcę na podstawie art. 7 ust. 1 Ustawy z dnia 13 kwietnia 2022 r. o szczególnych rozwiązaniach w zakresie przeciwdziałania wspieraniu agresji na Ukrainę oraz służących ochronie bezpieczeństwa narodowego (Dz. U. z 15 kwietnia 2022 poz. 835). </w:t>
      </w:r>
    </w:p>
    <w:p w14:paraId="0D04E23F" w14:textId="0D93ADC3" w:rsidR="001B234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 xml:space="preserve">Potwierdzeniem braku podstaw do wykluczenia na podstawie art. 7 ust. 1 Ustawy z dnia 13 kwietnia 2022 r. (…) jest złożenie przez oferenta oświadczenia stanowiącego załącznik nr </w:t>
      </w:r>
      <w:r>
        <w:rPr>
          <w:rFonts w:ascii="Tahoma" w:hAnsi="Tahoma" w:cs="Tahoma"/>
          <w:sz w:val="20"/>
          <w:szCs w:val="20"/>
        </w:rPr>
        <w:t>3</w:t>
      </w:r>
      <w:r w:rsidRPr="00115A1C">
        <w:rPr>
          <w:rFonts w:ascii="Tahoma" w:hAnsi="Tahoma" w:cs="Tahoma"/>
          <w:sz w:val="20"/>
          <w:szCs w:val="20"/>
        </w:rPr>
        <w:t xml:space="preserve"> do niniejszego zapytania ofertowego</w:t>
      </w:r>
      <w:r>
        <w:rPr>
          <w:rFonts w:ascii="Tahoma" w:hAnsi="Tahoma" w:cs="Tahoma"/>
          <w:sz w:val="20"/>
          <w:szCs w:val="20"/>
        </w:rPr>
        <w:t>.</w:t>
      </w:r>
    </w:p>
    <w:p w14:paraId="77B3A751" w14:textId="77777777" w:rsidR="00115A1C" w:rsidRPr="00115A1C" w:rsidRDefault="00115A1C" w:rsidP="00115A1C">
      <w:pPr>
        <w:spacing w:after="26" w:line="239" w:lineRule="auto"/>
        <w:ind w:right="69"/>
        <w:rPr>
          <w:rFonts w:ascii="Tahoma" w:hAnsi="Tahoma" w:cs="Tahoma"/>
          <w:sz w:val="20"/>
          <w:szCs w:val="20"/>
        </w:rPr>
      </w:pPr>
    </w:p>
    <w:p w14:paraId="0614B7E7" w14:textId="2C0A3DB2" w:rsidR="00493722" w:rsidRPr="00FC151D" w:rsidRDefault="00FB4FF4" w:rsidP="00115A1C">
      <w:pPr>
        <w:spacing w:after="106" w:line="249" w:lineRule="auto"/>
        <w:ind w:right="105"/>
        <w:rPr>
          <w:rFonts w:ascii="Tahoma" w:hAnsi="Tahoma" w:cs="Tahoma"/>
          <w:sz w:val="20"/>
          <w:szCs w:val="20"/>
        </w:rPr>
      </w:pPr>
      <w:r w:rsidRPr="00FC151D">
        <w:rPr>
          <w:rFonts w:ascii="Tahoma" w:hAnsi="Tahoma" w:cs="Tahoma"/>
          <w:b/>
          <w:sz w:val="20"/>
          <w:szCs w:val="20"/>
        </w:rPr>
        <w:t>7</w:t>
      </w:r>
      <w:r w:rsidR="00115A1C" w:rsidRPr="00FC151D">
        <w:rPr>
          <w:rFonts w:ascii="Tahoma" w:hAnsi="Tahoma" w:cs="Tahoma"/>
          <w:b/>
          <w:sz w:val="20"/>
          <w:szCs w:val="20"/>
        </w:rPr>
        <w:t>. Termin</w:t>
      </w:r>
      <w:r w:rsidR="00815075" w:rsidRPr="00FC151D">
        <w:rPr>
          <w:rFonts w:ascii="Tahoma" w:hAnsi="Tahoma" w:cs="Tahoma"/>
          <w:b/>
          <w:sz w:val="20"/>
          <w:szCs w:val="20"/>
        </w:rPr>
        <w:t xml:space="preserve"> </w:t>
      </w:r>
      <w:r w:rsidR="00493722" w:rsidRPr="00FC151D">
        <w:rPr>
          <w:rFonts w:ascii="Tahoma" w:hAnsi="Tahoma" w:cs="Tahoma"/>
          <w:b/>
          <w:sz w:val="20"/>
          <w:szCs w:val="20"/>
        </w:rPr>
        <w:t xml:space="preserve">i sposób złożenia oferty. </w:t>
      </w:r>
    </w:p>
    <w:p w14:paraId="63DFD994" w14:textId="77777777" w:rsidR="00493722" w:rsidRPr="00FC151D" w:rsidRDefault="00493722" w:rsidP="00493722">
      <w:pPr>
        <w:spacing w:after="0" w:line="259" w:lineRule="auto"/>
        <w:ind w:left="0" w:right="0" w:firstLine="0"/>
        <w:jc w:val="left"/>
        <w:rPr>
          <w:rFonts w:ascii="Tahoma" w:hAnsi="Tahoma" w:cs="Tahoma"/>
          <w:sz w:val="20"/>
          <w:szCs w:val="20"/>
        </w:rPr>
      </w:pPr>
      <w:r w:rsidRPr="00FC151D">
        <w:rPr>
          <w:rFonts w:ascii="Tahoma" w:hAnsi="Tahoma" w:cs="Tahoma"/>
          <w:sz w:val="20"/>
          <w:szCs w:val="20"/>
        </w:rPr>
        <w:t xml:space="preserve"> </w:t>
      </w:r>
    </w:p>
    <w:p w14:paraId="146FF5BF" w14:textId="7EC94662" w:rsidR="00115A1C" w:rsidRPr="00A249DA" w:rsidRDefault="00115A1C" w:rsidP="00115A1C">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eastAsia="Calibri" w:hAnsi="Tahoma" w:cs="Tahoma"/>
          <w:color w:val="00000A"/>
          <w:sz w:val="20"/>
          <w:szCs w:val="20"/>
        </w:rPr>
        <w:t xml:space="preserve">Termin składania ofert upływa w dniu </w:t>
      </w:r>
      <w:r w:rsidR="00816718">
        <w:rPr>
          <w:rFonts w:ascii="Tahoma" w:eastAsia="Calibri" w:hAnsi="Tahoma" w:cs="Tahoma"/>
          <w:b/>
          <w:bCs/>
          <w:color w:val="00000A"/>
          <w:sz w:val="20"/>
          <w:szCs w:val="20"/>
        </w:rPr>
        <w:t>1</w:t>
      </w:r>
      <w:r w:rsidR="00CB5A5B">
        <w:rPr>
          <w:rFonts w:ascii="Tahoma" w:eastAsia="Calibri" w:hAnsi="Tahoma" w:cs="Tahoma"/>
          <w:b/>
          <w:bCs/>
          <w:color w:val="00000A"/>
          <w:sz w:val="20"/>
          <w:szCs w:val="20"/>
        </w:rPr>
        <w:t>7</w:t>
      </w:r>
      <w:r w:rsidR="00956FD8" w:rsidRPr="00A249DA">
        <w:rPr>
          <w:rFonts w:ascii="Tahoma" w:eastAsia="Calibri" w:hAnsi="Tahoma" w:cs="Tahoma"/>
          <w:b/>
          <w:bCs/>
          <w:color w:val="00000A"/>
          <w:sz w:val="20"/>
          <w:szCs w:val="20"/>
        </w:rPr>
        <w:t>.0</w:t>
      </w:r>
      <w:r w:rsidR="00816718">
        <w:rPr>
          <w:rFonts w:ascii="Tahoma" w:eastAsia="Calibri" w:hAnsi="Tahoma" w:cs="Tahoma"/>
          <w:b/>
          <w:bCs/>
          <w:color w:val="00000A"/>
          <w:sz w:val="20"/>
          <w:szCs w:val="20"/>
        </w:rPr>
        <w:t>9</w:t>
      </w:r>
      <w:r w:rsidR="00956FD8" w:rsidRPr="00A249DA">
        <w:rPr>
          <w:rFonts w:ascii="Tahoma" w:eastAsia="Calibri" w:hAnsi="Tahoma" w:cs="Tahoma"/>
          <w:b/>
          <w:bCs/>
          <w:color w:val="00000A"/>
          <w:sz w:val="20"/>
          <w:szCs w:val="20"/>
        </w:rPr>
        <w:t>.2024 r.</w:t>
      </w:r>
      <w:r w:rsidRPr="00A249DA">
        <w:rPr>
          <w:rFonts w:ascii="Tahoma" w:eastAsia="Calibri" w:hAnsi="Tahoma" w:cs="Tahoma"/>
          <w:color w:val="00000A"/>
          <w:sz w:val="20"/>
          <w:szCs w:val="20"/>
        </w:rPr>
        <w:t xml:space="preserve"> </w:t>
      </w:r>
    </w:p>
    <w:p w14:paraId="170C430E" w14:textId="77777777" w:rsidR="00115A1C" w:rsidRPr="00FC151D" w:rsidRDefault="00115A1C" w:rsidP="00115A1C">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hAnsi="Tahoma" w:cs="Tahoma"/>
          <w:color w:val="00000A"/>
          <w:sz w:val="20"/>
        </w:rPr>
        <w:t xml:space="preserve">Oferta powinna zostać dostarczona za pośrednictwem Bazy Konkurencyjności (aplikacja BK2021): </w:t>
      </w:r>
      <w:hyperlink r:id="rId8" w:history="1">
        <w:r w:rsidRPr="00FC151D">
          <w:rPr>
            <w:rStyle w:val="Hipercze"/>
            <w:rFonts w:ascii="Tahoma" w:hAnsi="Tahoma" w:cs="Tahoma"/>
            <w:sz w:val="20"/>
          </w:rPr>
          <w:t>https://bazakonkurencyjnosci.funduszeeuropejskie.gov.pl/</w:t>
        </w:r>
      </w:hyperlink>
      <w:r w:rsidRPr="00FC151D">
        <w:rPr>
          <w:rFonts w:ascii="Tahoma" w:hAnsi="Tahoma" w:cs="Tahoma"/>
          <w:color w:val="00000A"/>
          <w:sz w:val="20"/>
        </w:rPr>
        <w:t xml:space="preserve">  </w:t>
      </w:r>
    </w:p>
    <w:p w14:paraId="4AF6FB27" w14:textId="7874D49E" w:rsidR="00C86DE0" w:rsidRPr="00FC151D" w:rsidRDefault="00115A1C" w:rsidP="00815075">
      <w:pPr>
        <w:numPr>
          <w:ilvl w:val="0"/>
          <w:numId w:val="12"/>
        </w:numPr>
        <w:tabs>
          <w:tab w:val="left" w:pos="426"/>
        </w:tabs>
        <w:spacing w:after="26" w:line="239" w:lineRule="auto"/>
        <w:ind w:left="426" w:right="0" w:hanging="434"/>
        <w:rPr>
          <w:rFonts w:ascii="Tahoma" w:eastAsia="Calibri" w:hAnsi="Tahoma" w:cs="Tahoma"/>
          <w:sz w:val="20"/>
          <w:szCs w:val="20"/>
        </w:rPr>
      </w:pPr>
      <w:r w:rsidRPr="00FC151D">
        <w:rPr>
          <w:rFonts w:ascii="Tahoma" w:hAnsi="Tahoma" w:cs="Tahoma"/>
          <w:color w:val="00000A"/>
          <w:sz w:val="20"/>
        </w:rPr>
        <w:t>O terminowym złożeniu oferty decyduje data złożenia oferty za pośrednictwem BK2021</w:t>
      </w:r>
      <w:r w:rsidR="00815075" w:rsidRPr="00FC151D">
        <w:rPr>
          <w:rFonts w:ascii="Tahoma" w:eastAsia="Calibri" w:hAnsi="Tahoma" w:cs="Tahoma"/>
          <w:sz w:val="20"/>
          <w:szCs w:val="20"/>
        </w:rPr>
        <w:t xml:space="preserve">. </w:t>
      </w:r>
      <w:r w:rsidRPr="00FC151D">
        <w:rPr>
          <w:rFonts w:ascii="Tahoma" w:hAnsi="Tahoma" w:cs="Tahoma"/>
          <w:color w:val="00000A"/>
          <w:sz w:val="20"/>
        </w:rPr>
        <w:t>Oferty złożone po terminie nie będą rozpatrywane.</w:t>
      </w:r>
      <w:r w:rsidRPr="00FC151D">
        <w:rPr>
          <w:rFonts w:ascii="Tahoma" w:eastAsia="Tahoma" w:hAnsi="Tahoma" w:cs="Tahoma"/>
          <w:color w:val="00000A"/>
          <w:sz w:val="20"/>
        </w:rPr>
        <w:t xml:space="preserve"> </w:t>
      </w:r>
    </w:p>
    <w:p w14:paraId="582A9DE6" w14:textId="77777777" w:rsidR="004A24A7" w:rsidRPr="00126AAC" w:rsidRDefault="004A24A7" w:rsidP="00AF07F7">
      <w:pPr>
        <w:spacing w:after="90"/>
        <w:ind w:left="0" w:right="112" w:firstLine="0"/>
        <w:rPr>
          <w:rFonts w:ascii="Tahoma" w:hAnsi="Tahoma" w:cs="Tahoma"/>
          <w:sz w:val="20"/>
          <w:szCs w:val="20"/>
        </w:rPr>
      </w:pPr>
    </w:p>
    <w:p w14:paraId="7481880F" w14:textId="7A7030AE" w:rsidR="001B234C" w:rsidRPr="00126AAC" w:rsidRDefault="00FB4FF4" w:rsidP="00815075">
      <w:pPr>
        <w:spacing w:after="106" w:line="249" w:lineRule="auto"/>
        <w:ind w:right="105"/>
        <w:rPr>
          <w:rFonts w:ascii="Tahoma" w:hAnsi="Tahoma" w:cs="Tahoma"/>
          <w:sz w:val="20"/>
          <w:szCs w:val="20"/>
        </w:rPr>
      </w:pPr>
      <w:r>
        <w:rPr>
          <w:rFonts w:ascii="Tahoma" w:hAnsi="Tahoma" w:cs="Tahoma"/>
          <w:b/>
          <w:sz w:val="20"/>
          <w:szCs w:val="20"/>
        </w:rPr>
        <w:t>8</w:t>
      </w:r>
      <w:r w:rsidR="00815075">
        <w:rPr>
          <w:rFonts w:ascii="Tahoma" w:hAnsi="Tahoma" w:cs="Tahoma"/>
          <w:b/>
          <w:sz w:val="20"/>
          <w:szCs w:val="20"/>
        </w:rPr>
        <w:t xml:space="preserve">. </w:t>
      </w:r>
      <w:r w:rsidR="006418DF" w:rsidRPr="00126AAC">
        <w:rPr>
          <w:rFonts w:ascii="Tahoma" w:hAnsi="Tahoma" w:cs="Tahoma"/>
          <w:b/>
          <w:sz w:val="20"/>
          <w:szCs w:val="20"/>
        </w:rPr>
        <w:t xml:space="preserve">Opis sposobu przygotowania oferty. </w:t>
      </w:r>
    </w:p>
    <w:p w14:paraId="567FED3F" w14:textId="77777777" w:rsidR="003873A1" w:rsidRPr="00126AAC" w:rsidRDefault="003873A1"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Każdy Wykonawca może złożyć tylko jedną ofertę.  </w:t>
      </w:r>
    </w:p>
    <w:p w14:paraId="04BD6202" w14:textId="6D3F5D93" w:rsidR="003873A1"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Oferta powinna zostać złożona na formularzu ofertowym, stanowiącym załącznik nr 1 do zapytania. </w:t>
      </w:r>
    </w:p>
    <w:p w14:paraId="32F5C06C" w14:textId="073986A3" w:rsidR="003873A1" w:rsidRPr="00F26011" w:rsidRDefault="003873A1" w:rsidP="00F26011">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F26011">
        <w:rPr>
          <w:rFonts w:ascii="Tahoma" w:eastAsia="Tahoma" w:hAnsi="Tahoma" w:cs="Tahoma"/>
          <w:color w:val="00000A"/>
          <w:sz w:val="20"/>
          <w:szCs w:val="20"/>
        </w:rPr>
        <w:t>Oferta musi być sporządzona w języku polskim, w jednym egzemplarzu, mieć formę pisemną.</w:t>
      </w:r>
      <w:r w:rsidR="00F26011">
        <w:rPr>
          <w:rFonts w:ascii="Tahoma" w:eastAsia="Tahoma" w:hAnsi="Tahoma" w:cs="Tahoma"/>
          <w:color w:val="00000A"/>
          <w:sz w:val="20"/>
          <w:szCs w:val="20"/>
        </w:rPr>
        <w:t xml:space="preserve"> </w:t>
      </w:r>
      <w:r w:rsidR="00F26011" w:rsidRPr="00F26011">
        <w:rPr>
          <w:rFonts w:ascii="Tahoma" w:eastAsia="Tahoma" w:hAnsi="Tahoma" w:cs="Tahoma"/>
          <w:color w:val="00000A"/>
          <w:sz w:val="20"/>
          <w:szCs w:val="20"/>
        </w:rPr>
        <w:t xml:space="preserve">Jeśli Wykonawca składa dokumenty sporządzone w języku obcym, musi załączyć je w oryginalnym brzmieniu wraz z ich tłumaczeniem na język polski. </w:t>
      </w:r>
    </w:p>
    <w:p w14:paraId="70658B37" w14:textId="64E3D578" w:rsidR="003873A1" w:rsidRPr="00126AAC"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Wykonawca powinien złożyć oświadczenia oraz inne dokumenty potwierdzające spełnienie warunków udziału w postępowaniu wymagane postanowieniami zapytania ofertowego.</w:t>
      </w:r>
    </w:p>
    <w:p w14:paraId="029AA86F" w14:textId="3D1514AA" w:rsidR="003873A1" w:rsidRPr="00126AAC"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Oferta musi być opatrzona podpisem osoby upoważnionej lub umocowanej do reprezentowania Wykonawcy.</w:t>
      </w:r>
    </w:p>
    <w:p w14:paraId="023C49B9" w14:textId="77777777" w:rsidR="003873A1" w:rsidRDefault="003873A1" w:rsidP="007E2B0C">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Oferta musi spełniać postanowienia zawarte w niniejszym zapytaniu ofertowym. </w:t>
      </w:r>
    </w:p>
    <w:p w14:paraId="1ED92F1E" w14:textId="743D820D" w:rsidR="00815075" w:rsidRP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Komunikacja w postępowaniu o udzielenie zamówienia, w tym ogłoszenie zapytania ofertowego, składanie ofert, wymiana informacji między Zamawiającym, a Wykonawcą oraz przekazywanie dokumentów i oświadczeń odbywa się pisemnie z wykorzystaniem </w:t>
      </w:r>
      <w:r w:rsidR="00804D43">
        <w:rPr>
          <w:rFonts w:ascii="Tahoma" w:eastAsia="Tahoma" w:hAnsi="Tahoma" w:cs="Tahoma"/>
          <w:color w:val="00000A"/>
          <w:sz w:val="20"/>
          <w:szCs w:val="20"/>
        </w:rPr>
        <w:t>portalu B</w:t>
      </w:r>
      <w:r w:rsidRPr="00815075">
        <w:rPr>
          <w:rFonts w:ascii="Tahoma" w:eastAsia="Tahoma" w:hAnsi="Tahoma" w:cs="Tahoma"/>
          <w:color w:val="00000A"/>
          <w:sz w:val="20"/>
          <w:szCs w:val="20"/>
        </w:rPr>
        <w:t>az</w:t>
      </w:r>
      <w:r w:rsidR="00804D43">
        <w:rPr>
          <w:rFonts w:ascii="Tahoma" w:eastAsia="Tahoma" w:hAnsi="Tahoma" w:cs="Tahoma"/>
          <w:color w:val="00000A"/>
          <w:sz w:val="20"/>
          <w:szCs w:val="20"/>
        </w:rPr>
        <w:t>a</w:t>
      </w:r>
      <w:r w:rsidRPr="00815075">
        <w:rPr>
          <w:rFonts w:ascii="Tahoma" w:eastAsia="Tahoma" w:hAnsi="Tahoma" w:cs="Tahoma"/>
          <w:color w:val="00000A"/>
          <w:sz w:val="20"/>
          <w:szCs w:val="20"/>
        </w:rPr>
        <w:t xml:space="preserve"> </w:t>
      </w:r>
      <w:r w:rsidR="00804D43">
        <w:rPr>
          <w:rFonts w:ascii="Tahoma" w:eastAsia="Tahoma" w:hAnsi="Tahoma" w:cs="Tahoma"/>
          <w:color w:val="00000A"/>
          <w:sz w:val="20"/>
          <w:szCs w:val="20"/>
        </w:rPr>
        <w:t>K</w:t>
      </w:r>
      <w:r w:rsidRPr="00815075">
        <w:rPr>
          <w:rFonts w:ascii="Tahoma" w:eastAsia="Tahoma" w:hAnsi="Tahoma" w:cs="Tahoma"/>
          <w:color w:val="00000A"/>
          <w:sz w:val="20"/>
          <w:szCs w:val="20"/>
        </w:rPr>
        <w:t xml:space="preserve">onkurencyjności </w:t>
      </w:r>
      <w:hyperlink r:id="rId9" w:history="1">
        <w:r w:rsidRPr="00815075">
          <w:rPr>
            <w:rFonts w:ascii="Tahoma" w:eastAsia="Tahoma" w:hAnsi="Tahoma" w:cs="Tahoma"/>
            <w:color w:val="00000A"/>
            <w:sz w:val="20"/>
            <w:szCs w:val="20"/>
          </w:rPr>
          <w:t>www.bazakonkurencyjnosci.funduszeeuropejskie.gov.pl</w:t>
        </w:r>
      </w:hyperlink>
      <w:r w:rsidRPr="00815075">
        <w:rPr>
          <w:rFonts w:ascii="Tahoma" w:eastAsia="Tahoma" w:hAnsi="Tahoma" w:cs="Tahoma"/>
          <w:color w:val="00000A"/>
          <w:sz w:val="20"/>
          <w:szCs w:val="20"/>
        </w:rPr>
        <w:t xml:space="preserve"> (zwanej „BK2021”).</w:t>
      </w:r>
    </w:p>
    <w:p w14:paraId="0CF14860" w14:textId="7C28073F" w:rsidR="00815075" w:rsidRP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W przypadku niemożliwości prowadzenia komunikacji z Wykonawcą zgodnie ze sposobem określonym w pkt. 8 powyżej, spowodowanymi przyczynami technicznymi lub ograniczeniami leżącymi po stronie portalu „BK2021”, dopuszcza się komunikację pisemną lub elektroniczną z wykorzystaniem poczty e-mail z osobą wskazaną do kontaktu </w:t>
      </w:r>
      <w:r w:rsidR="00804D43">
        <w:rPr>
          <w:rFonts w:ascii="Tahoma" w:eastAsia="Tahoma" w:hAnsi="Tahoma" w:cs="Tahoma"/>
          <w:color w:val="00000A"/>
          <w:sz w:val="20"/>
          <w:szCs w:val="20"/>
        </w:rPr>
        <w:t>w sprawie zamówienia.</w:t>
      </w:r>
    </w:p>
    <w:p w14:paraId="1F724060" w14:textId="77777777" w:rsidR="00815075" w:rsidRPr="00815075" w:rsidRDefault="00815075" w:rsidP="00804D43">
      <w:pPr>
        <w:pStyle w:val="Akapitzlist"/>
        <w:numPr>
          <w:ilvl w:val="0"/>
          <w:numId w:val="10"/>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Wykonawca może zwrócić się do Zamawiającego o wyjaśnienie zapisów zapytania ofertowego przez zakładkę Pytania w BK2021, a Zamawiający udzieli wyjaśnień niezwłocznie, pod warunkiem, że wniosek o wyjaśnienie treści zapytania ofertowego wpłynął do Zamawiającego na stronie portalu „BK2021” nie później niż dwa dni przed upływem terminu składania ofert. </w:t>
      </w:r>
    </w:p>
    <w:p w14:paraId="33B6C822" w14:textId="421C43DE" w:rsidR="003873A1" w:rsidRDefault="003873A1" w:rsidP="00804D43">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W toku badania i oceny ofert Zamawiający może żądać od Oferentów wyjaśnień dotyczących treści złożonych ofert, w tym przedstawienia szczegółów kalkulacji ceny oferty. </w:t>
      </w:r>
    </w:p>
    <w:p w14:paraId="51647796" w14:textId="53001BF6" w:rsidR="00126AAC" w:rsidRDefault="00126AAC" w:rsidP="007E2B0C">
      <w:pPr>
        <w:pStyle w:val="StandardAngebotberschrift"/>
        <w:numPr>
          <w:ilvl w:val="0"/>
          <w:numId w:val="10"/>
        </w:numPr>
        <w:spacing w:before="0" w:line="276" w:lineRule="auto"/>
        <w:jc w:val="both"/>
        <w:rPr>
          <w:rFonts w:ascii="Tahoma" w:eastAsia="Tahoma" w:hAnsi="Tahoma" w:cs="Tahoma"/>
          <w:b w:val="0"/>
          <w:bCs w:val="0"/>
          <w:color w:val="00000A"/>
          <w:sz w:val="20"/>
          <w:szCs w:val="20"/>
          <w:lang w:eastAsia="pl-PL"/>
        </w:rPr>
      </w:pPr>
      <w:r w:rsidRPr="00126AAC">
        <w:rPr>
          <w:rFonts w:ascii="Tahoma" w:eastAsia="Tahoma" w:hAnsi="Tahoma" w:cs="Tahoma"/>
          <w:b w:val="0"/>
          <w:bCs w:val="0"/>
          <w:color w:val="00000A"/>
          <w:sz w:val="20"/>
          <w:szCs w:val="20"/>
          <w:lang w:eastAsia="pl-PL"/>
        </w:rPr>
        <w:t xml:space="preserve">Zamawiający w toku postepowania może żądać od oferenta przedstawienia </w:t>
      </w:r>
      <w:bookmarkStart w:id="11" w:name="_Hlk60229059"/>
      <w:r w:rsidRPr="00126AAC">
        <w:rPr>
          <w:rFonts w:ascii="Tahoma" w:eastAsia="Tahoma" w:hAnsi="Tahoma" w:cs="Tahoma"/>
          <w:b w:val="0"/>
          <w:bCs w:val="0"/>
          <w:color w:val="00000A"/>
          <w:sz w:val="20"/>
          <w:szCs w:val="20"/>
          <w:lang w:eastAsia="pl-PL"/>
        </w:rPr>
        <w:t xml:space="preserve">dodatkowych informacji i wyjaśnień, potwierdzających spełnienie wymogów technicznych </w:t>
      </w:r>
      <w:r>
        <w:rPr>
          <w:rFonts w:ascii="Tahoma" w:eastAsia="Tahoma" w:hAnsi="Tahoma" w:cs="Tahoma"/>
          <w:b w:val="0"/>
          <w:bCs w:val="0"/>
          <w:color w:val="00000A"/>
          <w:sz w:val="20"/>
          <w:szCs w:val="20"/>
          <w:lang w:eastAsia="pl-PL"/>
        </w:rPr>
        <w:t xml:space="preserve">określonych w </w:t>
      </w:r>
      <w:r w:rsidRPr="00126AAC">
        <w:rPr>
          <w:rFonts w:ascii="Tahoma" w:eastAsia="Tahoma" w:hAnsi="Tahoma" w:cs="Tahoma"/>
          <w:b w:val="0"/>
          <w:bCs w:val="0"/>
          <w:color w:val="00000A"/>
          <w:sz w:val="20"/>
          <w:szCs w:val="20"/>
          <w:lang w:eastAsia="pl-PL"/>
        </w:rPr>
        <w:t>zapytani</w:t>
      </w:r>
      <w:r>
        <w:rPr>
          <w:rFonts w:ascii="Tahoma" w:eastAsia="Tahoma" w:hAnsi="Tahoma" w:cs="Tahoma"/>
          <w:b w:val="0"/>
          <w:bCs w:val="0"/>
          <w:color w:val="00000A"/>
          <w:sz w:val="20"/>
          <w:szCs w:val="20"/>
          <w:lang w:eastAsia="pl-PL"/>
        </w:rPr>
        <w:t>u ofertowym</w:t>
      </w:r>
      <w:bookmarkEnd w:id="11"/>
      <w:r w:rsidRPr="00126AAC">
        <w:rPr>
          <w:rFonts w:ascii="Tahoma" w:eastAsia="Tahoma" w:hAnsi="Tahoma" w:cs="Tahoma"/>
          <w:b w:val="0"/>
          <w:bCs w:val="0"/>
          <w:color w:val="00000A"/>
          <w:sz w:val="20"/>
          <w:szCs w:val="20"/>
          <w:lang w:eastAsia="pl-PL"/>
        </w:rPr>
        <w:t xml:space="preserve">. </w:t>
      </w:r>
      <w:r w:rsidR="00214A1F">
        <w:rPr>
          <w:rFonts w:ascii="Tahoma" w:eastAsia="Tahoma" w:hAnsi="Tahoma" w:cs="Tahoma"/>
          <w:b w:val="0"/>
          <w:bCs w:val="0"/>
          <w:color w:val="00000A"/>
          <w:sz w:val="20"/>
          <w:szCs w:val="20"/>
          <w:lang w:eastAsia="pl-PL"/>
        </w:rPr>
        <w:t>Zamawiający</w:t>
      </w:r>
      <w:r w:rsidRPr="00126AAC">
        <w:rPr>
          <w:rFonts w:ascii="Tahoma" w:eastAsia="Tahoma" w:hAnsi="Tahoma" w:cs="Tahoma"/>
          <w:b w:val="0"/>
          <w:bCs w:val="0"/>
          <w:color w:val="00000A"/>
          <w:sz w:val="20"/>
          <w:szCs w:val="20"/>
          <w:lang w:eastAsia="pl-PL"/>
        </w:rPr>
        <w:t xml:space="preserve"> zastrzega, że jeżeli na podstawie obiektywnie dostępnych danych stwierdzi niespójność/nieprawdziwość podanych informacji, ma możliwość wykluczenia oferenta z udziału w postępowaniu. Odmowa udzielenia informacji będzie skutkowała odrzuceniem oferty.</w:t>
      </w:r>
    </w:p>
    <w:p w14:paraId="03E2370E" w14:textId="65B251AD" w:rsidR="00815075" w:rsidRPr="00815075" w:rsidRDefault="00815075" w:rsidP="00815075">
      <w:pPr>
        <w:pStyle w:val="Akapitzlist"/>
        <w:numPr>
          <w:ilvl w:val="0"/>
          <w:numId w:val="10"/>
        </w:numPr>
        <w:ind w:right="109"/>
        <w:rPr>
          <w:rFonts w:ascii="Tahoma" w:hAnsi="Tahoma" w:cs="Tahoma"/>
          <w:sz w:val="20"/>
          <w:szCs w:val="20"/>
        </w:rPr>
      </w:pPr>
      <w:r w:rsidRPr="00815075">
        <w:rPr>
          <w:rFonts w:ascii="Tahoma" w:hAnsi="Tahoma" w:cs="Tahoma"/>
          <w:sz w:val="20"/>
          <w:szCs w:val="20"/>
        </w:rPr>
        <w:t>Zamawiający poprawi w ofercie oczywiste omyłki pisarskie, oczywiste omyłki rachunkowe, z uwzględnieniem konsekwencji rachunkowych dokonanych poprawek, inne omyłki polegające na</w:t>
      </w:r>
      <w:r w:rsidRPr="00815075">
        <w:rPr>
          <w:rFonts w:ascii="Tahoma" w:hAnsi="Tahoma" w:cs="Tahoma"/>
        </w:rPr>
        <w:t xml:space="preserve"> </w:t>
      </w:r>
      <w:r w:rsidRPr="00815075">
        <w:rPr>
          <w:rFonts w:ascii="Tahoma" w:hAnsi="Tahoma" w:cs="Tahoma"/>
          <w:sz w:val="20"/>
          <w:szCs w:val="20"/>
        </w:rPr>
        <w:t xml:space="preserve">niezgodności oferty z Zapytaniem, niepowodujące istotnych zmian treści oferty, niezwłocznie zawiadamiając o tym Wykonawcę, którego oferta została poprawiona. </w:t>
      </w:r>
    </w:p>
    <w:p w14:paraId="5CA4F302" w14:textId="496F8003" w:rsidR="003873A1" w:rsidRPr="00815075" w:rsidRDefault="003873A1" w:rsidP="00804D43">
      <w:pPr>
        <w:numPr>
          <w:ilvl w:val="0"/>
          <w:numId w:val="10"/>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Oferent może zmienić lub wycofać złożoną przez siebie ofertę. </w:t>
      </w:r>
      <w:r w:rsidRPr="00815075">
        <w:rPr>
          <w:rFonts w:ascii="Tahoma" w:eastAsia="Tahoma" w:hAnsi="Tahoma" w:cs="Tahoma"/>
          <w:color w:val="00000A"/>
          <w:sz w:val="20"/>
          <w:szCs w:val="20"/>
        </w:rPr>
        <w:t xml:space="preserve">Zmiana lub wycofanie złożonej oferty jest skuteczne tylko wówczas, gdy została dokonana przez Oferenta przed upływem terminu składania ofert. </w:t>
      </w:r>
    </w:p>
    <w:p w14:paraId="3F0B823F" w14:textId="6E1AA997" w:rsidR="003873A1" w:rsidRPr="00126AAC" w:rsidRDefault="003873A1"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 przypadku wycofania oferty, Oferent składa pisemne oświadczenie, iż ofertę swą wycofuje.  </w:t>
      </w:r>
    </w:p>
    <w:p w14:paraId="79B9DDD8" w14:textId="014B60E6" w:rsidR="003873A1" w:rsidRPr="00F26011" w:rsidRDefault="00406C19" w:rsidP="007E2B0C">
      <w:pPr>
        <w:pStyle w:val="Akapitzlist"/>
        <w:numPr>
          <w:ilvl w:val="0"/>
          <w:numId w:val="10"/>
        </w:numPr>
        <w:ind w:left="709" w:right="112" w:hanging="283"/>
        <w:rPr>
          <w:rFonts w:ascii="Tahoma" w:hAnsi="Tahoma" w:cs="Tahoma"/>
          <w:color w:val="auto"/>
          <w:sz w:val="20"/>
          <w:szCs w:val="20"/>
        </w:rPr>
      </w:pPr>
      <w:r w:rsidRPr="00F26011">
        <w:rPr>
          <w:rFonts w:ascii="Tahoma" w:hAnsi="Tahoma" w:cs="Tahoma"/>
          <w:color w:val="auto"/>
          <w:sz w:val="20"/>
          <w:szCs w:val="20"/>
        </w:rPr>
        <w:t xml:space="preserve"> </w:t>
      </w:r>
      <w:r w:rsidR="003873A1" w:rsidRPr="00F26011">
        <w:rPr>
          <w:rFonts w:ascii="Tahoma" w:hAnsi="Tahoma" w:cs="Tahoma"/>
          <w:color w:val="auto"/>
          <w:sz w:val="20"/>
          <w:szCs w:val="20"/>
        </w:rPr>
        <w:t>Zamawiający</w:t>
      </w:r>
      <w:r w:rsidR="00F26011">
        <w:rPr>
          <w:rFonts w:ascii="Tahoma" w:hAnsi="Tahoma" w:cs="Tahoma"/>
          <w:color w:val="auto"/>
          <w:sz w:val="20"/>
          <w:szCs w:val="20"/>
        </w:rPr>
        <w:t xml:space="preserve"> </w:t>
      </w:r>
      <w:r w:rsidR="003873A1" w:rsidRPr="00F26011">
        <w:rPr>
          <w:rFonts w:ascii="Tahoma" w:hAnsi="Tahoma" w:cs="Tahoma"/>
          <w:color w:val="auto"/>
          <w:sz w:val="20"/>
          <w:szCs w:val="20"/>
        </w:rPr>
        <w:t>dopuszcza</w:t>
      </w:r>
      <w:r w:rsidR="003873A1" w:rsidRPr="00F26011">
        <w:rPr>
          <w:rFonts w:ascii="Tahoma" w:hAnsi="Tahoma" w:cs="Tahoma"/>
          <w:i/>
          <w:color w:val="auto"/>
          <w:sz w:val="20"/>
          <w:szCs w:val="20"/>
        </w:rPr>
        <w:t xml:space="preserve"> </w:t>
      </w:r>
      <w:r w:rsidR="003873A1" w:rsidRPr="00F26011">
        <w:rPr>
          <w:rFonts w:ascii="Tahoma" w:hAnsi="Tahoma" w:cs="Tahoma"/>
          <w:color w:val="auto"/>
          <w:sz w:val="20"/>
          <w:szCs w:val="20"/>
        </w:rPr>
        <w:t>składani</w:t>
      </w:r>
      <w:r w:rsidR="0038084F">
        <w:rPr>
          <w:rFonts w:ascii="Tahoma" w:hAnsi="Tahoma" w:cs="Tahoma"/>
          <w:color w:val="auto"/>
          <w:sz w:val="20"/>
          <w:szCs w:val="20"/>
        </w:rPr>
        <w:t>e</w:t>
      </w:r>
      <w:r w:rsidR="003873A1" w:rsidRPr="00F26011">
        <w:rPr>
          <w:rFonts w:ascii="Tahoma" w:hAnsi="Tahoma" w:cs="Tahoma"/>
          <w:color w:val="auto"/>
          <w:sz w:val="20"/>
          <w:szCs w:val="20"/>
        </w:rPr>
        <w:t xml:space="preserve"> ofert częściowych.  </w:t>
      </w:r>
    </w:p>
    <w:p w14:paraId="0FE906E3" w14:textId="0436CDC6" w:rsidR="003873A1" w:rsidRPr="00126AAC" w:rsidRDefault="00406C19" w:rsidP="007E2B0C">
      <w:pPr>
        <w:pStyle w:val="Akapitzlist"/>
        <w:numPr>
          <w:ilvl w:val="0"/>
          <w:numId w:val="10"/>
        </w:numPr>
        <w:ind w:left="709" w:right="112" w:hanging="283"/>
        <w:rPr>
          <w:rFonts w:ascii="Tahoma" w:hAnsi="Tahoma" w:cs="Tahoma"/>
          <w:sz w:val="20"/>
          <w:szCs w:val="20"/>
        </w:rPr>
      </w:pPr>
      <w:r w:rsidRPr="00126AAC">
        <w:rPr>
          <w:rFonts w:ascii="Tahoma" w:hAnsi="Tahoma" w:cs="Tahoma"/>
          <w:sz w:val="20"/>
          <w:szCs w:val="20"/>
        </w:rPr>
        <w:t xml:space="preserve"> </w:t>
      </w:r>
      <w:r w:rsidR="003873A1" w:rsidRPr="00126AAC">
        <w:rPr>
          <w:rFonts w:ascii="Tahoma" w:hAnsi="Tahoma" w:cs="Tahoma"/>
          <w:sz w:val="20"/>
          <w:szCs w:val="20"/>
        </w:rPr>
        <w:t>Zamawiający nie dopuszcza</w:t>
      </w:r>
      <w:r w:rsidR="003873A1" w:rsidRPr="00126AAC">
        <w:rPr>
          <w:rFonts w:ascii="Tahoma" w:hAnsi="Tahoma" w:cs="Tahoma"/>
          <w:i/>
          <w:sz w:val="20"/>
          <w:szCs w:val="20"/>
        </w:rPr>
        <w:t xml:space="preserve"> </w:t>
      </w:r>
      <w:r w:rsidR="003873A1" w:rsidRPr="00126AAC">
        <w:rPr>
          <w:rFonts w:ascii="Tahoma" w:hAnsi="Tahoma" w:cs="Tahoma"/>
          <w:sz w:val="20"/>
          <w:szCs w:val="20"/>
        </w:rPr>
        <w:t xml:space="preserve">składania ofert wariantowych. </w:t>
      </w:r>
    </w:p>
    <w:p w14:paraId="3DCACA8C" w14:textId="04A222AA" w:rsidR="003873A1" w:rsidRPr="00815075" w:rsidRDefault="00406C19" w:rsidP="00815075">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Oferent ponosi wszelkie koszty związane z przygotowaniem i złożeniem oferty.</w:t>
      </w:r>
      <w:r w:rsidR="00815075">
        <w:rPr>
          <w:rFonts w:ascii="Tahoma" w:eastAsia="Tahoma" w:hAnsi="Tahoma" w:cs="Tahoma"/>
          <w:color w:val="00000A"/>
          <w:sz w:val="20"/>
          <w:szCs w:val="20"/>
        </w:rPr>
        <w:t xml:space="preserve"> </w:t>
      </w:r>
      <w:r w:rsidR="003873A1" w:rsidRPr="00815075">
        <w:rPr>
          <w:rFonts w:ascii="Tahoma" w:eastAsia="Tahoma" w:hAnsi="Tahoma" w:cs="Tahoma"/>
          <w:color w:val="00000A"/>
          <w:sz w:val="20"/>
          <w:szCs w:val="20"/>
        </w:rPr>
        <w:t>Zamawiający nie przewiduje zwrotu kosztów udziału w postępowaniu</w:t>
      </w:r>
      <w:r w:rsidR="003873A1" w:rsidRPr="00815075">
        <w:rPr>
          <w:rFonts w:ascii="Tahoma" w:eastAsia="Calibri" w:hAnsi="Tahoma" w:cs="Tahoma"/>
          <w:sz w:val="20"/>
          <w:szCs w:val="20"/>
        </w:rPr>
        <w:t>.</w:t>
      </w:r>
    </w:p>
    <w:p w14:paraId="27C91F66" w14:textId="3DF04100" w:rsidR="003873A1" w:rsidRPr="00126AAC" w:rsidRDefault="00406C19" w:rsidP="007E2B0C">
      <w:pPr>
        <w:numPr>
          <w:ilvl w:val="0"/>
          <w:numId w:val="10"/>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 xml:space="preserve">Oferta zostanie odrzucona jeśli: </w:t>
      </w:r>
    </w:p>
    <w:p w14:paraId="69C64AEB"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jej treść nie odpowiada treści niniejszego zapytania ofertowego, </w:t>
      </w:r>
    </w:p>
    <w:p w14:paraId="7735026B"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jej złożenie stanowi czyn nieuczciwej konkurencji w rozumieniu przepisów o zwalczaniu nieuczciwej konkurencji, </w:t>
      </w:r>
    </w:p>
    <w:p w14:paraId="47AAB609"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lastRenderedPageBreak/>
        <w:t xml:space="preserve">jest niezgodna z obowiązującymi przepisami prawa, </w:t>
      </w:r>
    </w:p>
    <w:p w14:paraId="7B165826" w14:textId="77777777" w:rsidR="003873A1" w:rsidRPr="00126AAC"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zawiera błędy w obliczeniu ceny, </w:t>
      </w:r>
    </w:p>
    <w:p w14:paraId="2340A4B0" w14:textId="4E446F44" w:rsidR="003873A1"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została złożona przez Wykonawcę wykluczonego z udziału w postępowaniu, </w:t>
      </w:r>
    </w:p>
    <w:p w14:paraId="01FAC996" w14:textId="7DCBC271" w:rsidR="003873A1" w:rsidRDefault="003873A1" w:rsidP="007E2B0C">
      <w:pPr>
        <w:numPr>
          <w:ilvl w:val="0"/>
          <w:numId w:val="11"/>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zawiera rażąco niską cenę w stosunku do przedmiotu zamówienia.</w:t>
      </w:r>
    </w:p>
    <w:p w14:paraId="0D142436" w14:textId="42C9E712" w:rsidR="003873A1" w:rsidRPr="00126AAC" w:rsidRDefault="003873A1" w:rsidP="007E2B0C">
      <w:pPr>
        <w:numPr>
          <w:ilvl w:val="0"/>
          <w:numId w:val="10"/>
        </w:numPr>
        <w:autoSpaceDE w:val="0"/>
        <w:autoSpaceDN w:val="0"/>
        <w:adjustRightInd w:val="0"/>
        <w:spacing w:after="39" w:line="240" w:lineRule="auto"/>
        <w:ind w:left="311" w:right="0" w:hanging="283"/>
        <w:rPr>
          <w:rFonts w:ascii="Tahoma" w:eastAsia="Tahoma" w:hAnsi="Tahoma" w:cs="Tahoma"/>
          <w:color w:val="00000A"/>
          <w:sz w:val="20"/>
          <w:szCs w:val="20"/>
        </w:rPr>
      </w:pPr>
      <w:r w:rsidRPr="00126AAC">
        <w:rPr>
          <w:rFonts w:ascii="Tahoma" w:eastAsia="Tahoma" w:hAnsi="Tahoma" w:cs="Tahoma"/>
          <w:color w:val="00000A"/>
          <w:sz w:val="20"/>
          <w:szCs w:val="20"/>
        </w:rPr>
        <w:t xml:space="preserve">Jeżeli zaoferowana cena lub </w:t>
      </w:r>
      <w:r w:rsidR="00815075">
        <w:rPr>
          <w:rFonts w:ascii="Tahoma" w:eastAsia="Tahoma" w:hAnsi="Tahoma" w:cs="Tahoma"/>
          <w:color w:val="00000A"/>
          <w:sz w:val="20"/>
          <w:szCs w:val="20"/>
        </w:rPr>
        <w:t>koszt</w:t>
      </w:r>
      <w:r w:rsidRPr="00126AAC">
        <w:rPr>
          <w:rFonts w:ascii="Tahoma" w:eastAsia="Tahoma" w:hAnsi="Tahoma" w:cs="Tahoma"/>
          <w:color w:val="00000A"/>
          <w:sz w:val="20"/>
          <w:szCs w:val="20"/>
        </w:rPr>
        <w:t xml:space="preserve"> wydają się rażąco niskie w stosunku do przedmiotu zamówienia</w:t>
      </w:r>
      <w:r w:rsidR="00815075">
        <w:rPr>
          <w:rFonts w:ascii="Tahoma" w:eastAsia="Tahoma" w:hAnsi="Tahoma" w:cs="Tahoma"/>
          <w:color w:val="00000A"/>
          <w:sz w:val="20"/>
          <w:szCs w:val="20"/>
        </w:rPr>
        <w:t xml:space="preserve">, </w:t>
      </w:r>
      <w:r w:rsidR="00F26011">
        <w:rPr>
          <w:rFonts w:ascii="Tahoma" w:eastAsia="Tahoma" w:hAnsi="Tahoma" w:cs="Tahoma"/>
          <w:color w:val="00000A"/>
          <w:sz w:val="20"/>
          <w:szCs w:val="20"/>
        </w:rPr>
        <w:br/>
      </w:r>
      <w:r w:rsidR="00815075">
        <w:rPr>
          <w:rFonts w:ascii="Tahoma" w:eastAsia="Tahoma" w:hAnsi="Tahoma" w:cs="Tahoma"/>
          <w:color w:val="00000A"/>
          <w:sz w:val="20"/>
          <w:szCs w:val="20"/>
        </w:rPr>
        <w:t>tj. różnią się o więcej niż o 30 % od średniej arytmetycznej cen wszystkich ważnych ofert niepodlegających odrzuceniu</w:t>
      </w:r>
      <w:r w:rsidRPr="00126AAC">
        <w:rPr>
          <w:rFonts w:ascii="Tahoma" w:eastAsia="Tahoma" w:hAnsi="Tahoma" w:cs="Tahoma"/>
          <w:color w:val="00000A"/>
          <w:sz w:val="20"/>
          <w:szCs w:val="20"/>
        </w:rPr>
        <w:t xml:space="preserve"> </w:t>
      </w:r>
      <w:r w:rsidR="00815075">
        <w:rPr>
          <w:rFonts w:ascii="Tahoma" w:eastAsia="Tahoma" w:hAnsi="Tahoma" w:cs="Tahoma"/>
          <w:color w:val="00000A"/>
          <w:sz w:val="20"/>
          <w:szCs w:val="20"/>
        </w:rPr>
        <w:t>lub</w:t>
      </w:r>
      <w:r w:rsidRPr="00126AAC">
        <w:rPr>
          <w:rFonts w:ascii="Tahoma" w:eastAsia="Tahoma" w:hAnsi="Tahoma" w:cs="Tahoma"/>
          <w:color w:val="00000A"/>
          <w:sz w:val="20"/>
          <w:szCs w:val="20"/>
        </w:rPr>
        <w:t xml:space="preserve"> budzą wątpliwości </w:t>
      </w:r>
      <w:r w:rsidR="00815075">
        <w:rPr>
          <w:rFonts w:ascii="Tahoma" w:eastAsia="Tahoma" w:hAnsi="Tahoma" w:cs="Tahoma"/>
          <w:color w:val="00000A"/>
          <w:sz w:val="20"/>
          <w:szCs w:val="20"/>
        </w:rPr>
        <w:t>z</w:t>
      </w:r>
      <w:r w:rsidRPr="00126AAC">
        <w:rPr>
          <w:rFonts w:ascii="Tahoma" w:eastAsia="Tahoma" w:hAnsi="Tahoma" w:cs="Tahoma"/>
          <w:color w:val="00000A"/>
          <w:sz w:val="20"/>
          <w:szCs w:val="20"/>
        </w:rPr>
        <w:t xml:space="preserve">amawiającego co do możliwości wykonania przedmiotu zamówienia zgodnie z wymaganiami określonymi lub wynikającymi z odrębnych przepisów, </w:t>
      </w:r>
      <w:r w:rsidR="00815075">
        <w:rPr>
          <w:rFonts w:ascii="Tahoma" w:eastAsia="Tahoma" w:hAnsi="Tahoma" w:cs="Tahoma"/>
          <w:color w:val="00000A"/>
          <w:sz w:val="20"/>
          <w:szCs w:val="20"/>
        </w:rPr>
        <w:t>z</w:t>
      </w:r>
      <w:r w:rsidRPr="00126AAC">
        <w:rPr>
          <w:rFonts w:ascii="Tahoma" w:eastAsia="Tahoma" w:hAnsi="Tahoma" w:cs="Tahoma"/>
          <w:color w:val="00000A"/>
          <w:sz w:val="20"/>
          <w:szCs w:val="20"/>
        </w:rPr>
        <w:t xml:space="preserve">amawiający </w:t>
      </w:r>
      <w:r w:rsidR="00815075">
        <w:rPr>
          <w:rFonts w:ascii="Tahoma" w:eastAsia="Tahoma" w:hAnsi="Tahoma" w:cs="Tahoma"/>
          <w:color w:val="00000A"/>
          <w:sz w:val="20"/>
          <w:szCs w:val="20"/>
        </w:rPr>
        <w:t>zażąda</w:t>
      </w:r>
      <w:r w:rsidRPr="00126AAC">
        <w:rPr>
          <w:rFonts w:ascii="Tahoma" w:eastAsia="Tahoma" w:hAnsi="Tahoma" w:cs="Tahoma"/>
          <w:color w:val="00000A"/>
          <w:sz w:val="20"/>
          <w:szCs w:val="20"/>
        </w:rPr>
        <w:t xml:space="preserve"> o</w:t>
      </w:r>
      <w:r w:rsidR="00815075">
        <w:rPr>
          <w:rFonts w:ascii="Tahoma" w:eastAsia="Tahoma" w:hAnsi="Tahoma" w:cs="Tahoma"/>
          <w:color w:val="00000A"/>
          <w:sz w:val="20"/>
          <w:szCs w:val="20"/>
        </w:rPr>
        <w:t>d</w:t>
      </w:r>
      <w:r w:rsidRPr="00126AAC">
        <w:rPr>
          <w:rFonts w:ascii="Tahoma" w:eastAsia="Tahoma" w:hAnsi="Tahoma" w:cs="Tahoma"/>
          <w:color w:val="00000A"/>
          <w:sz w:val="20"/>
          <w:szCs w:val="20"/>
        </w:rPr>
        <w:t xml:space="preserve"> </w:t>
      </w:r>
      <w:r w:rsidR="00815075">
        <w:rPr>
          <w:rFonts w:ascii="Tahoma" w:eastAsia="Tahoma" w:hAnsi="Tahoma" w:cs="Tahoma"/>
          <w:color w:val="00000A"/>
          <w:sz w:val="20"/>
          <w:szCs w:val="20"/>
        </w:rPr>
        <w:t>wykonawcy złożenia w wyznaczonym terminie</w:t>
      </w:r>
      <w:r w:rsidRPr="00126AAC">
        <w:rPr>
          <w:rFonts w:ascii="Tahoma" w:eastAsia="Tahoma" w:hAnsi="Tahoma" w:cs="Tahoma"/>
          <w:color w:val="00000A"/>
          <w:sz w:val="20"/>
          <w:szCs w:val="20"/>
        </w:rPr>
        <w:t xml:space="preserve"> wyjaśnień, w tym złożenia dowodów dotyczących wyliczenia ceny</w:t>
      </w:r>
      <w:r w:rsidR="00815075">
        <w:rPr>
          <w:rFonts w:ascii="Tahoma" w:eastAsia="Tahoma" w:hAnsi="Tahoma" w:cs="Tahoma"/>
          <w:color w:val="00000A"/>
          <w:sz w:val="20"/>
          <w:szCs w:val="20"/>
        </w:rPr>
        <w:t xml:space="preserve"> lub kosztu</w:t>
      </w:r>
      <w:r w:rsidRPr="00126AAC">
        <w:rPr>
          <w:rFonts w:ascii="Tahoma" w:eastAsia="Tahoma" w:hAnsi="Tahoma" w:cs="Tahoma"/>
          <w:color w:val="00000A"/>
          <w:sz w:val="20"/>
          <w:szCs w:val="20"/>
        </w:rPr>
        <w:t xml:space="preserve">. Obowiązek wykazania, że oferta nie zawiera rażąco niskiej ceny spoczywa na Wykonawcy. Zamawiający odrzuca ofertę Wykonawcy, który nie udzielił wyjaśnień lub jeżeli dokonana ocena wyjaśnień wraz ze złożonymi dowodami potwierdza, że oferta zawiera rażąco niską cenę w stosunku do przedmiotu zamówienia. </w:t>
      </w:r>
    </w:p>
    <w:p w14:paraId="43679EB5" w14:textId="6F4E5B16" w:rsidR="00115A1C" w:rsidRPr="00815075" w:rsidRDefault="00406C19" w:rsidP="00815075">
      <w:pPr>
        <w:numPr>
          <w:ilvl w:val="0"/>
          <w:numId w:val="10"/>
        </w:numPr>
        <w:autoSpaceDE w:val="0"/>
        <w:autoSpaceDN w:val="0"/>
        <w:adjustRightInd w:val="0"/>
        <w:spacing w:after="39" w:line="240" w:lineRule="auto"/>
        <w:ind w:left="311" w:right="0" w:hanging="283"/>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 xml:space="preserve">Na rozstrzygnięcie postępowania Wykonawcy nie przysługują środki ochrony prawnej. </w:t>
      </w:r>
    </w:p>
    <w:p w14:paraId="78D1134C" w14:textId="77777777" w:rsidR="00115A1C" w:rsidRPr="00126AAC" w:rsidRDefault="00115A1C" w:rsidP="00493722">
      <w:pPr>
        <w:spacing w:after="0" w:line="259" w:lineRule="auto"/>
        <w:ind w:left="0" w:right="0" w:firstLine="0"/>
        <w:jc w:val="left"/>
        <w:rPr>
          <w:rFonts w:ascii="Tahoma" w:hAnsi="Tahoma" w:cs="Tahoma"/>
          <w:sz w:val="20"/>
          <w:szCs w:val="20"/>
        </w:rPr>
      </w:pPr>
    </w:p>
    <w:p w14:paraId="41DD8B7C" w14:textId="612E6255" w:rsidR="001B234C" w:rsidRPr="00815075" w:rsidRDefault="00064236" w:rsidP="00815075">
      <w:pPr>
        <w:spacing w:after="15" w:line="249" w:lineRule="auto"/>
        <w:ind w:right="105"/>
        <w:rPr>
          <w:rFonts w:ascii="Tahoma" w:hAnsi="Tahoma" w:cs="Tahoma"/>
          <w:sz w:val="20"/>
          <w:szCs w:val="20"/>
        </w:rPr>
      </w:pPr>
      <w:r>
        <w:rPr>
          <w:rFonts w:ascii="Tahoma" w:hAnsi="Tahoma" w:cs="Tahoma"/>
          <w:b/>
          <w:sz w:val="20"/>
          <w:szCs w:val="20"/>
        </w:rPr>
        <w:t>9</w:t>
      </w:r>
      <w:r w:rsidR="00815075">
        <w:rPr>
          <w:rFonts w:ascii="Tahoma" w:hAnsi="Tahoma" w:cs="Tahoma"/>
          <w:b/>
          <w:sz w:val="20"/>
          <w:szCs w:val="20"/>
        </w:rPr>
        <w:t xml:space="preserve">. </w:t>
      </w:r>
      <w:r w:rsidR="006418DF" w:rsidRPr="00815075">
        <w:rPr>
          <w:rFonts w:ascii="Tahoma" w:hAnsi="Tahoma" w:cs="Tahoma"/>
          <w:b/>
          <w:sz w:val="20"/>
          <w:szCs w:val="20"/>
        </w:rPr>
        <w:t>Zawartość oferty.</w:t>
      </w:r>
    </w:p>
    <w:p w14:paraId="189390C4" w14:textId="4738A74D" w:rsidR="001B234C" w:rsidRPr="00126AAC" w:rsidRDefault="006418DF" w:rsidP="00903C17">
      <w:pPr>
        <w:ind w:right="112"/>
        <w:rPr>
          <w:rFonts w:ascii="Tahoma" w:hAnsi="Tahoma" w:cs="Tahoma"/>
          <w:sz w:val="20"/>
          <w:szCs w:val="20"/>
        </w:rPr>
      </w:pPr>
      <w:r w:rsidRPr="00126AAC">
        <w:rPr>
          <w:rFonts w:ascii="Tahoma" w:hAnsi="Tahoma" w:cs="Tahoma"/>
          <w:sz w:val="20"/>
          <w:szCs w:val="20"/>
        </w:rPr>
        <w:t>Zgodnie z niniejszym Zapytaniem, kompletna oferta musi zawierać:</w:t>
      </w:r>
      <w:r w:rsidRPr="00126AAC">
        <w:rPr>
          <w:rFonts w:ascii="Tahoma" w:hAnsi="Tahoma" w:cs="Tahoma"/>
          <w:b/>
          <w:sz w:val="20"/>
          <w:szCs w:val="20"/>
        </w:rPr>
        <w:t xml:space="preserve"> </w:t>
      </w:r>
    </w:p>
    <w:p w14:paraId="70255FAE" w14:textId="273CEA18" w:rsidR="001B234C" w:rsidRPr="00956FD8" w:rsidRDefault="00493722" w:rsidP="007E2B0C">
      <w:pPr>
        <w:pStyle w:val="Akapitzlist"/>
        <w:numPr>
          <w:ilvl w:val="1"/>
          <w:numId w:val="14"/>
        </w:numPr>
        <w:spacing w:after="0" w:line="259" w:lineRule="auto"/>
        <w:ind w:left="709" w:right="0" w:hanging="425"/>
        <w:rPr>
          <w:rFonts w:ascii="Tahoma" w:hAnsi="Tahoma" w:cs="Tahoma"/>
          <w:sz w:val="20"/>
          <w:szCs w:val="20"/>
        </w:rPr>
      </w:pPr>
      <w:r w:rsidRPr="00956FD8">
        <w:rPr>
          <w:rFonts w:ascii="Tahoma" w:hAnsi="Tahoma" w:cs="Tahoma"/>
          <w:sz w:val="20"/>
          <w:szCs w:val="20"/>
        </w:rPr>
        <w:t xml:space="preserve">Formularz ofertowy, sporządzony na podstawie wzoru stanowiącego </w:t>
      </w:r>
      <w:r w:rsidRPr="00956FD8">
        <w:rPr>
          <w:rFonts w:ascii="Tahoma" w:hAnsi="Tahoma" w:cs="Tahoma"/>
          <w:b/>
          <w:sz w:val="20"/>
          <w:szCs w:val="20"/>
        </w:rPr>
        <w:t>Załącznik nr 1</w:t>
      </w:r>
      <w:r w:rsidRPr="00956FD8">
        <w:rPr>
          <w:rFonts w:ascii="Tahoma" w:hAnsi="Tahoma" w:cs="Tahoma"/>
          <w:sz w:val="20"/>
          <w:szCs w:val="20"/>
        </w:rPr>
        <w:t xml:space="preserve"> do niniejszego Zapytania.</w:t>
      </w:r>
    </w:p>
    <w:p w14:paraId="3D12B60B" w14:textId="15393155" w:rsidR="00493722" w:rsidRPr="00956FD8" w:rsidRDefault="00493722" w:rsidP="007E2B0C">
      <w:pPr>
        <w:pStyle w:val="Akapitzlist"/>
        <w:numPr>
          <w:ilvl w:val="1"/>
          <w:numId w:val="14"/>
        </w:numPr>
        <w:spacing w:after="0" w:line="259" w:lineRule="auto"/>
        <w:ind w:left="709" w:right="0" w:hanging="425"/>
        <w:jc w:val="left"/>
        <w:rPr>
          <w:rFonts w:ascii="Tahoma" w:hAnsi="Tahoma" w:cs="Tahoma"/>
          <w:sz w:val="20"/>
          <w:szCs w:val="20"/>
        </w:rPr>
      </w:pPr>
      <w:r w:rsidRPr="00956FD8">
        <w:rPr>
          <w:rFonts w:ascii="Tahoma" w:hAnsi="Tahoma" w:cs="Tahoma"/>
          <w:sz w:val="20"/>
          <w:szCs w:val="20"/>
        </w:rPr>
        <w:t xml:space="preserve">Oświadczenie o braku powiązań z Zamawiającym na podstawie wzoru stanowiącego </w:t>
      </w:r>
      <w:r w:rsidRPr="00956FD8">
        <w:rPr>
          <w:rFonts w:ascii="Tahoma" w:hAnsi="Tahoma" w:cs="Tahoma"/>
          <w:b/>
          <w:sz w:val="20"/>
          <w:szCs w:val="20"/>
        </w:rPr>
        <w:t xml:space="preserve">Załącznik nr </w:t>
      </w:r>
      <w:r w:rsidR="00F26011" w:rsidRPr="00956FD8">
        <w:rPr>
          <w:rFonts w:ascii="Tahoma" w:hAnsi="Tahoma" w:cs="Tahoma"/>
          <w:b/>
          <w:sz w:val="20"/>
          <w:szCs w:val="20"/>
        </w:rPr>
        <w:t>2</w:t>
      </w:r>
      <w:r w:rsidRPr="00956FD8">
        <w:rPr>
          <w:rFonts w:ascii="Tahoma" w:hAnsi="Tahoma" w:cs="Tahoma"/>
          <w:sz w:val="20"/>
          <w:szCs w:val="20"/>
        </w:rPr>
        <w:t xml:space="preserve"> do niniejszego Zapytania</w:t>
      </w:r>
    </w:p>
    <w:p w14:paraId="58C2CE3C" w14:textId="4C243167" w:rsidR="007A18CA" w:rsidRPr="00816718" w:rsidRDefault="00815075" w:rsidP="00816718">
      <w:pPr>
        <w:pStyle w:val="Akapitzlist"/>
        <w:numPr>
          <w:ilvl w:val="1"/>
          <w:numId w:val="14"/>
        </w:numPr>
        <w:spacing w:after="0" w:line="259" w:lineRule="auto"/>
        <w:ind w:left="709" w:right="0" w:hanging="425"/>
        <w:jc w:val="left"/>
        <w:rPr>
          <w:rFonts w:ascii="Tahoma" w:hAnsi="Tahoma" w:cs="Tahoma"/>
          <w:sz w:val="20"/>
          <w:szCs w:val="20"/>
        </w:rPr>
      </w:pPr>
      <w:r w:rsidRPr="00956FD8">
        <w:rPr>
          <w:rFonts w:ascii="Tahoma" w:hAnsi="Tahoma" w:cs="Tahoma"/>
          <w:sz w:val="20"/>
          <w:szCs w:val="20"/>
        </w:rPr>
        <w:t xml:space="preserve">Oświadczenie o braku podstaw do wykluczenia – </w:t>
      </w:r>
      <w:r w:rsidRPr="00956FD8">
        <w:rPr>
          <w:rFonts w:ascii="Tahoma" w:hAnsi="Tahoma" w:cs="Tahoma"/>
          <w:b/>
          <w:bCs/>
          <w:sz w:val="20"/>
          <w:szCs w:val="20"/>
        </w:rPr>
        <w:t xml:space="preserve">Załącznik nr </w:t>
      </w:r>
      <w:r w:rsidR="00F26011" w:rsidRPr="00956FD8">
        <w:rPr>
          <w:rFonts w:ascii="Tahoma" w:hAnsi="Tahoma" w:cs="Tahoma"/>
          <w:b/>
          <w:bCs/>
          <w:sz w:val="20"/>
          <w:szCs w:val="20"/>
        </w:rPr>
        <w:t>3</w:t>
      </w:r>
      <w:r w:rsidRPr="00956FD8">
        <w:rPr>
          <w:rFonts w:ascii="Tahoma" w:hAnsi="Tahoma" w:cs="Tahoma"/>
          <w:sz w:val="20"/>
          <w:szCs w:val="20"/>
        </w:rPr>
        <w:t xml:space="preserve"> do niniejszego Zapytania</w:t>
      </w:r>
    </w:p>
    <w:p w14:paraId="3EAE552C" w14:textId="55906455" w:rsidR="00493722" w:rsidRPr="00956FD8" w:rsidRDefault="00493722" w:rsidP="007E2B0C">
      <w:pPr>
        <w:pStyle w:val="Akapitzlist"/>
        <w:numPr>
          <w:ilvl w:val="1"/>
          <w:numId w:val="14"/>
        </w:numPr>
        <w:spacing w:after="0" w:line="259" w:lineRule="auto"/>
        <w:ind w:left="709" w:right="0" w:hanging="425"/>
        <w:rPr>
          <w:rFonts w:ascii="Tahoma" w:hAnsi="Tahoma" w:cs="Tahoma"/>
          <w:sz w:val="20"/>
          <w:szCs w:val="20"/>
        </w:rPr>
      </w:pPr>
      <w:r w:rsidRPr="00956FD8">
        <w:rPr>
          <w:rFonts w:ascii="Tahoma" w:hAnsi="Tahoma" w:cs="Tahoma"/>
          <w:sz w:val="20"/>
          <w:szCs w:val="20"/>
        </w:rPr>
        <w:t>Stosowne Pełnomocnictwo(a) – w przypadku, gdy upoważnienie do podpisania oferty nie wynika bezpośrednio ze złożonego w ofercie odpisu z właściwego rejestru.</w:t>
      </w:r>
    </w:p>
    <w:p w14:paraId="28408F6D" w14:textId="1FED1F6D" w:rsidR="001B234C" w:rsidRPr="00126AAC" w:rsidRDefault="001B234C" w:rsidP="00F26011">
      <w:pPr>
        <w:spacing w:after="0" w:line="259" w:lineRule="auto"/>
        <w:ind w:left="0" w:right="0" w:firstLine="0"/>
        <w:jc w:val="left"/>
        <w:rPr>
          <w:rFonts w:ascii="Tahoma" w:hAnsi="Tahoma" w:cs="Tahoma"/>
          <w:sz w:val="20"/>
          <w:szCs w:val="20"/>
        </w:rPr>
      </w:pPr>
    </w:p>
    <w:p w14:paraId="6EDB171F" w14:textId="6D7D71A9" w:rsidR="001B234C" w:rsidRPr="00126AAC" w:rsidRDefault="006418DF" w:rsidP="008C0013">
      <w:pPr>
        <w:spacing w:after="105"/>
        <w:ind w:left="0" w:right="112" w:firstLine="0"/>
        <w:rPr>
          <w:rFonts w:ascii="Tahoma" w:hAnsi="Tahoma" w:cs="Tahoma"/>
          <w:sz w:val="20"/>
          <w:szCs w:val="20"/>
        </w:rPr>
      </w:pPr>
      <w:r w:rsidRPr="00126AAC">
        <w:rPr>
          <w:rFonts w:ascii="Tahoma" w:hAnsi="Tahoma" w:cs="Tahoma"/>
          <w:sz w:val="20"/>
          <w:szCs w:val="20"/>
        </w:rPr>
        <w:t xml:space="preserve">Wykonawca może zastrzec w ofercie (oświadczeniem zawartym w Formularzu Oferty),  iż Zamawiający nie będzie mógł ujawnić informacji stanowiących tajemnicę przedsiębiorstwa w rozumieniu przepisów </w:t>
      </w:r>
      <w:r w:rsidR="00F26011">
        <w:rPr>
          <w:rFonts w:ascii="Tahoma" w:hAnsi="Tahoma" w:cs="Tahoma"/>
          <w:sz w:val="20"/>
          <w:szCs w:val="20"/>
        </w:rPr>
        <w:br/>
      </w:r>
      <w:r w:rsidRPr="00126AAC">
        <w:rPr>
          <w:rFonts w:ascii="Tahoma" w:hAnsi="Tahoma" w:cs="Tahoma"/>
          <w:sz w:val="20"/>
          <w:szCs w:val="20"/>
        </w:rPr>
        <w:t xml:space="preserve">o zwalczaniu nieuczciwej konkurencji. </w:t>
      </w:r>
    </w:p>
    <w:p w14:paraId="0BC7FDF0" w14:textId="3D62D5FE" w:rsidR="001B234C" w:rsidRPr="00126AAC" w:rsidRDefault="001B234C">
      <w:pPr>
        <w:spacing w:after="96" w:line="259" w:lineRule="auto"/>
        <w:ind w:left="1378" w:right="0" w:firstLine="0"/>
        <w:jc w:val="center"/>
        <w:rPr>
          <w:rFonts w:ascii="Tahoma" w:hAnsi="Tahoma" w:cs="Tahoma"/>
          <w:sz w:val="20"/>
          <w:szCs w:val="20"/>
        </w:rPr>
      </w:pPr>
    </w:p>
    <w:p w14:paraId="74AFDC71" w14:textId="6C347537" w:rsidR="001B234C" w:rsidRPr="00126AAC" w:rsidRDefault="00815075" w:rsidP="00815075">
      <w:pPr>
        <w:spacing w:after="106" w:line="249" w:lineRule="auto"/>
        <w:ind w:right="105"/>
        <w:rPr>
          <w:rFonts w:ascii="Tahoma" w:hAnsi="Tahoma" w:cs="Tahoma"/>
          <w:sz w:val="20"/>
          <w:szCs w:val="20"/>
        </w:rPr>
      </w:pPr>
      <w:bookmarkStart w:id="12" w:name="_Hlk59179686"/>
      <w:r>
        <w:rPr>
          <w:rFonts w:ascii="Tahoma" w:hAnsi="Tahoma" w:cs="Tahoma"/>
          <w:b/>
          <w:sz w:val="20"/>
          <w:szCs w:val="20"/>
        </w:rPr>
        <w:t>1</w:t>
      </w:r>
      <w:r w:rsidR="00064236">
        <w:rPr>
          <w:rFonts w:ascii="Tahoma" w:hAnsi="Tahoma" w:cs="Tahoma"/>
          <w:b/>
          <w:sz w:val="20"/>
          <w:szCs w:val="20"/>
        </w:rPr>
        <w:t>0</w:t>
      </w:r>
      <w:r>
        <w:rPr>
          <w:rFonts w:ascii="Tahoma" w:hAnsi="Tahoma" w:cs="Tahoma"/>
          <w:b/>
          <w:sz w:val="20"/>
          <w:szCs w:val="20"/>
        </w:rPr>
        <w:t xml:space="preserve">. </w:t>
      </w:r>
      <w:r w:rsidR="006418DF" w:rsidRPr="00126AAC">
        <w:rPr>
          <w:rFonts w:ascii="Tahoma" w:hAnsi="Tahoma" w:cs="Tahoma"/>
          <w:b/>
          <w:sz w:val="20"/>
          <w:szCs w:val="20"/>
        </w:rPr>
        <w:t>Termin związania ofertą</w:t>
      </w:r>
      <w:bookmarkEnd w:id="12"/>
      <w:r w:rsidR="006418DF" w:rsidRPr="00126AAC">
        <w:rPr>
          <w:rFonts w:ascii="Tahoma" w:hAnsi="Tahoma" w:cs="Tahoma"/>
          <w:b/>
          <w:sz w:val="20"/>
          <w:szCs w:val="20"/>
        </w:rPr>
        <w:t xml:space="preserve">. </w:t>
      </w:r>
    </w:p>
    <w:p w14:paraId="058F4BC0" w14:textId="242BC6BC" w:rsidR="00214A1F" w:rsidRDefault="006418DF" w:rsidP="00254130">
      <w:pPr>
        <w:spacing w:after="3" w:line="259" w:lineRule="auto"/>
        <w:ind w:left="0" w:right="0" w:firstLine="0"/>
        <w:jc w:val="left"/>
        <w:rPr>
          <w:rFonts w:ascii="Tahoma" w:hAnsi="Tahoma" w:cs="Tahoma"/>
          <w:sz w:val="20"/>
          <w:szCs w:val="20"/>
        </w:rPr>
      </w:pPr>
      <w:r w:rsidRPr="00126AAC">
        <w:rPr>
          <w:rFonts w:ascii="Tahoma" w:hAnsi="Tahoma" w:cs="Tahoma"/>
          <w:sz w:val="20"/>
          <w:szCs w:val="20"/>
        </w:rPr>
        <w:t xml:space="preserve">Wykonawca pozostaje związany złożoną ofertą przez </w:t>
      </w:r>
      <w:r w:rsidRPr="00126AAC">
        <w:rPr>
          <w:rFonts w:ascii="Tahoma" w:hAnsi="Tahoma" w:cs="Tahoma"/>
          <w:b/>
          <w:sz w:val="20"/>
          <w:szCs w:val="20"/>
        </w:rPr>
        <w:t>60</w:t>
      </w:r>
      <w:r w:rsidRPr="00126AAC">
        <w:rPr>
          <w:rFonts w:ascii="Tahoma" w:hAnsi="Tahoma" w:cs="Tahoma"/>
          <w:sz w:val="20"/>
          <w:szCs w:val="20"/>
        </w:rPr>
        <w:t xml:space="preserve"> dni. Bieg terminu związania ofertą rozpoczyna się wraz z upływem terminu składania ofert. </w:t>
      </w:r>
    </w:p>
    <w:p w14:paraId="3A3F2559" w14:textId="77777777" w:rsidR="008B22EC" w:rsidRPr="00126AAC" w:rsidRDefault="008B22EC" w:rsidP="00254130">
      <w:pPr>
        <w:spacing w:after="3" w:line="259" w:lineRule="auto"/>
        <w:ind w:left="0" w:right="0" w:firstLine="0"/>
        <w:jc w:val="left"/>
        <w:rPr>
          <w:rFonts w:ascii="Tahoma" w:hAnsi="Tahoma" w:cs="Tahoma"/>
          <w:sz w:val="20"/>
          <w:szCs w:val="20"/>
        </w:rPr>
      </w:pPr>
    </w:p>
    <w:p w14:paraId="475C5B68" w14:textId="1384C057" w:rsidR="001B234C" w:rsidRPr="00126AAC" w:rsidRDefault="00815075" w:rsidP="00815075">
      <w:pPr>
        <w:spacing w:after="146" w:line="249" w:lineRule="auto"/>
        <w:ind w:right="105"/>
        <w:rPr>
          <w:rFonts w:ascii="Tahoma" w:hAnsi="Tahoma" w:cs="Tahoma"/>
          <w:sz w:val="20"/>
          <w:szCs w:val="20"/>
        </w:rPr>
      </w:pPr>
      <w:r>
        <w:rPr>
          <w:rFonts w:ascii="Tahoma" w:hAnsi="Tahoma" w:cs="Tahoma"/>
          <w:b/>
          <w:sz w:val="20"/>
          <w:szCs w:val="20"/>
        </w:rPr>
        <w:t>1</w:t>
      </w:r>
      <w:r w:rsidR="00064236">
        <w:rPr>
          <w:rFonts w:ascii="Tahoma" w:hAnsi="Tahoma" w:cs="Tahoma"/>
          <w:b/>
          <w:sz w:val="20"/>
          <w:szCs w:val="20"/>
        </w:rPr>
        <w:t>1</w:t>
      </w:r>
      <w:r>
        <w:rPr>
          <w:rFonts w:ascii="Tahoma" w:hAnsi="Tahoma" w:cs="Tahoma"/>
          <w:b/>
          <w:sz w:val="20"/>
          <w:szCs w:val="20"/>
        </w:rPr>
        <w:t xml:space="preserve">. </w:t>
      </w:r>
      <w:r w:rsidR="006418DF" w:rsidRPr="00126AAC">
        <w:rPr>
          <w:rFonts w:ascii="Tahoma" w:hAnsi="Tahoma" w:cs="Tahoma"/>
          <w:b/>
          <w:sz w:val="20"/>
          <w:szCs w:val="20"/>
        </w:rPr>
        <w:t xml:space="preserve">Kryteria oceny ofert. </w:t>
      </w:r>
    </w:p>
    <w:p w14:paraId="49FDC573" w14:textId="77777777" w:rsidR="00BE0FB6" w:rsidRPr="00106DE9" w:rsidRDefault="00BE0FB6" w:rsidP="00BE0FB6">
      <w:pPr>
        <w:spacing w:after="29" w:line="238" w:lineRule="auto"/>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Zamawiający dokona oceny ważnych ofert, spełniających warunki udziału w postępowaniu ofertowym, na podstawie następujących kryteriów: </w:t>
      </w:r>
    </w:p>
    <w:p w14:paraId="748B137E" w14:textId="77777777" w:rsidR="00254130" w:rsidRPr="00106DE9" w:rsidRDefault="00254130" w:rsidP="00BE0FB6">
      <w:pPr>
        <w:tabs>
          <w:tab w:val="center" w:pos="442"/>
          <w:tab w:val="center" w:pos="2616"/>
        </w:tabs>
        <w:spacing w:after="0"/>
        <w:rPr>
          <w:rFonts w:ascii="Tahoma" w:eastAsia="Tahoma" w:hAnsi="Tahoma" w:cs="Tahoma"/>
          <w:color w:val="00000A"/>
          <w:sz w:val="20"/>
          <w:szCs w:val="20"/>
        </w:rPr>
      </w:pPr>
    </w:p>
    <w:p w14:paraId="278CACEA" w14:textId="124C2CAF" w:rsidR="00BE0FB6" w:rsidRPr="00106DE9" w:rsidRDefault="00BE0FB6" w:rsidP="00BE0FB6">
      <w:pPr>
        <w:tabs>
          <w:tab w:val="center" w:pos="442"/>
          <w:tab w:val="center" w:pos="2616"/>
        </w:tabs>
        <w:spacing w:after="0"/>
        <w:rPr>
          <w:rFonts w:ascii="Tahoma" w:eastAsia="Tahoma" w:hAnsi="Tahoma" w:cs="Tahoma"/>
          <w:color w:val="00000A"/>
          <w:sz w:val="20"/>
          <w:szCs w:val="20"/>
        </w:rPr>
      </w:pPr>
      <w:r w:rsidRPr="00106DE9">
        <w:rPr>
          <w:rFonts w:ascii="Tahoma" w:eastAsia="Tahoma" w:hAnsi="Tahoma" w:cs="Tahoma"/>
          <w:color w:val="00000A"/>
          <w:sz w:val="20"/>
          <w:szCs w:val="20"/>
        </w:rPr>
        <w:t xml:space="preserve">I. Cena - waga: </w:t>
      </w:r>
      <w:r w:rsidR="006F465C">
        <w:rPr>
          <w:rFonts w:ascii="Tahoma" w:eastAsia="Tahoma" w:hAnsi="Tahoma" w:cs="Tahoma"/>
          <w:color w:val="00000A"/>
          <w:sz w:val="20"/>
          <w:szCs w:val="20"/>
        </w:rPr>
        <w:t>6</w:t>
      </w:r>
      <w:r w:rsidR="00C35AB0" w:rsidRPr="00106DE9">
        <w:rPr>
          <w:rFonts w:ascii="Tahoma" w:eastAsia="Tahoma" w:hAnsi="Tahoma" w:cs="Tahoma"/>
          <w:color w:val="00000A"/>
          <w:sz w:val="20"/>
          <w:szCs w:val="20"/>
        </w:rPr>
        <w:t>0</w:t>
      </w:r>
      <w:r w:rsidRPr="00106DE9">
        <w:rPr>
          <w:rFonts w:ascii="Tahoma" w:eastAsia="Tahoma" w:hAnsi="Tahoma" w:cs="Tahoma"/>
          <w:color w:val="00000A"/>
          <w:sz w:val="20"/>
          <w:szCs w:val="20"/>
        </w:rPr>
        <w:t xml:space="preserve"> % (</w:t>
      </w:r>
      <w:r w:rsidR="006F465C">
        <w:rPr>
          <w:rFonts w:ascii="Tahoma" w:eastAsia="Tahoma" w:hAnsi="Tahoma" w:cs="Tahoma"/>
          <w:color w:val="00000A"/>
          <w:sz w:val="20"/>
          <w:szCs w:val="20"/>
        </w:rPr>
        <w:t>6</w:t>
      </w:r>
      <w:r w:rsidRPr="00106DE9">
        <w:rPr>
          <w:rFonts w:ascii="Tahoma" w:eastAsia="Tahoma" w:hAnsi="Tahoma" w:cs="Tahoma"/>
          <w:color w:val="00000A"/>
          <w:sz w:val="20"/>
          <w:szCs w:val="20"/>
        </w:rPr>
        <w:t>0 pkt)</w:t>
      </w:r>
    </w:p>
    <w:p w14:paraId="5AD24235" w14:textId="77777777" w:rsidR="00BE0FB6" w:rsidRPr="00106DE9" w:rsidRDefault="00BE0FB6" w:rsidP="00BE0FB6">
      <w:pPr>
        <w:spacing w:after="19" w:line="238" w:lineRule="auto"/>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Liczba punktów w kryterium „cena” będzie przyznawana według poniższego wzoru: </w:t>
      </w:r>
    </w:p>
    <w:p w14:paraId="03AC1208" w14:textId="77777777" w:rsidR="00214A1F" w:rsidRPr="00106DE9" w:rsidRDefault="00214A1F" w:rsidP="00BE0FB6">
      <w:pPr>
        <w:spacing w:after="0"/>
        <w:ind w:left="2"/>
        <w:rPr>
          <w:rFonts w:ascii="Tahoma" w:eastAsia="Tahoma" w:hAnsi="Tahoma" w:cs="Tahoma"/>
          <w:color w:val="00000A"/>
          <w:sz w:val="20"/>
          <w:szCs w:val="20"/>
        </w:rPr>
      </w:pPr>
    </w:p>
    <w:p w14:paraId="4F42C3BE" w14:textId="2E2703D6" w:rsidR="00BE0FB6" w:rsidRPr="00106DE9" w:rsidRDefault="00BE0FB6" w:rsidP="00BE0FB6">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Cmin/Cn x</w:t>
      </w:r>
      <w:r w:rsidR="006F465C">
        <w:rPr>
          <w:rFonts w:ascii="Tahoma" w:eastAsia="Tahoma" w:hAnsi="Tahoma" w:cs="Tahoma"/>
          <w:color w:val="00000A"/>
          <w:sz w:val="20"/>
          <w:szCs w:val="20"/>
        </w:rPr>
        <w:t>6</w:t>
      </w:r>
      <w:r w:rsidRPr="00106DE9">
        <w:rPr>
          <w:rFonts w:ascii="Tahoma" w:eastAsia="Tahoma" w:hAnsi="Tahoma" w:cs="Tahoma"/>
          <w:color w:val="00000A"/>
          <w:sz w:val="20"/>
          <w:szCs w:val="20"/>
        </w:rPr>
        <w:t xml:space="preserve">0 pkt </w:t>
      </w:r>
    </w:p>
    <w:p w14:paraId="4F5C3DB8" w14:textId="55FD0028" w:rsidR="00BE0FB6" w:rsidRPr="00106DE9" w:rsidRDefault="00BE0FB6" w:rsidP="00BE0FB6">
      <w:pPr>
        <w:spacing w:after="3" w:line="237" w:lineRule="auto"/>
        <w:ind w:left="2"/>
        <w:rPr>
          <w:rFonts w:ascii="Tahoma" w:eastAsia="Tahoma" w:hAnsi="Tahoma" w:cs="Tahoma"/>
          <w:color w:val="00000A"/>
          <w:sz w:val="20"/>
          <w:szCs w:val="20"/>
        </w:rPr>
      </w:pPr>
      <w:r w:rsidRPr="00106DE9">
        <w:rPr>
          <w:rFonts w:ascii="Tahoma" w:eastAsia="Tahoma" w:hAnsi="Tahoma" w:cs="Tahoma"/>
          <w:color w:val="00000A"/>
          <w:sz w:val="20"/>
          <w:szCs w:val="20"/>
        </w:rPr>
        <w:t>Cmin – najniższa cena brutto ze wszystkich cen zaproponowanych przez oferentów</w:t>
      </w:r>
    </w:p>
    <w:p w14:paraId="20B892B0" w14:textId="77777777" w:rsidR="00BE0FB6" w:rsidRPr="00106DE9" w:rsidRDefault="00BE0FB6" w:rsidP="00BE0FB6">
      <w:pPr>
        <w:spacing w:after="3" w:line="237" w:lineRule="auto"/>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Cn – cena całkowita brutto badanej oferty </w:t>
      </w:r>
    </w:p>
    <w:p w14:paraId="63E0316B" w14:textId="77777777" w:rsidR="00BE0FB6" w:rsidRPr="00106DE9" w:rsidRDefault="00BE0FB6" w:rsidP="00BE0FB6">
      <w:pPr>
        <w:spacing w:after="3" w:line="237" w:lineRule="auto"/>
        <w:ind w:left="2"/>
        <w:rPr>
          <w:rFonts w:ascii="Tahoma" w:eastAsia="Tahoma" w:hAnsi="Tahoma" w:cs="Tahoma"/>
          <w:color w:val="00000A"/>
          <w:sz w:val="20"/>
          <w:szCs w:val="20"/>
        </w:rPr>
      </w:pPr>
    </w:p>
    <w:p w14:paraId="2AD4BAA7" w14:textId="26F79900" w:rsidR="00BE0FB6" w:rsidRPr="00106DE9" w:rsidRDefault="00BE0FB6" w:rsidP="00816718">
      <w:pPr>
        <w:spacing w:after="0"/>
        <w:ind w:left="2"/>
        <w:rPr>
          <w:rFonts w:ascii="Tahoma" w:eastAsia="Tahoma" w:hAnsi="Tahoma" w:cs="Tahoma"/>
          <w:b/>
          <w:bCs/>
          <w:color w:val="00000A"/>
          <w:sz w:val="20"/>
          <w:szCs w:val="20"/>
        </w:rPr>
      </w:pPr>
      <w:r w:rsidRPr="00106DE9">
        <w:rPr>
          <w:rFonts w:ascii="Tahoma" w:eastAsia="Tahoma" w:hAnsi="Tahoma" w:cs="Tahoma"/>
          <w:b/>
          <w:bCs/>
          <w:color w:val="00000A"/>
          <w:sz w:val="20"/>
          <w:szCs w:val="20"/>
        </w:rPr>
        <w:lastRenderedPageBreak/>
        <w:t>Oceniana będzie cena brutto w PLN za realizację przedmiotu zamówienia określonego w niniejszym zapytaniu ofertowym.</w:t>
      </w:r>
      <w:r w:rsidR="00816718">
        <w:rPr>
          <w:rFonts w:ascii="Tahoma" w:eastAsia="Tahoma" w:hAnsi="Tahoma" w:cs="Tahoma"/>
          <w:b/>
          <w:bCs/>
          <w:color w:val="00000A"/>
          <w:sz w:val="20"/>
          <w:szCs w:val="20"/>
        </w:rPr>
        <w:t xml:space="preserve"> </w:t>
      </w:r>
      <w:r w:rsidR="00816718" w:rsidRPr="000E55F5">
        <w:rPr>
          <w:rFonts w:ascii="Tahoma" w:eastAsia="Tahoma" w:hAnsi="Tahoma" w:cs="Tahoma"/>
          <w:b/>
          <w:bCs/>
          <w:color w:val="00000A"/>
          <w:sz w:val="20"/>
          <w:szCs w:val="20"/>
        </w:rPr>
        <w:t xml:space="preserve">Cena obejmuje </w:t>
      </w:r>
      <w:r w:rsidR="000E55F5">
        <w:rPr>
          <w:rFonts w:ascii="Tahoma" w:eastAsia="Tahoma" w:hAnsi="Tahoma" w:cs="Tahoma"/>
          <w:b/>
          <w:bCs/>
          <w:color w:val="00000A"/>
          <w:sz w:val="20"/>
          <w:szCs w:val="20"/>
        </w:rPr>
        <w:t xml:space="preserve">wszystkie koszty związane z realizacją zamówienia tj. </w:t>
      </w:r>
      <w:r w:rsidR="00816718" w:rsidRPr="000E55F5">
        <w:rPr>
          <w:rFonts w:ascii="Tahoma" w:eastAsia="Tahoma" w:hAnsi="Tahoma" w:cs="Tahoma"/>
          <w:b/>
          <w:bCs/>
          <w:color w:val="00000A"/>
          <w:sz w:val="20"/>
          <w:szCs w:val="20"/>
        </w:rPr>
        <w:t>pomiary wstępne, rozładunek, szklenie,</w:t>
      </w:r>
      <w:r w:rsidR="000E55F5">
        <w:rPr>
          <w:rFonts w:ascii="Tahoma" w:eastAsia="Tahoma" w:hAnsi="Tahoma" w:cs="Tahoma"/>
          <w:b/>
          <w:bCs/>
          <w:color w:val="00000A"/>
          <w:sz w:val="20"/>
          <w:szCs w:val="20"/>
        </w:rPr>
        <w:t xml:space="preserve"> </w:t>
      </w:r>
      <w:r w:rsidR="00816718" w:rsidRPr="000E55F5">
        <w:rPr>
          <w:rFonts w:ascii="Tahoma" w:eastAsia="Tahoma" w:hAnsi="Tahoma" w:cs="Tahoma"/>
          <w:b/>
          <w:bCs/>
          <w:color w:val="00000A"/>
          <w:sz w:val="20"/>
          <w:szCs w:val="20"/>
        </w:rPr>
        <w:t>montaż, dojazd, nadzór.</w:t>
      </w:r>
    </w:p>
    <w:p w14:paraId="135BBECF" w14:textId="77777777" w:rsidR="00F26011" w:rsidRPr="00106DE9" w:rsidRDefault="00F26011" w:rsidP="00F26011">
      <w:pPr>
        <w:autoSpaceDE w:val="0"/>
        <w:autoSpaceDN w:val="0"/>
        <w:adjustRightInd w:val="0"/>
        <w:spacing w:after="0" w:line="240" w:lineRule="auto"/>
        <w:ind w:left="0" w:right="0" w:firstLine="0"/>
        <w:jc w:val="left"/>
        <w:rPr>
          <w:rFonts w:ascii="Tahoma" w:eastAsia="Tahoma" w:hAnsi="Tahoma" w:cs="Tahoma"/>
          <w:color w:val="00000A"/>
          <w:sz w:val="20"/>
          <w:szCs w:val="20"/>
        </w:rPr>
      </w:pPr>
    </w:p>
    <w:p w14:paraId="3E0957E8" w14:textId="48157A61" w:rsidR="00BE0FB6" w:rsidRPr="00106DE9" w:rsidRDefault="00565317" w:rsidP="00BE0FB6">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Cena podana w walucie obcej będzie przeliczona według średniego kursu NBP z ostatniego dnia terminu składania ofert.</w:t>
      </w:r>
    </w:p>
    <w:p w14:paraId="1EFD765E" w14:textId="34AE7F05" w:rsidR="00C35AB0" w:rsidRPr="00106DE9" w:rsidRDefault="00C35AB0" w:rsidP="00BE0FB6">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II. Termin realizacji zamówienia – waga </w:t>
      </w:r>
      <w:r w:rsidR="006F465C">
        <w:rPr>
          <w:rFonts w:ascii="Tahoma" w:eastAsia="Tahoma" w:hAnsi="Tahoma" w:cs="Tahoma"/>
          <w:color w:val="00000A"/>
          <w:sz w:val="20"/>
          <w:szCs w:val="20"/>
        </w:rPr>
        <w:t>3</w:t>
      </w:r>
      <w:r w:rsidR="00A14E8A">
        <w:rPr>
          <w:rFonts w:ascii="Tahoma" w:eastAsia="Tahoma" w:hAnsi="Tahoma" w:cs="Tahoma"/>
          <w:color w:val="00000A"/>
          <w:sz w:val="20"/>
          <w:szCs w:val="20"/>
        </w:rPr>
        <w:t>0</w:t>
      </w:r>
      <w:r w:rsidRPr="00106DE9">
        <w:rPr>
          <w:rFonts w:ascii="Tahoma" w:eastAsia="Tahoma" w:hAnsi="Tahoma" w:cs="Tahoma"/>
          <w:color w:val="00000A"/>
          <w:sz w:val="20"/>
          <w:szCs w:val="20"/>
        </w:rPr>
        <w:t xml:space="preserve"> % (</w:t>
      </w:r>
      <w:r w:rsidR="006F465C">
        <w:rPr>
          <w:rFonts w:ascii="Tahoma" w:eastAsia="Tahoma" w:hAnsi="Tahoma" w:cs="Tahoma"/>
          <w:color w:val="00000A"/>
          <w:sz w:val="20"/>
          <w:szCs w:val="20"/>
        </w:rPr>
        <w:t>3</w:t>
      </w:r>
      <w:r w:rsidR="00A14E8A">
        <w:rPr>
          <w:rFonts w:ascii="Tahoma" w:eastAsia="Tahoma" w:hAnsi="Tahoma" w:cs="Tahoma"/>
          <w:color w:val="00000A"/>
          <w:sz w:val="20"/>
          <w:szCs w:val="20"/>
        </w:rPr>
        <w:t>0</w:t>
      </w:r>
      <w:r w:rsidRPr="00106DE9">
        <w:rPr>
          <w:rFonts w:ascii="Tahoma" w:eastAsia="Tahoma" w:hAnsi="Tahoma" w:cs="Tahoma"/>
          <w:color w:val="00000A"/>
          <w:sz w:val="20"/>
          <w:szCs w:val="20"/>
        </w:rPr>
        <w:t xml:space="preserve"> pkt)</w:t>
      </w:r>
    </w:p>
    <w:p w14:paraId="578248C8" w14:textId="007E6D95" w:rsidR="00C35AB0" w:rsidRPr="00106DE9" w:rsidRDefault="00C35AB0" w:rsidP="00C35AB0">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Liczba punktów w kryterium „termin realizacji zamówienia” będzie przyznawana </w:t>
      </w:r>
      <w:r w:rsidR="0070375A" w:rsidRPr="00106DE9">
        <w:rPr>
          <w:rFonts w:ascii="Tahoma" w:eastAsia="Tahoma" w:hAnsi="Tahoma" w:cs="Tahoma"/>
          <w:color w:val="00000A"/>
          <w:sz w:val="20"/>
          <w:szCs w:val="20"/>
        </w:rPr>
        <w:t>na podstawie ilości dni wpisanych do Formularza oferty.</w:t>
      </w:r>
    </w:p>
    <w:p w14:paraId="33C44D17" w14:textId="57DEFDFA" w:rsidR="0070375A" w:rsidRPr="00106DE9" w:rsidRDefault="0070375A" w:rsidP="00C35AB0">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 termin realizacji zamówienia do </w:t>
      </w:r>
      <w:r w:rsidR="00130C96">
        <w:rPr>
          <w:rFonts w:ascii="Tahoma" w:eastAsia="Tahoma" w:hAnsi="Tahoma" w:cs="Tahoma"/>
          <w:color w:val="00000A"/>
          <w:sz w:val="20"/>
          <w:szCs w:val="20"/>
        </w:rPr>
        <w:t>61 dni kalendarzowych</w:t>
      </w:r>
      <w:r w:rsidRPr="00106DE9">
        <w:rPr>
          <w:rFonts w:ascii="Tahoma" w:eastAsia="Tahoma" w:hAnsi="Tahoma" w:cs="Tahoma"/>
          <w:color w:val="00000A"/>
          <w:sz w:val="20"/>
          <w:szCs w:val="20"/>
        </w:rPr>
        <w:t xml:space="preserve"> od podpisania umowy – 0 pkt</w:t>
      </w:r>
    </w:p>
    <w:p w14:paraId="47061D0B" w14:textId="1B0F0AD7" w:rsidR="0070375A" w:rsidRPr="00106DE9" w:rsidRDefault="0070375A" w:rsidP="00C35AB0">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 termin realizacji zamówienia do </w:t>
      </w:r>
      <w:r w:rsidR="006F465C">
        <w:rPr>
          <w:rFonts w:ascii="Tahoma" w:eastAsia="Tahoma" w:hAnsi="Tahoma" w:cs="Tahoma"/>
          <w:color w:val="00000A"/>
          <w:sz w:val="20"/>
          <w:szCs w:val="20"/>
        </w:rPr>
        <w:t>50</w:t>
      </w:r>
      <w:r w:rsidRPr="00106DE9">
        <w:rPr>
          <w:rFonts w:ascii="Tahoma" w:eastAsia="Tahoma" w:hAnsi="Tahoma" w:cs="Tahoma"/>
          <w:color w:val="00000A"/>
          <w:sz w:val="20"/>
          <w:szCs w:val="20"/>
        </w:rPr>
        <w:t xml:space="preserve"> dni </w:t>
      </w:r>
      <w:r w:rsidR="00C52491">
        <w:rPr>
          <w:rFonts w:ascii="Tahoma" w:eastAsia="Tahoma" w:hAnsi="Tahoma" w:cs="Tahoma"/>
          <w:color w:val="00000A"/>
          <w:sz w:val="20"/>
          <w:szCs w:val="20"/>
        </w:rPr>
        <w:t>kalendarzowych</w:t>
      </w:r>
      <w:r w:rsidRPr="00106DE9">
        <w:rPr>
          <w:rFonts w:ascii="Tahoma" w:eastAsia="Tahoma" w:hAnsi="Tahoma" w:cs="Tahoma"/>
          <w:color w:val="00000A"/>
          <w:sz w:val="20"/>
          <w:szCs w:val="20"/>
        </w:rPr>
        <w:t xml:space="preserve"> od podpisania umowy – </w:t>
      </w:r>
      <w:r w:rsidR="006F465C">
        <w:rPr>
          <w:rFonts w:ascii="Tahoma" w:eastAsia="Tahoma" w:hAnsi="Tahoma" w:cs="Tahoma"/>
          <w:color w:val="00000A"/>
          <w:sz w:val="20"/>
          <w:szCs w:val="20"/>
        </w:rPr>
        <w:t>10</w:t>
      </w:r>
      <w:r w:rsidRPr="00106DE9">
        <w:rPr>
          <w:rFonts w:ascii="Tahoma" w:eastAsia="Tahoma" w:hAnsi="Tahoma" w:cs="Tahoma"/>
          <w:color w:val="00000A"/>
          <w:sz w:val="20"/>
          <w:szCs w:val="20"/>
        </w:rPr>
        <w:t xml:space="preserve"> pkt</w:t>
      </w:r>
    </w:p>
    <w:p w14:paraId="6232DD6F" w14:textId="61B37AFE" w:rsidR="0070375A" w:rsidRPr="00106DE9" w:rsidRDefault="0070375A" w:rsidP="00C35AB0">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 termin realizacji zamówienia do </w:t>
      </w:r>
      <w:r w:rsidR="006F465C">
        <w:rPr>
          <w:rFonts w:ascii="Tahoma" w:eastAsia="Tahoma" w:hAnsi="Tahoma" w:cs="Tahoma"/>
          <w:color w:val="00000A"/>
          <w:sz w:val="20"/>
          <w:szCs w:val="20"/>
        </w:rPr>
        <w:t>40</w:t>
      </w:r>
      <w:r w:rsidRPr="00106DE9">
        <w:rPr>
          <w:rFonts w:ascii="Tahoma" w:eastAsia="Tahoma" w:hAnsi="Tahoma" w:cs="Tahoma"/>
          <w:color w:val="00000A"/>
          <w:sz w:val="20"/>
          <w:szCs w:val="20"/>
        </w:rPr>
        <w:t xml:space="preserve"> dni </w:t>
      </w:r>
      <w:r w:rsidR="00C52491">
        <w:rPr>
          <w:rFonts w:ascii="Tahoma" w:eastAsia="Tahoma" w:hAnsi="Tahoma" w:cs="Tahoma"/>
          <w:color w:val="00000A"/>
          <w:sz w:val="20"/>
          <w:szCs w:val="20"/>
        </w:rPr>
        <w:t>kalendarzowych</w:t>
      </w:r>
      <w:r w:rsidRPr="00106DE9">
        <w:rPr>
          <w:rFonts w:ascii="Tahoma" w:eastAsia="Tahoma" w:hAnsi="Tahoma" w:cs="Tahoma"/>
          <w:color w:val="00000A"/>
          <w:sz w:val="20"/>
          <w:szCs w:val="20"/>
        </w:rPr>
        <w:t xml:space="preserve"> od podpisania umowy – </w:t>
      </w:r>
      <w:r w:rsidR="006F465C">
        <w:rPr>
          <w:rFonts w:ascii="Tahoma" w:eastAsia="Tahoma" w:hAnsi="Tahoma" w:cs="Tahoma"/>
          <w:color w:val="00000A"/>
          <w:sz w:val="20"/>
          <w:szCs w:val="20"/>
        </w:rPr>
        <w:t>20</w:t>
      </w:r>
      <w:r w:rsidRPr="00106DE9">
        <w:rPr>
          <w:rFonts w:ascii="Tahoma" w:eastAsia="Tahoma" w:hAnsi="Tahoma" w:cs="Tahoma"/>
          <w:color w:val="00000A"/>
          <w:sz w:val="20"/>
          <w:szCs w:val="20"/>
        </w:rPr>
        <w:t xml:space="preserve"> pkt</w:t>
      </w:r>
    </w:p>
    <w:p w14:paraId="403562F2" w14:textId="68B27890" w:rsidR="0070375A" w:rsidRPr="00106DE9" w:rsidRDefault="0070375A" w:rsidP="00C35AB0">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 xml:space="preserve">- termin realizacji zamówienia do </w:t>
      </w:r>
      <w:r w:rsidR="006F465C">
        <w:rPr>
          <w:rFonts w:ascii="Tahoma" w:eastAsia="Tahoma" w:hAnsi="Tahoma" w:cs="Tahoma"/>
          <w:color w:val="00000A"/>
          <w:sz w:val="20"/>
          <w:szCs w:val="20"/>
        </w:rPr>
        <w:t>30</w:t>
      </w:r>
      <w:r w:rsidRPr="00106DE9">
        <w:rPr>
          <w:rFonts w:ascii="Tahoma" w:eastAsia="Tahoma" w:hAnsi="Tahoma" w:cs="Tahoma"/>
          <w:color w:val="00000A"/>
          <w:sz w:val="20"/>
          <w:szCs w:val="20"/>
        </w:rPr>
        <w:t xml:space="preserve"> dni </w:t>
      </w:r>
      <w:r w:rsidR="00C52491">
        <w:rPr>
          <w:rFonts w:ascii="Tahoma" w:eastAsia="Tahoma" w:hAnsi="Tahoma" w:cs="Tahoma"/>
          <w:color w:val="00000A"/>
          <w:sz w:val="20"/>
          <w:szCs w:val="20"/>
        </w:rPr>
        <w:t>kalendarzowych</w:t>
      </w:r>
      <w:r w:rsidRPr="00106DE9">
        <w:rPr>
          <w:rFonts w:ascii="Tahoma" w:eastAsia="Tahoma" w:hAnsi="Tahoma" w:cs="Tahoma"/>
          <w:color w:val="00000A"/>
          <w:sz w:val="20"/>
          <w:szCs w:val="20"/>
        </w:rPr>
        <w:t xml:space="preserve"> od podpisania umowy – </w:t>
      </w:r>
      <w:r w:rsidR="006F465C">
        <w:rPr>
          <w:rFonts w:ascii="Tahoma" w:eastAsia="Tahoma" w:hAnsi="Tahoma" w:cs="Tahoma"/>
          <w:color w:val="00000A"/>
          <w:sz w:val="20"/>
          <w:szCs w:val="20"/>
        </w:rPr>
        <w:t>30</w:t>
      </w:r>
      <w:r w:rsidRPr="00106DE9">
        <w:rPr>
          <w:rFonts w:ascii="Tahoma" w:eastAsia="Tahoma" w:hAnsi="Tahoma" w:cs="Tahoma"/>
          <w:color w:val="00000A"/>
          <w:sz w:val="20"/>
          <w:szCs w:val="20"/>
        </w:rPr>
        <w:t xml:space="preserve"> pkt</w:t>
      </w:r>
    </w:p>
    <w:p w14:paraId="7F670924" w14:textId="5C810A5C" w:rsidR="00565317" w:rsidRPr="00106DE9" w:rsidRDefault="0070375A" w:rsidP="00BE0FB6">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W przypadku ofert z terminem dłuższym niż wymagan</w:t>
      </w:r>
      <w:r w:rsidR="00FC1CDE">
        <w:rPr>
          <w:rFonts w:ascii="Tahoma" w:eastAsia="Tahoma" w:hAnsi="Tahoma" w:cs="Tahoma"/>
          <w:color w:val="00000A"/>
          <w:sz w:val="20"/>
          <w:szCs w:val="20"/>
        </w:rPr>
        <w:t>y</w:t>
      </w:r>
      <w:r w:rsidRPr="00106DE9">
        <w:rPr>
          <w:rFonts w:ascii="Tahoma" w:eastAsia="Tahoma" w:hAnsi="Tahoma" w:cs="Tahoma"/>
          <w:color w:val="00000A"/>
          <w:sz w:val="20"/>
          <w:szCs w:val="20"/>
        </w:rPr>
        <w:t xml:space="preserve"> tj. </w:t>
      </w:r>
      <w:r w:rsidR="00FC1CDE">
        <w:rPr>
          <w:rFonts w:ascii="Tahoma" w:eastAsia="Tahoma" w:hAnsi="Tahoma" w:cs="Tahoma"/>
          <w:color w:val="00000A"/>
          <w:sz w:val="20"/>
          <w:szCs w:val="20"/>
        </w:rPr>
        <w:t>2 miesiące</w:t>
      </w:r>
      <w:r w:rsidRPr="00106DE9">
        <w:rPr>
          <w:rFonts w:ascii="Tahoma" w:eastAsia="Tahoma" w:hAnsi="Tahoma" w:cs="Tahoma"/>
          <w:color w:val="00000A"/>
          <w:sz w:val="20"/>
          <w:szCs w:val="20"/>
        </w:rPr>
        <w:t xml:space="preserve"> od podpisania umowy, oferta zostanie odrzucona jako niezgodna z wymaganiami Zamawiającego.</w:t>
      </w:r>
    </w:p>
    <w:p w14:paraId="79B9EDCB" w14:textId="77777777" w:rsidR="0070375A" w:rsidRPr="00106DE9" w:rsidRDefault="0070375A" w:rsidP="00BE0FB6">
      <w:pPr>
        <w:spacing w:after="0"/>
        <w:ind w:left="2"/>
        <w:rPr>
          <w:rFonts w:ascii="Tahoma" w:eastAsia="Tahoma" w:hAnsi="Tahoma" w:cs="Tahoma"/>
          <w:color w:val="00000A"/>
          <w:sz w:val="20"/>
          <w:szCs w:val="20"/>
        </w:rPr>
      </w:pPr>
    </w:p>
    <w:p w14:paraId="15E03E59" w14:textId="0AEE86A3" w:rsidR="00956FD8" w:rsidRPr="00106DE9" w:rsidRDefault="00956FD8" w:rsidP="00956FD8">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III</w:t>
      </w:r>
      <w:r w:rsidR="00A14E8A">
        <w:rPr>
          <w:rFonts w:ascii="Tahoma" w:eastAsia="Tahoma" w:hAnsi="Tahoma" w:cs="Tahoma"/>
          <w:color w:val="00000A"/>
          <w:sz w:val="20"/>
          <w:szCs w:val="20"/>
        </w:rPr>
        <w:t>.</w:t>
      </w:r>
      <w:r w:rsidRPr="00106DE9">
        <w:rPr>
          <w:rFonts w:ascii="Tahoma" w:eastAsia="Tahoma" w:hAnsi="Tahoma" w:cs="Tahoma"/>
          <w:color w:val="00000A"/>
          <w:sz w:val="20"/>
          <w:szCs w:val="20"/>
        </w:rPr>
        <w:t xml:space="preserve"> Okres gwarancji w miesiącach – waga </w:t>
      </w:r>
      <w:r w:rsidR="00FC1CDE">
        <w:rPr>
          <w:rFonts w:ascii="Tahoma" w:eastAsia="Tahoma" w:hAnsi="Tahoma" w:cs="Tahoma"/>
          <w:color w:val="00000A"/>
          <w:sz w:val="20"/>
          <w:szCs w:val="20"/>
        </w:rPr>
        <w:t>10</w:t>
      </w:r>
      <w:r w:rsidRPr="00106DE9">
        <w:rPr>
          <w:rFonts w:ascii="Tahoma" w:eastAsia="Tahoma" w:hAnsi="Tahoma" w:cs="Tahoma"/>
          <w:color w:val="00000A"/>
          <w:sz w:val="20"/>
          <w:szCs w:val="20"/>
        </w:rPr>
        <w:t xml:space="preserve"> % (</w:t>
      </w:r>
      <w:r w:rsidR="00FC1CDE">
        <w:rPr>
          <w:rFonts w:ascii="Tahoma" w:eastAsia="Tahoma" w:hAnsi="Tahoma" w:cs="Tahoma"/>
          <w:color w:val="00000A"/>
          <w:sz w:val="20"/>
          <w:szCs w:val="20"/>
        </w:rPr>
        <w:t>10</w:t>
      </w:r>
      <w:r w:rsidRPr="00106DE9">
        <w:rPr>
          <w:rFonts w:ascii="Tahoma" w:eastAsia="Tahoma" w:hAnsi="Tahoma" w:cs="Tahoma"/>
          <w:color w:val="00000A"/>
          <w:sz w:val="20"/>
          <w:szCs w:val="20"/>
        </w:rPr>
        <w:t xml:space="preserve"> pkt)</w:t>
      </w:r>
    </w:p>
    <w:p w14:paraId="56C487F0" w14:textId="77777777" w:rsidR="00956FD8" w:rsidRPr="00956FD8" w:rsidRDefault="00956FD8" w:rsidP="00956FD8">
      <w:pPr>
        <w:spacing w:after="0"/>
        <w:ind w:left="2"/>
        <w:rPr>
          <w:rFonts w:ascii="Tahoma" w:eastAsia="Tahoma" w:hAnsi="Tahoma" w:cs="Tahoma"/>
          <w:color w:val="00000A"/>
          <w:sz w:val="20"/>
          <w:szCs w:val="20"/>
        </w:rPr>
      </w:pPr>
      <w:r w:rsidRPr="00106DE9">
        <w:rPr>
          <w:rFonts w:ascii="Tahoma" w:eastAsia="Tahoma" w:hAnsi="Tahoma" w:cs="Tahoma"/>
          <w:color w:val="00000A"/>
          <w:sz w:val="20"/>
          <w:szCs w:val="20"/>
        </w:rPr>
        <w:t>Sposób przyznawania punktacji:</w:t>
      </w:r>
    </w:p>
    <w:p w14:paraId="4C9FF773" w14:textId="00259CBA"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G = (Gn/Gmax) x </w:t>
      </w:r>
      <w:r w:rsidR="00FC1CDE">
        <w:rPr>
          <w:rFonts w:ascii="Tahoma" w:eastAsia="Tahoma" w:hAnsi="Tahoma" w:cs="Tahoma"/>
          <w:color w:val="00000A"/>
          <w:sz w:val="20"/>
          <w:szCs w:val="20"/>
        </w:rPr>
        <w:t>10</w:t>
      </w:r>
      <w:r w:rsidRPr="00956FD8">
        <w:rPr>
          <w:rFonts w:ascii="Tahoma" w:eastAsia="Tahoma" w:hAnsi="Tahoma" w:cs="Tahoma"/>
          <w:color w:val="00000A"/>
          <w:sz w:val="20"/>
          <w:szCs w:val="20"/>
        </w:rPr>
        <w:t xml:space="preserve"> pkt</w:t>
      </w:r>
    </w:p>
    <w:p w14:paraId="2FE4DAE2"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Gdzie:</w:t>
      </w:r>
    </w:p>
    <w:p w14:paraId="79ADDD59"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Gmax – najdłuższy okres gwarancji w miesiącach ze wszystkich okresów gwarancji zaproponowanych</w:t>
      </w:r>
    </w:p>
    <w:p w14:paraId="1E11A9F4"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przez oferentów</w:t>
      </w:r>
    </w:p>
    <w:p w14:paraId="26B1AA9E"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Gn – okres gwarancji oferty nr „n”</w:t>
      </w:r>
    </w:p>
    <w:p w14:paraId="08EB32FD"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Okres gwarancji należy podać w formularzu ofertowym, w pełnych miesiącach.</w:t>
      </w:r>
    </w:p>
    <w:p w14:paraId="420FC13E" w14:textId="0B305A0D"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Minimalny wymagany przez Zamawiającego okres gwarancji na przedmiot zamówienia wynosi </w:t>
      </w:r>
      <w:r w:rsidR="00666415">
        <w:rPr>
          <w:rFonts w:ascii="Tahoma" w:eastAsia="Tahoma" w:hAnsi="Tahoma" w:cs="Tahoma"/>
          <w:color w:val="00000A"/>
          <w:sz w:val="20"/>
          <w:szCs w:val="20"/>
        </w:rPr>
        <w:t>12</w:t>
      </w:r>
      <w:r w:rsidRPr="00956FD8">
        <w:rPr>
          <w:rFonts w:ascii="Tahoma" w:eastAsia="Tahoma" w:hAnsi="Tahoma" w:cs="Tahoma"/>
          <w:color w:val="00000A"/>
          <w:sz w:val="20"/>
          <w:szCs w:val="20"/>
        </w:rPr>
        <w:t xml:space="preserve"> miesi</w:t>
      </w:r>
      <w:r w:rsidR="00666415">
        <w:rPr>
          <w:rFonts w:ascii="Tahoma" w:eastAsia="Tahoma" w:hAnsi="Tahoma" w:cs="Tahoma"/>
          <w:color w:val="00000A"/>
          <w:sz w:val="20"/>
          <w:szCs w:val="20"/>
        </w:rPr>
        <w:t>ęcy</w:t>
      </w:r>
      <w:r w:rsidRPr="00956FD8">
        <w:rPr>
          <w:rFonts w:ascii="Tahoma" w:eastAsia="Tahoma" w:hAnsi="Tahoma" w:cs="Tahoma"/>
          <w:color w:val="00000A"/>
          <w:sz w:val="20"/>
          <w:szCs w:val="20"/>
        </w:rPr>
        <w:t>.</w:t>
      </w:r>
    </w:p>
    <w:p w14:paraId="71753D3D"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W przypadku podania krótszego niż wymagany okres gwarancji lub nie uzupełnienia w ogóle</w:t>
      </w:r>
    </w:p>
    <w:p w14:paraId="39BB4592" w14:textId="7777777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w formularzu ofertowym okresu gwarancji, oferta zostanie odrzucona.</w:t>
      </w:r>
    </w:p>
    <w:p w14:paraId="6068C7FB" w14:textId="01549402"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Maksymalny okres gwarancji na przedmiot zamówienia uwzględniony do oceny ofert wynosi </w:t>
      </w:r>
      <w:r w:rsidR="007D0D7F">
        <w:rPr>
          <w:rFonts w:ascii="Tahoma" w:eastAsia="Tahoma" w:hAnsi="Tahoma" w:cs="Tahoma"/>
          <w:color w:val="00000A"/>
          <w:sz w:val="20"/>
          <w:szCs w:val="20"/>
        </w:rPr>
        <w:t>36</w:t>
      </w:r>
      <w:r w:rsidRPr="00956FD8">
        <w:rPr>
          <w:rFonts w:ascii="Tahoma" w:eastAsia="Tahoma" w:hAnsi="Tahoma" w:cs="Tahoma"/>
          <w:color w:val="00000A"/>
          <w:sz w:val="20"/>
          <w:szCs w:val="20"/>
        </w:rPr>
        <w:t xml:space="preserve"> miesięcy.</w:t>
      </w:r>
    </w:p>
    <w:p w14:paraId="2ECCCF23" w14:textId="6B8BFDC7" w:rsidR="00956FD8" w:rsidRP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Jeżeli Wykonawca zaoferuje okres gwarancji dłuższy niż </w:t>
      </w:r>
      <w:r w:rsidR="00065A93">
        <w:rPr>
          <w:rFonts w:ascii="Tahoma" w:eastAsia="Tahoma" w:hAnsi="Tahoma" w:cs="Tahoma"/>
          <w:color w:val="00000A"/>
          <w:sz w:val="20"/>
          <w:szCs w:val="20"/>
        </w:rPr>
        <w:t>36</w:t>
      </w:r>
      <w:r w:rsidRPr="00956FD8">
        <w:rPr>
          <w:rFonts w:ascii="Tahoma" w:eastAsia="Tahoma" w:hAnsi="Tahoma" w:cs="Tahoma"/>
          <w:color w:val="00000A"/>
          <w:sz w:val="20"/>
          <w:szCs w:val="20"/>
        </w:rPr>
        <w:t xml:space="preserve"> miesięcy, do oceny ofert zostanie</w:t>
      </w:r>
    </w:p>
    <w:p w14:paraId="48AF1BB0" w14:textId="44439E2A" w:rsidR="00956FD8" w:rsidRDefault="00956FD8" w:rsidP="00956FD8">
      <w:pPr>
        <w:spacing w:after="0"/>
        <w:ind w:left="2"/>
        <w:rPr>
          <w:rFonts w:ascii="Tahoma" w:eastAsia="Tahoma" w:hAnsi="Tahoma" w:cs="Tahoma"/>
          <w:color w:val="00000A"/>
          <w:sz w:val="20"/>
          <w:szCs w:val="20"/>
        </w:rPr>
      </w:pPr>
      <w:r w:rsidRPr="00956FD8">
        <w:rPr>
          <w:rFonts w:ascii="Tahoma" w:eastAsia="Tahoma" w:hAnsi="Tahoma" w:cs="Tahoma"/>
          <w:color w:val="00000A"/>
          <w:sz w:val="20"/>
          <w:szCs w:val="20"/>
        </w:rPr>
        <w:t xml:space="preserve">przyjęty okres </w:t>
      </w:r>
      <w:r w:rsidR="00065A93">
        <w:rPr>
          <w:rFonts w:ascii="Tahoma" w:eastAsia="Tahoma" w:hAnsi="Tahoma" w:cs="Tahoma"/>
          <w:color w:val="00000A"/>
          <w:sz w:val="20"/>
          <w:szCs w:val="20"/>
        </w:rPr>
        <w:t>36</w:t>
      </w:r>
      <w:r w:rsidRPr="00956FD8">
        <w:rPr>
          <w:rFonts w:ascii="Tahoma" w:eastAsia="Tahoma" w:hAnsi="Tahoma" w:cs="Tahoma"/>
          <w:color w:val="00000A"/>
          <w:sz w:val="20"/>
          <w:szCs w:val="20"/>
        </w:rPr>
        <w:t xml:space="preserve"> miesięcy i taki zostanie uwzględniony w umowie.</w:t>
      </w:r>
    </w:p>
    <w:p w14:paraId="25A54B52" w14:textId="77777777" w:rsidR="00A14E8A" w:rsidRDefault="00A14E8A" w:rsidP="00956FD8">
      <w:pPr>
        <w:spacing w:after="0"/>
        <w:ind w:left="2"/>
        <w:rPr>
          <w:rFonts w:ascii="Tahoma" w:eastAsia="Tahoma" w:hAnsi="Tahoma" w:cs="Tahoma"/>
          <w:color w:val="00000A"/>
          <w:sz w:val="20"/>
          <w:szCs w:val="20"/>
        </w:rPr>
      </w:pPr>
    </w:p>
    <w:p w14:paraId="45EFE720" w14:textId="55757A09" w:rsidR="00956FD8" w:rsidRDefault="002430E2" w:rsidP="00BE0FB6">
      <w:pPr>
        <w:spacing w:after="0"/>
        <w:ind w:left="2"/>
        <w:rPr>
          <w:rFonts w:ascii="Tahoma" w:eastAsia="Tahoma" w:hAnsi="Tahoma" w:cs="Tahoma"/>
          <w:color w:val="00000A"/>
          <w:sz w:val="20"/>
          <w:szCs w:val="20"/>
        </w:rPr>
      </w:pPr>
      <w:r w:rsidRPr="002430E2">
        <w:rPr>
          <w:rFonts w:ascii="Tahoma" w:eastAsia="Tahoma" w:hAnsi="Tahoma" w:cs="Tahoma"/>
          <w:color w:val="00000A"/>
          <w:sz w:val="20"/>
          <w:szCs w:val="20"/>
        </w:rPr>
        <w:t xml:space="preserve">Dopuszcza się składanie ofert częściowych, przy czym oferta częściowa powinna dotyczyć kompletnego przedmiotu zamówienia opisanego w pkt </w:t>
      </w:r>
      <w:r>
        <w:rPr>
          <w:rFonts w:ascii="Tahoma" w:eastAsia="Tahoma" w:hAnsi="Tahoma" w:cs="Tahoma"/>
          <w:color w:val="00000A"/>
          <w:sz w:val="20"/>
          <w:szCs w:val="20"/>
        </w:rPr>
        <w:t>3.</w:t>
      </w:r>
      <w:r w:rsidRPr="002430E2">
        <w:rPr>
          <w:rFonts w:ascii="Tahoma" w:eastAsia="Tahoma" w:hAnsi="Tahoma" w:cs="Tahoma"/>
          <w:color w:val="00000A"/>
          <w:sz w:val="20"/>
          <w:szCs w:val="20"/>
        </w:rPr>
        <w:t xml:space="preserve"> część I </w:t>
      </w:r>
      <w:r>
        <w:rPr>
          <w:rFonts w:ascii="Tahoma" w:eastAsia="Tahoma" w:hAnsi="Tahoma" w:cs="Tahoma"/>
          <w:color w:val="00000A"/>
          <w:sz w:val="20"/>
          <w:szCs w:val="20"/>
        </w:rPr>
        <w:t>i/</w:t>
      </w:r>
      <w:r w:rsidRPr="002430E2">
        <w:rPr>
          <w:rFonts w:ascii="Tahoma" w:eastAsia="Tahoma" w:hAnsi="Tahoma" w:cs="Tahoma"/>
          <w:color w:val="00000A"/>
          <w:sz w:val="20"/>
          <w:szCs w:val="20"/>
        </w:rPr>
        <w:t>lub część II. Każda z części zamówienia będzie oceniana</w:t>
      </w:r>
      <w:r w:rsidR="000C21E6">
        <w:rPr>
          <w:rFonts w:ascii="Tahoma" w:eastAsia="Tahoma" w:hAnsi="Tahoma" w:cs="Tahoma"/>
          <w:color w:val="00000A"/>
          <w:sz w:val="20"/>
          <w:szCs w:val="20"/>
        </w:rPr>
        <w:t xml:space="preserve"> </w:t>
      </w:r>
      <w:r w:rsidR="000C21E6" w:rsidRPr="000C21E6">
        <w:rPr>
          <w:rFonts w:ascii="Tahoma" w:eastAsia="Tahoma" w:hAnsi="Tahoma" w:cs="Tahoma"/>
          <w:color w:val="00000A"/>
          <w:sz w:val="20"/>
          <w:szCs w:val="20"/>
        </w:rPr>
        <w:t xml:space="preserve">odrębnie zgodnie z powyższymi kryteriami. </w:t>
      </w:r>
    </w:p>
    <w:p w14:paraId="07C935EA" w14:textId="77777777" w:rsidR="001C00AF" w:rsidRPr="006A2F35" w:rsidRDefault="001C00AF" w:rsidP="001C00AF">
      <w:pPr>
        <w:spacing w:line="276" w:lineRule="auto"/>
        <w:ind w:right="105"/>
        <w:rPr>
          <w:rFonts w:ascii="Tahoma" w:hAnsi="Tahoma" w:cs="Tahoma"/>
          <w:sz w:val="20"/>
          <w:szCs w:val="20"/>
        </w:rPr>
      </w:pPr>
      <w:r w:rsidRPr="006A2F35">
        <w:rPr>
          <w:rFonts w:ascii="Tahoma" w:hAnsi="Tahoma" w:cs="Tahoma"/>
          <w:sz w:val="20"/>
          <w:szCs w:val="20"/>
        </w:rPr>
        <w:t>Wyniki działań matematycznych dokonywanych przy ocenie badania ofert podlegają zaokrągleniu do drugiego miejsca po przecinku.</w:t>
      </w:r>
    </w:p>
    <w:p w14:paraId="080061B5" w14:textId="63F801E7" w:rsidR="00BE0FB6" w:rsidRPr="00126AAC" w:rsidRDefault="002334BF" w:rsidP="00254130">
      <w:pPr>
        <w:spacing w:after="121" w:line="249" w:lineRule="auto"/>
        <w:ind w:left="0" w:right="105" w:firstLine="0"/>
        <w:rPr>
          <w:rFonts w:ascii="Tahoma" w:hAnsi="Tahoma" w:cs="Tahoma"/>
          <w:sz w:val="20"/>
          <w:szCs w:val="20"/>
        </w:rPr>
      </w:pPr>
      <w:r w:rsidRPr="000C21E6">
        <w:rPr>
          <w:rFonts w:ascii="Tahoma" w:eastAsia="Tahoma" w:hAnsi="Tahoma" w:cs="Tahoma"/>
          <w:color w:val="00000A"/>
          <w:sz w:val="20"/>
          <w:szCs w:val="20"/>
        </w:rPr>
        <w:t>Za najkorzystniejszą zostanie uznana oferta (oddzielnie dla części I</w:t>
      </w:r>
      <w:r>
        <w:rPr>
          <w:rFonts w:ascii="Tahoma" w:eastAsia="Tahoma" w:hAnsi="Tahoma" w:cs="Tahoma"/>
          <w:color w:val="00000A"/>
          <w:sz w:val="20"/>
          <w:szCs w:val="20"/>
        </w:rPr>
        <w:t xml:space="preserve"> oraz</w:t>
      </w:r>
      <w:r w:rsidRPr="000C21E6">
        <w:rPr>
          <w:rFonts w:ascii="Tahoma" w:eastAsia="Tahoma" w:hAnsi="Tahoma" w:cs="Tahoma"/>
          <w:color w:val="00000A"/>
          <w:sz w:val="20"/>
          <w:szCs w:val="20"/>
        </w:rPr>
        <w:t xml:space="preserve"> części II), która uzyska najwyższą liczbę punktów.</w:t>
      </w:r>
      <w:r w:rsidR="00BE0FB6" w:rsidRPr="00126AAC">
        <w:rPr>
          <w:rFonts w:ascii="Tahoma" w:eastAsia="Tahoma" w:hAnsi="Tahoma" w:cs="Tahoma"/>
          <w:color w:val="00000A"/>
          <w:sz w:val="20"/>
          <w:szCs w:val="20"/>
        </w:rPr>
        <w:t xml:space="preserve"> </w:t>
      </w:r>
    </w:p>
    <w:p w14:paraId="63984AAD" w14:textId="14220718" w:rsidR="001B234C" w:rsidRPr="00126AAC" w:rsidRDefault="001B234C">
      <w:pPr>
        <w:spacing w:after="3" w:line="259" w:lineRule="auto"/>
        <w:ind w:left="0" w:right="0" w:firstLine="0"/>
        <w:jc w:val="left"/>
        <w:rPr>
          <w:rFonts w:ascii="Tahoma" w:hAnsi="Tahoma" w:cs="Tahoma"/>
          <w:sz w:val="20"/>
          <w:szCs w:val="20"/>
        </w:rPr>
      </w:pPr>
    </w:p>
    <w:p w14:paraId="0748271A" w14:textId="5DE4D899" w:rsidR="001B234C" w:rsidRPr="00815075" w:rsidRDefault="00815075" w:rsidP="00815075">
      <w:pPr>
        <w:spacing w:after="116" w:line="249" w:lineRule="auto"/>
        <w:ind w:right="109"/>
        <w:rPr>
          <w:rFonts w:ascii="Tahoma" w:hAnsi="Tahoma" w:cs="Tahoma"/>
          <w:sz w:val="20"/>
          <w:szCs w:val="20"/>
        </w:rPr>
      </w:pPr>
      <w:r>
        <w:rPr>
          <w:rFonts w:ascii="Tahoma" w:hAnsi="Tahoma" w:cs="Tahoma"/>
          <w:b/>
          <w:sz w:val="20"/>
          <w:szCs w:val="20"/>
        </w:rPr>
        <w:t>1</w:t>
      </w:r>
      <w:r w:rsidR="00064236">
        <w:rPr>
          <w:rFonts w:ascii="Tahoma" w:hAnsi="Tahoma" w:cs="Tahoma"/>
          <w:b/>
          <w:sz w:val="20"/>
          <w:szCs w:val="20"/>
        </w:rPr>
        <w:t>2</w:t>
      </w:r>
      <w:r>
        <w:rPr>
          <w:rFonts w:ascii="Tahoma" w:hAnsi="Tahoma" w:cs="Tahoma"/>
          <w:b/>
          <w:sz w:val="20"/>
          <w:szCs w:val="20"/>
        </w:rPr>
        <w:t xml:space="preserve">. </w:t>
      </w:r>
      <w:r w:rsidR="006418DF" w:rsidRPr="00815075">
        <w:rPr>
          <w:rFonts w:ascii="Tahoma" w:hAnsi="Tahoma" w:cs="Tahoma"/>
          <w:b/>
          <w:sz w:val="20"/>
          <w:szCs w:val="20"/>
        </w:rPr>
        <w:t xml:space="preserve">Zamawiający unieważni postępowanie jeżeli: </w:t>
      </w:r>
    </w:p>
    <w:p w14:paraId="7610B7B4" w14:textId="084CD300" w:rsidR="001B234C" w:rsidRPr="00126AAC" w:rsidRDefault="006418DF" w:rsidP="007E2B0C">
      <w:pPr>
        <w:numPr>
          <w:ilvl w:val="3"/>
          <w:numId w:val="13"/>
        </w:numPr>
        <w:ind w:right="112" w:hanging="436"/>
        <w:rPr>
          <w:rFonts w:ascii="Tahoma" w:hAnsi="Tahoma" w:cs="Tahoma"/>
          <w:sz w:val="20"/>
          <w:szCs w:val="20"/>
        </w:rPr>
      </w:pPr>
      <w:r w:rsidRPr="00126AAC">
        <w:rPr>
          <w:rFonts w:ascii="Tahoma" w:hAnsi="Tahoma" w:cs="Tahoma"/>
          <w:sz w:val="20"/>
          <w:szCs w:val="20"/>
        </w:rPr>
        <w:t>nie złożono żadnej oferty niepodlegaj</w:t>
      </w:r>
      <w:r w:rsidR="008C0013" w:rsidRPr="00126AAC">
        <w:rPr>
          <w:rFonts w:ascii="Tahoma" w:hAnsi="Tahoma" w:cs="Tahoma"/>
          <w:sz w:val="20"/>
          <w:szCs w:val="20"/>
        </w:rPr>
        <w:t>ą</w:t>
      </w:r>
      <w:r w:rsidRPr="00126AAC">
        <w:rPr>
          <w:rFonts w:ascii="Tahoma" w:hAnsi="Tahoma" w:cs="Tahoma"/>
          <w:sz w:val="20"/>
          <w:szCs w:val="20"/>
        </w:rPr>
        <w:t xml:space="preserve">cej odrzuceniu, </w:t>
      </w:r>
    </w:p>
    <w:p w14:paraId="7A647B7C" w14:textId="3E73DF88" w:rsidR="001B234C" w:rsidRDefault="006418DF" w:rsidP="007E2B0C">
      <w:pPr>
        <w:numPr>
          <w:ilvl w:val="3"/>
          <w:numId w:val="13"/>
        </w:numPr>
        <w:ind w:right="112" w:hanging="436"/>
        <w:rPr>
          <w:rFonts w:ascii="Tahoma" w:hAnsi="Tahoma" w:cs="Tahoma"/>
          <w:sz w:val="20"/>
          <w:szCs w:val="20"/>
        </w:rPr>
      </w:pPr>
      <w:r w:rsidRPr="00126AAC">
        <w:rPr>
          <w:rFonts w:ascii="Tahoma" w:hAnsi="Tahoma" w:cs="Tahoma"/>
          <w:sz w:val="20"/>
          <w:szCs w:val="20"/>
        </w:rPr>
        <w:t xml:space="preserve">cena najkorzystniejszej oferty przewyższa kwotę, którą Zamawiający przeznaczył na sfinansowania zamówienia. </w:t>
      </w:r>
    </w:p>
    <w:p w14:paraId="7E5337F3" w14:textId="77777777" w:rsidR="00775F39" w:rsidRPr="00126AAC" w:rsidRDefault="00775F39" w:rsidP="00775F39">
      <w:pPr>
        <w:ind w:left="720" w:right="112" w:firstLine="0"/>
        <w:rPr>
          <w:rFonts w:ascii="Tahoma" w:hAnsi="Tahoma" w:cs="Tahoma"/>
          <w:sz w:val="20"/>
          <w:szCs w:val="20"/>
        </w:rPr>
      </w:pPr>
    </w:p>
    <w:p w14:paraId="7BE23110" w14:textId="1ADA4343" w:rsidR="001B234C" w:rsidRPr="00155D9A" w:rsidRDefault="00155D9A" w:rsidP="00155D9A">
      <w:pPr>
        <w:spacing w:after="15" w:line="249" w:lineRule="auto"/>
        <w:ind w:right="105"/>
        <w:rPr>
          <w:rFonts w:ascii="Tahoma" w:hAnsi="Tahoma" w:cs="Tahoma"/>
          <w:sz w:val="20"/>
          <w:szCs w:val="20"/>
        </w:rPr>
      </w:pPr>
      <w:r>
        <w:rPr>
          <w:rFonts w:ascii="Tahoma" w:hAnsi="Tahoma" w:cs="Tahoma"/>
          <w:b/>
          <w:sz w:val="20"/>
          <w:szCs w:val="20"/>
        </w:rPr>
        <w:t>1</w:t>
      </w:r>
      <w:r w:rsidR="00064236">
        <w:rPr>
          <w:rFonts w:ascii="Tahoma" w:hAnsi="Tahoma" w:cs="Tahoma"/>
          <w:b/>
          <w:sz w:val="20"/>
          <w:szCs w:val="20"/>
        </w:rPr>
        <w:t>3</w:t>
      </w:r>
      <w:r>
        <w:rPr>
          <w:rFonts w:ascii="Tahoma" w:hAnsi="Tahoma" w:cs="Tahoma"/>
          <w:b/>
          <w:sz w:val="20"/>
          <w:szCs w:val="20"/>
        </w:rPr>
        <w:t xml:space="preserve">. </w:t>
      </w:r>
      <w:r w:rsidR="006418DF" w:rsidRPr="00155D9A">
        <w:rPr>
          <w:rFonts w:ascii="Tahoma" w:hAnsi="Tahoma" w:cs="Tahoma"/>
          <w:b/>
          <w:sz w:val="20"/>
          <w:szCs w:val="20"/>
        </w:rPr>
        <w:t xml:space="preserve">Zamawiający zastrzega sobie ponadto prawo do:  </w:t>
      </w:r>
    </w:p>
    <w:p w14:paraId="2F813E1B"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odstąpienia od procedury wyboru Wykonawcy;</w:t>
      </w:r>
      <w:r w:rsidRPr="00126AAC">
        <w:rPr>
          <w:rFonts w:ascii="Tahoma" w:hAnsi="Tahoma" w:cs="Tahoma"/>
          <w:b/>
          <w:sz w:val="20"/>
          <w:szCs w:val="20"/>
        </w:rPr>
        <w:t xml:space="preserve"> </w:t>
      </w:r>
    </w:p>
    <w:p w14:paraId="0C385F10"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lastRenderedPageBreak/>
        <w:t>unieważnienia Zapytania (niniejszego postępowania);</w:t>
      </w:r>
      <w:r w:rsidRPr="00126AAC">
        <w:rPr>
          <w:rFonts w:ascii="Tahoma" w:hAnsi="Tahoma" w:cs="Tahoma"/>
          <w:b/>
          <w:sz w:val="20"/>
          <w:szCs w:val="20"/>
        </w:rPr>
        <w:t xml:space="preserve"> </w:t>
      </w:r>
    </w:p>
    <w:p w14:paraId="69A3A6B3"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modyfikacji Zapytania i załączników;</w:t>
      </w:r>
      <w:r w:rsidRPr="00126AAC">
        <w:rPr>
          <w:rFonts w:ascii="Tahoma" w:hAnsi="Tahoma" w:cs="Tahoma"/>
          <w:b/>
          <w:sz w:val="20"/>
          <w:szCs w:val="20"/>
        </w:rPr>
        <w:t xml:space="preserve"> </w:t>
      </w:r>
    </w:p>
    <w:p w14:paraId="463F2294" w14:textId="77777777" w:rsidR="001B234C" w:rsidRPr="00126AAC" w:rsidRDefault="006418DF" w:rsidP="007E2B0C">
      <w:pPr>
        <w:numPr>
          <w:ilvl w:val="3"/>
          <w:numId w:val="5"/>
        </w:numPr>
        <w:ind w:right="112" w:hanging="350"/>
        <w:rPr>
          <w:rFonts w:ascii="Tahoma" w:hAnsi="Tahoma" w:cs="Tahoma"/>
          <w:sz w:val="20"/>
          <w:szCs w:val="20"/>
        </w:rPr>
      </w:pPr>
      <w:r w:rsidRPr="00126AAC">
        <w:rPr>
          <w:rFonts w:ascii="Tahoma" w:hAnsi="Tahoma" w:cs="Tahoma"/>
          <w:sz w:val="20"/>
          <w:szCs w:val="20"/>
        </w:rPr>
        <w:t xml:space="preserve">uznania, że postępowanie nie przyniosło oczekiwanego rezultatu; </w:t>
      </w:r>
      <w:r w:rsidRPr="00126AAC">
        <w:rPr>
          <w:rFonts w:ascii="Tahoma" w:hAnsi="Tahoma" w:cs="Tahoma"/>
          <w:b/>
          <w:sz w:val="20"/>
          <w:szCs w:val="20"/>
        </w:rPr>
        <w:t xml:space="preserve"> </w:t>
      </w:r>
    </w:p>
    <w:p w14:paraId="655DAB70" w14:textId="53441CE2" w:rsidR="001B234C" w:rsidRPr="00126AAC" w:rsidRDefault="006418DF" w:rsidP="00155D9A">
      <w:pPr>
        <w:ind w:left="366" w:right="112"/>
        <w:rPr>
          <w:rFonts w:ascii="Tahoma" w:hAnsi="Tahoma" w:cs="Tahoma"/>
          <w:sz w:val="20"/>
          <w:szCs w:val="20"/>
        </w:rPr>
      </w:pPr>
      <w:r w:rsidRPr="00126AAC">
        <w:rPr>
          <w:rFonts w:ascii="Tahoma" w:hAnsi="Tahoma" w:cs="Tahoma"/>
          <w:sz w:val="20"/>
          <w:szCs w:val="20"/>
        </w:rPr>
        <w:t xml:space="preserve">bez podania przyczyny i ponoszenia przez Zamawiającego konsekwencji prawnych i finansowych z tego wynikających, na każdym etapie postępowania. </w:t>
      </w:r>
    </w:p>
    <w:p w14:paraId="3F59EBA2" w14:textId="77777777" w:rsidR="008C0013" w:rsidRPr="00126AAC" w:rsidRDefault="008C0013" w:rsidP="00214A1F">
      <w:pPr>
        <w:spacing w:after="0" w:line="259" w:lineRule="auto"/>
        <w:ind w:left="0" w:right="0" w:firstLine="0"/>
        <w:jc w:val="left"/>
        <w:rPr>
          <w:rFonts w:ascii="Tahoma" w:hAnsi="Tahoma" w:cs="Tahoma"/>
          <w:sz w:val="20"/>
          <w:szCs w:val="20"/>
        </w:rPr>
      </w:pPr>
    </w:p>
    <w:p w14:paraId="2E6A81D4" w14:textId="0AEA69BA" w:rsidR="001B234C" w:rsidRPr="00155D9A" w:rsidRDefault="00155D9A" w:rsidP="00155D9A">
      <w:pPr>
        <w:spacing w:after="15" w:line="249" w:lineRule="auto"/>
        <w:ind w:right="112"/>
        <w:rPr>
          <w:rFonts w:ascii="Tahoma" w:hAnsi="Tahoma" w:cs="Tahoma"/>
          <w:sz w:val="20"/>
          <w:szCs w:val="20"/>
        </w:rPr>
      </w:pPr>
      <w:r>
        <w:rPr>
          <w:rFonts w:ascii="Tahoma" w:hAnsi="Tahoma" w:cs="Tahoma"/>
          <w:b/>
          <w:sz w:val="20"/>
          <w:szCs w:val="20"/>
        </w:rPr>
        <w:t>1</w:t>
      </w:r>
      <w:r w:rsidR="00064236">
        <w:rPr>
          <w:rFonts w:ascii="Tahoma" w:hAnsi="Tahoma" w:cs="Tahoma"/>
          <w:b/>
          <w:sz w:val="20"/>
          <w:szCs w:val="20"/>
        </w:rPr>
        <w:t>4</w:t>
      </w:r>
      <w:r>
        <w:rPr>
          <w:rFonts w:ascii="Tahoma" w:hAnsi="Tahoma" w:cs="Tahoma"/>
          <w:b/>
          <w:sz w:val="20"/>
          <w:szCs w:val="20"/>
        </w:rPr>
        <w:t xml:space="preserve">. </w:t>
      </w:r>
      <w:r w:rsidR="006418DF" w:rsidRPr="00155D9A">
        <w:rPr>
          <w:rFonts w:ascii="Tahoma" w:hAnsi="Tahoma" w:cs="Tahoma"/>
          <w:b/>
          <w:sz w:val="20"/>
          <w:szCs w:val="20"/>
        </w:rPr>
        <w:t xml:space="preserve">Dopuszczalne zmiany postanowień umowy. </w:t>
      </w:r>
    </w:p>
    <w:p w14:paraId="47036633" w14:textId="5A2270A2" w:rsidR="001B234C" w:rsidRPr="00126AAC" w:rsidRDefault="006418DF" w:rsidP="007E2B0C">
      <w:pPr>
        <w:pStyle w:val="Akapitzlist"/>
        <w:numPr>
          <w:ilvl w:val="3"/>
          <w:numId w:val="4"/>
        </w:numPr>
        <w:ind w:left="426" w:right="112" w:hanging="292"/>
        <w:rPr>
          <w:rFonts w:ascii="Tahoma" w:hAnsi="Tahoma" w:cs="Tahoma"/>
          <w:sz w:val="20"/>
          <w:szCs w:val="20"/>
        </w:rPr>
      </w:pPr>
      <w:r w:rsidRPr="00126AAC">
        <w:rPr>
          <w:rFonts w:ascii="Tahoma" w:hAnsi="Tahoma" w:cs="Tahoma"/>
          <w:sz w:val="20"/>
          <w:szCs w:val="20"/>
        </w:rPr>
        <w:t xml:space="preserve">Dopuszczalne są wszystkie zmiany nieistotne, nie stanowiące zmiany istotnej, o której mowa poniżej w pkt </w:t>
      </w:r>
      <w:r w:rsidR="007E2B0C">
        <w:rPr>
          <w:rFonts w:ascii="Tahoma" w:hAnsi="Tahoma" w:cs="Tahoma"/>
          <w:sz w:val="20"/>
          <w:szCs w:val="20"/>
        </w:rPr>
        <w:t>2</w:t>
      </w:r>
      <w:r w:rsidRPr="00126AAC">
        <w:rPr>
          <w:rFonts w:ascii="Tahoma" w:hAnsi="Tahoma" w:cs="Tahoma"/>
          <w:sz w:val="20"/>
          <w:szCs w:val="20"/>
        </w:rPr>
        <w:t xml:space="preserve">). Jako zmiana nieistotna może być uznana w szczególności zmiana umowy wywołana przyczynami zewnętrznymi, które sposób obiektywny uzasadniają potrzebę tej zmiany, nie powodująca zachwiania równowagi ekonomicznej pomiędzy Wykonawcą a Zamawiającym, która nie prowadzi również do zachwiania pozycji konkurencyjnej wykonawcy w stosunku do innych wykonawców biorących udział w postępowaniu, jak też nie prowadzi do zmiany kręgu wykonawców zdolnych do wykonania zamówienia lub zainteresowanych udziałem w postępowaniu). </w:t>
      </w:r>
    </w:p>
    <w:p w14:paraId="29DF1BD6" w14:textId="053827C3" w:rsidR="00C01A92" w:rsidRPr="00126AAC" w:rsidRDefault="006418DF" w:rsidP="007E2B0C">
      <w:pPr>
        <w:numPr>
          <w:ilvl w:val="3"/>
          <w:numId w:val="4"/>
        </w:numPr>
        <w:ind w:left="426" w:right="112" w:hanging="284"/>
        <w:rPr>
          <w:rFonts w:ascii="Tahoma" w:hAnsi="Tahoma" w:cs="Tahoma"/>
          <w:sz w:val="20"/>
          <w:szCs w:val="20"/>
        </w:rPr>
      </w:pPr>
      <w:r w:rsidRPr="00126AAC">
        <w:rPr>
          <w:rFonts w:ascii="Tahoma" w:hAnsi="Tahoma" w:cs="Tahoma"/>
          <w:sz w:val="20"/>
          <w:szCs w:val="20"/>
        </w:rPr>
        <w:t>Przewiduje się możliwość zmiany (istotnej) postanowień zawartej Umowy w stosunku do treści oferty, na podstawie której dokonano wyboru Wykonawcy</w:t>
      </w:r>
      <w:r w:rsidR="00C01A92" w:rsidRPr="00126AAC">
        <w:rPr>
          <w:rFonts w:ascii="Tahoma" w:hAnsi="Tahoma" w:cs="Tahoma"/>
          <w:sz w:val="20"/>
          <w:szCs w:val="20"/>
        </w:rPr>
        <w:t xml:space="preserve"> w następujących przypadkach:</w:t>
      </w:r>
    </w:p>
    <w:p w14:paraId="4EAEEED7" w14:textId="768449DA" w:rsidR="00254130" w:rsidRPr="00126AAC" w:rsidRDefault="00254130" w:rsidP="007E2B0C">
      <w:pPr>
        <w:pStyle w:val="Akapitzlist"/>
        <w:numPr>
          <w:ilvl w:val="0"/>
          <w:numId w:val="15"/>
        </w:numPr>
        <w:ind w:right="112"/>
        <w:rPr>
          <w:rFonts w:ascii="Tahoma" w:eastAsiaTheme="minorEastAsia" w:hAnsi="Tahoma" w:cs="Tahoma"/>
          <w:color w:val="auto"/>
          <w:sz w:val="20"/>
          <w:szCs w:val="20"/>
        </w:rPr>
      </w:pPr>
      <w:r w:rsidRPr="00126AAC">
        <w:rPr>
          <w:rFonts w:ascii="Tahoma" w:eastAsiaTheme="minorEastAsia" w:hAnsi="Tahoma" w:cs="Tahoma"/>
          <w:color w:val="auto"/>
          <w:sz w:val="20"/>
          <w:szCs w:val="20"/>
        </w:rPr>
        <w:t>Dopuszcza się możliwość zmiany postanowień Umowy w zakresie dotyczącym wynagrodzenia w</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przypadku ustawowej zmiany stawki podatku od towarów i usług (VAT) – w takim przypadku</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wynagrodzenie należne Wykonawcy zostanie odpowiednio zmienione w stosunku wynikającym</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ze zmienionej stawki podatku od towarów i usług (VAT). Wartość wynagrodzenia netto nie zmieni się, a wartość wynagrodzenia brutto zostanie</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wyliczona na podstawie nowych przepisów.</w:t>
      </w:r>
    </w:p>
    <w:p w14:paraId="7AE08876" w14:textId="0BB0D643" w:rsidR="00254130" w:rsidRPr="00126AAC" w:rsidRDefault="00254130" w:rsidP="007E2B0C">
      <w:pPr>
        <w:pStyle w:val="Akapitzlist"/>
        <w:numPr>
          <w:ilvl w:val="0"/>
          <w:numId w:val="15"/>
        </w:numPr>
        <w:ind w:right="112"/>
        <w:rPr>
          <w:rFonts w:ascii="Tahoma" w:eastAsiaTheme="minorEastAsia" w:hAnsi="Tahoma" w:cs="Tahoma"/>
          <w:color w:val="auto"/>
          <w:sz w:val="20"/>
          <w:szCs w:val="20"/>
        </w:rPr>
      </w:pPr>
      <w:r w:rsidRPr="00126AAC">
        <w:rPr>
          <w:rFonts w:ascii="Tahoma" w:eastAsiaTheme="minorEastAsia" w:hAnsi="Tahoma" w:cs="Tahoma"/>
          <w:color w:val="auto"/>
          <w:sz w:val="20"/>
          <w:szCs w:val="20"/>
        </w:rPr>
        <w:t>Dopuszcza się możliwość zmiany postanowień Umowy w zakresie terminu wykonania Umowy</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lub jej części w przypadku konieczności przedłużenia terminu wykonania Umowy lub jej części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ze względu na:</w:t>
      </w:r>
    </w:p>
    <w:p w14:paraId="442BFD74" w14:textId="5B201AE9" w:rsidR="00C01A92" w:rsidRPr="00126AAC" w:rsidRDefault="00254130" w:rsidP="007E2B0C">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26AAC">
        <w:rPr>
          <w:rFonts w:ascii="Tahoma" w:eastAsiaTheme="minorEastAsia" w:hAnsi="Tahoma" w:cs="Tahoma"/>
          <w:color w:val="auto"/>
          <w:sz w:val="20"/>
          <w:szCs w:val="20"/>
        </w:rPr>
        <w:t>zawarcie Umowy po upływie pierwotnego terminu związania ofertą na skutek przyczyn</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leżących po stronie Zamawiającego</w:t>
      </w:r>
      <w:r w:rsidR="00DD4BBF">
        <w:rPr>
          <w:rFonts w:ascii="Tahoma" w:eastAsiaTheme="minorEastAsia" w:hAnsi="Tahoma" w:cs="Tahoma"/>
          <w:color w:val="auto"/>
          <w:sz w:val="20"/>
          <w:szCs w:val="20"/>
        </w:rPr>
        <w:t xml:space="preserve"> oraz inne</w:t>
      </w:r>
      <w:r w:rsidRPr="00126AAC">
        <w:rPr>
          <w:rFonts w:ascii="Tahoma" w:eastAsiaTheme="minorEastAsia" w:hAnsi="Tahoma" w:cs="Tahoma"/>
          <w:color w:val="auto"/>
          <w:sz w:val="20"/>
          <w:szCs w:val="20"/>
        </w:rPr>
        <w:t xml:space="preserve"> </w:t>
      </w:r>
      <w:r w:rsidR="00DD4BBF" w:rsidRPr="00126AAC">
        <w:rPr>
          <w:rFonts w:ascii="Tahoma" w:eastAsiaTheme="minorEastAsia" w:hAnsi="Tahoma" w:cs="Tahoma"/>
          <w:color w:val="auto"/>
          <w:sz w:val="20"/>
          <w:szCs w:val="20"/>
        </w:rPr>
        <w:t>przyczyny będące następstwem okoliczności, za które odpowiedzialność ponosi Zamawiający</w:t>
      </w:r>
      <w:r w:rsidR="00DD4BBF">
        <w:rPr>
          <w:rFonts w:ascii="Tahoma" w:eastAsiaTheme="minorEastAsia" w:hAnsi="Tahoma" w:cs="Tahoma"/>
          <w:color w:val="auto"/>
          <w:sz w:val="20"/>
          <w:szCs w:val="20"/>
        </w:rPr>
        <w:t>.</w:t>
      </w:r>
    </w:p>
    <w:p w14:paraId="759DA1FE" w14:textId="4C1C2BCA" w:rsidR="00254130" w:rsidRDefault="00254130" w:rsidP="007E2B0C">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26AAC">
        <w:rPr>
          <w:rFonts w:ascii="Tahoma" w:eastAsiaTheme="minorEastAsia" w:hAnsi="Tahoma" w:cs="Tahoma"/>
          <w:color w:val="auto"/>
          <w:sz w:val="20"/>
          <w:szCs w:val="20"/>
        </w:rPr>
        <w:t>siłę wyższą, przez którą należy rozumieć zdarzenie zewnętrzne</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o charakterze niezależnych od obu stron, którego strony nie mogły przewidzieć przed</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zawarciem Umowy i którego nie można było uniknąć ani któremu strony nie mogły</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zapobiec przy zachowaniu należytej staranności (np. pożar, powódź, inne klęski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żywiołowe, pandemia, promieniowanie lub skażenie, zamieszki, strajki, ataki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terrorystyczne, działania wojenne,</w:t>
      </w:r>
    </w:p>
    <w:p w14:paraId="7FC01840" w14:textId="49D0947E"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zmianę przepisów prawnych istotnych dla realizacji przedmiotu umowy i mających wpływ na zakres lub termin wykonania przedmiotu zamówienia,</w:t>
      </w:r>
    </w:p>
    <w:p w14:paraId="076F456A" w14:textId="3FC1E86D"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 xml:space="preserve">przedłużenie, w stosunku do terminów określonych przepisami prawa, czasu trwania procedur administracyjnych, </w:t>
      </w:r>
      <w:r w:rsidR="00DD4BBF" w:rsidRPr="00126AAC">
        <w:rPr>
          <w:rFonts w:ascii="Tahoma" w:eastAsiaTheme="minorEastAsia" w:hAnsi="Tahoma" w:cs="Tahoma"/>
          <w:color w:val="auto"/>
          <w:sz w:val="20"/>
          <w:szCs w:val="20"/>
        </w:rPr>
        <w:t>np. opóźnienie w wydawaniu decyzji, zezwoleń, uzgodnień, itp.,</w:t>
      </w:r>
      <w:r w:rsidR="00DD4BBF">
        <w:rPr>
          <w:rFonts w:ascii="Tahoma" w:eastAsiaTheme="minorEastAsia" w:hAnsi="Tahoma" w:cs="Tahoma"/>
          <w:color w:val="auto"/>
          <w:sz w:val="20"/>
          <w:szCs w:val="20"/>
        </w:rPr>
        <w:t xml:space="preserve"> </w:t>
      </w:r>
      <w:r w:rsidRPr="001C00AF">
        <w:rPr>
          <w:rFonts w:ascii="Tahoma" w:eastAsia="Tahoma" w:hAnsi="Tahoma" w:cs="Tahoma"/>
          <w:color w:val="00000A"/>
          <w:sz w:val="20"/>
          <w:szCs w:val="20"/>
        </w:rPr>
        <w:t>mających wpływ na termin wykonania przedmiotu zamówienia, a nie wynikających z przyczyn leżących po stronie Wykonawcy,</w:t>
      </w:r>
    </w:p>
    <w:p w14:paraId="52C6B837" w14:textId="268F4365" w:rsidR="001C00AF" w:rsidRPr="001C00AF" w:rsidRDefault="001C00AF" w:rsidP="001C00A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zaistnienie okoliczności leżących po stronie Zamawiającego, w szczególności spowodowanych sytuacją finansową, zdolnościami płatniczymi lub warunkami organizacyjnymi lub okolicznościami, które nie były możliwe do przewidzenia w chwili zawarcia umowy</w:t>
      </w:r>
      <w:r>
        <w:rPr>
          <w:rFonts w:ascii="Tahoma" w:eastAsia="Tahoma" w:hAnsi="Tahoma" w:cs="Tahoma"/>
          <w:color w:val="00000A"/>
          <w:sz w:val="20"/>
          <w:szCs w:val="20"/>
        </w:rPr>
        <w:t>,</w:t>
      </w:r>
    </w:p>
    <w:p w14:paraId="550EA12E" w14:textId="3440C413" w:rsidR="00DD4BBF" w:rsidRPr="00DD4BBF" w:rsidRDefault="001C00AF" w:rsidP="00DD4BBF">
      <w:pPr>
        <w:pStyle w:val="Akapitzlist"/>
        <w:numPr>
          <w:ilvl w:val="0"/>
          <w:numId w:val="16"/>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nastąpi zamiana terminu wykonania przedmiotu zamówienia z powodów niezawinionych przez Wykonawcę, których nie można było wcześniej przewidzieć</w:t>
      </w:r>
      <w:r w:rsidR="00DD4BBF">
        <w:rPr>
          <w:rFonts w:ascii="Tahoma" w:eastAsia="Tahoma" w:hAnsi="Tahoma" w:cs="Tahoma"/>
          <w:color w:val="00000A"/>
          <w:sz w:val="20"/>
          <w:szCs w:val="20"/>
        </w:rPr>
        <w:t>.</w:t>
      </w:r>
    </w:p>
    <w:p w14:paraId="7F08BEB7" w14:textId="77777777" w:rsidR="00DD4BBF" w:rsidRDefault="00DD4BBF" w:rsidP="00DD4BBF">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DD4BBF">
        <w:rPr>
          <w:rFonts w:ascii="Tahoma" w:eastAsiaTheme="minorEastAsia" w:hAnsi="Tahoma" w:cs="Tahoma"/>
          <w:color w:val="auto"/>
          <w:sz w:val="20"/>
          <w:szCs w:val="20"/>
        </w:rPr>
        <w:t xml:space="preserve">zmiany polegające na zmianie osób skierowanych do realizacji zamówienia pod warunkiem, że ich uprawnienia i doświadczenie nie są gorsze od tych, jakie posiadają osoby zamieniane. Zmiany te mogą nastąpić z przyczyn organizacyjnych pod warunkiem, że osoby spełniają wszystkie wymogi wynikające z zapytania ofertowego i złożonej oferty; </w:t>
      </w:r>
    </w:p>
    <w:p w14:paraId="2189146C" w14:textId="4744C2B1" w:rsidR="00DD4BBF" w:rsidRPr="00064236" w:rsidRDefault="00DD4BBF" w:rsidP="00064236">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064236">
        <w:rPr>
          <w:rFonts w:ascii="Tahoma" w:eastAsiaTheme="minorEastAsia" w:hAnsi="Tahoma" w:cs="Tahoma"/>
          <w:sz w:val="20"/>
          <w:szCs w:val="20"/>
        </w:rPr>
        <w:lastRenderedPageBreak/>
        <w:t xml:space="preserve">rezygnacja przez Zamawiającego z realizacji części przedmiotu zamówienia: w przypadku zmniejszonego zapotrzebowania na dane usługi/pomiary/badania wynikającego z realizacji projektu i procesu badawczego. W takim przypadku wynagrodzenie przysługujące Wykonawcy zostanie pomniejszone, przy czym Zamawiający zapłaci za wszystkie spełnione świadczenia i udokumentowane koszty, które Wykonawca poniósł w związku z wynikającymi z umowy planowanymi świadczeniami. </w:t>
      </w:r>
    </w:p>
    <w:p w14:paraId="64ABA9CE" w14:textId="490A048F" w:rsidR="005E7DEE" w:rsidRPr="00DD4BBF" w:rsidRDefault="00DD4BBF" w:rsidP="00DD4BBF">
      <w:pPr>
        <w:pStyle w:val="Akapitzlist"/>
        <w:numPr>
          <w:ilvl w:val="0"/>
          <w:numId w:val="15"/>
        </w:numPr>
        <w:autoSpaceDE w:val="0"/>
        <w:autoSpaceDN w:val="0"/>
        <w:adjustRightInd w:val="0"/>
        <w:spacing w:after="0" w:line="240" w:lineRule="auto"/>
        <w:ind w:right="0"/>
        <w:rPr>
          <w:rFonts w:ascii="Tahoma" w:eastAsiaTheme="minorEastAsia" w:hAnsi="Tahoma" w:cs="Tahoma"/>
          <w:color w:val="auto"/>
          <w:sz w:val="20"/>
          <w:szCs w:val="20"/>
        </w:rPr>
      </w:pPr>
      <w:r w:rsidRPr="00DD4BBF">
        <w:rPr>
          <w:rFonts w:ascii="Tahoma" w:eastAsiaTheme="minorEastAsia" w:hAnsi="Tahoma" w:cs="Tahoma"/>
          <w:color w:val="auto"/>
          <w:sz w:val="20"/>
          <w:szCs w:val="20"/>
        </w:rPr>
        <w:t>wystąpienia okoliczności, których Zamawiający działając z należytą starannością nie mógł przewidzieć, a zmiana postanowień w Umowie nie prowadzi do zmiany charakteru Umowy lub w lepszy sposób zabezpieczy cele Projektu.</w:t>
      </w:r>
    </w:p>
    <w:p w14:paraId="5EB4A550" w14:textId="77777777" w:rsidR="009D06EE" w:rsidRDefault="009D06EE" w:rsidP="00501DA1">
      <w:pPr>
        <w:spacing w:after="3" w:line="263" w:lineRule="auto"/>
        <w:ind w:right="106"/>
        <w:rPr>
          <w:rFonts w:ascii="Tahoma" w:hAnsi="Tahoma" w:cs="Tahoma"/>
        </w:rPr>
      </w:pPr>
    </w:p>
    <w:p w14:paraId="6CF3A1A8" w14:textId="4EF0507B" w:rsidR="00A85E23" w:rsidRDefault="00A85E23" w:rsidP="00501DA1">
      <w:pPr>
        <w:spacing w:after="3" w:line="263" w:lineRule="auto"/>
        <w:ind w:right="106"/>
        <w:rPr>
          <w:rFonts w:ascii="Tahoma" w:hAnsi="Tahoma" w:cs="Tahoma"/>
          <w:bCs/>
          <w:sz w:val="20"/>
          <w:szCs w:val="20"/>
        </w:rPr>
      </w:pPr>
      <w:r w:rsidRPr="00A85E23">
        <w:rPr>
          <w:rFonts w:ascii="Tahoma" w:hAnsi="Tahoma" w:cs="Tahoma"/>
          <w:bCs/>
          <w:sz w:val="20"/>
          <w:szCs w:val="20"/>
        </w:rPr>
        <w:t xml:space="preserve">W przypadku zawinionego opóźnienia (z winy leżącej po stronie Wykonawcy) w realizacji zamówienia wskazanego w punkcie </w:t>
      </w:r>
      <w:r>
        <w:rPr>
          <w:rFonts w:ascii="Tahoma" w:hAnsi="Tahoma" w:cs="Tahoma"/>
          <w:bCs/>
          <w:sz w:val="20"/>
          <w:szCs w:val="20"/>
        </w:rPr>
        <w:t>3</w:t>
      </w:r>
      <w:r w:rsidRPr="00A85E23">
        <w:rPr>
          <w:rFonts w:ascii="Tahoma" w:hAnsi="Tahoma" w:cs="Tahoma"/>
          <w:bCs/>
          <w:sz w:val="20"/>
          <w:szCs w:val="20"/>
        </w:rPr>
        <w:t xml:space="preserve">, Wykonawca zapłaci Zamawiającemu karę umowną w wysokości </w:t>
      </w:r>
      <w:r w:rsidRPr="00A85E23">
        <w:rPr>
          <w:rFonts w:ascii="Tahoma" w:hAnsi="Tahoma" w:cs="Tahoma"/>
          <w:b/>
          <w:sz w:val="20"/>
          <w:szCs w:val="20"/>
        </w:rPr>
        <w:t>0,5%</w:t>
      </w:r>
      <w:r w:rsidRPr="00A85E23">
        <w:rPr>
          <w:rFonts w:ascii="Tahoma" w:hAnsi="Tahoma" w:cs="Tahoma"/>
          <w:bCs/>
          <w:sz w:val="20"/>
          <w:szCs w:val="20"/>
        </w:rPr>
        <w:t xml:space="preserve"> wartości netto </w:t>
      </w:r>
      <w:r w:rsidR="000C21E6">
        <w:rPr>
          <w:rFonts w:ascii="Tahoma" w:hAnsi="Tahoma" w:cs="Tahoma"/>
          <w:bCs/>
          <w:sz w:val="20"/>
          <w:szCs w:val="20"/>
        </w:rPr>
        <w:t>danej części</w:t>
      </w:r>
      <w:r>
        <w:rPr>
          <w:rFonts w:ascii="Tahoma" w:hAnsi="Tahoma" w:cs="Tahoma"/>
          <w:bCs/>
          <w:sz w:val="20"/>
          <w:szCs w:val="20"/>
        </w:rPr>
        <w:t xml:space="preserve"> zamówienia</w:t>
      </w:r>
      <w:r w:rsidRPr="00A85E23">
        <w:rPr>
          <w:rFonts w:ascii="Tahoma" w:hAnsi="Tahoma" w:cs="Tahoma"/>
          <w:bCs/>
          <w:sz w:val="20"/>
          <w:szCs w:val="20"/>
        </w:rPr>
        <w:t xml:space="preserve"> za każdy dzień opóźnienia. </w:t>
      </w:r>
    </w:p>
    <w:p w14:paraId="0D818459" w14:textId="77777777" w:rsidR="00A85E23" w:rsidRPr="00126AAC" w:rsidRDefault="00A85E23" w:rsidP="00501DA1">
      <w:pPr>
        <w:spacing w:after="3" w:line="263" w:lineRule="auto"/>
        <w:ind w:right="106"/>
        <w:rPr>
          <w:rFonts w:ascii="Tahoma" w:hAnsi="Tahoma" w:cs="Tahoma"/>
        </w:rPr>
      </w:pPr>
    </w:p>
    <w:p w14:paraId="5B11F65C" w14:textId="77777777" w:rsidR="001C59F2" w:rsidRPr="001C59F2" w:rsidRDefault="001C59F2" w:rsidP="001C59F2">
      <w:pPr>
        <w:autoSpaceDE w:val="0"/>
        <w:autoSpaceDN w:val="0"/>
        <w:adjustRightInd w:val="0"/>
        <w:spacing w:after="0" w:line="240" w:lineRule="auto"/>
        <w:ind w:right="0"/>
        <w:rPr>
          <w:rFonts w:ascii="Tahoma" w:eastAsiaTheme="minorEastAsia" w:hAnsi="Tahoma" w:cs="Tahoma"/>
          <w:color w:val="auto"/>
          <w:sz w:val="20"/>
          <w:szCs w:val="20"/>
        </w:rPr>
      </w:pPr>
    </w:p>
    <w:p w14:paraId="3314AFAE" w14:textId="59FACA52" w:rsidR="00A848E5" w:rsidRPr="001C59F2" w:rsidRDefault="00BF3FB8" w:rsidP="001C59F2">
      <w:pPr>
        <w:pStyle w:val="Akapitzlist"/>
        <w:numPr>
          <w:ilvl w:val="0"/>
          <w:numId w:val="43"/>
        </w:numPr>
        <w:spacing w:after="15" w:line="249" w:lineRule="auto"/>
        <w:ind w:left="426" w:right="3040" w:hanging="426"/>
        <w:rPr>
          <w:rFonts w:ascii="Tahoma" w:hAnsi="Tahoma" w:cs="Tahoma"/>
          <w:b/>
          <w:sz w:val="20"/>
          <w:szCs w:val="20"/>
        </w:rPr>
      </w:pPr>
      <w:r w:rsidRPr="001C59F2">
        <w:rPr>
          <w:rFonts w:ascii="Tahoma" w:hAnsi="Tahoma" w:cs="Tahoma"/>
          <w:b/>
          <w:sz w:val="20"/>
          <w:szCs w:val="20"/>
        </w:rPr>
        <w:t>Załączniki</w:t>
      </w:r>
    </w:p>
    <w:p w14:paraId="61BFD888" w14:textId="23F5E26B" w:rsidR="001B234C" w:rsidRPr="00126AAC" w:rsidRDefault="001B234C">
      <w:pPr>
        <w:spacing w:after="17" w:line="259" w:lineRule="auto"/>
        <w:ind w:left="0" w:right="0" w:firstLine="0"/>
        <w:jc w:val="left"/>
        <w:rPr>
          <w:rFonts w:ascii="Tahoma" w:hAnsi="Tahoma" w:cs="Tahoma"/>
          <w:sz w:val="20"/>
          <w:szCs w:val="20"/>
        </w:rPr>
      </w:pPr>
    </w:p>
    <w:p w14:paraId="17E2CB13" w14:textId="3E2544AD" w:rsidR="001B234C" w:rsidRPr="00126AAC" w:rsidRDefault="00BF3FB8" w:rsidP="007E2B0C">
      <w:pPr>
        <w:numPr>
          <w:ilvl w:val="0"/>
          <w:numId w:val="17"/>
        </w:numPr>
        <w:ind w:right="112" w:hanging="360"/>
        <w:rPr>
          <w:rFonts w:ascii="Tahoma" w:hAnsi="Tahoma" w:cs="Tahoma"/>
          <w:sz w:val="20"/>
          <w:szCs w:val="20"/>
        </w:rPr>
      </w:pPr>
      <w:r w:rsidRPr="00126AAC">
        <w:rPr>
          <w:rFonts w:ascii="Tahoma" w:hAnsi="Tahoma" w:cs="Tahoma"/>
          <w:sz w:val="20"/>
          <w:szCs w:val="20"/>
        </w:rPr>
        <w:t>Z</w:t>
      </w:r>
      <w:r w:rsidR="006418DF" w:rsidRPr="00126AAC">
        <w:rPr>
          <w:rFonts w:ascii="Tahoma" w:hAnsi="Tahoma" w:cs="Tahoma"/>
          <w:sz w:val="20"/>
          <w:szCs w:val="20"/>
        </w:rPr>
        <w:t xml:space="preserve">ałącznik nr 1 – </w:t>
      </w:r>
      <w:r w:rsidR="009D06EE" w:rsidRPr="00126AAC">
        <w:rPr>
          <w:rFonts w:ascii="Tahoma" w:hAnsi="Tahoma" w:cs="Tahoma"/>
          <w:sz w:val="20"/>
          <w:szCs w:val="20"/>
        </w:rPr>
        <w:t>F</w:t>
      </w:r>
      <w:r w:rsidR="006418DF" w:rsidRPr="00126AAC">
        <w:rPr>
          <w:rFonts w:ascii="Tahoma" w:hAnsi="Tahoma" w:cs="Tahoma"/>
          <w:sz w:val="20"/>
          <w:szCs w:val="20"/>
        </w:rPr>
        <w:t>ormularz ofertowy</w:t>
      </w:r>
    </w:p>
    <w:p w14:paraId="335C9463" w14:textId="7E87F50B" w:rsidR="001B234C" w:rsidRPr="00126AAC" w:rsidRDefault="006418DF" w:rsidP="007E2B0C">
      <w:pPr>
        <w:numPr>
          <w:ilvl w:val="0"/>
          <w:numId w:val="17"/>
        </w:numPr>
        <w:ind w:right="112" w:hanging="360"/>
        <w:rPr>
          <w:rFonts w:ascii="Tahoma" w:hAnsi="Tahoma" w:cs="Tahoma"/>
          <w:sz w:val="20"/>
          <w:szCs w:val="20"/>
        </w:rPr>
      </w:pPr>
      <w:r w:rsidRPr="00126AAC">
        <w:rPr>
          <w:rFonts w:ascii="Tahoma" w:hAnsi="Tahoma" w:cs="Tahoma"/>
          <w:sz w:val="20"/>
          <w:szCs w:val="20"/>
        </w:rPr>
        <w:t xml:space="preserve">Załącznik nr </w:t>
      </w:r>
      <w:r w:rsidR="00064236">
        <w:rPr>
          <w:rFonts w:ascii="Tahoma" w:hAnsi="Tahoma" w:cs="Tahoma"/>
          <w:sz w:val="20"/>
          <w:szCs w:val="20"/>
        </w:rPr>
        <w:t>2</w:t>
      </w:r>
      <w:r w:rsidRPr="00126AAC">
        <w:rPr>
          <w:rFonts w:ascii="Tahoma" w:hAnsi="Tahoma" w:cs="Tahoma"/>
          <w:sz w:val="20"/>
          <w:szCs w:val="20"/>
        </w:rPr>
        <w:t xml:space="preserve"> – </w:t>
      </w:r>
      <w:r w:rsidR="009D06EE" w:rsidRPr="00126AAC">
        <w:rPr>
          <w:rFonts w:ascii="Tahoma" w:hAnsi="Tahoma" w:cs="Tahoma"/>
          <w:sz w:val="20"/>
          <w:szCs w:val="20"/>
        </w:rPr>
        <w:t>O</w:t>
      </w:r>
      <w:r w:rsidRPr="00126AAC">
        <w:rPr>
          <w:rFonts w:ascii="Tahoma" w:hAnsi="Tahoma" w:cs="Tahoma"/>
          <w:sz w:val="20"/>
          <w:szCs w:val="20"/>
        </w:rPr>
        <w:t xml:space="preserve">świadczenie o braku powiązań z Zamawiającym </w:t>
      </w:r>
    </w:p>
    <w:p w14:paraId="7B9F83C7" w14:textId="6B01A33F" w:rsidR="00C84127" w:rsidRPr="00FC1CDE" w:rsidRDefault="006418DF" w:rsidP="00FC1CDE">
      <w:pPr>
        <w:numPr>
          <w:ilvl w:val="0"/>
          <w:numId w:val="17"/>
        </w:numPr>
        <w:ind w:right="112" w:hanging="360"/>
        <w:rPr>
          <w:rFonts w:ascii="Tahoma" w:hAnsi="Tahoma" w:cs="Tahoma"/>
          <w:sz w:val="20"/>
          <w:szCs w:val="20"/>
        </w:rPr>
      </w:pPr>
      <w:r w:rsidRPr="00126AAC">
        <w:rPr>
          <w:rFonts w:ascii="Tahoma" w:hAnsi="Tahoma" w:cs="Tahoma"/>
          <w:sz w:val="20"/>
          <w:szCs w:val="20"/>
        </w:rPr>
        <w:t xml:space="preserve">Załącznik nr </w:t>
      </w:r>
      <w:r w:rsidR="00064236">
        <w:rPr>
          <w:rFonts w:ascii="Tahoma" w:hAnsi="Tahoma" w:cs="Tahoma"/>
          <w:sz w:val="20"/>
          <w:szCs w:val="20"/>
        </w:rPr>
        <w:t>3</w:t>
      </w:r>
      <w:r w:rsidRPr="00126AAC">
        <w:rPr>
          <w:rFonts w:ascii="Tahoma" w:hAnsi="Tahoma" w:cs="Tahoma"/>
          <w:sz w:val="20"/>
          <w:szCs w:val="20"/>
        </w:rPr>
        <w:t xml:space="preserve"> – </w:t>
      </w:r>
      <w:r w:rsidR="001C00AF">
        <w:rPr>
          <w:rFonts w:ascii="Tahoma" w:hAnsi="Tahoma" w:cs="Tahoma"/>
          <w:sz w:val="20"/>
          <w:szCs w:val="20"/>
        </w:rPr>
        <w:t>Oświadczenie o braku podstaw do wykluczenia</w:t>
      </w:r>
    </w:p>
    <w:sectPr w:rsidR="00C84127" w:rsidRPr="00FC1CDE" w:rsidSect="00612EB7">
      <w:headerReference w:type="default" r:id="rId10"/>
      <w:footerReference w:type="even" r:id="rId11"/>
      <w:footerReference w:type="default" r:id="rId12"/>
      <w:footerReference w:type="first" r:id="rId13"/>
      <w:pgSz w:w="11906" w:h="16838"/>
      <w:pgMar w:top="1935" w:right="1008" w:bottom="2180" w:left="1419"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0CE18" w14:textId="77777777" w:rsidR="001C5D23" w:rsidRDefault="001C5D23">
      <w:pPr>
        <w:spacing w:after="0" w:line="240" w:lineRule="auto"/>
      </w:pPr>
      <w:r>
        <w:separator/>
      </w:r>
    </w:p>
  </w:endnote>
  <w:endnote w:type="continuationSeparator" w:id="0">
    <w:p w14:paraId="7444F172" w14:textId="77777777" w:rsidR="001C5D23" w:rsidRDefault="001C5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1"/>
    <w:family w:val="swiss"/>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859AC" w14:textId="77777777" w:rsidR="00254130" w:rsidRDefault="00254130">
    <w:pPr>
      <w:spacing w:after="682" w:line="259" w:lineRule="auto"/>
      <w:ind w:left="0" w:right="0" w:firstLine="0"/>
    </w:pPr>
    <w:r>
      <w:rPr>
        <w:vertAlign w:val="superscript"/>
      </w:rPr>
      <w:t xml:space="preserve"> </w:t>
    </w:r>
    <w:r>
      <w:fldChar w:fldCharType="begin"/>
    </w:r>
    <w:r>
      <w:instrText xml:space="preserve"> PAGE   \* MERGEFORMAT </w:instrText>
    </w:r>
    <w:r>
      <w:fldChar w:fldCharType="separate"/>
    </w:r>
    <w:r>
      <w:t>1</w:t>
    </w:r>
    <w:r>
      <w:fldChar w:fldCharType="end"/>
    </w:r>
    <w:r>
      <w:t xml:space="preserve"> </w:t>
    </w:r>
  </w:p>
  <w:p w14:paraId="1B24EC09" w14:textId="77777777" w:rsidR="00254130" w:rsidRDefault="00254130">
    <w:pPr>
      <w:spacing w:after="0" w:line="259" w:lineRule="auto"/>
      <w:ind w:left="-1" w:right="346" w:firstLine="0"/>
      <w:jc w:val="right"/>
    </w:pPr>
    <w:r>
      <w:rPr>
        <w:noProof/>
      </w:rPr>
      <w:drawing>
        <wp:anchor distT="0" distB="0" distL="114300" distR="114300" simplePos="0" relativeHeight="251658240" behindDoc="0" locked="0" layoutInCell="1" allowOverlap="0" wp14:anchorId="5887A772" wp14:editId="672F9E86">
          <wp:simplePos x="0" y="0"/>
          <wp:positionH relativeFrom="page">
            <wp:posOffset>900430</wp:posOffset>
          </wp:positionH>
          <wp:positionV relativeFrom="page">
            <wp:posOffset>9442450</wp:posOffset>
          </wp:positionV>
          <wp:extent cx="5760720" cy="623570"/>
          <wp:effectExtent l="0" t="0" r="0" b="0"/>
          <wp:wrapSquare wrapText="bothSides"/>
          <wp:docPr id="2007863564"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727FD2DC" w14:textId="77777777" w:rsidR="00254130" w:rsidRDefault="00254130">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40856" w14:textId="629418DB" w:rsidR="00254130" w:rsidRPr="00B16086" w:rsidRDefault="00254130" w:rsidP="00BF3FB8">
    <w:pPr>
      <w:spacing w:after="682" w:line="259" w:lineRule="auto"/>
      <w:ind w:left="0" w:right="0" w:firstLine="0"/>
      <w:rPr>
        <w:rFonts w:ascii="Tahoma" w:hAnsi="Tahoma" w:cs="Tahoma"/>
        <w:sz w:val="20"/>
        <w:szCs w:val="20"/>
      </w:rPr>
    </w:pPr>
    <w:r w:rsidRPr="00B16086">
      <w:rPr>
        <w:rFonts w:ascii="Tahoma" w:hAnsi="Tahoma" w:cs="Tahoma"/>
        <w:sz w:val="20"/>
        <w:szCs w:val="20"/>
        <w:vertAlign w:val="superscript"/>
      </w:rPr>
      <w:t xml:space="preserve"> </w:t>
    </w:r>
    <w:r w:rsidRPr="00B16086">
      <w:rPr>
        <w:rFonts w:ascii="Tahoma" w:hAnsi="Tahoma" w:cs="Tahoma"/>
        <w:sz w:val="20"/>
        <w:szCs w:val="20"/>
      </w:rPr>
      <w:fldChar w:fldCharType="begin"/>
    </w:r>
    <w:r w:rsidRPr="00B16086">
      <w:rPr>
        <w:rFonts w:ascii="Tahoma" w:hAnsi="Tahoma" w:cs="Tahoma"/>
        <w:sz w:val="20"/>
        <w:szCs w:val="20"/>
      </w:rPr>
      <w:instrText xml:space="preserve"> PAGE   \* MERGEFORMAT </w:instrText>
    </w:r>
    <w:r w:rsidRPr="00B16086">
      <w:rPr>
        <w:rFonts w:ascii="Tahoma" w:hAnsi="Tahoma" w:cs="Tahoma"/>
        <w:sz w:val="20"/>
        <w:szCs w:val="20"/>
      </w:rPr>
      <w:fldChar w:fldCharType="separate"/>
    </w:r>
    <w:r w:rsidRPr="00B16086">
      <w:rPr>
        <w:rFonts w:ascii="Tahoma" w:hAnsi="Tahoma" w:cs="Tahoma"/>
        <w:sz w:val="20"/>
        <w:szCs w:val="20"/>
      </w:rPr>
      <w:t>1</w:t>
    </w:r>
    <w:r w:rsidRPr="00B16086">
      <w:rPr>
        <w:rFonts w:ascii="Tahoma" w:hAnsi="Tahoma"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5FF1F" w14:textId="77777777" w:rsidR="00254130" w:rsidRDefault="00254130">
    <w:pPr>
      <w:spacing w:after="682" w:line="259" w:lineRule="auto"/>
      <w:ind w:left="0" w:right="0" w:firstLine="0"/>
    </w:pPr>
    <w:r>
      <w:rPr>
        <w:vertAlign w:val="superscript"/>
      </w:rPr>
      <w:t xml:space="preserve"> </w:t>
    </w:r>
    <w:r>
      <w:fldChar w:fldCharType="begin"/>
    </w:r>
    <w:r>
      <w:instrText xml:space="preserve"> PAGE   \* MERGEFORMAT </w:instrText>
    </w:r>
    <w:r>
      <w:fldChar w:fldCharType="separate"/>
    </w:r>
    <w:r>
      <w:t>1</w:t>
    </w:r>
    <w:r>
      <w:fldChar w:fldCharType="end"/>
    </w:r>
    <w:r>
      <w:t xml:space="preserve"> </w:t>
    </w:r>
  </w:p>
  <w:p w14:paraId="0189099A" w14:textId="77777777" w:rsidR="00254130" w:rsidRDefault="00254130">
    <w:pPr>
      <w:spacing w:after="0" w:line="259" w:lineRule="auto"/>
      <w:ind w:left="-1" w:right="346" w:firstLine="0"/>
      <w:jc w:val="right"/>
    </w:pPr>
    <w:r>
      <w:rPr>
        <w:noProof/>
      </w:rPr>
      <w:drawing>
        <wp:anchor distT="0" distB="0" distL="114300" distR="114300" simplePos="0" relativeHeight="251660288" behindDoc="0" locked="0" layoutInCell="1" allowOverlap="0" wp14:anchorId="762EE26D" wp14:editId="7FB158CB">
          <wp:simplePos x="0" y="0"/>
          <wp:positionH relativeFrom="page">
            <wp:posOffset>900430</wp:posOffset>
          </wp:positionH>
          <wp:positionV relativeFrom="page">
            <wp:posOffset>9442450</wp:posOffset>
          </wp:positionV>
          <wp:extent cx="5760720" cy="623570"/>
          <wp:effectExtent l="0" t="0" r="0" b="0"/>
          <wp:wrapSquare wrapText="bothSides"/>
          <wp:docPr id="1523091356"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01421B69" w14:textId="77777777" w:rsidR="00254130" w:rsidRDefault="00254130">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888CC" w14:textId="77777777" w:rsidR="001C5D23" w:rsidRDefault="001C5D23">
      <w:pPr>
        <w:spacing w:after="0" w:line="240" w:lineRule="auto"/>
      </w:pPr>
      <w:r>
        <w:separator/>
      </w:r>
    </w:p>
  </w:footnote>
  <w:footnote w:type="continuationSeparator" w:id="0">
    <w:p w14:paraId="240C0009" w14:textId="77777777" w:rsidR="001C5D23" w:rsidRDefault="001C5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435B0" w14:textId="08456864" w:rsidR="00A92B19" w:rsidRPr="00A92B19" w:rsidRDefault="001D029B" w:rsidP="00A92B19">
    <w:pPr>
      <w:pStyle w:val="Nagwek"/>
    </w:pPr>
    <w:r w:rsidRPr="00AE5D29">
      <w:rPr>
        <w:noProof/>
      </w:rPr>
      <w:drawing>
        <wp:inline distT="0" distB="0" distL="0" distR="0" wp14:anchorId="69C2763A" wp14:editId="67C5C102">
          <wp:extent cx="6019165" cy="771525"/>
          <wp:effectExtent l="0" t="0" r="635" b="9525"/>
          <wp:docPr id="16183861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9165" cy="771525"/>
                  </a:xfrm>
                  <a:prstGeom prst="rect">
                    <a:avLst/>
                  </a:prstGeom>
                  <a:noFill/>
                  <a:ln>
                    <a:noFill/>
                  </a:ln>
                </pic:spPr>
              </pic:pic>
            </a:graphicData>
          </a:graphic>
        </wp:inline>
      </w:drawing>
    </w:r>
  </w:p>
  <w:p w14:paraId="1ADE8F70" w14:textId="46C343A4" w:rsidR="00612EB7" w:rsidRDefault="00612E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1F8E"/>
    <w:multiLevelType w:val="hybridMultilevel"/>
    <w:tmpl w:val="5F326F10"/>
    <w:lvl w:ilvl="0" w:tplc="5C4A1F6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 w15:restartNumberingAfterBreak="0">
    <w:nsid w:val="046FAEEF"/>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811195F"/>
    <w:multiLevelType w:val="hybridMultilevel"/>
    <w:tmpl w:val="FF249E7A"/>
    <w:lvl w:ilvl="0" w:tplc="1676075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AE244A">
      <w:start w:val="1"/>
      <w:numFmt w:val="lowerLetter"/>
      <w:lvlText w:val="%2"/>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4A1D56">
      <w:start w:val="1"/>
      <w:numFmt w:val="lowerRoman"/>
      <w:lvlText w:val="%3"/>
      <w:lvlJc w:val="left"/>
      <w:pPr>
        <w:ind w:left="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0AB388">
      <w:start w:val="1"/>
      <w:numFmt w:val="lowerLetter"/>
      <w:lvlRestart w:val="0"/>
      <w:lvlText w:val="%4)"/>
      <w:lvlJc w:val="left"/>
      <w:pPr>
        <w:ind w:left="708"/>
      </w:pPr>
      <w:rPr>
        <w:rFonts w:ascii="Tahoma" w:eastAsia="Times New Roman" w:hAnsi="Tahoma" w:cs="Tahoma" w:hint="default"/>
        <w:b w:val="0"/>
        <w:bCs w:val="0"/>
        <w:i w:val="0"/>
        <w:strike w:val="0"/>
        <w:dstrike w:val="0"/>
        <w:color w:val="000000"/>
        <w:sz w:val="20"/>
        <w:szCs w:val="20"/>
        <w:u w:val="none" w:color="000000"/>
        <w:bdr w:val="none" w:sz="0" w:space="0" w:color="auto"/>
        <w:shd w:val="clear" w:color="auto" w:fill="auto"/>
        <w:vertAlign w:val="baseline"/>
      </w:rPr>
    </w:lvl>
    <w:lvl w:ilvl="4" w:tplc="D186C1FE">
      <w:start w:val="1"/>
      <w:numFmt w:val="lowerLetter"/>
      <w:lvlText w:val="%5"/>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507E92">
      <w:start w:val="1"/>
      <w:numFmt w:val="lowerRoman"/>
      <w:lvlText w:val="%6"/>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E0E504">
      <w:start w:val="1"/>
      <w:numFmt w:val="decimal"/>
      <w:lvlText w:val="%7"/>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50523C">
      <w:start w:val="1"/>
      <w:numFmt w:val="lowerLetter"/>
      <w:lvlText w:val="%8"/>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483AE6">
      <w:start w:val="1"/>
      <w:numFmt w:val="lowerRoman"/>
      <w:lvlText w:val="%9"/>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9347EF"/>
    <w:multiLevelType w:val="hybridMultilevel"/>
    <w:tmpl w:val="D3A4F3C6"/>
    <w:lvl w:ilvl="0" w:tplc="7E06089A">
      <w:start w:val="1"/>
      <w:numFmt w:val="decimal"/>
      <w:lvlText w:val="%1."/>
      <w:lvlJc w:val="left"/>
      <w:pPr>
        <w:ind w:left="4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4704CB32">
      <w:start w:val="1"/>
      <w:numFmt w:val="lowerLetter"/>
      <w:lvlText w:val="%2"/>
      <w:lvlJc w:val="left"/>
      <w:pPr>
        <w:ind w:left="11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C584D922">
      <w:start w:val="1"/>
      <w:numFmt w:val="lowerRoman"/>
      <w:lvlText w:val="%3"/>
      <w:lvlJc w:val="left"/>
      <w:pPr>
        <w:ind w:left="19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99CCAEC2">
      <w:start w:val="1"/>
      <w:numFmt w:val="decimal"/>
      <w:lvlText w:val="%4"/>
      <w:lvlJc w:val="left"/>
      <w:pPr>
        <w:ind w:left="26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CD5A9752">
      <w:start w:val="1"/>
      <w:numFmt w:val="lowerLetter"/>
      <w:lvlText w:val="%5"/>
      <w:lvlJc w:val="left"/>
      <w:pPr>
        <w:ind w:left="334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AFE8DFFC">
      <w:start w:val="1"/>
      <w:numFmt w:val="lowerRoman"/>
      <w:lvlText w:val="%6"/>
      <w:lvlJc w:val="left"/>
      <w:pPr>
        <w:ind w:left="406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641AD61E">
      <w:start w:val="1"/>
      <w:numFmt w:val="decimal"/>
      <w:lvlText w:val="%7"/>
      <w:lvlJc w:val="left"/>
      <w:pPr>
        <w:ind w:left="47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D6CE34C2">
      <w:start w:val="1"/>
      <w:numFmt w:val="lowerLetter"/>
      <w:lvlText w:val="%8"/>
      <w:lvlJc w:val="left"/>
      <w:pPr>
        <w:ind w:left="55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7548BDE0">
      <w:start w:val="1"/>
      <w:numFmt w:val="lowerRoman"/>
      <w:lvlText w:val="%9"/>
      <w:lvlJc w:val="left"/>
      <w:pPr>
        <w:ind w:left="62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4" w15:restartNumberingAfterBreak="0">
    <w:nsid w:val="0A97757E"/>
    <w:multiLevelType w:val="hybridMultilevel"/>
    <w:tmpl w:val="F5C8851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0E7683"/>
    <w:multiLevelType w:val="hybridMultilevel"/>
    <w:tmpl w:val="873CAB1C"/>
    <w:lvl w:ilvl="0" w:tplc="12383AB6">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C57140"/>
    <w:multiLevelType w:val="multilevel"/>
    <w:tmpl w:val="65BC4F78"/>
    <w:lvl w:ilvl="0">
      <w:start w:val="1"/>
      <w:numFmt w:val="decimal"/>
      <w:lvlText w:val="%1."/>
      <w:lvlJc w:val="left"/>
      <w:pPr>
        <w:ind w:left="240"/>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0BD5E93"/>
    <w:multiLevelType w:val="hybridMultilevel"/>
    <w:tmpl w:val="88B6124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113744"/>
    <w:multiLevelType w:val="hybridMultilevel"/>
    <w:tmpl w:val="3D0A1B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66D13"/>
    <w:multiLevelType w:val="hybridMultilevel"/>
    <w:tmpl w:val="65F01392"/>
    <w:lvl w:ilvl="0" w:tplc="BAF03562">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0" w15:restartNumberingAfterBreak="0">
    <w:nsid w:val="14E11E4A"/>
    <w:multiLevelType w:val="hybridMultilevel"/>
    <w:tmpl w:val="96A6C8A4"/>
    <w:lvl w:ilvl="0" w:tplc="DA1E51A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2C38E6">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5C17EC">
      <w:start w:val="1"/>
      <w:numFmt w:val="lowerRoman"/>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B0FBBC">
      <w:start w:val="1"/>
      <w:numFmt w:val="decimal"/>
      <w:lvlRestart w:val="0"/>
      <w:lvlText w:val="%4)"/>
      <w:lvlJc w:val="left"/>
      <w:pPr>
        <w:ind w:left="72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4" w:tplc="96C45786">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684380">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C698AC">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D070B6">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803B7C">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4E308E3"/>
    <w:multiLevelType w:val="hybridMultilevel"/>
    <w:tmpl w:val="B838B484"/>
    <w:lvl w:ilvl="0" w:tplc="9DAEB470">
      <w:start w:val="1"/>
      <w:numFmt w:val="decimal"/>
      <w:lvlText w:val="%1."/>
      <w:lvlJc w:val="left"/>
      <w:pPr>
        <w:ind w:left="36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1" w:tplc="9EB62868">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9EF8E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DAF86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DA530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2A7E6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B2D27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0E8E5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3EE1D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4FD58CC"/>
    <w:multiLevelType w:val="hybridMultilevel"/>
    <w:tmpl w:val="BA70D6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1441AA"/>
    <w:multiLevelType w:val="hybridMultilevel"/>
    <w:tmpl w:val="EF60F538"/>
    <w:lvl w:ilvl="0" w:tplc="A09ADE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28DF9C">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CAB456">
      <w:start w:val="1"/>
      <w:numFmt w:val="lowerRoman"/>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2A347E">
      <w:start w:val="1"/>
      <w:numFmt w:val="lowerLetter"/>
      <w:lvlRestart w:val="0"/>
      <w:lvlText w:val="%4)"/>
      <w:lvlJc w:val="left"/>
      <w:pPr>
        <w:ind w:left="72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4" w:tplc="296682FE">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7A8B2A">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023D36">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062DB8">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CE1504">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BF70EBA"/>
    <w:multiLevelType w:val="hybridMultilevel"/>
    <w:tmpl w:val="EDDA53B8"/>
    <w:lvl w:ilvl="0" w:tplc="971A640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02B5047"/>
    <w:multiLevelType w:val="multilevel"/>
    <w:tmpl w:val="8E7487BE"/>
    <w:lvl w:ilvl="0">
      <w:start w:val="5"/>
      <w:numFmt w:val="decimal"/>
      <w:lvlText w:val="%1."/>
      <w:lvlJc w:val="left"/>
      <w:pPr>
        <w:ind w:left="240"/>
      </w:pPr>
      <w:rPr>
        <w:rFonts w:ascii="Tahoma" w:eastAsia="Times New Roman" w:hAnsi="Tahoma" w:cs="Tahoma"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3C31F54"/>
    <w:multiLevelType w:val="hybridMultilevel"/>
    <w:tmpl w:val="2A8A6E5E"/>
    <w:lvl w:ilvl="0" w:tplc="FFFFFFFF">
      <w:start w:val="1"/>
      <w:numFmt w:val="decimal"/>
      <w:lvlText w:val="%1."/>
      <w:lvlJc w:val="left"/>
      <w:pPr>
        <w:ind w:left="360" w:hanging="360"/>
      </w:pPr>
    </w:lvl>
    <w:lvl w:ilvl="1" w:tplc="04150017">
      <w:start w:val="1"/>
      <w:numFmt w:val="lowerLetter"/>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40F0779"/>
    <w:multiLevelType w:val="multilevel"/>
    <w:tmpl w:val="65BC4F78"/>
    <w:lvl w:ilvl="0">
      <w:start w:val="1"/>
      <w:numFmt w:val="decimal"/>
      <w:lvlText w:val="%1."/>
      <w:lvlJc w:val="left"/>
      <w:pPr>
        <w:ind w:left="240"/>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44F1F92"/>
    <w:multiLevelType w:val="hybridMultilevel"/>
    <w:tmpl w:val="CCC685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F092ABE"/>
    <w:multiLevelType w:val="hybridMultilevel"/>
    <w:tmpl w:val="FCA4B3C6"/>
    <w:lvl w:ilvl="0" w:tplc="04150005">
      <w:start w:val="1"/>
      <w:numFmt w:val="bullet"/>
      <w:lvlText w:val=""/>
      <w:lvlJc w:val="left"/>
      <w:pPr>
        <w:ind w:left="1068" w:hanging="360"/>
      </w:pPr>
      <w:rPr>
        <w:rFonts w:ascii="Wingdings" w:hAnsi="Wingding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0" w15:restartNumberingAfterBreak="0">
    <w:nsid w:val="3C1064CF"/>
    <w:multiLevelType w:val="hybridMultilevel"/>
    <w:tmpl w:val="636823C6"/>
    <w:lvl w:ilvl="0" w:tplc="63D65E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C5D0ADB"/>
    <w:multiLevelType w:val="hybridMultilevel"/>
    <w:tmpl w:val="80303312"/>
    <w:lvl w:ilvl="0" w:tplc="8C0E89D6">
      <w:start w:val="1"/>
      <w:numFmt w:val="bullet"/>
      <w:lvlText w:val=""/>
      <w:lvlJc w:val="left"/>
      <w:pPr>
        <w:ind w:left="789" w:hanging="360"/>
      </w:pPr>
      <w:rPr>
        <w:rFonts w:ascii="Symbol" w:hAnsi="Symbol" w:hint="default"/>
      </w:rPr>
    </w:lvl>
    <w:lvl w:ilvl="1" w:tplc="C5F83DC4">
      <w:numFmt w:val="bullet"/>
      <w:lvlText w:val=""/>
      <w:lvlJc w:val="left"/>
      <w:pPr>
        <w:ind w:left="1509" w:hanging="360"/>
      </w:pPr>
      <w:rPr>
        <w:rFonts w:ascii="Symbol" w:eastAsia="Tahoma" w:hAnsi="Symbol" w:cs="Tahoma"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22" w15:restartNumberingAfterBreak="0">
    <w:nsid w:val="3E911475"/>
    <w:multiLevelType w:val="hybridMultilevel"/>
    <w:tmpl w:val="717C3734"/>
    <w:lvl w:ilvl="0" w:tplc="4A180AA4">
      <w:start w:val="1"/>
      <w:numFmt w:val="lowerLetter"/>
      <w:lvlText w:val="%1)"/>
      <w:lvlJc w:val="left"/>
      <w:pPr>
        <w:ind w:left="720" w:hanging="360"/>
      </w:pPr>
      <w:rPr>
        <w:rFonts w:hint="default"/>
        <w:b w:val="0"/>
        <w:bCs/>
        <w:color w:val="auto"/>
        <w:sz w:val="20"/>
        <w:szCs w:val="20"/>
      </w:rPr>
    </w:lvl>
    <w:lvl w:ilvl="1" w:tplc="A63026EC">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7C87CB"/>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4" w15:restartNumberingAfterBreak="0">
    <w:nsid w:val="4396059D"/>
    <w:multiLevelType w:val="multilevel"/>
    <w:tmpl w:val="9C5850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5" w15:restartNumberingAfterBreak="0">
    <w:nsid w:val="43AC6441"/>
    <w:multiLevelType w:val="multilevel"/>
    <w:tmpl w:val="A25C3ADE"/>
    <w:lvl w:ilvl="0">
      <w:start w:val="1"/>
      <w:numFmt w:val="decimal"/>
      <w:lvlText w:val="%1."/>
      <w:lvlJc w:val="left"/>
      <w:pPr>
        <w:ind w:left="720" w:hanging="360"/>
      </w:pPr>
      <w:rPr>
        <w:rFonts w:ascii="Tahoma" w:hAnsi="Tahoma" w:cs="Tahoma"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6" w15:restartNumberingAfterBreak="0">
    <w:nsid w:val="459644C6"/>
    <w:multiLevelType w:val="hybridMultilevel"/>
    <w:tmpl w:val="2CE81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E77B4A"/>
    <w:multiLevelType w:val="hybridMultilevel"/>
    <w:tmpl w:val="418C0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6A1B99"/>
    <w:multiLevelType w:val="multilevel"/>
    <w:tmpl w:val="3A2C02F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9" w15:restartNumberingAfterBreak="0">
    <w:nsid w:val="536E58C8"/>
    <w:multiLevelType w:val="multilevel"/>
    <w:tmpl w:val="B34A9F7C"/>
    <w:lvl w:ilvl="0">
      <w:start w:val="1"/>
      <w:numFmt w:val="decimal"/>
      <w:lvlText w:val="%1."/>
      <w:lvlJc w:val="left"/>
      <w:pPr>
        <w:ind w:left="720" w:hanging="360"/>
      </w:pPr>
      <w:rPr>
        <w:rFonts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0" w15:restartNumberingAfterBreak="0">
    <w:nsid w:val="574F2EF8"/>
    <w:multiLevelType w:val="multilevel"/>
    <w:tmpl w:val="B42A4F12"/>
    <w:lvl w:ilvl="0">
      <w:start w:val="10"/>
      <w:numFmt w:val="decimal"/>
      <w:lvlText w:val="%1."/>
      <w:lvlJc w:val="left"/>
      <w:pPr>
        <w:ind w:left="480" w:hanging="480"/>
      </w:pPr>
      <w:rPr>
        <w:rFonts w:hint="default"/>
        <w:b/>
      </w:rPr>
    </w:lvl>
    <w:lvl w:ilvl="1">
      <w:start w:val="1"/>
      <w:numFmt w:val="decimal"/>
      <w:lvlText w:val="%2."/>
      <w:lvlJc w:val="left"/>
      <w:pPr>
        <w:ind w:left="480" w:hanging="480"/>
      </w:pPr>
      <w:rPr>
        <w:rFonts w:ascii="Times New Roman" w:eastAsia="Times New Roman" w:hAnsi="Times New Roman" w:cs="Times New Roman"/>
        <w:b w:val="0"/>
        <w:bCs/>
      </w:rPr>
    </w:lvl>
    <w:lvl w:ilvl="2">
      <w:start w:val="1"/>
      <w:numFmt w:val="decimal"/>
      <w:lvlText w:val="%1.%2.%3."/>
      <w:lvlJc w:val="left"/>
      <w:pPr>
        <w:ind w:left="720" w:hanging="720"/>
      </w:pPr>
      <w:rPr>
        <w:rFonts w:hint="default"/>
        <w:b/>
      </w:rPr>
    </w:lvl>
    <w:lvl w:ilvl="3">
      <w:start w:val="1"/>
      <w:numFmt w:val="lowerLetter"/>
      <w:lvlText w:val="%4)"/>
      <w:lvlJc w:val="left"/>
      <w:pPr>
        <w:ind w:left="720" w:hanging="720"/>
      </w:pPr>
      <w:rPr>
        <w:rFonts w:ascii="Tahoma" w:eastAsia="Times New Roman" w:hAnsi="Tahoma" w:cs="Tahoma" w:hint="default"/>
        <w:b w:val="0"/>
        <w:bCs/>
        <w:sz w:val="20"/>
        <w:szCs w:val="2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58684A57"/>
    <w:multiLevelType w:val="hybridMultilevel"/>
    <w:tmpl w:val="0090172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86C6855"/>
    <w:multiLevelType w:val="multilevel"/>
    <w:tmpl w:val="B34A9F7C"/>
    <w:lvl w:ilvl="0">
      <w:start w:val="1"/>
      <w:numFmt w:val="decimal"/>
      <w:lvlText w:val="%1."/>
      <w:lvlJc w:val="left"/>
      <w:pPr>
        <w:ind w:left="720" w:hanging="360"/>
      </w:pPr>
      <w:rPr>
        <w:rFonts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3" w15:restartNumberingAfterBreak="0">
    <w:nsid w:val="59A02565"/>
    <w:multiLevelType w:val="multilevel"/>
    <w:tmpl w:val="9DB0050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5FEC1AE1"/>
    <w:multiLevelType w:val="hybridMultilevel"/>
    <w:tmpl w:val="BFC6C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A85250"/>
    <w:multiLevelType w:val="hybridMultilevel"/>
    <w:tmpl w:val="315E2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077FF"/>
    <w:multiLevelType w:val="hybridMultilevel"/>
    <w:tmpl w:val="895AB784"/>
    <w:lvl w:ilvl="0" w:tplc="EB442B82">
      <w:start w:val="1"/>
      <w:numFmt w:val="lowerLetter"/>
      <w:lvlText w:val="%1)"/>
      <w:lvlJc w:val="left"/>
      <w:pPr>
        <w:ind w:left="457"/>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A69644D6">
      <w:start w:val="1"/>
      <w:numFmt w:val="lowerLetter"/>
      <w:lvlText w:val="%2"/>
      <w:lvlJc w:val="left"/>
      <w:pPr>
        <w:ind w:left="122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4DCE4530">
      <w:start w:val="1"/>
      <w:numFmt w:val="lowerRoman"/>
      <w:lvlText w:val="%3"/>
      <w:lvlJc w:val="left"/>
      <w:pPr>
        <w:ind w:left="194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9B4C1FB8">
      <w:start w:val="1"/>
      <w:numFmt w:val="decimal"/>
      <w:lvlText w:val="%4"/>
      <w:lvlJc w:val="left"/>
      <w:pPr>
        <w:ind w:left="266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3F840EAE">
      <w:start w:val="1"/>
      <w:numFmt w:val="lowerLetter"/>
      <w:lvlText w:val="%5"/>
      <w:lvlJc w:val="left"/>
      <w:pPr>
        <w:ind w:left="338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75AA779E">
      <w:start w:val="1"/>
      <w:numFmt w:val="lowerRoman"/>
      <w:lvlText w:val="%6"/>
      <w:lvlJc w:val="left"/>
      <w:pPr>
        <w:ind w:left="410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54162810">
      <w:start w:val="1"/>
      <w:numFmt w:val="decimal"/>
      <w:lvlText w:val="%7"/>
      <w:lvlJc w:val="left"/>
      <w:pPr>
        <w:ind w:left="482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5D340902">
      <w:start w:val="1"/>
      <w:numFmt w:val="lowerLetter"/>
      <w:lvlText w:val="%8"/>
      <w:lvlJc w:val="left"/>
      <w:pPr>
        <w:ind w:left="554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FF2E267C">
      <w:start w:val="1"/>
      <w:numFmt w:val="lowerRoman"/>
      <w:lvlText w:val="%9"/>
      <w:lvlJc w:val="left"/>
      <w:pPr>
        <w:ind w:left="6262"/>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37" w15:restartNumberingAfterBreak="0">
    <w:nsid w:val="61776C01"/>
    <w:multiLevelType w:val="hybridMultilevel"/>
    <w:tmpl w:val="8162F4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7C4A3A"/>
    <w:multiLevelType w:val="hybridMultilevel"/>
    <w:tmpl w:val="B4C6AF2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7270BA8"/>
    <w:multiLevelType w:val="hybridMultilevel"/>
    <w:tmpl w:val="D3A4F3C6"/>
    <w:lvl w:ilvl="0" w:tplc="FFFFFFFF">
      <w:start w:val="1"/>
      <w:numFmt w:val="decimal"/>
      <w:lvlText w:val="%1."/>
      <w:lvlJc w:val="left"/>
      <w:pPr>
        <w:ind w:left="4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FFFFFFFF">
      <w:start w:val="1"/>
      <w:numFmt w:val="lowerLetter"/>
      <w:lvlText w:val="%2"/>
      <w:lvlJc w:val="left"/>
      <w:pPr>
        <w:ind w:left="11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FFFFFFFF">
      <w:start w:val="1"/>
      <w:numFmt w:val="lowerRoman"/>
      <w:lvlText w:val="%3"/>
      <w:lvlJc w:val="left"/>
      <w:pPr>
        <w:ind w:left="19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FFFFFFFF">
      <w:start w:val="1"/>
      <w:numFmt w:val="decimal"/>
      <w:lvlText w:val="%4"/>
      <w:lvlJc w:val="left"/>
      <w:pPr>
        <w:ind w:left="26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FFFFFFFF">
      <w:start w:val="1"/>
      <w:numFmt w:val="lowerLetter"/>
      <w:lvlText w:val="%5"/>
      <w:lvlJc w:val="left"/>
      <w:pPr>
        <w:ind w:left="334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FFFFFFFF">
      <w:start w:val="1"/>
      <w:numFmt w:val="lowerRoman"/>
      <w:lvlText w:val="%6"/>
      <w:lvlJc w:val="left"/>
      <w:pPr>
        <w:ind w:left="406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FFFFFFFF">
      <w:start w:val="1"/>
      <w:numFmt w:val="decimal"/>
      <w:lvlText w:val="%7"/>
      <w:lvlJc w:val="left"/>
      <w:pPr>
        <w:ind w:left="47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FFFFFFFF">
      <w:start w:val="1"/>
      <w:numFmt w:val="lowerLetter"/>
      <w:lvlText w:val="%8"/>
      <w:lvlJc w:val="left"/>
      <w:pPr>
        <w:ind w:left="55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FFFFFFFF">
      <w:start w:val="1"/>
      <w:numFmt w:val="lowerRoman"/>
      <w:lvlText w:val="%9"/>
      <w:lvlJc w:val="left"/>
      <w:pPr>
        <w:ind w:left="62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40" w15:restartNumberingAfterBreak="0">
    <w:nsid w:val="70F365F2"/>
    <w:multiLevelType w:val="hybridMultilevel"/>
    <w:tmpl w:val="7ADE1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B16E60"/>
    <w:multiLevelType w:val="hybridMultilevel"/>
    <w:tmpl w:val="386A8E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5C4A1F6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95D3975"/>
    <w:multiLevelType w:val="hybridMultilevel"/>
    <w:tmpl w:val="E64227FA"/>
    <w:lvl w:ilvl="0" w:tplc="162E27A4">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022919"/>
    <w:multiLevelType w:val="hybridMultilevel"/>
    <w:tmpl w:val="A8904700"/>
    <w:lvl w:ilvl="0" w:tplc="4ABA2222">
      <w:start w:val="1"/>
      <w:numFmt w:val="decimal"/>
      <w:lvlText w:val="%1."/>
      <w:lvlJc w:val="left"/>
      <w:pPr>
        <w:ind w:left="360"/>
      </w:pPr>
      <w:rPr>
        <w:b w:val="0"/>
        <w:i w:val="0"/>
        <w:strike w:val="0"/>
        <w:dstrike w:val="0"/>
        <w:color w:val="000000"/>
        <w:sz w:val="20"/>
        <w:szCs w:val="20"/>
        <w:u w:val="none" w:color="000000"/>
        <w:bdr w:val="none" w:sz="0" w:space="0" w:color="auto"/>
        <w:shd w:val="clear" w:color="auto" w:fill="auto"/>
        <w:vertAlign w:val="baseline"/>
      </w:rPr>
    </w:lvl>
    <w:lvl w:ilvl="1" w:tplc="EDCC4FB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76E06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2E43B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B66F9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7032B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A7A4B5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5AEFC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B23BB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F5C2DC3"/>
    <w:multiLevelType w:val="multilevel"/>
    <w:tmpl w:val="B1465B7A"/>
    <w:styleLink w:val="WWNum4"/>
    <w:lvl w:ilvl="0">
      <w:start w:val="1"/>
      <w:numFmt w:val="lowerLetter"/>
      <w:lvlText w:val="%1)"/>
      <w:lvlJc w:val="left"/>
      <w:pPr>
        <w:ind w:left="1146" w:hanging="360"/>
      </w:pPr>
      <w:rPr>
        <w:b w:val="0"/>
      </w:rPr>
    </w:lvl>
    <w:lvl w:ilvl="1">
      <w:start w:val="1"/>
      <w:numFmt w:val="bullet"/>
      <w:lvlText w:val=""/>
      <w:lvlJc w:val="left"/>
      <w:pPr>
        <w:ind w:left="1866" w:hanging="360"/>
      </w:pPr>
      <w:rPr>
        <w:rFonts w:ascii="Symbol" w:hAnsi="Symbol" w:hint="default"/>
      </w:r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num w:numId="1" w16cid:durableId="1022248862">
    <w:abstractNumId w:val="17"/>
  </w:num>
  <w:num w:numId="2" w16cid:durableId="1646664588">
    <w:abstractNumId w:val="15"/>
  </w:num>
  <w:num w:numId="3" w16cid:durableId="1101989954">
    <w:abstractNumId w:val="13"/>
  </w:num>
  <w:num w:numId="4" w16cid:durableId="1667324329">
    <w:abstractNumId w:val="10"/>
  </w:num>
  <w:num w:numId="5" w16cid:durableId="1995405425">
    <w:abstractNumId w:val="2"/>
  </w:num>
  <w:num w:numId="6" w16cid:durableId="1595744335">
    <w:abstractNumId w:val="11"/>
  </w:num>
  <w:num w:numId="7" w16cid:durableId="849098618">
    <w:abstractNumId w:val="9"/>
  </w:num>
  <w:num w:numId="8" w16cid:durableId="1022173924">
    <w:abstractNumId w:val="44"/>
  </w:num>
  <w:num w:numId="9" w16cid:durableId="2132286746">
    <w:abstractNumId w:val="36"/>
  </w:num>
  <w:num w:numId="10" w16cid:durableId="470828903">
    <w:abstractNumId w:val="27"/>
  </w:num>
  <w:num w:numId="11" w16cid:durableId="779955808">
    <w:abstractNumId w:val="12"/>
  </w:num>
  <w:num w:numId="12" w16cid:durableId="1683582186">
    <w:abstractNumId w:val="3"/>
  </w:num>
  <w:num w:numId="13" w16cid:durableId="522942643">
    <w:abstractNumId w:val="30"/>
  </w:num>
  <w:num w:numId="14" w16cid:durableId="605846226">
    <w:abstractNumId w:val="22"/>
  </w:num>
  <w:num w:numId="15" w16cid:durableId="5518335">
    <w:abstractNumId w:val="20"/>
  </w:num>
  <w:num w:numId="16" w16cid:durableId="1777598996">
    <w:abstractNumId w:val="0"/>
  </w:num>
  <w:num w:numId="17" w16cid:durableId="163250215">
    <w:abstractNumId w:val="43"/>
  </w:num>
  <w:num w:numId="18" w16cid:durableId="12174288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3531439">
    <w:abstractNumId w:val="25"/>
  </w:num>
  <w:num w:numId="20" w16cid:durableId="159200935">
    <w:abstractNumId w:val="38"/>
  </w:num>
  <w:num w:numId="21" w16cid:durableId="689570760">
    <w:abstractNumId w:val="41"/>
  </w:num>
  <w:num w:numId="22" w16cid:durableId="556404272">
    <w:abstractNumId w:val="19"/>
  </w:num>
  <w:num w:numId="23" w16cid:durableId="1188637001">
    <w:abstractNumId w:val="26"/>
  </w:num>
  <w:num w:numId="24" w16cid:durableId="1787383474">
    <w:abstractNumId w:val="34"/>
  </w:num>
  <w:num w:numId="25" w16cid:durableId="1795152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394957">
    <w:abstractNumId w:val="24"/>
  </w:num>
  <w:num w:numId="27" w16cid:durableId="1239897880">
    <w:abstractNumId w:val="32"/>
  </w:num>
  <w:num w:numId="28" w16cid:durableId="677775986">
    <w:abstractNumId w:val="29"/>
  </w:num>
  <w:num w:numId="29" w16cid:durableId="14113903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9251664">
    <w:abstractNumId w:val="39"/>
  </w:num>
  <w:num w:numId="31" w16cid:durableId="52042491">
    <w:abstractNumId w:val="21"/>
  </w:num>
  <w:num w:numId="32" w16cid:durableId="905915906">
    <w:abstractNumId w:val="1"/>
    <w:lvlOverride w:ilvl="0">
      <w:startOverride w:val="1"/>
    </w:lvlOverride>
    <w:lvlOverride w:ilvl="1"/>
    <w:lvlOverride w:ilvl="2"/>
    <w:lvlOverride w:ilvl="3"/>
    <w:lvlOverride w:ilvl="4"/>
    <w:lvlOverride w:ilvl="5"/>
    <w:lvlOverride w:ilvl="6"/>
    <w:lvlOverride w:ilvl="7"/>
    <w:lvlOverride w:ilvl="8"/>
  </w:num>
  <w:num w:numId="33" w16cid:durableId="22437473">
    <w:abstractNumId w:val="23"/>
    <w:lvlOverride w:ilvl="0">
      <w:startOverride w:val="1"/>
    </w:lvlOverride>
    <w:lvlOverride w:ilvl="1"/>
    <w:lvlOverride w:ilvl="2"/>
    <w:lvlOverride w:ilvl="3"/>
    <w:lvlOverride w:ilvl="4"/>
    <w:lvlOverride w:ilvl="5"/>
    <w:lvlOverride w:ilvl="6"/>
    <w:lvlOverride w:ilvl="7"/>
    <w:lvlOverride w:ilvl="8"/>
  </w:num>
  <w:num w:numId="34" w16cid:durableId="11170225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675573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5353267">
    <w:abstractNumId w:val="31"/>
  </w:num>
  <w:num w:numId="37" w16cid:durableId="3390421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8887295">
    <w:abstractNumId w:val="16"/>
  </w:num>
  <w:num w:numId="39" w16cid:durableId="2014332275">
    <w:abstractNumId w:val="6"/>
  </w:num>
  <w:num w:numId="40" w16cid:durableId="1290084768">
    <w:abstractNumId w:val="8"/>
  </w:num>
  <w:num w:numId="41" w16cid:durableId="904489246">
    <w:abstractNumId w:val="40"/>
  </w:num>
  <w:num w:numId="42" w16cid:durableId="433600775">
    <w:abstractNumId w:val="42"/>
  </w:num>
  <w:num w:numId="43" w16cid:durableId="730469071">
    <w:abstractNumId w:val="5"/>
  </w:num>
  <w:num w:numId="44" w16cid:durableId="1811901550">
    <w:abstractNumId w:val="4"/>
  </w:num>
  <w:num w:numId="45" w16cid:durableId="1319774029">
    <w:abstractNumId w:val="35"/>
  </w:num>
  <w:num w:numId="46" w16cid:durableId="677123789">
    <w:abstractNumId w:val="37"/>
  </w:num>
  <w:num w:numId="47" w16cid:durableId="1392273151">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34C"/>
    <w:rsid w:val="00007821"/>
    <w:rsid w:val="000115D4"/>
    <w:rsid w:val="00022C56"/>
    <w:rsid w:val="00045E71"/>
    <w:rsid w:val="00064236"/>
    <w:rsid w:val="00064C2A"/>
    <w:rsid w:val="00065A93"/>
    <w:rsid w:val="00065A99"/>
    <w:rsid w:val="00087EEB"/>
    <w:rsid w:val="000901C1"/>
    <w:rsid w:val="00095C19"/>
    <w:rsid w:val="000B6056"/>
    <w:rsid w:val="000B73AA"/>
    <w:rsid w:val="000C1583"/>
    <w:rsid w:val="000C21E6"/>
    <w:rsid w:val="000C3309"/>
    <w:rsid w:val="000E403C"/>
    <w:rsid w:val="000E55F5"/>
    <w:rsid w:val="000F4F6F"/>
    <w:rsid w:val="00106DE9"/>
    <w:rsid w:val="00114063"/>
    <w:rsid w:val="00115A1C"/>
    <w:rsid w:val="00126AAC"/>
    <w:rsid w:val="00130C96"/>
    <w:rsid w:val="00136242"/>
    <w:rsid w:val="00142942"/>
    <w:rsid w:val="00155D9A"/>
    <w:rsid w:val="0017254B"/>
    <w:rsid w:val="001B234C"/>
    <w:rsid w:val="001B788D"/>
    <w:rsid w:val="001C00AF"/>
    <w:rsid w:val="001C59F2"/>
    <w:rsid w:val="001C5D23"/>
    <w:rsid w:val="001C6ACC"/>
    <w:rsid w:val="001D029B"/>
    <w:rsid w:val="001D65B8"/>
    <w:rsid w:val="001E47B6"/>
    <w:rsid w:val="001F5B71"/>
    <w:rsid w:val="001F62DA"/>
    <w:rsid w:val="0020075C"/>
    <w:rsid w:val="00206523"/>
    <w:rsid w:val="00214A1F"/>
    <w:rsid w:val="002255F4"/>
    <w:rsid w:val="002334BF"/>
    <w:rsid w:val="002430E2"/>
    <w:rsid w:val="00254130"/>
    <w:rsid w:val="00276CA1"/>
    <w:rsid w:val="00287FC7"/>
    <w:rsid w:val="0029222D"/>
    <w:rsid w:val="002A1A82"/>
    <w:rsid w:val="002B47DC"/>
    <w:rsid w:val="002C312E"/>
    <w:rsid w:val="002D6A42"/>
    <w:rsid w:val="002F12F2"/>
    <w:rsid w:val="003006A1"/>
    <w:rsid w:val="003358D1"/>
    <w:rsid w:val="0038084F"/>
    <w:rsid w:val="003873A1"/>
    <w:rsid w:val="00390D13"/>
    <w:rsid w:val="00391C5A"/>
    <w:rsid w:val="003A6B4C"/>
    <w:rsid w:val="003B0F19"/>
    <w:rsid w:val="003C4B9D"/>
    <w:rsid w:val="003E3FC9"/>
    <w:rsid w:val="003F61D8"/>
    <w:rsid w:val="0040359E"/>
    <w:rsid w:val="0040664B"/>
    <w:rsid w:val="00406C19"/>
    <w:rsid w:val="00415256"/>
    <w:rsid w:val="00435AF1"/>
    <w:rsid w:val="00440F6F"/>
    <w:rsid w:val="00442CFA"/>
    <w:rsid w:val="00445677"/>
    <w:rsid w:val="004477DF"/>
    <w:rsid w:val="004651A4"/>
    <w:rsid w:val="00484267"/>
    <w:rsid w:val="00493722"/>
    <w:rsid w:val="004A24A7"/>
    <w:rsid w:val="004F5825"/>
    <w:rsid w:val="00501DA1"/>
    <w:rsid w:val="005224B3"/>
    <w:rsid w:val="00523428"/>
    <w:rsid w:val="00524185"/>
    <w:rsid w:val="0053207C"/>
    <w:rsid w:val="0053716B"/>
    <w:rsid w:val="00541DCE"/>
    <w:rsid w:val="0054772B"/>
    <w:rsid w:val="00551D25"/>
    <w:rsid w:val="00556C22"/>
    <w:rsid w:val="00565317"/>
    <w:rsid w:val="005740B0"/>
    <w:rsid w:val="00590402"/>
    <w:rsid w:val="005C23EB"/>
    <w:rsid w:val="005E7DEE"/>
    <w:rsid w:val="005F610A"/>
    <w:rsid w:val="00612EB7"/>
    <w:rsid w:val="00615687"/>
    <w:rsid w:val="006234ED"/>
    <w:rsid w:val="0064150B"/>
    <w:rsid w:val="006418DF"/>
    <w:rsid w:val="006458A0"/>
    <w:rsid w:val="00652FC9"/>
    <w:rsid w:val="00666415"/>
    <w:rsid w:val="006E06E8"/>
    <w:rsid w:val="006F465C"/>
    <w:rsid w:val="0070375A"/>
    <w:rsid w:val="00703D91"/>
    <w:rsid w:val="00711BF6"/>
    <w:rsid w:val="00723EA3"/>
    <w:rsid w:val="007474E9"/>
    <w:rsid w:val="00770383"/>
    <w:rsid w:val="00775F39"/>
    <w:rsid w:val="00777B4B"/>
    <w:rsid w:val="00782826"/>
    <w:rsid w:val="00791CCB"/>
    <w:rsid w:val="007A18CA"/>
    <w:rsid w:val="007A202D"/>
    <w:rsid w:val="007C2C88"/>
    <w:rsid w:val="007D0D7F"/>
    <w:rsid w:val="007D6C26"/>
    <w:rsid w:val="007E2B0C"/>
    <w:rsid w:val="007F1831"/>
    <w:rsid w:val="007F1B8E"/>
    <w:rsid w:val="00804D43"/>
    <w:rsid w:val="00815075"/>
    <w:rsid w:val="00816718"/>
    <w:rsid w:val="00830641"/>
    <w:rsid w:val="00836193"/>
    <w:rsid w:val="00836E87"/>
    <w:rsid w:val="0085135C"/>
    <w:rsid w:val="00851369"/>
    <w:rsid w:val="00881F36"/>
    <w:rsid w:val="008850B2"/>
    <w:rsid w:val="008A01F8"/>
    <w:rsid w:val="008B22EC"/>
    <w:rsid w:val="008B3C8A"/>
    <w:rsid w:val="008C0013"/>
    <w:rsid w:val="008D0B84"/>
    <w:rsid w:val="008E1718"/>
    <w:rsid w:val="008E4977"/>
    <w:rsid w:val="008E5870"/>
    <w:rsid w:val="00903C17"/>
    <w:rsid w:val="009167A8"/>
    <w:rsid w:val="00937ABE"/>
    <w:rsid w:val="00956FD8"/>
    <w:rsid w:val="00963273"/>
    <w:rsid w:val="00980E5D"/>
    <w:rsid w:val="009824FB"/>
    <w:rsid w:val="009848EC"/>
    <w:rsid w:val="00987820"/>
    <w:rsid w:val="00993F36"/>
    <w:rsid w:val="009A1D0E"/>
    <w:rsid w:val="009A64F7"/>
    <w:rsid w:val="009B62E5"/>
    <w:rsid w:val="009C5733"/>
    <w:rsid w:val="009C7073"/>
    <w:rsid w:val="009D06EE"/>
    <w:rsid w:val="009F0F15"/>
    <w:rsid w:val="009F6A11"/>
    <w:rsid w:val="00A046BE"/>
    <w:rsid w:val="00A14E8A"/>
    <w:rsid w:val="00A2201B"/>
    <w:rsid w:val="00A249DA"/>
    <w:rsid w:val="00A30461"/>
    <w:rsid w:val="00A65148"/>
    <w:rsid w:val="00A81181"/>
    <w:rsid w:val="00A848E5"/>
    <w:rsid w:val="00A85E23"/>
    <w:rsid w:val="00A902F9"/>
    <w:rsid w:val="00A9226F"/>
    <w:rsid w:val="00A92B19"/>
    <w:rsid w:val="00A92C4A"/>
    <w:rsid w:val="00AA6EE6"/>
    <w:rsid w:val="00AD3750"/>
    <w:rsid w:val="00AD498C"/>
    <w:rsid w:val="00AE4902"/>
    <w:rsid w:val="00AF07F7"/>
    <w:rsid w:val="00AF5415"/>
    <w:rsid w:val="00AF570A"/>
    <w:rsid w:val="00B16086"/>
    <w:rsid w:val="00B26624"/>
    <w:rsid w:val="00B504AE"/>
    <w:rsid w:val="00B57BFC"/>
    <w:rsid w:val="00B67390"/>
    <w:rsid w:val="00B778E7"/>
    <w:rsid w:val="00B94BD9"/>
    <w:rsid w:val="00BA3361"/>
    <w:rsid w:val="00BC2CFC"/>
    <w:rsid w:val="00BE0FB6"/>
    <w:rsid w:val="00BE4E4A"/>
    <w:rsid w:val="00BF3FB8"/>
    <w:rsid w:val="00C01A92"/>
    <w:rsid w:val="00C13332"/>
    <w:rsid w:val="00C226C3"/>
    <w:rsid w:val="00C35AB0"/>
    <w:rsid w:val="00C402A4"/>
    <w:rsid w:val="00C430FA"/>
    <w:rsid w:val="00C50153"/>
    <w:rsid w:val="00C52491"/>
    <w:rsid w:val="00C53241"/>
    <w:rsid w:val="00C62A9B"/>
    <w:rsid w:val="00C84127"/>
    <w:rsid w:val="00C86DE0"/>
    <w:rsid w:val="00C93D55"/>
    <w:rsid w:val="00CA291F"/>
    <w:rsid w:val="00CA7465"/>
    <w:rsid w:val="00CB5A5B"/>
    <w:rsid w:val="00CC0E92"/>
    <w:rsid w:val="00CC2D5B"/>
    <w:rsid w:val="00CC642B"/>
    <w:rsid w:val="00CD1F34"/>
    <w:rsid w:val="00CD4166"/>
    <w:rsid w:val="00CD7832"/>
    <w:rsid w:val="00CF4B31"/>
    <w:rsid w:val="00CF4E4A"/>
    <w:rsid w:val="00D03D23"/>
    <w:rsid w:val="00D24920"/>
    <w:rsid w:val="00D30F42"/>
    <w:rsid w:val="00D3669B"/>
    <w:rsid w:val="00D46E52"/>
    <w:rsid w:val="00D52B0F"/>
    <w:rsid w:val="00D54232"/>
    <w:rsid w:val="00D62E05"/>
    <w:rsid w:val="00D8394F"/>
    <w:rsid w:val="00DA1268"/>
    <w:rsid w:val="00DA65B0"/>
    <w:rsid w:val="00DA7C97"/>
    <w:rsid w:val="00DC469D"/>
    <w:rsid w:val="00DD4BBF"/>
    <w:rsid w:val="00DD6F28"/>
    <w:rsid w:val="00DF38BF"/>
    <w:rsid w:val="00E01265"/>
    <w:rsid w:val="00E07EBA"/>
    <w:rsid w:val="00E1047A"/>
    <w:rsid w:val="00E120E7"/>
    <w:rsid w:val="00E2096F"/>
    <w:rsid w:val="00E642FB"/>
    <w:rsid w:val="00E6720B"/>
    <w:rsid w:val="00E92C57"/>
    <w:rsid w:val="00E93AC7"/>
    <w:rsid w:val="00EB665B"/>
    <w:rsid w:val="00F14974"/>
    <w:rsid w:val="00F26011"/>
    <w:rsid w:val="00F30F33"/>
    <w:rsid w:val="00F55751"/>
    <w:rsid w:val="00F61C91"/>
    <w:rsid w:val="00F74F55"/>
    <w:rsid w:val="00F82D77"/>
    <w:rsid w:val="00F9121C"/>
    <w:rsid w:val="00F94A50"/>
    <w:rsid w:val="00FA1B15"/>
    <w:rsid w:val="00FB237C"/>
    <w:rsid w:val="00FB4FF4"/>
    <w:rsid w:val="00FB728A"/>
    <w:rsid w:val="00FC151D"/>
    <w:rsid w:val="00FC1CDE"/>
    <w:rsid w:val="00FC2E7C"/>
    <w:rsid w:val="00FE71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1B179"/>
  <w15:docId w15:val="{6597784F-0934-4DFE-83C9-8AA3C03B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5" w:lineRule="auto"/>
      <w:ind w:left="8" w:right="125" w:hanging="8"/>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1725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254B"/>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523428"/>
    <w:rPr>
      <w:sz w:val="16"/>
      <w:szCs w:val="16"/>
    </w:rPr>
  </w:style>
  <w:style w:type="paragraph" w:styleId="Tekstkomentarza">
    <w:name w:val="annotation text"/>
    <w:basedOn w:val="Normalny"/>
    <w:link w:val="TekstkomentarzaZnak"/>
    <w:uiPriority w:val="99"/>
    <w:unhideWhenUsed/>
    <w:rsid w:val="00523428"/>
    <w:pPr>
      <w:spacing w:line="240" w:lineRule="auto"/>
    </w:pPr>
    <w:rPr>
      <w:sz w:val="20"/>
      <w:szCs w:val="20"/>
    </w:rPr>
  </w:style>
  <w:style w:type="character" w:customStyle="1" w:styleId="TekstkomentarzaZnak">
    <w:name w:val="Tekst komentarza Znak"/>
    <w:basedOn w:val="Domylnaczcionkaakapitu"/>
    <w:link w:val="Tekstkomentarza"/>
    <w:uiPriority w:val="99"/>
    <w:rsid w:val="00523428"/>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23428"/>
    <w:rPr>
      <w:b/>
      <w:bCs/>
    </w:rPr>
  </w:style>
  <w:style w:type="character" w:customStyle="1" w:styleId="TematkomentarzaZnak">
    <w:name w:val="Temat komentarza Znak"/>
    <w:basedOn w:val="TekstkomentarzaZnak"/>
    <w:link w:val="Tematkomentarza"/>
    <w:uiPriority w:val="99"/>
    <w:semiHidden/>
    <w:rsid w:val="00523428"/>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5234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3428"/>
    <w:rPr>
      <w:rFonts w:ascii="Segoe UI" w:eastAsia="Times New Roman" w:hAnsi="Segoe UI" w:cs="Segoe UI"/>
      <w:color w:val="000000"/>
      <w:sz w:val="18"/>
      <w:szCs w:val="18"/>
    </w:rPr>
  </w:style>
  <w:style w:type="paragraph" w:styleId="Akapitzlist">
    <w:name w:val="List Paragraph"/>
    <w:aliases w:val="Lista - wielopoziomowa,Nag 1,sw tekst,BulletC,lp1,Preambuła,CP-UC,CP-Punkty,Bullet List,List - bullets,Equipment,Bullet 1,List Paragraph Char Char,b1,Figure_name,Numbered Indented Text,List Paragraph11,Ref,Use Case List Paragraph Char,L1"/>
    <w:basedOn w:val="Normalny"/>
    <w:link w:val="AkapitzlistZnak"/>
    <w:uiPriority w:val="34"/>
    <w:qFormat/>
    <w:rsid w:val="006234ED"/>
    <w:pPr>
      <w:ind w:left="720"/>
      <w:contextualSpacing/>
    </w:pPr>
  </w:style>
  <w:style w:type="character" w:styleId="Hipercze">
    <w:name w:val="Hyperlink"/>
    <w:basedOn w:val="Domylnaczcionkaakapitu"/>
    <w:uiPriority w:val="99"/>
    <w:unhideWhenUsed/>
    <w:rsid w:val="00836193"/>
    <w:rPr>
      <w:color w:val="0563C1" w:themeColor="hyperlink"/>
      <w:u w:val="single"/>
    </w:rPr>
  </w:style>
  <w:style w:type="character" w:styleId="Nierozpoznanawzmianka">
    <w:name w:val="Unresolved Mention"/>
    <w:basedOn w:val="Domylnaczcionkaakapitu"/>
    <w:uiPriority w:val="99"/>
    <w:semiHidden/>
    <w:unhideWhenUsed/>
    <w:rsid w:val="00836193"/>
    <w:rPr>
      <w:color w:val="605E5C"/>
      <w:shd w:val="clear" w:color="auto" w:fill="E1DFDD"/>
    </w:rPr>
  </w:style>
  <w:style w:type="numbering" w:customStyle="1" w:styleId="WWNum4">
    <w:name w:val="WWNum4"/>
    <w:basedOn w:val="Bezlisty"/>
    <w:rsid w:val="00D52B0F"/>
    <w:pPr>
      <w:numPr>
        <w:numId w:val="8"/>
      </w:numPr>
    </w:pPr>
  </w:style>
  <w:style w:type="paragraph" w:customStyle="1" w:styleId="Akapitzlist3">
    <w:name w:val="Akapit z listą3"/>
    <w:basedOn w:val="Normalny"/>
    <w:rsid w:val="00D52B0F"/>
    <w:pPr>
      <w:spacing w:after="160" w:line="259" w:lineRule="auto"/>
      <w:ind w:left="720" w:right="0" w:firstLine="0"/>
      <w:contextualSpacing/>
      <w:jc w:val="left"/>
    </w:pPr>
    <w:rPr>
      <w:rFonts w:ascii="Calibri" w:hAnsi="Calibri" w:cs="Calibri"/>
      <w:color w:val="auto"/>
      <w:sz w:val="22"/>
      <w:lang w:eastAsia="en-US"/>
    </w:rPr>
  </w:style>
  <w:style w:type="paragraph" w:customStyle="1" w:styleId="StandardAngebotberschrift">
    <w:name w:val="StandardAngebotÜberschrift"/>
    <w:basedOn w:val="Normalny"/>
    <w:rsid w:val="006458A0"/>
    <w:pPr>
      <w:spacing w:before="240" w:after="0" w:line="240" w:lineRule="auto"/>
      <w:ind w:left="0" w:right="0" w:firstLine="0"/>
      <w:jc w:val="left"/>
    </w:pPr>
    <w:rPr>
      <w:rFonts w:ascii="Arial" w:eastAsiaTheme="minorHAnsi" w:hAnsi="Arial" w:cs="Arial"/>
      <w:b/>
      <w:bCs/>
      <w:color w:val="auto"/>
      <w:szCs w:val="24"/>
      <w:lang w:eastAsia="en-US"/>
    </w:rPr>
  </w:style>
  <w:style w:type="character" w:customStyle="1" w:styleId="AkapitzlistZnak">
    <w:name w:val="Akapit z listą Znak"/>
    <w:aliases w:val="Lista - wielopoziomowa Znak,Nag 1 Znak,sw tekst Znak,BulletC Znak,lp1 Znak,Preambuła Znak,CP-UC Znak,CP-Punkty Znak,Bullet List Znak,List - bullets Znak,Equipment Znak,Bullet 1 Znak,List Paragraph Char Char Znak,b1 Znak,Ref Znak"/>
    <w:link w:val="Akapitzlist"/>
    <w:uiPriority w:val="34"/>
    <w:qFormat/>
    <w:rsid w:val="00B778E7"/>
    <w:rPr>
      <w:rFonts w:ascii="Times New Roman" w:eastAsia="Times New Roman" w:hAnsi="Times New Roman" w:cs="Times New Roman"/>
      <w:color w:val="000000"/>
      <w:sz w:val="24"/>
    </w:rPr>
  </w:style>
  <w:style w:type="paragraph" w:customStyle="1" w:styleId="Opiswyrnienie">
    <w:name w:val="Opis wyróżnienie"/>
    <w:basedOn w:val="Normalny"/>
    <w:qFormat/>
    <w:rsid w:val="002A1A82"/>
    <w:pPr>
      <w:shd w:val="clear" w:color="auto" w:fill="FFE599" w:themeFill="accent4" w:themeFillTint="66"/>
      <w:spacing w:before="120" w:after="160" w:line="276" w:lineRule="auto"/>
      <w:ind w:left="0" w:right="0" w:firstLine="0"/>
      <w:jc w:val="left"/>
    </w:pPr>
    <w:rPr>
      <w:rFonts w:ascii="Arial" w:eastAsiaTheme="minorHAnsi" w:hAnsi="Arial" w:cstheme="minorBidi"/>
      <w:b/>
      <w:color w:val="auto"/>
      <w:lang w:eastAsia="en-US"/>
    </w:rPr>
  </w:style>
  <w:style w:type="paragraph" w:customStyle="1" w:styleId="Default">
    <w:name w:val="Default"/>
    <w:rsid w:val="00615687"/>
    <w:pPr>
      <w:autoSpaceDE w:val="0"/>
      <w:autoSpaceDN w:val="0"/>
      <w:adjustRightInd w:val="0"/>
      <w:spacing w:after="0" w:line="240" w:lineRule="auto"/>
    </w:pPr>
    <w:rPr>
      <w:rFonts w:ascii="Tahoma" w:hAnsi="Tahoma" w:cs="Tahoma"/>
      <w:color w:val="000000"/>
      <w:sz w:val="24"/>
      <w:szCs w:val="24"/>
    </w:rPr>
  </w:style>
  <w:style w:type="character" w:styleId="Pogrubienie">
    <w:name w:val="Strong"/>
    <w:basedOn w:val="Domylnaczcionkaakapitu"/>
    <w:uiPriority w:val="22"/>
    <w:qFormat/>
    <w:rsid w:val="000642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837211">
      <w:bodyDiv w:val="1"/>
      <w:marLeft w:val="0"/>
      <w:marRight w:val="0"/>
      <w:marTop w:val="0"/>
      <w:marBottom w:val="0"/>
      <w:divBdr>
        <w:top w:val="none" w:sz="0" w:space="0" w:color="auto"/>
        <w:left w:val="none" w:sz="0" w:space="0" w:color="auto"/>
        <w:bottom w:val="none" w:sz="0" w:space="0" w:color="auto"/>
        <w:right w:val="none" w:sz="0" w:space="0" w:color="auto"/>
      </w:divBdr>
    </w:div>
    <w:div w:id="284507766">
      <w:bodyDiv w:val="1"/>
      <w:marLeft w:val="0"/>
      <w:marRight w:val="0"/>
      <w:marTop w:val="0"/>
      <w:marBottom w:val="0"/>
      <w:divBdr>
        <w:top w:val="none" w:sz="0" w:space="0" w:color="auto"/>
        <w:left w:val="none" w:sz="0" w:space="0" w:color="auto"/>
        <w:bottom w:val="none" w:sz="0" w:space="0" w:color="auto"/>
        <w:right w:val="none" w:sz="0" w:space="0" w:color="auto"/>
      </w:divBdr>
    </w:div>
    <w:div w:id="695690113">
      <w:bodyDiv w:val="1"/>
      <w:marLeft w:val="0"/>
      <w:marRight w:val="0"/>
      <w:marTop w:val="0"/>
      <w:marBottom w:val="0"/>
      <w:divBdr>
        <w:top w:val="none" w:sz="0" w:space="0" w:color="auto"/>
        <w:left w:val="none" w:sz="0" w:space="0" w:color="auto"/>
        <w:bottom w:val="none" w:sz="0" w:space="0" w:color="auto"/>
        <w:right w:val="none" w:sz="0" w:space="0" w:color="auto"/>
      </w:divBdr>
    </w:div>
    <w:div w:id="713235654">
      <w:bodyDiv w:val="1"/>
      <w:marLeft w:val="0"/>
      <w:marRight w:val="0"/>
      <w:marTop w:val="0"/>
      <w:marBottom w:val="0"/>
      <w:divBdr>
        <w:top w:val="none" w:sz="0" w:space="0" w:color="auto"/>
        <w:left w:val="none" w:sz="0" w:space="0" w:color="auto"/>
        <w:bottom w:val="none" w:sz="0" w:space="0" w:color="auto"/>
        <w:right w:val="none" w:sz="0" w:space="0" w:color="auto"/>
      </w:divBdr>
    </w:div>
    <w:div w:id="1014500775">
      <w:bodyDiv w:val="1"/>
      <w:marLeft w:val="0"/>
      <w:marRight w:val="0"/>
      <w:marTop w:val="0"/>
      <w:marBottom w:val="0"/>
      <w:divBdr>
        <w:top w:val="none" w:sz="0" w:space="0" w:color="auto"/>
        <w:left w:val="none" w:sz="0" w:space="0" w:color="auto"/>
        <w:bottom w:val="none" w:sz="0" w:space="0" w:color="auto"/>
        <w:right w:val="none" w:sz="0" w:space="0" w:color="auto"/>
      </w:divBdr>
    </w:div>
    <w:div w:id="1133790627">
      <w:bodyDiv w:val="1"/>
      <w:marLeft w:val="0"/>
      <w:marRight w:val="0"/>
      <w:marTop w:val="0"/>
      <w:marBottom w:val="0"/>
      <w:divBdr>
        <w:top w:val="none" w:sz="0" w:space="0" w:color="auto"/>
        <w:left w:val="none" w:sz="0" w:space="0" w:color="auto"/>
        <w:bottom w:val="none" w:sz="0" w:space="0" w:color="auto"/>
        <w:right w:val="none" w:sz="0" w:space="0" w:color="auto"/>
      </w:divBdr>
    </w:div>
    <w:div w:id="1150443573">
      <w:bodyDiv w:val="1"/>
      <w:marLeft w:val="0"/>
      <w:marRight w:val="0"/>
      <w:marTop w:val="0"/>
      <w:marBottom w:val="0"/>
      <w:divBdr>
        <w:top w:val="none" w:sz="0" w:space="0" w:color="auto"/>
        <w:left w:val="none" w:sz="0" w:space="0" w:color="auto"/>
        <w:bottom w:val="none" w:sz="0" w:space="0" w:color="auto"/>
        <w:right w:val="none" w:sz="0" w:space="0" w:color="auto"/>
      </w:divBdr>
    </w:div>
    <w:div w:id="1254240326">
      <w:bodyDiv w:val="1"/>
      <w:marLeft w:val="0"/>
      <w:marRight w:val="0"/>
      <w:marTop w:val="0"/>
      <w:marBottom w:val="0"/>
      <w:divBdr>
        <w:top w:val="none" w:sz="0" w:space="0" w:color="auto"/>
        <w:left w:val="none" w:sz="0" w:space="0" w:color="auto"/>
        <w:bottom w:val="none" w:sz="0" w:space="0" w:color="auto"/>
        <w:right w:val="none" w:sz="0" w:space="0" w:color="auto"/>
      </w:divBdr>
    </w:div>
    <w:div w:id="1512331095">
      <w:bodyDiv w:val="1"/>
      <w:marLeft w:val="0"/>
      <w:marRight w:val="0"/>
      <w:marTop w:val="0"/>
      <w:marBottom w:val="0"/>
      <w:divBdr>
        <w:top w:val="none" w:sz="0" w:space="0" w:color="auto"/>
        <w:left w:val="none" w:sz="0" w:space="0" w:color="auto"/>
        <w:bottom w:val="none" w:sz="0" w:space="0" w:color="auto"/>
        <w:right w:val="none" w:sz="0" w:space="0" w:color="auto"/>
      </w:divBdr>
    </w:div>
    <w:div w:id="1624268692">
      <w:bodyDiv w:val="1"/>
      <w:marLeft w:val="0"/>
      <w:marRight w:val="0"/>
      <w:marTop w:val="0"/>
      <w:marBottom w:val="0"/>
      <w:divBdr>
        <w:top w:val="none" w:sz="0" w:space="0" w:color="auto"/>
        <w:left w:val="none" w:sz="0" w:space="0" w:color="auto"/>
        <w:bottom w:val="none" w:sz="0" w:space="0" w:color="auto"/>
        <w:right w:val="none" w:sz="0" w:space="0" w:color="auto"/>
      </w:divBdr>
    </w:div>
    <w:div w:id="1642541929">
      <w:bodyDiv w:val="1"/>
      <w:marLeft w:val="0"/>
      <w:marRight w:val="0"/>
      <w:marTop w:val="0"/>
      <w:marBottom w:val="0"/>
      <w:divBdr>
        <w:top w:val="none" w:sz="0" w:space="0" w:color="auto"/>
        <w:left w:val="none" w:sz="0" w:space="0" w:color="auto"/>
        <w:bottom w:val="none" w:sz="0" w:space="0" w:color="auto"/>
        <w:right w:val="none" w:sz="0" w:space="0" w:color="auto"/>
      </w:divBdr>
    </w:div>
    <w:div w:id="1685283864">
      <w:bodyDiv w:val="1"/>
      <w:marLeft w:val="0"/>
      <w:marRight w:val="0"/>
      <w:marTop w:val="0"/>
      <w:marBottom w:val="0"/>
      <w:divBdr>
        <w:top w:val="none" w:sz="0" w:space="0" w:color="auto"/>
        <w:left w:val="none" w:sz="0" w:space="0" w:color="auto"/>
        <w:bottom w:val="none" w:sz="0" w:space="0" w:color="auto"/>
        <w:right w:val="none" w:sz="0" w:space="0" w:color="auto"/>
      </w:divBdr>
    </w:div>
    <w:div w:id="1729377911">
      <w:bodyDiv w:val="1"/>
      <w:marLeft w:val="0"/>
      <w:marRight w:val="0"/>
      <w:marTop w:val="0"/>
      <w:marBottom w:val="0"/>
      <w:divBdr>
        <w:top w:val="none" w:sz="0" w:space="0" w:color="auto"/>
        <w:left w:val="none" w:sz="0" w:space="0" w:color="auto"/>
        <w:bottom w:val="none" w:sz="0" w:space="0" w:color="auto"/>
        <w:right w:val="none" w:sz="0" w:space="0" w:color="auto"/>
      </w:divBdr>
    </w:div>
    <w:div w:id="1844004801">
      <w:bodyDiv w:val="1"/>
      <w:marLeft w:val="0"/>
      <w:marRight w:val="0"/>
      <w:marTop w:val="0"/>
      <w:marBottom w:val="0"/>
      <w:divBdr>
        <w:top w:val="none" w:sz="0" w:space="0" w:color="auto"/>
        <w:left w:val="none" w:sz="0" w:space="0" w:color="auto"/>
        <w:bottom w:val="none" w:sz="0" w:space="0" w:color="auto"/>
        <w:right w:val="none" w:sz="0" w:space="0" w:color="auto"/>
      </w:divBdr>
    </w:div>
    <w:div w:id="1905483161">
      <w:bodyDiv w:val="1"/>
      <w:marLeft w:val="0"/>
      <w:marRight w:val="0"/>
      <w:marTop w:val="0"/>
      <w:marBottom w:val="0"/>
      <w:divBdr>
        <w:top w:val="none" w:sz="0" w:space="0" w:color="auto"/>
        <w:left w:val="none" w:sz="0" w:space="0" w:color="auto"/>
        <w:bottom w:val="none" w:sz="0" w:space="0" w:color="auto"/>
        <w:right w:val="none" w:sz="0" w:space="0" w:color="auto"/>
      </w:divBdr>
    </w:div>
    <w:div w:id="199815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8523F-0297-462D-8430-2B0BFD69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3160</Words>
  <Characters>18965</Characters>
  <Application>Microsoft Office Word</Application>
  <DocSecurity>0</DocSecurity>
  <Lines>158</Lines>
  <Paragraphs>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Miejski Zakład Gospodarki Komunalnej” Sp</vt:lpstr>
      <vt:lpstr>Miejski Zakład Gospodarki Komunalnej” Sp</vt:lpstr>
    </vt:vector>
  </TitlesOfParts>
  <Company/>
  <LinksUpToDate>false</LinksUpToDate>
  <CharactersWithSpaces>22081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 Zakład Gospodarki Komunalnej” Sp</dc:title>
  <dc:subject/>
  <dc:creator>Jacek Gola</dc:creator>
  <cp:keywords/>
  <cp:lastModifiedBy>Kompass</cp:lastModifiedBy>
  <cp:revision>3</cp:revision>
  <cp:lastPrinted>2024-05-20T09:59:00Z</cp:lastPrinted>
  <dcterms:created xsi:type="dcterms:W3CDTF">2024-09-12T10:21:00Z</dcterms:created>
  <dcterms:modified xsi:type="dcterms:W3CDTF">2024-09-12T10:59:00Z</dcterms:modified>
</cp:coreProperties>
</file>