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BD58DB" w14:textId="77777777" w:rsidR="00911895" w:rsidRPr="00B72A60" w:rsidRDefault="00911895" w:rsidP="00911895">
      <w:pPr>
        <w:spacing w:after="120"/>
        <w:jc w:val="both"/>
        <w:rPr>
          <w:rFonts w:ascii="Verdana" w:hAnsi="Verdana" w:cstheme="minorHAnsi"/>
          <w:b/>
          <w:bCs/>
          <w:sz w:val="20"/>
          <w:szCs w:val="20"/>
        </w:rPr>
      </w:pPr>
    </w:p>
    <w:p w14:paraId="7706A605" w14:textId="01B71BD7" w:rsidR="00911895" w:rsidRPr="00B72A60" w:rsidRDefault="00911895" w:rsidP="00911895">
      <w:pPr>
        <w:spacing w:after="120"/>
        <w:jc w:val="right"/>
        <w:rPr>
          <w:rFonts w:ascii="Verdana" w:hAnsi="Verdana" w:cstheme="minorHAnsi"/>
          <w:b/>
          <w:bCs/>
          <w:sz w:val="20"/>
          <w:szCs w:val="20"/>
        </w:rPr>
      </w:pPr>
      <w:r w:rsidRPr="00B72A60">
        <w:rPr>
          <w:rFonts w:ascii="Verdana" w:hAnsi="Verdana" w:cstheme="minorHAnsi"/>
          <w:b/>
          <w:bCs/>
          <w:sz w:val="20"/>
          <w:szCs w:val="20"/>
        </w:rPr>
        <w:tab/>
      </w:r>
      <w:r w:rsidR="00F154DF" w:rsidRPr="00B72A60">
        <w:rPr>
          <w:rFonts w:ascii="Verdana" w:hAnsi="Verdana" w:cstheme="minorHAnsi"/>
          <w:b/>
          <w:bCs/>
          <w:sz w:val="20"/>
          <w:szCs w:val="20"/>
        </w:rPr>
        <w:t>Opol</w:t>
      </w:r>
      <w:r w:rsidRPr="00B72A60">
        <w:rPr>
          <w:rFonts w:ascii="Verdana" w:hAnsi="Verdana" w:cstheme="minorHAnsi"/>
          <w:b/>
          <w:bCs/>
          <w:sz w:val="20"/>
          <w:szCs w:val="20"/>
        </w:rPr>
        <w:t xml:space="preserve">e, </w:t>
      </w:r>
      <w:r w:rsidR="008F5CAB">
        <w:rPr>
          <w:rFonts w:ascii="Verdana" w:hAnsi="Verdana" w:cstheme="minorHAnsi"/>
          <w:b/>
          <w:bCs/>
          <w:sz w:val="20"/>
          <w:szCs w:val="20"/>
        </w:rPr>
        <w:t>27</w:t>
      </w:r>
      <w:r w:rsidR="00D213AD" w:rsidRPr="00B72A60">
        <w:rPr>
          <w:rFonts w:ascii="Verdana" w:hAnsi="Verdana" w:cstheme="minorHAnsi"/>
          <w:b/>
          <w:bCs/>
          <w:sz w:val="20"/>
          <w:szCs w:val="20"/>
        </w:rPr>
        <w:t>.</w:t>
      </w:r>
      <w:r w:rsidR="00305FF4" w:rsidRPr="00B72A60">
        <w:rPr>
          <w:rFonts w:ascii="Verdana" w:hAnsi="Verdana" w:cstheme="minorHAnsi"/>
          <w:b/>
          <w:bCs/>
          <w:sz w:val="20"/>
          <w:szCs w:val="20"/>
        </w:rPr>
        <w:t>09</w:t>
      </w:r>
      <w:r w:rsidR="00F154DF" w:rsidRPr="00B72A60">
        <w:rPr>
          <w:rFonts w:ascii="Verdana" w:hAnsi="Verdana" w:cstheme="minorHAnsi"/>
          <w:b/>
          <w:bCs/>
          <w:sz w:val="20"/>
          <w:szCs w:val="20"/>
        </w:rPr>
        <w:t>.2024</w:t>
      </w:r>
      <w:r w:rsidRPr="00B72A60">
        <w:rPr>
          <w:rFonts w:ascii="Verdana" w:hAnsi="Verdana" w:cstheme="minorHAnsi"/>
          <w:b/>
          <w:bCs/>
          <w:sz w:val="20"/>
          <w:szCs w:val="20"/>
        </w:rPr>
        <w:t xml:space="preserve"> r.</w:t>
      </w:r>
    </w:p>
    <w:p w14:paraId="551C0434" w14:textId="77777777" w:rsidR="00911895" w:rsidRPr="00B72A60" w:rsidRDefault="00911895" w:rsidP="00911895">
      <w:pPr>
        <w:tabs>
          <w:tab w:val="left" w:pos="2760"/>
        </w:tabs>
        <w:spacing w:after="120"/>
        <w:rPr>
          <w:rFonts w:ascii="Verdana" w:hAnsi="Verdana" w:cstheme="minorHAnsi"/>
          <w:b/>
          <w:bCs/>
          <w:sz w:val="20"/>
          <w:szCs w:val="20"/>
        </w:rPr>
      </w:pPr>
    </w:p>
    <w:p w14:paraId="2EDA186E" w14:textId="3BBF65B7" w:rsidR="00911895" w:rsidRPr="00B72A60" w:rsidRDefault="00911895" w:rsidP="00911895">
      <w:pPr>
        <w:spacing w:after="120"/>
        <w:jc w:val="center"/>
        <w:rPr>
          <w:rFonts w:ascii="Verdana" w:hAnsi="Verdana" w:cstheme="minorHAnsi"/>
          <w:b/>
          <w:bCs/>
          <w:sz w:val="20"/>
          <w:szCs w:val="20"/>
        </w:rPr>
      </w:pPr>
      <w:r w:rsidRPr="00B72A60">
        <w:rPr>
          <w:rFonts w:ascii="Verdana" w:hAnsi="Verdana" w:cstheme="minorHAnsi"/>
          <w:b/>
          <w:bCs/>
          <w:sz w:val="20"/>
          <w:szCs w:val="20"/>
        </w:rPr>
        <w:t xml:space="preserve">ZAPYTANIE OFERTOWE </w:t>
      </w:r>
      <w:r w:rsidR="00A24A83" w:rsidRPr="00B72A60">
        <w:rPr>
          <w:rFonts w:ascii="Verdana" w:hAnsi="Verdana" w:cstheme="minorHAnsi"/>
          <w:b/>
          <w:bCs/>
          <w:sz w:val="20"/>
          <w:szCs w:val="20"/>
        </w:rPr>
        <w:t xml:space="preserve">NR </w:t>
      </w:r>
      <w:r w:rsidR="009074B2">
        <w:rPr>
          <w:rFonts w:ascii="Verdana" w:hAnsi="Verdana" w:cstheme="minorHAnsi"/>
          <w:b/>
          <w:bCs/>
          <w:sz w:val="20"/>
          <w:szCs w:val="20"/>
        </w:rPr>
        <w:t>3</w:t>
      </w:r>
      <w:r w:rsidR="00A24A83" w:rsidRPr="00B72A60">
        <w:rPr>
          <w:rFonts w:ascii="Verdana" w:hAnsi="Verdana" w:cstheme="minorHAnsi"/>
          <w:b/>
          <w:bCs/>
          <w:sz w:val="20"/>
          <w:szCs w:val="20"/>
        </w:rPr>
        <w:t>/202</w:t>
      </w:r>
      <w:r w:rsidR="00305FF4" w:rsidRPr="00B72A60">
        <w:rPr>
          <w:rFonts w:ascii="Verdana" w:hAnsi="Verdana" w:cstheme="minorHAnsi"/>
          <w:b/>
          <w:bCs/>
          <w:sz w:val="20"/>
          <w:szCs w:val="20"/>
        </w:rPr>
        <w:t>4</w:t>
      </w:r>
      <w:r w:rsidR="00A24A83" w:rsidRPr="00B72A60">
        <w:rPr>
          <w:rFonts w:ascii="Verdana" w:hAnsi="Verdana" w:cstheme="minorHAnsi"/>
          <w:b/>
          <w:bCs/>
          <w:sz w:val="20"/>
          <w:szCs w:val="20"/>
        </w:rPr>
        <w:t xml:space="preserve"> z</w:t>
      </w:r>
      <w:r w:rsidRPr="00B72A60">
        <w:rPr>
          <w:rFonts w:ascii="Verdana" w:hAnsi="Verdana" w:cstheme="minorHAnsi"/>
          <w:b/>
          <w:bCs/>
          <w:sz w:val="20"/>
          <w:szCs w:val="20"/>
        </w:rPr>
        <w:t xml:space="preserve"> dnia </w:t>
      </w:r>
      <w:r w:rsidR="008F5CAB">
        <w:rPr>
          <w:rFonts w:ascii="Verdana" w:hAnsi="Verdana" w:cstheme="minorHAnsi"/>
          <w:b/>
          <w:bCs/>
          <w:sz w:val="20"/>
          <w:szCs w:val="20"/>
        </w:rPr>
        <w:t>27</w:t>
      </w:r>
      <w:r w:rsidR="00D213AD" w:rsidRPr="00B72A60">
        <w:rPr>
          <w:rFonts w:ascii="Verdana" w:hAnsi="Verdana" w:cstheme="minorHAnsi"/>
          <w:b/>
          <w:bCs/>
          <w:sz w:val="20"/>
          <w:szCs w:val="20"/>
        </w:rPr>
        <w:t>.</w:t>
      </w:r>
      <w:r w:rsidR="00305FF4" w:rsidRPr="00B72A60">
        <w:rPr>
          <w:rFonts w:ascii="Verdana" w:hAnsi="Verdana" w:cstheme="minorHAnsi"/>
          <w:b/>
          <w:bCs/>
          <w:sz w:val="20"/>
          <w:szCs w:val="20"/>
        </w:rPr>
        <w:t>09</w:t>
      </w:r>
      <w:r w:rsidR="00D213AD" w:rsidRPr="00B72A60">
        <w:rPr>
          <w:rFonts w:ascii="Verdana" w:hAnsi="Verdana" w:cstheme="minorHAnsi"/>
          <w:b/>
          <w:bCs/>
          <w:sz w:val="20"/>
          <w:szCs w:val="20"/>
        </w:rPr>
        <w:t>.202</w:t>
      </w:r>
      <w:r w:rsidR="00F154DF" w:rsidRPr="00B72A60">
        <w:rPr>
          <w:rFonts w:ascii="Verdana" w:hAnsi="Verdana" w:cstheme="minorHAnsi"/>
          <w:b/>
          <w:bCs/>
          <w:sz w:val="20"/>
          <w:szCs w:val="20"/>
        </w:rPr>
        <w:t>4</w:t>
      </w:r>
    </w:p>
    <w:p w14:paraId="127D1DEA" w14:textId="04206AB3" w:rsidR="00911895" w:rsidRPr="00B72A60" w:rsidRDefault="00911895" w:rsidP="00F154DF">
      <w:pPr>
        <w:spacing w:after="0"/>
        <w:jc w:val="center"/>
        <w:rPr>
          <w:rFonts w:ascii="Verdana" w:hAnsi="Verdana" w:cstheme="minorHAnsi"/>
          <w:sz w:val="20"/>
          <w:szCs w:val="20"/>
        </w:rPr>
      </w:pPr>
      <w:bookmarkStart w:id="0" w:name="_Hlk515949880"/>
      <w:bookmarkStart w:id="1" w:name="_Hlk517077919"/>
      <w:r w:rsidRPr="00B72A60">
        <w:rPr>
          <w:rFonts w:ascii="Verdana" w:hAnsi="Verdana" w:cstheme="minorHAnsi"/>
          <w:bCs/>
          <w:sz w:val="20"/>
          <w:szCs w:val="20"/>
        </w:rPr>
        <w:t>na</w:t>
      </w:r>
      <w:r w:rsidRPr="00B72A60">
        <w:rPr>
          <w:rFonts w:ascii="Verdana" w:hAnsi="Verdana" w:cstheme="minorHAnsi"/>
          <w:sz w:val="20"/>
          <w:szCs w:val="20"/>
        </w:rPr>
        <w:t xml:space="preserve"> </w:t>
      </w:r>
      <w:r w:rsidRPr="00B72A60">
        <w:rPr>
          <w:rFonts w:ascii="Verdana" w:hAnsi="Verdana" w:cstheme="minorHAnsi"/>
          <w:bCs/>
          <w:sz w:val="20"/>
          <w:szCs w:val="20"/>
        </w:rPr>
        <w:t xml:space="preserve">zakup </w:t>
      </w:r>
      <w:r w:rsidR="00DB628D">
        <w:rPr>
          <w:rFonts w:ascii="Verdana" w:hAnsi="Verdana" w:cstheme="minorHAnsi"/>
          <w:bCs/>
          <w:sz w:val="20"/>
          <w:szCs w:val="20"/>
        </w:rPr>
        <w:t>środka trwałego</w:t>
      </w:r>
      <w:r w:rsidRPr="00B72A60">
        <w:rPr>
          <w:rFonts w:ascii="Verdana" w:hAnsi="Verdana" w:cstheme="minorHAnsi"/>
          <w:bCs/>
          <w:sz w:val="20"/>
          <w:szCs w:val="20"/>
        </w:rPr>
        <w:t xml:space="preserve"> </w:t>
      </w:r>
      <w:bookmarkEnd w:id="0"/>
      <w:bookmarkEnd w:id="1"/>
    </w:p>
    <w:p w14:paraId="64F1648F" w14:textId="77777777" w:rsidR="00911895" w:rsidRPr="00B72A60" w:rsidRDefault="00911895" w:rsidP="00911895">
      <w:pPr>
        <w:spacing w:after="0"/>
        <w:jc w:val="both"/>
        <w:rPr>
          <w:rFonts w:ascii="Verdana" w:hAnsi="Verdana" w:cstheme="minorHAnsi"/>
          <w:sz w:val="20"/>
          <w:szCs w:val="20"/>
        </w:rPr>
      </w:pPr>
    </w:p>
    <w:p w14:paraId="1BABB7E4" w14:textId="7A62901A" w:rsidR="00911895" w:rsidRPr="00B72A60" w:rsidRDefault="00D213AD" w:rsidP="00D213AD">
      <w:pPr>
        <w:tabs>
          <w:tab w:val="left" w:pos="7565"/>
        </w:tabs>
        <w:spacing w:after="0"/>
        <w:rPr>
          <w:rFonts w:ascii="Verdana" w:hAnsi="Verdana" w:cstheme="minorHAnsi"/>
          <w:sz w:val="20"/>
          <w:szCs w:val="20"/>
        </w:rPr>
      </w:pPr>
      <w:r w:rsidRPr="00B72A60">
        <w:rPr>
          <w:rFonts w:ascii="Verdana" w:hAnsi="Verdana" w:cstheme="minorHAnsi"/>
          <w:sz w:val="20"/>
          <w:szCs w:val="20"/>
        </w:rPr>
        <w:tab/>
      </w:r>
    </w:p>
    <w:p w14:paraId="25BA558F" w14:textId="41B8D7A3" w:rsidR="00911895" w:rsidRPr="00B72A60" w:rsidRDefault="00911895" w:rsidP="00911895">
      <w:pPr>
        <w:pStyle w:val="Nagwek1"/>
        <w:numPr>
          <w:ilvl w:val="0"/>
          <w:numId w:val="1"/>
        </w:numPr>
        <w:jc w:val="both"/>
        <w:rPr>
          <w:rFonts w:ascii="Verdana" w:hAnsi="Verdana"/>
          <w:b/>
          <w:color w:val="auto"/>
          <w:sz w:val="20"/>
          <w:szCs w:val="20"/>
          <w:u w:val="single"/>
        </w:rPr>
      </w:pPr>
      <w:bookmarkStart w:id="2" w:name="_Toc59103292"/>
      <w:r w:rsidRPr="00B72A60">
        <w:rPr>
          <w:rFonts w:ascii="Verdana" w:hAnsi="Verdana"/>
          <w:b/>
          <w:color w:val="auto"/>
          <w:sz w:val="20"/>
          <w:szCs w:val="20"/>
          <w:u w:val="single"/>
        </w:rPr>
        <w:t>Nazwa i adres Zamawiającego</w:t>
      </w:r>
      <w:bookmarkEnd w:id="2"/>
    </w:p>
    <w:p w14:paraId="78711D79" w14:textId="5783726C" w:rsidR="00911895" w:rsidRPr="00B72A60" w:rsidRDefault="00F154DF" w:rsidP="00911895">
      <w:pPr>
        <w:spacing w:after="0"/>
        <w:ind w:left="567"/>
        <w:jc w:val="both"/>
        <w:rPr>
          <w:rFonts w:ascii="Verdana" w:hAnsi="Verdana"/>
          <w:sz w:val="20"/>
          <w:szCs w:val="20"/>
        </w:rPr>
      </w:pPr>
      <w:r w:rsidRPr="00B72A60">
        <w:rPr>
          <w:rFonts w:ascii="Verdana" w:hAnsi="Verdana"/>
          <w:sz w:val="20"/>
          <w:szCs w:val="20"/>
        </w:rPr>
        <w:t>FOREST MED</w:t>
      </w:r>
      <w:r w:rsidR="00911895" w:rsidRPr="00B72A60">
        <w:rPr>
          <w:rFonts w:ascii="Verdana" w:hAnsi="Verdana"/>
          <w:sz w:val="20"/>
          <w:szCs w:val="20"/>
        </w:rPr>
        <w:t xml:space="preserve"> SPÓ</w:t>
      </w:r>
      <w:r w:rsidR="00A24A83" w:rsidRPr="00B72A60">
        <w:rPr>
          <w:rFonts w:ascii="Verdana" w:hAnsi="Verdana"/>
          <w:sz w:val="20"/>
          <w:szCs w:val="20"/>
        </w:rPr>
        <w:t>Ł</w:t>
      </w:r>
      <w:r w:rsidR="00911895" w:rsidRPr="00B72A60">
        <w:rPr>
          <w:rFonts w:ascii="Verdana" w:hAnsi="Verdana"/>
          <w:sz w:val="20"/>
          <w:szCs w:val="20"/>
        </w:rPr>
        <w:t>KA Z OGRANICZONĄ ODPOWIEDZIALNOŚCIĄ</w:t>
      </w:r>
    </w:p>
    <w:p w14:paraId="26849296" w14:textId="7D6C724C" w:rsidR="00911895" w:rsidRPr="00B72A60" w:rsidRDefault="00A24A83" w:rsidP="00911895">
      <w:pPr>
        <w:spacing w:after="0"/>
        <w:ind w:left="567"/>
        <w:jc w:val="both"/>
        <w:rPr>
          <w:rFonts w:ascii="Verdana" w:hAnsi="Verdana"/>
          <w:sz w:val="20"/>
          <w:szCs w:val="20"/>
        </w:rPr>
      </w:pPr>
      <w:r w:rsidRPr="00B72A60">
        <w:rPr>
          <w:rFonts w:ascii="Verdana" w:hAnsi="Verdana"/>
          <w:sz w:val="20"/>
          <w:szCs w:val="20"/>
        </w:rPr>
        <w:t>u</w:t>
      </w:r>
      <w:r w:rsidR="00911895" w:rsidRPr="00B72A60">
        <w:rPr>
          <w:rFonts w:ascii="Verdana" w:hAnsi="Verdana"/>
          <w:sz w:val="20"/>
          <w:szCs w:val="20"/>
        </w:rPr>
        <w:t xml:space="preserve">l. </w:t>
      </w:r>
      <w:r w:rsidR="00F154DF" w:rsidRPr="00B72A60">
        <w:rPr>
          <w:rFonts w:ascii="Verdana" w:hAnsi="Verdana"/>
          <w:sz w:val="20"/>
          <w:szCs w:val="20"/>
        </w:rPr>
        <w:t>Studzienna 36e</w:t>
      </w:r>
    </w:p>
    <w:p w14:paraId="46F8400F" w14:textId="7E2B681E" w:rsidR="00911895" w:rsidRPr="00B72A60" w:rsidRDefault="00F154DF" w:rsidP="00911895">
      <w:pPr>
        <w:spacing w:after="0"/>
        <w:ind w:left="567"/>
        <w:jc w:val="both"/>
        <w:rPr>
          <w:rFonts w:ascii="Verdana" w:hAnsi="Verdana"/>
          <w:sz w:val="20"/>
          <w:szCs w:val="20"/>
        </w:rPr>
      </w:pPr>
      <w:r w:rsidRPr="00B72A60">
        <w:rPr>
          <w:rFonts w:ascii="Verdana" w:hAnsi="Verdana"/>
          <w:sz w:val="20"/>
          <w:szCs w:val="20"/>
        </w:rPr>
        <w:t>45-920 Opole</w:t>
      </w:r>
    </w:p>
    <w:p w14:paraId="3CBE68CD" w14:textId="1E419B97" w:rsidR="00911895" w:rsidRPr="00B72A60" w:rsidRDefault="00911895" w:rsidP="00911895">
      <w:pPr>
        <w:spacing w:after="0"/>
        <w:ind w:left="567"/>
        <w:jc w:val="both"/>
        <w:rPr>
          <w:rFonts w:ascii="Verdana" w:hAnsi="Verdana"/>
          <w:sz w:val="20"/>
          <w:szCs w:val="20"/>
        </w:rPr>
      </w:pPr>
      <w:r w:rsidRPr="00B72A60">
        <w:rPr>
          <w:rFonts w:ascii="Verdana" w:hAnsi="Verdana"/>
          <w:sz w:val="20"/>
          <w:szCs w:val="20"/>
        </w:rPr>
        <w:t xml:space="preserve">NIP: </w:t>
      </w:r>
      <w:r w:rsidR="00F154DF" w:rsidRPr="00B72A60">
        <w:rPr>
          <w:rFonts w:ascii="Verdana" w:hAnsi="Verdana"/>
          <w:sz w:val="20"/>
          <w:szCs w:val="20"/>
        </w:rPr>
        <w:t>9910550825</w:t>
      </w:r>
    </w:p>
    <w:p w14:paraId="6FC742C8" w14:textId="77777777" w:rsidR="00911895" w:rsidRPr="00B72A60" w:rsidRDefault="00911895" w:rsidP="00911895">
      <w:pPr>
        <w:spacing w:after="0"/>
        <w:ind w:left="567"/>
        <w:jc w:val="both"/>
        <w:rPr>
          <w:rFonts w:ascii="Verdana" w:hAnsi="Verdana"/>
          <w:sz w:val="20"/>
          <w:szCs w:val="20"/>
        </w:rPr>
      </w:pPr>
    </w:p>
    <w:p w14:paraId="4A59E958" w14:textId="29AD2060" w:rsidR="00911895" w:rsidRPr="00B72A60" w:rsidRDefault="00F154DF" w:rsidP="00911895">
      <w:pPr>
        <w:spacing w:after="0"/>
        <w:ind w:left="567"/>
        <w:jc w:val="both"/>
        <w:rPr>
          <w:rFonts w:ascii="Verdana" w:hAnsi="Verdana"/>
          <w:sz w:val="20"/>
          <w:szCs w:val="20"/>
        </w:rPr>
      </w:pPr>
      <w:r w:rsidRPr="00B72A60">
        <w:rPr>
          <w:rFonts w:ascii="Verdana" w:hAnsi="Verdana"/>
          <w:sz w:val="20"/>
          <w:szCs w:val="20"/>
        </w:rPr>
        <w:t>Tomasz Grzybek</w:t>
      </w:r>
    </w:p>
    <w:p w14:paraId="7659A404" w14:textId="6C77C321" w:rsidR="00911895" w:rsidRPr="00B72A60" w:rsidRDefault="00911895" w:rsidP="001C52DB">
      <w:pPr>
        <w:tabs>
          <w:tab w:val="left" w:pos="4962"/>
        </w:tabs>
        <w:spacing w:after="0"/>
        <w:ind w:left="567"/>
        <w:jc w:val="both"/>
        <w:rPr>
          <w:rFonts w:ascii="Verdana" w:hAnsi="Verdana"/>
          <w:sz w:val="20"/>
          <w:szCs w:val="20"/>
        </w:rPr>
      </w:pPr>
      <w:r w:rsidRPr="00B72A60">
        <w:rPr>
          <w:rFonts w:ascii="Verdana" w:hAnsi="Verdana"/>
          <w:sz w:val="20"/>
          <w:szCs w:val="20"/>
        </w:rPr>
        <w:t xml:space="preserve">tel.: </w:t>
      </w:r>
      <w:r w:rsidR="00F154DF" w:rsidRPr="00B72A60">
        <w:rPr>
          <w:rFonts w:ascii="Verdana" w:hAnsi="Verdana"/>
          <w:sz w:val="20"/>
          <w:szCs w:val="20"/>
        </w:rPr>
        <w:t>603 792 856</w:t>
      </w:r>
    </w:p>
    <w:p w14:paraId="67F61F7E" w14:textId="5F6149CB" w:rsidR="00911895" w:rsidRPr="00B72A60" w:rsidRDefault="00911895" w:rsidP="00911895">
      <w:pPr>
        <w:spacing w:after="0"/>
        <w:ind w:left="567"/>
        <w:jc w:val="both"/>
        <w:rPr>
          <w:rFonts w:ascii="Verdana" w:hAnsi="Verdana"/>
          <w:sz w:val="20"/>
          <w:szCs w:val="20"/>
        </w:rPr>
      </w:pPr>
      <w:r w:rsidRPr="00B72A60">
        <w:rPr>
          <w:rFonts w:ascii="Verdana" w:hAnsi="Verdana"/>
          <w:sz w:val="20"/>
          <w:szCs w:val="20"/>
        </w:rPr>
        <w:t xml:space="preserve">e-mail: </w:t>
      </w:r>
      <w:r w:rsidR="00F154DF" w:rsidRPr="00B72A60">
        <w:rPr>
          <w:rFonts w:ascii="Verdana" w:hAnsi="Verdana"/>
          <w:sz w:val="20"/>
          <w:szCs w:val="20"/>
        </w:rPr>
        <w:t>tomasz.grzybek@forestmed.pl</w:t>
      </w:r>
    </w:p>
    <w:p w14:paraId="6823104B" w14:textId="7527C5FD" w:rsidR="00911895" w:rsidRPr="00B72A60" w:rsidRDefault="00911895" w:rsidP="00911895">
      <w:pPr>
        <w:pStyle w:val="Nagwek1"/>
        <w:numPr>
          <w:ilvl w:val="0"/>
          <w:numId w:val="1"/>
        </w:numPr>
        <w:jc w:val="both"/>
        <w:rPr>
          <w:rFonts w:ascii="Verdana" w:hAnsi="Verdana"/>
          <w:b/>
          <w:color w:val="auto"/>
          <w:sz w:val="20"/>
          <w:szCs w:val="20"/>
          <w:u w:val="single"/>
        </w:rPr>
      </w:pPr>
      <w:bookmarkStart w:id="3" w:name="_Toc59103293"/>
      <w:r w:rsidRPr="00B72A60">
        <w:rPr>
          <w:rFonts w:ascii="Verdana" w:hAnsi="Verdana"/>
          <w:b/>
          <w:color w:val="auto"/>
          <w:sz w:val="20"/>
          <w:szCs w:val="20"/>
          <w:u w:val="single"/>
        </w:rPr>
        <w:t>Postanowienia ogólne</w:t>
      </w:r>
      <w:bookmarkEnd w:id="3"/>
    </w:p>
    <w:p w14:paraId="24350030" w14:textId="77777777" w:rsidR="00911895" w:rsidRPr="00B72A60" w:rsidRDefault="00911895" w:rsidP="00911895">
      <w:pPr>
        <w:pStyle w:val="Akapitzlist"/>
        <w:numPr>
          <w:ilvl w:val="0"/>
          <w:numId w:val="2"/>
        </w:numPr>
        <w:spacing w:after="120"/>
        <w:jc w:val="both"/>
        <w:rPr>
          <w:rFonts w:ascii="Verdana" w:hAnsi="Verdana" w:cstheme="minorHAnsi"/>
          <w:bCs/>
          <w:vanish/>
          <w:sz w:val="20"/>
          <w:szCs w:val="20"/>
        </w:rPr>
      </w:pPr>
    </w:p>
    <w:p w14:paraId="2054FD58" w14:textId="77777777" w:rsidR="00911895" w:rsidRPr="00B72A60" w:rsidRDefault="00911895" w:rsidP="00911895">
      <w:pPr>
        <w:pStyle w:val="Akapitzlist"/>
        <w:numPr>
          <w:ilvl w:val="0"/>
          <w:numId w:val="2"/>
        </w:numPr>
        <w:spacing w:after="120"/>
        <w:jc w:val="both"/>
        <w:rPr>
          <w:rFonts w:ascii="Verdana" w:hAnsi="Verdana" w:cstheme="minorHAnsi"/>
          <w:bCs/>
          <w:vanish/>
          <w:sz w:val="20"/>
          <w:szCs w:val="20"/>
        </w:rPr>
      </w:pPr>
    </w:p>
    <w:p w14:paraId="7787CC84" w14:textId="1E8CA593" w:rsidR="00911895" w:rsidRPr="00B72A60" w:rsidRDefault="00911895" w:rsidP="00911895">
      <w:pPr>
        <w:pStyle w:val="Akapitzlist"/>
        <w:numPr>
          <w:ilvl w:val="1"/>
          <w:numId w:val="2"/>
        </w:numPr>
        <w:spacing w:after="120"/>
        <w:ind w:left="574"/>
        <w:jc w:val="both"/>
        <w:rPr>
          <w:rFonts w:ascii="Verdana" w:hAnsi="Verdana" w:cstheme="minorHAnsi"/>
          <w:bCs/>
          <w:sz w:val="20"/>
          <w:szCs w:val="20"/>
        </w:rPr>
      </w:pPr>
      <w:r w:rsidRPr="00B72A60">
        <w:rPr>
          <w:rFonts w:ascii="Verdana" w:hAnsi="Verdana" w:cstheme="minorHAnsi"/>
          <w:bCs/>
          <w:sz w:val="20"/>
          <w:szCs w:val="20"/>
        </w:rPr>
        <w:t xml:space="preserve">Zamawiający udziela zamówienia w trybie zapytania ofertowego zgodnie z Zasadą Konkurencyjności określoną w </w:t>
      </w:r>
      <w:r w:rsidR="00CB7DF4" w:rsidRPr="00B72A60">
        <w:rPr>
          <w:rFonts w:ascii="Verdana" w:hAnsi="Verdana" w:cstheme="minorHAnsi"/>
          <w:bCs/>
          <w:sz w:val="20"/>
          <w:szCs w:val="20"/>
        </w:rPr>
        <w:t xml:space="preserve">Wytycznych dotyczących kwalifikowalności wydatków na </w:t>
      </w:r>
      <w:r w:rsidRPr="00B72A60">
        <w:rPr>
          <w:rFonts w:ascii="Verdana" w:hAnsi="Verdana" w:cstheme="minorHAnsi"/>
          <w:bCs/>
          <w:sz w:val="20"/>
          <w:szCs w:val="20"/>
        </w:rPr>
        <w:t xml:space="preserve">lata </w:t>
      </w:r>
      <w:r w:rsidR="00F154DF" w:rsidRPr="00B72A60">
        <w:rPr>
          <w:rFonts w:ascii="Verdana" w:hAnsi="Verdana" w:cstheme="minorHAnsi"/>
          <w:bCs/>
          <w:sz w:val="20"/>
          <w:szCs w:val="20"/>
        </w:rPr>
        <w:t>2021-2027</w:t>
      </w:r>
      <w:r w:rsidRPr="00B72A60">
        <w:rPr>
          <w:rFonts w:ascii="Verdana" w:hAnsi="Verdana" w:cstheme="minorHAnsi"/>
          <w:bCs/>
          <w:sz w:val="20"/>
          <w:szCs w:val="20"/>
        </w:rPr>
        <w:t>.</w:t>
      </w:r>
    </w:p>
    <w:p w14:paraId="2FBDE2F5" w14:textId="07547968" w:rsidR="00911895" w:rsidRPr="00B72A60" w:rsidRDefault="00911895" w:rsidP="00911895">
      <w:pPr>
        <w:pStyle w:val="Akapitzlist"/>
        <w:numPr>
          <w:ilvl w:val="1"/>
          <w:numId w:val="2"/>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Zamawiający dopuszcza możliwoś</w:t>
      </w:r>
      <w:r w:rsidR="00CB7DF4" w:rsidRPr="00B72A60">
        <w:rPr>
          <w:rFonts w:ascii="Verdana" w:hAnsi="Verdana" w:cstheme="minorHAnsi"/>
          <w:bCs/>
          <w:sz w:val="20"/>
          <w:szCs w:val="20"/>
        </w:rPr>
        <w:t>ć</w:t>
      </w:r>
      <w:r w:rsidRPr="00B72A60">
        <w:rPr>
          <w:rFonts w:ascii="Verdana" w:hAnsi="Verdana" w:cstheme="minorHAnsi"/>
          <w:bCs/>
          <w:sz w:val="20"/>
          <w:szCs w:val="20"/>
        </w:rPr>
        <w:t xml:space="preserve"> składania ofert częściowych. Zamawiający nie dopuszcza składania ofert wariantowych.</w:t>
      </w:r>
    </w:p>
    <w:p w14:paraId="22B8A659" w14:textId="77777777" w:rsidR="00911895" w:rsidRPr="00B72A60" w:rsidRDefault="00911895" w:rsidP="00911895">
      <w:pPr>
        <w:pStyle w:val="Akapitzlist"/>
        <w:numPr>
          <w:ilvl w:val="1"/>
          <w:numId w:val="2"/>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Każdy oferent może złożyć tylko jedną ofertę.</w:t>
      </w:r>
    </w:p>
    <w:p w14:paraId="20D279E7" w14:textId="77777777" w:rsidR="00911895" w:rsidRPr="00B72A60" w:rsidRDefault="00911895" w:rsidP="00911895">
      <w:pPr>
        <w:pStyle w:val="Akapitzlist"/>
        <w:numPr>
          <w:ilvl w:val="1"/>
          <w:numId w:val="2"/>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Oferta musi zostać sporządzona w języku polskim.</w:t>
      </w:r>
    </w:p>
    <w:p w14:paraId="459B5707" w14:textId="77777777" w:rsidR="00911895" w:rsidRPr="00B72A60" w:rsidRDefault="00911895" w:rsidP="00911895">
      <w:pPr>
        <w:pStyle w:val="Akapitzlist"/>
        <w:numPr>
          <w:ilvl w:val="1"/>
          <w:numId w:val="2"/>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Złożenie oferty jest jednoznaczne z zaakceptowaniem treści i warunków zapytania ofertowego.</w:t>
      </w:r>
    </w:p>
    <w:p w14:paraId="736685A6" w14:textId="77777777" w:rsidR="00911895" w:rsidRPr="00B72A60" w:rsidRDefault="00911895" w:rsidP="00911895">
      <w:pPr>
        <w:pStyle w:val="Akapitzlist"/>
        <w:numPr>
          <w:ilvl w:val="1"/>
          <w:numId w:val="2"/>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Złożenie oferty jest jednoznaczne z wyrażeniem zgody na podpisanie umowy.</w:t>
      </w:r>
    </w:p>
    <w:p w14:paraId="3F2236E7" w14:textId="77777777" w:rsidR="00911895" w:rsidRPr="00B72A60" w:rsidRDefault="00911895" w:rsidP="00911895">
      <w:pPr>
        <w:pStyle w:val="Akapitzlist"/>
        <w:numPr>
          <w:ilvl w:val="1"/>
          <w:numId w:val="2"/>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Zamawiający informuje, że złożenie oferty przez Oferenta nie stanowi zawarcia umowy.</w:t>
      </w:r>
    </w:p>
    <w:p w14:paraId="1EA110AA" w14:textId="77777777" w:rsidR="00911895" w:rsidRPr="00B72A60" w:rsidRDefault="00911895" w:rsidP="00911895">
      <w:pPr>
        <w:pStyle w:val="Akapitzlist"/>
        <w:numPr>
          <w:ilvl w:val="1"/>
          <w:numId w:val="2"/>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 xml:space="preserve">Okres ważności oferty wynosi </w:t>
      </w:r>
      <w:r w:rsidRPr="00B72A60">
        <w:rPr>
          <w:rFonts w:ascii="Verdana" w:hAnsi="Verdana" w:cstheme="minorHAnsi"/>
          <w:sz w:val="20"/>
          <w:szCs w:val="20"/>
        </w:rPr>
        <w:t>30 dni (słownie: trzydzieści dni).</w:t>
      </w:r>
      <w:r w:rsidRPr="00B72A60">
        <w:rPr>
          <w:rFonts w:ascii="Verdana" w:hAnsi="Verdana" w:cstheme="minorHAnsi"/>
          <w:bCs/>
          <w:sz w:val="20"/>
          <w:szCs w:val="20"/>
        </w:rPr>
        <w:t xml:space="preserve"> </w:t>
      </w:r>
      <w:bookmarkStart w:id="4" w:name="_Hlk25945562"/>
      <w:r w:rsidRPr="00B72A60">
        <w:rPr>
          <w:rFonts w:ascii="Verdana" w:hAnsi="Verdana" w:cstheme="minorHAnsi"/>
          <w:sz w:val="20"/>
          <w:szCs w:val="20"/>
        </w:rPr>
        <w:t>Bieg terminu związania ofertą rozpoczyna się wraz z upływem terminu składania ofert.</w:t>
      </w:r>
    </w:p>
    <w:bookmarkEnd w:id="4"/>
    <w:p w14:paraId="24090DF2" w14:textId="77777777" w:rsidR="00911895" w:rsidRPr="00B72A60" w:rsidRDefault="00911895" w:rsidP="00911895">
      <w:pPr>
        <w:pStyle w:val="Akapitzlist"/>
        <w:numPr>
          <w:ilvl w:val="1"/>
          <w:numId w:val="2"/>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Oferent ponosi wszelkie koszty związane z przygotowaniem i złożeniem oferty.</w:t>
      </w:r>
    </w:p>
    <w:p w14:paraId="0A68BBA2" w14:textId="77777777" w:rsidR="00911895" w:rsidRPr="00B72A60" w:rsidRDefault="00911895" w:rsidP="00911895">
      <w:pPr>
        <w:pStyle w:val="Akapitzlist"/>
        <w:numPr>
          <w:ilvl w:val="1"/>
          <w:numId w:val="2"/>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Zamawiający zastrzega sobie możliwość, przed upływem terminu do składania ofert, zmiany zapytania ofertowego. Informacja o wprowadzonych zmianach będzie zawierała datę upublicznienia zmienionego zapytania oraz opis wprowadzonych zmian.</w:t>
      </w:r>
    </w:p>
    <w:p w14:paraId="6EF2EA99" w14:textId="77777777" w:rsidR="00911895" w:rsidRPr="00B72A60" w:rsidRDefault="00911895" w:rsidP="00911895">
      <w:pPr>
        <w:pStyle w:val="Akapitzlist"/>
        <w:numPr>
          <w:ilvl w:val="1"/>
          <w:numId w:val="2"/>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Jeśli jest to uzasadnione zakresem zmian wprowadzonych do zapytania ofertowego, Zamawiający przedłuży termin składania ofert o czas niezbędny do uwzględnienia wprowadzonych zmian w ofertach.</w:t>
      </w:r>
    </w:p>
    <w:p w14:paraId="781EEAFC" w14:textId="1FD63A23" w:rsidR="00911895" w:rsidRPr="00B72A60" w:rsidRDefault="009C0813" w:rsidP="00D213AD">
      <w:pPr>
        <w:pStyle w:val="Akapitzlist"/>
        <w:numPr>
          <w:ilvl w:val="1"/>
          <w:numId w:val="2"/>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 xml:space="preserve">Zastrzega się, że wszelkie informacje, w tym wyjaśnienia i zmiany odnoszące się do przedmiotu zamówienia będą </w:t>
      </w:r>
      <w:r w:rsidR="00A24A83" w:rsidRPr="00B72A60">
        <w:rPr>
          <w:rFonts w:ascii="Verdana" w:hAnsi="Verdana" w:cstheme="minorHAnsi"/>
          <w:bCs/>
          <w:sz w:val="20"/>
          <w:szCs w:val="20"/>
        </w:rPr>
        <w:t xml:space="preserve">udostępniane publicznie w bazie </w:t>
      </w:r>
      <w:r w:rsidRPr="00B72A60">
        <w:rPr>
          <w:rFonts w:ascii="Verdana" w:hAnsi="Verdana" w:cstheme="minorHAnsi"/>
          <w:bCs/>
          <w:sz w:val="20"/>
          <w:szCs w:val="20"/>
        </w:rPr>
        <w:t>konkurencyjności na stronie</w:t>
      </w:r>
      <w:r w:rsidR="00A24A83" w:rsidRPr="00B72A60">
        <w:rPr>
          <w:rFonts w:ascii="Verdana" w:hAnsi="Verdana" w:cstheme="minorHAnsi"/>
          <w:bCs/>
          <w:sz w:val="20"/>
          <w:szCs w:val="20"/>
        </w:rPr>
        <w:t>:</w:t>
      </w:r>
      <w:r w:rsidR="00A24A83" w:rsidRPr="00B72A60">
        <w:rPr>
          <w:rFonts w:ascii="Verdana" w:hAnsi="Verdana" w:cstheme="minorHAnsi"/>
          <w:bCs/>
          <w:sz w:val="20"/>
          <w:szCs w:val="20"/>
        </w:rPr>
        <w:br/>
      </w:r>
      <w:r w:rsidRPr="00B72A60">
        <w:rPr>
          <w:rFonts w:ascii="Verdana" w:hAnsi="Verdana" w:cstheme="minorHAnsi"/>
          <w:bCs/>
          <w:sz w:val="20"/>
          <w:szCs w:val="20"/>
          <w:u w:val="single"/>
        </w:rPr>
        <w:t>https://bazakonkurencyjnosci.Funduszeeuropejskie</w:t>
      </w:r>
      <w:r w:rsidR="00911895" w:rsidRPr="00B72A60">
        <w:rPr>
          <w:rFonts w:ascii="Verdana" w:hAnsi="Verdana" w:cstheme="minorHAnsi"/>
          <w:bCs/>
          <w:sz w:val="20"/>
          <w:szCs w:val="20"/>
          <w:u w:val="single"/>
        </w:rPr>
        <w:t>.gov.pl/</w:t>
      </w:r>
      <w:r w:rsidR="00911895" w:rsidRPr="00B72A60">
        <w:rPr>
          <w:rFonts w:ascii="Verdana" w:hAnsi="Verdana" w:cstheme="minorHAnsi"/>
          <w:bCs/>
          <w:sz w:val="20"/>
          <w:szCs w:val="20"/>
        </w:rPr>
        <w:t>, a także rozesłane do wszystkich oferentów, którzy złożyli oferty lub otrzymali pierwotną wersję zapytania ofertowego.</w:t>
      </w:r>
    </w:p>
    <w:p w14:paraId="5529CC0B" w14:textId="77777777" w:rsidR="00911895" w:rsidRPr="00B72A60" w:rsidRDefault="00911895" w:rsidP="00911895">
      <w:pPr>
        <w:pStyle w:val="Akapitzlist"/>
        <w:numPr>
          <w:ilvl w:val="1"/>
          <w:numId w:val="2"/>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lastRenderedPageBreak/>
        <w:t>Wszelkie zmiany treści zapytania ofertowego oraz wyjaśnienia udzielone na zapytania oferentów stają się integralną częścią zapytania ofertowego i są wiążące dla oferentów.</w:t>
      </w:r>
    </w:p>
    <w:p w14:paraId="3F859DA2" w14:textId="77777777" w:rsidR="00911895" w:rsidRPr="00B72A60" w:rsidRDefault="00911895" w:rsidP="00911895">
      <w:pPr>
        <w:pStyle w:val="Akapitzlist"/>
        <w:numPr>
          <w:ilvl w:val="1"/>
          <w:numId w:val="2"/>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Zamawiający nie przewiduje możliwości dokonywania zamówień uzupełniających.</w:t>
      </w:r>
    </w:p>
    <w:p w14:paraId="03FD2F50" w14:textId="77777777" w:rsidR="00911895" w:rsidRPr="00B72A60" w:rsidRDefault="00911895" w:rsidP="00911895">
      <w:pPr>
        <w:pStyle w:val="Akapitzlist"/>
        <w:spacing w:after="120"/>
        <w:ind w:left="709"/>
        <w:jc w:val="both"/>
        <w:rPr>
          <w:rFonts w:ascii="Verdana" w:hAnsi="Verdana" w:cstheme="minorHAnsi"/>
          <w:bCs/>
          <w:sz w:val="20"/>
          <w:szCs w:val="20"/>
        </w:rPr>
      </w:pPr>
    </w:p>
    <w:p w14:paraId="230CD346" w14:textId="77777777" w:rsidR="00911895" w:rsidRPr="00B72A60" w:rsidRDefault="00911895" w:rsidP="00911895">
      <w:pPr>
        <w:pStyle w:val="Nagwek1"/>
        <w:numPr>
          <w:ilvl w:val="0"/>
          <w:numId w:val="1"/>
        </w:numPr>
        <w:jc w:val="both"/>
        <w:rPr>
          <w:rFonts w:ascii="Verdana" w:hAnsi="Verdana"/>
          <w:b/>
          <w:color w:val="auto"/>
          <w:sz w:val="20"/>
          <w:szCs w:val="20"/>
          <w:u w:val="single"/>
        </w:rPr>
      </w:pPr>
      <w:bookmarkStart w:id="5" w:name="_Toc59103294"/>
      <w:r w:rsidRPr="00B72A60">
        <w:rPr>
          <w:rFonts w:ascii="Verdana" w:hAnsi="Verdana"/>
          <w:b/>
          <w:color w:val="auto"/>
          <w:sz w:val="20"/>
          <w:szCs w:val="20"/>
          <w:u w:val="single"/>
        </w:rPr>
        <w:t>Określenie przedmiotu zamówienia</w:t>
      </w:r>
      <w:bookmarkEnd w:id="5"/>
    </w:p>
    <w:p w14:paraId="3F20A7ED" w14:textId="65E01420" w:rsidR="00514B3D" w:rsidRDefault="00514B3D" w:rsidP="00911895">
      <w:pPr>
        <w:spacing w:after="1" w:line="256" w:lineRule="auto"/>
        <w:ind w:left="68"/>
        <w:rPr>
          <w:rFonts w:ascii="Verdana" w:hAnsi="Verdana"/>
          <w:sz w:val="20"/>
          <w:szCs w:val="20"/>
        </w:rPr>
      </w:pPr>
      <w:r w:rsidRPr="00024851">
        <w:rPr>
          <w:rFonts w:ascii="Verdana" w:hAnsi="Verdana"/>
          <w:sz w:val="20"/>
          <w:szCs w:val="20"/>
        </w:rPr>
        <w:t xml:space="preserve">Przedmiotem zamówienia jest zakup wartości niematerialnych i prawnych określonych w </w:t>
      </w:r>
      <w:r w:rsidRPr="00024851">
        <w:rPr>
          <w:rFonts w:ascii="Verdana" w:hAnsi="Verdana"/>
          <w:b/>
          <w:bCs/>
          <w:sz w:val="20"/>
          <w:szCs w:val="20"/>
        </w:rPr>
        <w:t>pkt.3.1-3.</w:t>
      </w:r>
      <w:r w:rsidR="00172333">
        <w:rPr>
          <w:rFonts w:ascii="Verdana" w:hAnsi="Verdana"/>
          <w:b/>
          <w:bCs/>
          <w:sz w:val="20"/>
          <w:szCs w:val="20"/>
        </w:rPr>
        <w:t xml:space="preserve">9 </w:t>
      </w:r>
      <w:r w:rsidRPr="00024851">
        <w:rPr>
          <w:rFonts w:ascii="Verdana" w:hAnsi="Verdana"/>
          <w:sz w:val="20"/>
          <w:szCs w:val="20"/>
        </w:rPr>
        <w:t xml:space="preserve">niniejszego zapytania </w:t>
      </w:r>
    </w:p>
    <w:p w14:paraId="6CE0C37B" w14:textId="77777777" w:rsidR="00514B3D" w:rsidRDefault="00514B3D" w:rsidP="00911895">
      <w:pPr>
        <w:spacing w:after="1" w:line="256" w:lineRule="auto"/>
        <w:ind w:left="68"/>
        <w:rPr>
          <w:rFonts w:ascii="Verdana" w:hAnsi="Verdana"/>
          <w:sz w:val="20"/>
          <w:szCs w:val="20"/>
        </w:rPr>
      </w:pPr>
    </w:p>
    <w:p w14:paraId="52EFD344" w14:textId="62D6FE25" w:rsidR="00911895" w:rsidRPr="00B72A60" w:rsidRDefault="00911895" w:rsidP="00911895">
      <w:pPr>
        <w:spacing w:after="1" w:line="256" w:lineRule="auto"/>
        <w:ind w:left="68"/>
        <w:rPr>
          <w:rFonts w:ascii="Verdana" w:hAnsi="Verdana"/>
          <w:b/>
          <w:bCs/>
          <w:sz w:val="20"/>
          <w:szCs w:val="20"/>
        </w:rPr>
      </w:pPr>
      <w:r w:rsidRPr="00B72A60">
        <w:rPr>
          <w:rFonts w:ascii="Verdana" w:hAnsi="Verdana"/>
          <w:b/>
          <w:bCs/>
          <w:sz w:val="20"/>
          <w:szCs w:val="20"/>
        </w:rPr>
        <w:t xml:space="preserve">KODY CPV: </w:t>
      </w:r>
    </w:p>
    <w:tbl>
      <w:tblPr>
        <w:tblStyle w:val="TableGrid"/>
        <w:tblW w:w="9180" w:type="dxa"/>
        <w:tblInd w:w="0" w:type="dxa"/>
        <w:tblCellMar>
          <w:top w:w="48" w:type="dxa"/>
          <w:left w:w="108" w:type="dxa"/>
          <w:right w:w="63" w:type="dxa"/>
        </w:tblCellMar>
        <w:tblLook w:val="04A0" w:firstRow="1" w:lastRow="0" w:firstColumn="1" w:lastColumn="0" w:noHBand="0" w:noVBand="1"/>
      </w:tblPr>
      <w:tblGrid>
        <w:gridCol w:w="1812"/>
        <w:gridCol w:w="7368"/>
      </w:tblGrid>
      <w:tr w:rsidR="00911895" w:rsidRPr="00B72A60" w14:paraId="0575361E" w14:textId="77777777" w:rsidTr="00411862">
        <w:trPr>
          <w:trHeight w:val="307"/>
        </w:trPr>
        <w:tc>
          <w:tcPr>
            <w:tcW w:w="1812" w:type="dxa"/>
            <w:tcBorders>
              <w:top w:val="single" w:sz="4" w:space="0" w:color="000000"/>
              <w:left w:val="single" w:sz="4" w:space="0" w:color="000000"/>
              <w:bottom w:val="single" w:sz="4" w:space="0" w:color="000000"/>
              <w:right w:val="single" w:sz="4" w:space="0" w:color="000000"/>
            </w:tcBorders>
            <w:hideMark/>
          </w:tcPr>
          <w:p w14:paraId="5588A7E0" w14:textId="77777777" w:rsidR="00911895" w:rsidRPr="00B72A60" w:rsidRDefault="00911895" w:rsidP="00D213AD">
            <w:pPr>
              <w:spacing w:after="0" w:line="256" w:lineRule="auto"/>
              <w:rPr>
                <w:rFonts w:ascii="Verdana" w:hAnsi="Verdana"/>
                <w:sz w:val="20"/>
                <w:szCs w:val="20"/>
              </w:rPr>
            </w:pPr>
            <w:r w:rsidRPr="00B72A60">
              <w:rPr>
                <w:rFonts w:ascii="Verdana" w:hAnsi="Verdana"/>
                <w:sz w:val="20"/>
                <w:szCs w:val="20"/>
              </w:rPr>
              <w:t xml:space="preserve">48000000–8 </w:t>
            </w:r>
          </w:p>
        </w:tc>
        <w:tc>
          <w:tcPr>
            <w:tcW w:w="7368" w:type="dxa"/>
            <w:tcBorders>
              <w:top w:val="single" w:sz="4" w:space="0" w:color="000000"/>
              <w:left w:val="single" w:sz="4" w:space="0" w:color="000000"/>
              <w:bottom w:val="single" w:sz="4" w:space="0" w:color="000000"/>
              <w:right w:val="single" w:sz="4" w:space="0" w:color="000000"/>
            </w:tcBorders>
            <w:hideMark/>
          </w:tcPr>
          <w:p w14:paraId="769D23D9" w14:textId="77777777" w:rsidR="00911895" w:rsidRPr="00B72A60" w:rsidRDefault="00911895" w:rsidP="00D213AD">
            <w:pPr>
              <w:spacing w:after="0" w:line="256" w:lineRule="auto"/>
              <w:rPr>
                <w:rFonts w:ascii="Verdana" w:hAnsi="Verdana"/>
                <w:sz w:val="20"/>
                <w:szCs w:val="20"/>
              </w:rPr>
            </w:pPr>
            <w:r w:rsidRPr="00B72A60">
              <w:rPr>
                <w:rFonts w:ascii="Verdana" w:hAnsi="Verdana"/>
                <w:sz w:val="20"/>
                <w:szCs w:val="20"/>
              </w:rPr>
              <w:t xml:space="preserve">Pakiety oprogramowania i systemy informatyczne </w:t>
            </w:r>
          </w:p>
        </w:tc>
      </w:tr>
      <w:tr w:rsidR="00911895" w:rsidRPr="00B72A60" w14:paraId="6B3CAFE8" w14:textId="77777777" w:rsidTr="00411862">
        <w:trPr>
          <w:trHeight w:val="307"/>
        </w:trPr>
        <w:tc>
          <w:tcPr>
            <w:tcW w:w="1812" w:type="dxa"/>
            <w:tcBorders>
              <w:top w:val="single" w:sz="4" w:space="0" w:color="000000"/>
              <w:left w:val="single" w:sz="4" w:space="0" w:color="000000"/>
              <w:bottom w:val="single" w:sz="4" w:space="0" w:color="000000"/>
              <w:right w:val="single" w:sz="4" w:space="0" w:color="000000"/>
            </w:tcBorders>
            <w:hideMark/>
          </w:tcPr>
          <w:p w14:paraId="7CA9E128" w14:textId="77777777" w:rsidR="00911895" w:rsidRPr="00B72A60" w:rsidRDefault="00911895" w:rsidP="00D213AD">
            <w:pPr>
              <w:spacing w:after="0" w:line="256" w:lineRule="auto"/>
              <w:rPr>
                <w:rFonts w:ascii="Verdana" w:hAnsi="Verdana"/>
                <w:sz w:val="20"/>
                <w:szCs w:val="20"/>
              </w:rPr>
            </w:pPr>
            <w:r w:rsidRPr="00B72A60">
              <w:rPr>
                <w:rFonts w:ascii="Verdana" w:hAnsi="Verdana"/>
                <w:sz w:val="20"/>
                <w:szCs w:val="20"/>
              </w:rPr>
              <w:t xml:space="preserve">48600000-4 </w:t>
            </w:r>
          </w:p>
        </w:tc>
        <w:tc>
          <w:tcPr>
            <w:tcW w:w="7368" w:type="dxa"/>
            <w:tcBorders>
              <w:top w:val="single" w:sz="4" w:space="0" w:color="000000"/>
              <w:left w:val="single" w:sz="4" w:space="0" w:color="000000"/>
              <w:bottom w:val="single" w:sz="4" w:space="0" w:color="000000"/>
              <w:right w:val="single" w:sz="4" w:space="0" w:color="000000"/>
            </w:tcBorders>
            <w:hideMark/>
          </w:tcPr>
          <w:p w14:paraId="1C2FA795" w14:textId="77777777" w:rsidR="00911895" w:rsidRPr="00B72A60" w:rsidRDefault="00911895" w:rsidP="00D213AD">
            <w:pPr>
              <w:spacing w:after="0" w:line="256" w:lineRule="auto"/>
              <w:rPr>
                <w:rFonts w:ascii="Verdana" w:hAnsi="Verdana"/>
                <w:sz w:val="20"/>
                <w:szCs w:val="20"/>
              </w:rPr>
            </w:pPr>
            <w:r w:rsidRPr="00B72A60">
              <w:rPr>
                <w:rFonts w:ascii="Verdana" w:hAnsi="Verdana"/>
                <w:sz w:val="20"/>
                <w:szCs w:val="20"/>
              </w:rPr>
              <w:t xml:space="preserve">Pakiety oprogramowania dla baz danych i operacyjne </w:t>
            </w:r>
          </w:p>
        </w:tc>
      </w:tr>
    </w:tbl>
    <w:p w14:paraId="12353AA4" w14:textId="38CBE06E" w:rsidR="00911895" w:rsidRPr="00885E68" w:rsidRDefault="00911895" w:rsidP="00911895">
      <w:pPr>
        <w:jc w:val="both"/>
        <w:rPr>
          <w:rFonts w:ascii="Verdana" w:hAnsi="Verdana" w:cstheme="minorHAnsi"/>
          <w:b/>
          <w:bCs/>
          <w:i/>
          <w:sz w:val="20"/>
          <w:szCs w:val="20"/>
        </w:rPr>
      </w:pPr>
    </w:p>
    <w:p w14:paraId="3EBB9D9F" w14:textId="3439F47C" w:rsidR="004F77D0" w:rsidRPr="00885E68" w:rsidRDefault="00911895" w:rsidP="00172333">
      <w:pPr>
        <w:spacing w:line="240" w:lineRule="auto"/>
        <w:jc w:val="both"/>
        <w:rPr>
          <w:rFonts w:ascii="Verdana" w:hAnsi="Verdana"/>
          <w:sz w:val="20"/>
          <w:szCs w:val="20"/>
        </w:rPr>
      </w:pPr>
      <w:r w:rsidRPr="00885E68">
        <w:rPr>
          <w:rFonts w:ascii="Verdana" w:hAnsi="Verdana"/>
          <w:b/>
          <w:sz w:val="20"/>
          <w:szCs w:val="20"/>
        </w:rPr>
        <w:t>3.</w:t>
      </w:r>
      <w:r w:rsidR="0074503C" w:rsidRPr="00885E68">
        <w:rPr>
          <w:rFonts w:ascii="Verdana" w:hAnsi="Verdana"/>
          <w:b/>
          <w:sz w:val="20"/>
          <w:szCs w:val="20"/>
        </w:rPr>
        <w:t>1</w:t>
      </w:r>
      <w:r w:rsidRPr="00885E68">
        <w:rPr>
          <w:rFonts w:ascii="Verdana" w:hAnsi="Verdana"/>
          <w:sz w:val="20"/>
          <w:szCs w:val="20"/>
        </w:rPr>
        <w:t xml:space="preserve"> </w:t>
      </w:r>
      <w:r w:rsidRPr="00885E68">
        <w:rPr>
          <w:rFonts w:ascii="Verdana" w:hAnsi="Verdana" w:cstheme="minorHAnsi"/>
          <w:bCs/>
          <w:sz w:val="20"/>
          <w:szCs w:val="20"/>
        </w:rPr>
        <w:t xml:space="preserve">Zakup i wdrożenie </w:t>
      </w:r>
      <w:r w:rsidR="004F77D0" w:rsidRPr="00885E68">
        <w:rPr>
          <w:rFonts w:ascii="Verdana" w:hAnsi="Verdana" w:cstheme="minorHAnsi"/>
          <w:bCs/>
          <w:sz w:val="20"/>
          <w:szCs w:val="20"/>
        </w:rPr>
        <w:t>oprogramowania: R</w:t>
      </w:r>
      <w:r w:rsidR="004F77D0" w:rsidRPr="00885E68">
        <w:rPr>
          <w:rFonts w:ascii="Verdana" w:hAnsi="Verdana"/>
          <w:bCs/>
          <w:sz w:val="20"/>
          <w:szCs w:val="20"/>
        </w:rPr>
        <w:t>ejestracja  - licencja na 2 stanowiska</w:t>
      </w:r>
    </w:p>
    <w:p w14:paraId="48E7CDE6"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Wymagania:</w:t>
      </w:r>
    </w:p>
    <w:p w14:paraId="7FD2D09C"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xml:space="preserve">- Prowadzenie rejestracji pacjentów w </w:t>
      </w:r>
      <w:r w:rsidRPr="008F5CAB">
        <w:rPr>
          <w:rFonts w:ascii="Verdana" w:hAnsi="Verdana"/>
          <w:sz w:val="20"/>
          <w:szCs w:val="20"/>
        </w:rPr>
        <w:t>systemie do lekarza lub gabinetu</w:t>
      </w:r>
    </w:p>
    <w:p w14:paraId="5599EBA1"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Wyświetlanie jednocześnie wielu grafików lekarzy i gabinetów na jednym ekranie.</w:t>
      </w:r>
    </w:p>
    <w:p w14:paraId="0CF15C2E"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grupowania grafików np. poprzez zakładki i szybkiego przełączania się między zakładkami, pod które zostaną podpięte zdefiniowane przez użytkownika grafiki.</w:t>
      </w:r>
    </w:p>
    <w:p w14:paraId="2269F846"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ustawiania domyślnego czasu trwania wizyty dla lekarza, gabinetu – czas powinien być podpowiadany przy umawianiu wizyt.</w:t>
      </w:r>
    </w:p>
    <w:p w14:paraId="56666BAC"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ustawienia czas trwania usługi – po wybraniu usługi podczas rezerwacji powinien automatycznie zostać zarezerwowany odpowiedni czas zgodny z czasem trwania usługi</w:t>
      </w:r>
    </w:p>
    <w:p w14:paraId="323D81F2"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Obsługa e-skierowań (pobieranie, blokowanie po stronie P1)</w:t>
      </w:r>
    </w:p>
    <w:p w14:paraId="7CAF004B"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wystawiania faktur i faktur korygujących na dowolnego odbiorcę (pacjent, rodzic, firma, zakład ubezpieczeń).</w:t>
      </w:r>
    </w:p>
    <w:p w14:paraId="60AB4637"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wydruku faktury lub wysyłki pocztą elektroniczną bezpośrednio z systemu</w:t>
      </w:r>
    </w:p>
    <w:p w14:paraId="25B18752"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rejestrowania opłat od pacjentów z wyborem formy płatności min. gotówka, karta, przelew z możliwością rejestrowania kilku form płatności dla jednej transakcji np. pacjent płaci 100 zł gotówką i 150 kartą</w:t>
      </w:r>
    </w:p>
    <w:p w14:paraId="26A11860"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rejestrowania w systemie wydanych kart podarunkowych wraz z kwotą i ich użycia jako forma płatności</w:t>
      </w:r>
    </w:p>
    <w:p w14:paraId="0D30EE93"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rejestrowania operacji kasowych niezwiązanych z opłatami od pacjentów – np. wypłata utargu do banku, zapłata za fakturę kosztową itp.</w:t>
      </w:r>
    </w:p>
    <w:p w14:paraId="293D2CC2"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Generowanie raportów kasowych z możliwością wydruku – na raport kasowy powinny trafić automatycznie wszystkie operacje gotówkowe.</w:t>
      </w:r>
    </w:p>
    <w:p w14:paraId="2AEAE086"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lastRenderedPageBreak/>
        <w:t>- Możliwość definiowania stanowisk kasowych – np. osobne stanowiska dla każdego stanowiska komputerowego lub jedno stanowisko kasowe dla kilku stanowisk komputerowych</w:t>
      </w:r>
    </w:p>
    <w:p w14:paraId="0FB44A8D"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przeglądu zaległości pacjenta – niezapłacone usługi.</w:t>
      </w:r>
    </w:p>
    <w:p w14:paraId="129CBCD8"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definiowania kolorów w terminarzu – np. różne kolory dla różnych statusów wizyt (wizyta nierozpoczęta, w trakcie, zakończona).</w:t>
      </w:r>
    </w:p>
    <w:p w14:paraId="22057819"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szybkiej zmiany terminu wizyt za pomocą techniki drag &amp; drop lub wytnij/wklej</w:t>
      </w:r>
    </w:p>
    <w:p w14:paraId="46DD1173"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zbiorczego przeniesienia wszystkich umówionych wizyt z wybranego dnia do innego lekarza np. w przypadku choroby/zastępstwa bez konieczności przenoszenia pojedynczo każdej wizyty</w:t>
      </w:r>
    </w:p>
    <w:p w14:paraId="29F355BA"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oznaczania czasu wolnego w grafikach z określeniem przez użytkownika rodzaju czasu wolnego np. szkolenie, przerwa itp. W czasie wolnym system blokuje możliwość umówienia wizyty.</w:t>
      </w:r>
    </w:p>
    <w:p w14:paraId="772C7817"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umówienia kilku pacjentów na ten sam termin</w:t>
      </w:r>
    </w:p>
    <w:p w14:paraId="0007FB0D"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wprowadzenia własnego cennika usług</w:t>
      </w:r>
    </w:p>
    <w:p w14:paraId="4D36DC64"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ustawienia domyślnej usługi dla lekarza, którą system automatycznie podpowie podczas rezerwacji</w:t>
      </w:r>
    </w:p>
    <w:p w14:paraId="4CB1CAC9"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definiowania różnych cen na tę samą usługę dla różnych lekarzy – system powinien podpowiadać automatycznie odpowiednią cenę przy umawianiu do lekarza</w:t>
      </w:r>
    </w:p>
    <w:p w14:paraId="5BBD5C0E"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wprowadzania umów z różnymi kontrahentami zewnętrznymi (np. inne jednostki medyczne, które kierują na badania, ubezpieczyciele)</w:t>
      </w:r>
    </w:p>
    <w:p w14:paraId="0A817987"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definiowania cen usług dla kontrahenta w ramach umów – innych niż w standardowym cenniku</w:t>
      </w:r>
    </w:p>
    <w:p w14:paraId="241FEDDC"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W trakcie rejestrowania i wykonywania usługi powinno być prezentowane rozliczenia usługi – jaka opłata czy rozliczenie w ramach umowy</w:t>
      </w:r>
    </w:p>
    <w:p w14:paraId="77F4E523"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automatycznego wystawienia faktury dla kontrahenta za usługi wykonane w ramach umowy</w:t>
      </w:r>
    </w:p>
    <w:p w14:paraId="09077637"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zbiorczego usuwania nieodbytych wizyt z wybraniem powodu usunięcia (np. pacjent się nie zgłosił)</w:t>
      </w:r>
    </w:p>
    <w:p w14:paraId="7E4ED140"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xml:space="preserve">- Możliwość wywołania sprawdzania uprawnień </w:t>
      </w:r>
      <w:proofErr w:type="spellStart"/>
      <w:r w:rsidRPr="00885E68">
        <w:rPr>
          <w:rFonts w:ascii="Verdana" w:hAnsi="Verdana"/>
          <w:sz w:val="20"/>
          <w:szCs w:val="20"/>
        </w:rPr>
        <w:t>ewuś</w:t>
      </w:r>
      <w:proofErr w:type="spellEnd"/>
      <w:r w:rsidRPr="00885E68">
        <w:rPr>
          <w:rFonts w:ascii="Verdana" w:hAnsi="Verdana"/>
          <w:sz w:val="20"/>
          <w:szCs w:val="20"/>
        </w:rPr>
        <w:t xml:space="preserve"> dla wszystkich zarejestrowanych pacjentów na dzień bieżący</w:t>
      </w:r>
    </w:p>
    <w:p w14:paraId="30BE8A13"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xml:space="preserve">- Możliwość sprawdzenia uprawnień </w:t>
      </w:r>
      <w:proofErr w:type="spellStart"/>
      <w:r w:rsidRPr="00885E68">
        <w:rPr>
          <w:rFonts w:ascii="Verdana" w:hAnsi="Verdana"/>
          <w:sz w:val="20"/>
          <w:szCs w:val="20"/>
        </w:rPr>
        <w:t>ewuś</w:t>
      </w:r>
      <w:proofErr w:type="spellEnd"/>
      <w:r w:rsidRPr="00885E68">
        <w:rPr>
          <w:rFonts w:ascii="Verdana" w:hAnsi="Verdana"/>
          <w:sz w:val="20"/>
          <w:szCs w:val="20"/>
        </w:rPr>
        <w:t xml:space="preserve"> dla wybranego pacjenta</w:t>
      </w:r>
    </w:p>
    <w:p w14:paraId="18C3BE44"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zarejestrowania przez rejestrację zamówienia na receptę – zamówienie powinno być widoczne po stronie lekarza z możliwością automatycznego wystawienia recepty bądź odrzucenia zamówienia</w:t>
      </w:r>
    </w:p>
    <w:p w14:paraId="2866F57F"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lastRenderedPageBreak/>
        <w:t>- Wyszukiwarka wolnych terminów – co najmniej wybrany pracownik/grupa pracowników, data od … do.., wybrane dni tygodnia, wybrane godziny</w:t>
      </w:r>
    </w:p>
    <w:p w14:paraId="10E4C4DC"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szybkiego przełączania widoku terminarza: dzienny/tygodniowy</w:t>
      </w:r>
    </w:p>
    <w:p w14:paraId="3360D67B"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definiowania własnych typów godzin pracy i używania ich podczas tworzenia grafików pracy – typy godzin pracy powinny być rozróżniane np. innym kolorem.</w:t>
      </w:r>
    </w:p>
    <w:p w14:paraId="25110D1E"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włączenia maskowania danych pacjentów z uwagi na zalecenia RODO – np. wyświetlanie gwiazdek zamiast danych pacjentów typu nazwisko/imię</w:t>
      </w:r>
    </w:p>
    <w:p w14:paraId="7C93BB74" w14:textId="77777777" w:rsidR="008F5CAB" w:rsidRDefault="008F5CAB" w:rsidP="008F5CAB">
      <w:pPr>
        <w:spacing w:before="100" w:beforeAutospacing="1" w:after="100" w:afterAutospacing="1" w:line="240" w:lineRule="auto"/>
        <w:rPr>
          <w:rFonts w:ascii="Verdana" w:hAnsi="Verdana"/>
          <w:sz w:val="20"/>
          <w:szCs w:val="20"/>
          <w:highlight w:val="yellow"/>
        </w:rPr>
      </w:pPr>
      <w:r w:rsidRPr="00885E68">
        <w:rPr>
          <w:rFonts w:ascii="Verdana" w:hAnsi="Verdana"/>
          <w:sz w:val="20"/>
          <w:szCs w:val="20"/>
        </w:rPr>
        <w:t xml:space="preserve">- współpraca z drukarkami fiskalnymi </w:t>
      </w:r>
      <w:r w:rsidRPr="008F5CAB">
        <w:rPr>
          <w:rFonts w:ascii="Verdana" w:hAnsi="Verdana"/>
          <w:sz w:val="20"/>
          <w:szCs w:val="20"/>
        </w:rPr>
        <w:t>1 sztuka</w:t>
      </w:r>
      <w:r>
        <w:rPr>
          <w:rFonts w:ascii="Verdana" w:hAnsi="Verdana"/>
          <w:sz w:val="20"/>
          <w:szCs w:val="20"/>
        </w:rPr>
        <w:t xml:space="preserve"> </w:t>
      </w:r>
      <w:r w:rsidRPr="00885E68">
        <w:rPr>
          <w:rFonts w:ascii="Verdana" w:hAnsi="Verdana"/>
          <w:sz w:val="20"/>
          <w:szCs w:val="20"/>
        </w:rPr>
        <w:t xml:space="preserve">– wydruk paragonów, wywołanie wydruku raportu dobowego z programu, zapis w systemie wartości raportów dobowych. </w:t>
      </w:r>
      <w:r w:rsidRPr="0003634D">
        <w:rPr>
          <w:rFonts w:ascii="Verdana" w:hAnsi="Verdana"/>
          <w:sz w:val="20"/>
          <w:szCs w:val="20"/>
        </w:rPr>
        <w:t>Zamawiający zakupi drukarki fiskalne wskazane przez Zamawiającego</w:t>
      </w:r>
      <w:r w:rsidRPr="00885E68">
        <w:rPr>
          <w:rFonts w:ascii="Verdana" w:hAnsi="Verdana"/>
          <w:sz w:val="20"/>
          <w:szCs w:val="20"/>
        </w:rPr>
        <w:t>.</w:t>
      </w:r>
      <w:r w:rsidRPr="008F5CAB">
        <w:rPr>
          <w:rFonts w:ascii="Verdana" w:hAnsi="Verdana"/>
          <w:sz w:val="20"/>
          <w:szCs w:val="20"/>
          <w:highlight w:val="yellow"/>
        </w:rPr>
        <w:t xml:space="preserve"> </w:t>
      </w:r>
    </w:p>
    <w:p w14:paraId="67600A60" w14:textId="4A8B45A7" w:rsidR="008F5CAB" w:rsidRPr="008F5CAB" w:rsidRDefault="008F5CAB" w:rsidP="008F5CAB">
      <w:pPr>
        <w:spacing w:before="100" w:beforeAutospacing="1" w:after="100" w:afterAutospacing="1" w:line="240" w:lineRule="auto"/>
        <w:rPr>
          <w:rFonts w:ascii="Verdana" w:hAnsi="Verdana"/>
          <w:sz w:val="20"/>
          <w:szCs w:val="20"/>
        </w:rPr>
      </w:pPr>
      <w:r w:rsidRPr="008F5CAB">
        <w:rPr>
          <w:rFonts w:ascii="Verdana" w:hAnsi="Verdana"/>
          <w:sz w:val="20"/>
          <w:szCs w:val="20"/>
        </w:rPr>
        <w:t>- możliwość wymuszenia podania powodu anulowania przez operatora zarezerwowanej wizyty – wybór powodu ze słownika,</w:t>
      </w:r>
    </w:p>
    <w:p w14:paraId="6A7B0453" w14:textId="77777777" w:rsidR="008F5CAB" w:rsidRPr="008F5CAB" w:rsidRDefault="008F5CAB" w:rsidP="008F5CAB">
      <w:pPr>
        <w:spacing w:before="100" w:beforeAutospacing="1" w:after="100" w:afterAutospacing="1" w:line="240" w:lineRule="auto"/>
        <w:rPr>
          <w:rFonts w:ascii="Verdana" w:hAnsi="Verdana"/>
          <w:sz w:val="20"/>
          <w:szCs w:val="20"/>
        </w:rPr>
      </w:pPr>
      <w:r w:rsidRPr="008F5CAB">
        <w:rPr>
          <w:rFonts w:ascii="Verdana" w:hAnsi="Verdana"/>
          <w:sz w:val="20"/>
          <w:szCs w:val="20"/>
        </w:rPr>
        <w:t>- tworzenie własnego słownika typów nieobecności personelu (np. szkolenie, delegacja itp.) i ich stosowania podczas zarządzania grafikami pracy</w:t>
      </w:r>
    </w:p>
    <w:p w14:paraId="0C61E33C" w14:textId="77777777" w:rsidR="008F5CAB" w:rsidRPr="008F5CAB" w:rsidRDefault="008F5CAB" w:rsidP="008F5CAB">
      <w:pPr>
        <w:spacing w:before="100" w:beforeAutospacing="1" w:after="100" w:afterAutospacing="1" w:line="240" w:lineRule="auto"/>
        <w:rPr>
          <w:rFonts w:ascii="Verdana" w:hAnsi="Verdana"/>
          <w:sz w:val="20"/>
          <w:szCs w:val="20"/>
        </w:rPr>
      </w:pPr>
      <w:r w:rsidRPr="008F5CAB">
        <w:rPr>
          <w:rFonts w:ascii="Verdana" w:hAnsi="Verdana"/>
          <w:sz w:val="20"/>
          <w:szCs w:val="20"/>
        </w:rPr>
        <w:t>- możliwość podłączenia załączników (np. pliki pdf) do konkretnej rezerwacji z poziomu terminarza</w:t>
      </w:r>
    </w:p>
    <w:p w14:paraId="22572AAC" w14:textId="77777777" w:rsidR="008F5CAB" w:rsidRPr="008F5CAB" w:rsidRDefault="008F5CAB" w:rsidP="008F5CAB">
      <w:pPr>
        <w:spacing w:before="100" w:beforeAutospacing="1" w:after="100" w:afterAutospacing="1" w:line="240" w:lineRule="auto"/>
        <w:rPr>
          <w:rFonts w:ascii="Verdana" w:hAnsi="Verdana"/>
          <w:sz w:val="20"/>
          <w:szCs w:val="20"/>
        </w:rPr>
      </w:pPr>
      <w:r w:rsidRPr="008F5CAB">
        <w:rPr>
          <w:rFonts w:ascii="Verdana" w:hAnsi="Verdana"/>
          <w:sz w:val="20"/>
          <w:szCs w:val="20"/>
        </w:rPr>
        <w:t>- możliwość rejestrowania wpłat w walutach obcych innych niż PLN (co najmniej EURO) z możliwością wskazania kursu NBP</w:t>
      </w:r>
    </w:p>
    <w:p w14:paraId="050CD2F8" w14:textId="77777777" w:rsidR="008F5CAB" w:rsidRPr="00885E68" w:rsidRDefault="008F5CAB" w:rsidP="008F5CAB">
      <w:pPr>
        <w:spacing w:before="100" w:beforeAutospacing="1" w:after="100" w:afterAutospacing="1" w:line="240" w:lineRule="auto"/>
        <w:rPr>
          <w:rFonts w:ascii="Verdana" w:hAnsi="Verdana"/>
          <w:sz w:val="20"/>
          <w:szCs w:val="20"/>
        </w:rPr>
      </w:pPr>
      <w:r w:rsidRPr="008F5CAB">
        <w:rPr>
          <w:rFonts w:ascii="Verdana" w:hAnsi="Verdana"/>
          <w:sz w:val="20"/>
          <w:szCs w:val="20"/>
        </w:rPr>
        <w:t>- możliwość włączenia w systemie prowadzenia rejestru czynności przetwarzania danych osobowych z min. informacjami: data, godzina, pracownik przetwarzający, rodzaj czynności przetwarzania</w:t>
      </w:r>
    </w:p>
    <w:p w14:paraId="391E5DF1" w14:textId="5D06C27D" w:rsidR="008F5CAB" w:rsidRDefault="008F5CAB" w:rsidP="008F5CAB">
      <w:pPr>
        <w:spacing w:before="100" w:beforeAutospacing="1" w:after="100" w:afterAutospacing="1" w:line="240" w:lineRule="auto"/>
        <w:rPr>
          <w:rFonts w:ascii="Verdana" w:hAnsi="Verdana"/>
          <w:sz w:val="20"/>
          <w:szCs w:val="20"/>
        </w:rPr>
      </w:pPr>
    </w:p>
    <w:p w14:paraId="4A2C5F5E" w14:textId="26C2E109" w:rsidR="004F77D0" w:rsidRPr="00885E68" w:rsidRDefault="00923769" w:rsidP="00172333">
      <w:pPr>
        <w:spacing w:before="100" w:beforeAutospacing="1" w:after="100" w:afterAutospacing="1" w:line="240" w:lineRule="auto"/>
        <w:rPr>
          <w:rFonts w:ascii="Verdana" w:hAnsi="Verdana"/>
          <w:sz w:val="20"/>
          <w:szCs w:val="20"/>
        </w:rPr>
      </w:pPr>
      <w:r w:rsidRPr="00885E68">
        <w:rPr>
          <w:rFonts w:ascii="Verdana" w:hAnsi="Verdana"/>
          <w:b/>
          <w:bCs/>
          <w:sz w:val="20"/>
          <w:szCs w:val="20"/>
        </w:rPr>
        <w:t xml:space="preserve">3.2 </w:t>
      </w:r>
      <w:r w:rsidR="00022651" w:rsidRPr="00885E68">
        <w:rPr>
          <w:rFonts w:ascii="Verdana" w:hAnsi="Verdana" w:cstheme="minorHAnsi"/>
          <w:bCs/>
          <w:sz w:val="20"/>
          <w:szCs w:val="20"/>
        </w:rPr>
        <w:t xml:space="preserve">Zakup i wdrożenie oprogramowania: </w:t>
      </w:r>
      <w:r w:rsidR="004F77D0" w:rsidRPr="00885E68">
        <w:rPr>
          <w:rFonts w:ascii="Verdana" w:hAnsi="Verdana"/>
          <w:bCs/>
          <w:sz w:val="20"/>
          <w:szCs w:val="20"/>
        </w:rPr>
        <w:t>Gabinet lekarski</w:t>
      </w:r>
      <w:r w:rsidR="000D0FFB" w:rsidRPr="00885E68">
        <w:rPr>
          <w:rFonts w:ascii="Verdana" w:hAnsi="Verdana"/>
          <w:bCs/>
          <w:sz w:val="20"/>
          <w:szCs w:val="20"/>
        </w:rPr>
        <w:t xml:space="preserve"> – licencja na 2 stanowiska</w:t>
      </w:r>
    </w:p>
    <w:p w14:paraId="1AEFCD1A"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rejestrowanie dokumentacji medycznej</w:t>
      </w:r>
    </w:p>
    <w:p w14:paraId="7C9C1E22"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Obsługa podpisów elektronicznych ZUS bez konieczności instalowania w systemie operacyjnym</w:t>
      </w:r>
    </w:p>
    <w:p w14:paraId="0C3CE754"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Wystawianie i wysyłka do P1 e-recept, obsługa recept rocznych, informacja bezpośrednio w systemie o błędach zgłaszanych przez P1</w:t>
      </w:r>
    </w:p>
    <w:p w14:paraId="1783476D"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Wystawianie i wysyłka do P1 e-skierowań, informacja bezpośrednio w systemie o błędach zgłaszanych przez P1</w:t>
      </w:r>
    </w:p>
    <w:p w14:paraId="2257E622"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Wystawianie e-ZLA i wysyłka z aplikacji do systemu ZUS</w:t>
      </w:r>
    </w:p>
    <w:p w14:paraId="21246F69"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Obsługa wniosków e-ZWM bezpośrednio z aplikacji</w:t>
      </w:r>
    </w:p>
    <w:p w14:paraId="0DD2C672"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Dostawa wraz z systemem na bieżąco aktualizowanej bazy leków (poziomy odpłatności i wskazania zgodne z aktualną listą leków refundowanych)</w:t>
      </w:r>
    </w:p>
    <w:p w14:paraId="6A13B8D6"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lastRenderedPageBreak/>
        <w:t>- Informacja bezpośrednio w systemie o poziomie dostępności leku podczas wystawiania recepty.</w:t>
      </w:r>
    </w:p>
    <w:p w14:paraId="11A6D724"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sprawdzenia bezpośrednio z systemu dostępności ordynowanego leku w aptekach np. z okolicy przychodni</w:t>
      </w:r>
    </w:p>
    <w:p w14:paraId="48983B0C"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tworzenia dowolnych formularzy do wprowadzania dokumentacji medycznej np. do opisu badań – możliwość definiowania pól tekstowych ze słownikiem, list rozwijalnych, pól jednokrotnego i wielokrotnego wyboru, możliwość określenia pól wymagalnych</w:t>
      </w:r>
    </w:p>
    <w:p w14:paraId="131E1354"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wybierania na poziomie użytkownika paneli, które mają być widoczne w oknie wizyty – co najmniej panele: rozpoznania, wywiad, badania przedmiotowe, recepty/leki, skierowania, zalecenia, usługi, zwolnienia</w:t>
      </w:r>
    </w:p>
    <w:p w14:paraId="03D83A70"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definiowania własnych paneli</w:t>
      </w:r>
    </w:p>
    <w:p w14:paraId="194681A7"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definiowania wymagalności wprowadzenia danych na panelu – np. lekarz nie zamknie wizyty, jeśli nie wprowadzi rozpoznania lub lekarz otrzyma ostrzeżenie, jeśli nie wypełni wywiadu</w:t>
      </w:r>
    </w:p>
    <w:p w14:paraId="40E8A887"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ustalania kolejności paneli na ekranie</w:t>
      </w:r>
    </w:p>
    <w:p w14:paraId="38961A1C"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Wersjonowanie podpisywanej Historii Zdrowia i Choroby – dostęp z systemu do wszystkich podpisanych wersji dokumentu</w:t>
      </w:r>
    </w:p>
    <w:p w14:paraId="7174808E"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Dostarczenie z systemem repozytorium elektronicznej dokumentacji medycznej z możliwością zapisu plików gromadzonych w repozytorium automatycznie w dwóch katalogach</w:t>
      </w:r>
    </w:p>
    <w:p w14:paraId="1D74C65E"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szybkiego kopiowania recept z poprzednich wizyt techniką drag &amp; drop</w:t>
      </w:r>
    </w:p>
    <w:p w14:paraId="23EAC484"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zawieszania wizyt pacjentów i potem powrotu do wizyty np. w celu udania się pacjenta do gabinetu zabiegowego</w:t>
      </w:r>
    </w:p>
    <w:p w14:paraId="0081B08F"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Wyróżnianie wizyt, które powinny się już rozpocząć (przekroczony czas rozpoczęcia wizyty) np. innym kolorem</w:t>
      </w:r>
    </w:p>
    <w:p w14:paraId="0A5EFEB2"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Prezentowanie lekarzowi czy pacjent opłacił wizytę – możliwość włączenia blokady otwarcia wizyty, jeśli nie została opłacona</w:t>
      </w:r>
    </w:p>
    <w:p w14:paraId="795DB499"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rejestrowania w trakcie wizyty dodatkowych usług, które zostały wykonane – usługi powinny być widoczne do zapłaty z poziomu rejestracji.</w:t>
      </w:r>
    </w:p>
    <w:p w14:paraId="1AE6574B"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kopiowania danych z poprzednich wizyt</w:t>
      </w:r>
    </w:p>
    <w:p w14:paraId="11AFA44D" w14:textId="77777777" w:rsidR="008F5CAB" w:rsidRPr="008F5CAB" w:rsidRDefault="008F5CAB" w:rsidP="008F5CAB">
      <w:pPr>
        <w:spacing w:before="100" w:beforeAutospacing="1" w:after="100" w:afterAutospacing="1" w:line="240" w:lineRule="auto"/>
        <w:rPr>
          <w:rFonts w:ascii="Verdana" w:hAnsi="Verdana"/>
          <w:sz w:val="20"/>
          <w:szCs w:val="20"/>
        </w:rPr>
      </w:pPr>
      <w:r w:rsidRPr="008F5CAB">
        <w:rPr>
          <w:rFonts w:ascii="Verdana" w:hAnsi="Verdana"/>
          <w:sz w:val="20"/>
          <w:szCs w:val="20"/>
        </w:rPr>
        <w:t>- Automatyczne generowanie zdarzeń medycznych z wysyłką do systemu P1 – możliwość przesłania 20.000 zdarzeń w okresie 12 miesięcy.</w:t>
      </w:r>
    </w:p>
    <w:p w14:paraId="1A3EDF76" w14:textId="77777777" w:rsidR="008F5CAB" w:rsidRPr="00885E68" w:rsidRDefault="008F5CAB" w:rsidP="008F5CAB">
      <w:pPr>
        <w:spacing w:before="100" w:beforeAutospacing="1" w:after="100" w:afterAutospacing="1" w:line="240" w:lineRule="auto"/>
        <w:rPr>
          <w:rFonts w:ascii="Verdana" w:hAnsi="Verdana"/>
          <w:sz w:val="20"/>
          <w:szCs w:val="20"/>
        </w:rPr>
      </w:pPr>
      <w:r w:rsidRPr="008F5CAB">
        <w:rPr>
          <w:rFonts w:ascii="Verdana" w:hAnsi="Verdana"/>
          <w:sz w:val="20"/>
          <w:szCs w:val="20"/>
        </w:rPr>
        <w:t xml:space="preserve">- Dostęp do słowników ICD9 i ICD10 z możliwością tworzenia własnego lokalnego słownika </w:t>
      </w:r>
      <w:proofErr w:type="spellStart"/>
      <w:r w:rsidRPr="008F5CAB">
        <w:rPr>
          <w:rFonts w:ascii="Verdana" w:hAnsi="Verdana"/>
          <w:sz w:val="20"/>
          <w:szCs w:val="20"/>
        </w:rPr>
        <w:t>rozpoznań</w:t>
      </w:r>
      <w:proofErr w:type="spellEnd"/>
      <w:r w:rsidRPr="008F5CAB">
        <w:rPr>
          <w:rFonts w:ascii="Verdana" w:hAnsi="Verdana"/>
          <w:sz w:val="20"/>
          <w:szCs w:val="20"/>
        </w:rPr>
        <w:t xml:space="preserve"> ICD10</w:t>
      </w:r>
    </w:p>
    <w:p w14:paraId="1D3FE4A6" w14:textId="19587A89" w:rsidR="000D0FFB" w:rsidRPr="00885E68" w:rsidRDefault="004F77D0" w:rsidP="00172333">
      <w:pPr>
        <w:spacing w:before="100" w:beforeAutospacing="1" w:after="100" w:afterAutospacing="1" w:line="240" w:lineRule="auto"/>
        <w:rPr>
          <w:rFonts w:ascii="Verdana" w:hAnsi="Verdana" w:cstheme="minorHAnsi"/>
          <w:bCs/>
          <w:sz w:val="20"/>
          <w:szCs w:val="20"/>
        </w:rPr>
      </w:pPr>
      <w:r w:rsidRPr="00885E68">
        <w:rPr>
          <w:rFonts w:ascii="Verdana" w:hAnsi="Verdana"/>
          <w:sz w:val="20"/>
          <w:szCs w:val="20"/>
        </w:rPr>
        <w:t> </w:t>
      </w:r>
      <w:r w:rsidR="00022651" w:rsidRPr="00885E68">
        <w:rPr>
          <w:rFonts w:ascii="Verdana" w:hAnsi="Verdana"/>
          <w:b/>
          <w:bCs/>
          <w:sz w:val="20"/>
          <w:szCs w:val="20"/>
        </w:rPr>
        <w:t xml:space="preserve">3.3 </w:t>
      </w:r>
      <w:r w:rsidR="000D0FFB" w:rsidRPr="00885E68">
        <w:rPr>
          <w:rFonts w:ascii="Verdana" w:hAnsi="Verdana" w:cstheme="minorHAnsi"/>
          <w:bCs/>
          <w:sz w:val="20"/>
          <w:szCs w:val="20"/>
        </w:rPr>
        <w:t>Zakup i wdrożenie oprogramowania:</w:t>
      </w:r>
      <w:r w:rsidR="008457EC" w:rsidRPr="00885E68">
        <w:rPr>
          <w:rFonts w:ascii="Verdana" w:hAnsi="Verdana" w:cstheme="minorHAnsi"/>
          <w:bCs/>
          <w:sz w:val="20"/>
          <w:szCs w:val="20"/>
        </w:rPr>
        <w:t xml:space="preserve"> </w:t>
      </w:r>
      <w:r w:rsidR="000D0FFB" w:rsidRPr="00885E68">
        <w:rPr>
          <w:rFonts w:ascii="Verdana" w:hAnsi="Verdana" w:cstheme="minorHAnsi"/>
          <w:bCs/>
          <w:sz w:val="20"/>
          <w:szCs w:val="20"/>
        </w:rPr>
        <w:t>Podpisy</w:t>
      </w:r>
      <w:r w:rsidR="00540AFE">
        <w:rPr>
          <w:rFonts w:ascii="Verdana" w:hAnsi="Verdana" w:cstheme="minorHAnsi"/>
          <w:bCs/>
          <w:sz w:val="20"/>
          <w:szCs w:val="20"/>
        </w:rPr>
        <w:t>wanie podpisem elektronicznym (</w:t>
      </w:r>
      <w:proofErr w:type="spellStart"/>
      <w:r w:rsidR="000D0FFB" w:rsidRPr="00885E68">
        <w:rPr>
          <w:rFonts w:ascii="Verdana" w:hAnsi="Verdana" w:cstheme="minorHAnsi"/>
          <w:bCs/>
          <w:sz w:val="20"/>
          <w:szCs w:val="20"/>
        </w:rPr>
        <w:t>HZiCh</w:t>
      </w:r>
      <w:proofErr w:type="spellEnd"/>
      <w:r w:rsidR="000D0FFB" w:rsidRPr="00885E68">
        <w:rPr>
          <w:rFonts w:ascii="Verdana" w:hAnsi="Verdana" w:cstheme="minorHAnsi"/>
          <w:bCs/>
          <w:sz w:val="20"/>
          <w:szCs w:val="20"/>
        </w:rPr>
        <w:t xml:space="preserve">, EDM, </w:t>
      </w:r>
      <w:proofErr w:type="spellStart"/>
      <w:r w:rsidR="000D0FFB" w:rsidRPr="00885E68">
        <w:rPr>
          <w:rFonts w:ascii="Verdana" w:hAnsi="Verdana" w:cstheme="minorHAnsi"/>
          <w:bCs/>
          <w:sz w:val="20"/>
          <w:szCs w:val="20"/>
        </w:rPr>
        <w:t>eRecepta</w:t>
      </w:r>
      <w:proofErr w:type="spellEnd"/>
      <w:r w:rsidR="000D0FFB" w:rsidRPr="00885E68">
        <w:rPr>
          <w:rFonts w:ascii="Verdana" w:hAnsi="Verdana" w:cstheme="minorHAnsi"/>
          <w:bCs/>
          <w:sz w:val="20"/>
          <w:szCs w:val="20"/>
        </w:rPr>
        <w:t xml:space="preserve">, </w:t>
      </w:r>
      <w:proofErr w:type="spellStart"/>
      <w:r w:rsidR="000D0FFB" w:rsidRPr="00885E68">
        <w:rPr>
          <w:rFonts w:ascii="Verdana" w:hAnsi="Verdana" w:cstheme="minorHAnsi"/>
          <w:bCs/>
          <w:sz w:val="20"/>
          <w:szCs w:val="20"/>
        </w:rPr>
        <w:t>eZLA</w:t>
      </w:r>
      <w:proofErr w:type="spellEnd"/>
      <w:r w:rsidR="000D0FFB" w:rsidRPr="00885E68">
        <w:rPr>
          <w:rFonts w:ascii="Verdana" w:hAnsi="Verdana" w:cstheme="minorHAnsi"/>
          <w:bCs/>
          <w:sz w:val="20"/>
          <w:szCs w:val="20"/>
        </w:rPr>
        <w:t xml:space="preserve">) - Licencja na 4 stanowiska </w:t>
      </w:r>
    </w:p>
    <w:p w14:paraId="75B70FC2" w14:textId="73D2FEF9" w:rsidR="000D0FFB" w:rsidRPr="00885E68" w:rsidRDefault="000D0FFB" w:rsidP="00172333">
      <w:pPr>
        <w:spacing w:before="100" w:beforeAutospacing="1" w:after="100" w:afterAutospacing="1" w:line="240" w:lineRule="auto"/>
        <w:rPr>
          <w:rFonts w:ascii="Verdana" w:hAnsi="Verdana" w:cstheme="minorHAnsi"/>
          <w:bCs/>
          <w:sz w:val="20"/>
          <w:szCs w:val="20"/>
        </w:rPr>
      </w:pPr>
      <w:r w:rsidRPr="00885E68">
        <w:rPr>
          <w:rFonts w:ascii="Verdana" w:hAnsi="Verdana" w:cstheme="minorHAnsi"/>
          <w:b/>
          <w:bCs/>
          <w:sz w:val="20"/>
          <w:szCs w:val="20"/>
        </w:rPr>
        <w:lastRenderedPageBreak/>
        <w:t>3.4</w:t>
      </w:r>
      <w:r w:rsidRPr="00885E68">
        <w:rPr>
          <w:rFonts w:ascii="Verdana" w:hAnsi="Verdana" w:cstheme="minorHAnsi"/>
          <w:bCs/>
          <w:sz w:val="20"/>
          <w:szCs w:val="20"/>
        </w:rPr>
        <w:t xml:space="preserve"> </w:t>
      </w:r>
      <w:r w:rsidR="008457EC" w:rsidRPr="00885E68">
        <w:rPr>
          <w:rFonts w:ascii="Verdana" w:hAnsi="Verdana" w:cstheme="minorHAnsi"/>
          <w:bCs/>
          <w:sz w:val="20"/>
          <w:szCs w:val="20"/>
        </w:rPr>
        <w:t>Zakup i wdrożenie oprogramowania: Archiwum EDM – licencja na 1 moduł</w:t>
      </w:r>
    </w:p>
    <w:p w14:paraId="230A495D" w14:textId="77777777" w:rsidR="008F5CAB" w:rsidRPr="008F5CAB" w:rsidRDefault="008F5CAB" w:rsidP="008F5CAB">
      <w:pPr>
        <w:spacing w:before="100" w:beforeAutospacing="1" w:after="100" w:afterAutospacing="1" w:line="240" w:lineRule="auto"/>
        <w:rPr>
          <w:rFonts w:ascii="Verdana" w:hAnsi="Verdana"/>
          <w:sz w:val="20"/>
          <w:szCs w:val="20"/>
        </w:rPr>
      </w:pPr>
      <w:r w:rsidRPr="00885E68">
        <w:rPr>
          <w:rFonts w:ascii="Verdana" w:hAnsi="Verdana" w:cstheme="minorHAnsi"/>
          <w:b/>
          <w:bCs/>
          <w:sz w:val="20"/>
          <w:szCs w:val="20"/>
        </w:rPr>
        <w:t>3.5</w:t>
      </w:r>
      <w:r w:rsidRPr="00885E68">
        <w:rPr>
          <w:rFonts w:ascii="Verdana" w:hAnsi="Verdana" w:cstheme="minorHAnsi"/>
          <w:bCs/>
          <w:sz w:val="20"/>
          <w:szCs w:val="20"/>
        </w:rPr>
        <w:t xml:space="preserve"> Zakup i wdrożenie oprogramowania: </w:t>
      </w:r>
      <w:r w:rsidRPr="00885E68">
        <w:rPr>
          <w:rFonts w:ascii="Verdana" w:hAnsi="Verdana"/>
          <w:bCs/>
          <w:sz w:val="20"/>
          <w:szCs w:val="20"/>
        </w:rPr>
        <w:t xml:space="preserve">Opisy </w:t>
      </w:r>
      <w:r w:rsidRPr="008F5CAB">
        <w:rPr>
          <w:rFonts w:ascii="Verdana" w:hAnsi="Verdana"/>
          <w:bCs/>
          <w:sz w:val="20"/>
          <w:szCs w:val="20"/>
        </w:rPr>
        <w:t>badań obrazowych – 2 stanowiska</w:t>
      </w:r>
    </w:p>
    <w:p w14:paraId="5CAD2975" w14:textId="77777777" w:rsidR="008F5CAB" w:rsidRPr="0003634D" w:rsidRDefault="008F5CAB" w:rsidP="008F5CAB">
      <w:pPr>
        <w:spacing w:before="100" w:beforeAutospacing="1" w:after="100" w:afterAutospacing="1" w:line="240" w:lineRule="auto"/>
        <w:rPr>
          <w:rFonts w:ascii="Verdana" w:hAnsi="Verdana"/>
          <w:sz w:val="20"/>
          <w:szCs w:val="20"/>
        </w:rPr>
      </w:pPr>
      <w:r w:rsidRPr="008F5CAB">
        <w:rPr>
          <w:rFonts w:ascii="Verdana" w:hAnsi="Verdana"/>
          <w:sz w:val="20"/>
          <w:szCs w:val="20"/>
        </w:rPr>
        <w:t>- Możliwość integracji z wykorzystaniem protokołu HL7 z systemem PACS – podać w ofercie systemy PACS, z którymi możliwa jest integracja</w:t>
      </w:r>
    </w:p>
    <w:p w14:paraId="7A1C61F0"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generowania opisów badań diagnostycznych w formacie HL7CDA zgodnym z PIK</w:t>
      </w:r>
    </w:p>
    <w:p w14:paraId="2DE63EBB"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tworzenia własnych formularzy/szablonów opisu badań</w:t>
      </w:r>
    </w:p>
    <w:p w14:paraId="7501603A"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tworzenia własnych wzorców wydruku opisów</w:t>
      </w:r>
    </w:p>
    <w:p w14:paraId="1F905B05" w14:textId="3B3A12F3" w:rsidR="008F5CAB" w:rsidRPr="00885E68" w:rsidRDefault="004F77D0"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w:t>
      </w:r>
      <w:r w:rsidR="008457EC" w:rsidRPr="00885E68">
        <w:rPr>
          <w:rFonts w:ascii="Verdana" w:hAnsi="Verdana"/>
          <w:b/>
          <w:bCs/>
          <w:sz w:val="20"/>
          <w:szCs w:val="20"/>
        </w:rPr>
        <w:t>3.6</w:t>
      </w:r>
      <w:r w:rsidR="00496839">
        <w:rPr>
          <w:rFonts w:ascii="Verdana" w:hAnsi="Verdana"/>
          <w:b/>
          <w:bCs/>
          <w:sz w:val="20"/>
          <w:szCs w:val="20"/>
        </w:rPr>
        <w:t xml:space="preserve"> </w:t>
      </w:r>
      <w:r w:rsidR="008F5CAB" w:rsidRPr="00885E68">
        <w:rPr>
          <w:rFonts w:ascii="Verdana" w:hAnsi="Verdana" w:cstheme="minorHAnsi"/>
          <w:bCs/>
          <w:sz w:val="20"/>
          <w:szCs w:val="20"/>
        </w:rPr>
        <w:t xml:space="preserve">Zakup i wdrożenie oprogramowania: </w:t>
      </w:r>
      <w:r w:rsidR="008F5CAB" w:rsidRPr="00885E68">
        <w:rPr>
          <w:rFonts w:ascii="Verdana" w:hAnsi="Verdana"/>
          <w:bCs/>
          <w:sz w:val="20"/>
          <w:szCs w:val="20"/>
        </w:rPr>
        <w:t>Możliwość komunikacji SMS z pacjentami bezpośrednio z systemu:</w:t>
      </w:r>
    </w:p>
    <w:p w14:paraId="00009C4C"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definiowania własnych szablonów wiadomości z wykorzystaniem informacji zapisywanych w bazie danych np. data i godzina wizyty,</w:t>
      </w:r>
    </w:p>
    <w:p w14:paraId="3278BC0B"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automatyczne przypomnienie o wizycie,</w:t>
      </w:r>
    </w:p>
    <w:p w14:paraId="5CD2C0D2"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automatycznego anulowania wizyty przez pacjenta za pomocą SMS,</w:t>
      </w:r>
    </w:p>
    <w:p w14:paraId="1C3C2337"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wysłania dowolnego SMS-a do pacjenta oraz zbiorczo do grupy pacjentów (np. zaproszenie na badania),</w:t>
      </w:r>
    </w:p>
    <w:p w14:paraId="4A1FB02C"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rejestr wysłanych i odebranych SMS-ów bezpośrednio w systemie – z podglądem treści SMS</w:t>
      </w:r>
    </w:p>
    <w:p w14:paraId="3CB674DB"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automatycznej wysyłki do pacjentów kodów dostępowych do wystawionych e-recept i e-skierowań,</w:t>
      </w:r>
    </w:p>
    <w:p w14:paraId="3EADCC7A" w14:textId="77777777" w:rsidR="008F5CAB"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wyłączenia automatycznej wysyłki kodów dostępowych do e-recepty, jeśli pacjent posiada IKP.</w:t>
      </w:r>
    </w:p>
    <w:p w14:paraId="2C8A32C6" w14:textId="77777777" w:rsidR="008F5CAB" w:rsidRPr="00885E68" w:rsidRDefault="008F5CAB" w:rsidP="008F5CAB">
      <w:pPr>
        <w:spacing w:before="100" w:beforeAutospacing="1" w:after="100" w:afterAutospacing="1" w:line="240" w:lineRule="auto"/>
        <w:rPr>
          <w:rFonts w:ascii="Verdana" w:hAnsi="Verdana"/>
          <w:sz w:val="20"/>
          <w:szCs w:val="20"/>
        </w:rPr>
      </w:pPr>
      <w:r w:rsidRPr="008F5CAB">
        <w:rPr>
          <w:rFonts w:ascii="Verdana" w:hAnsi="Verdana"/>
          <w:sz w:val="20"/>
          <w:szCs w:val="20"/>
        </w:rPr>
        <w:t>- w ofercie uwzględnić pakiet min. 4000 wiadomości SMS</w:t>
      </w:r>
    </w:p>
    <w:p w14:paraId="16DBA8D1" w14:textId="3B684942" w:rsidR="004F77D0" w:rsidRPr="00885E68" w:rsidRDefault="004F77D0" w:rsidP="00172333">
      <w:pPr>
        <w:spacing w:before="100" w:beforeAutospacing="1" w:after="100" w:afterAutospacing="1" w:line="240" w:lineRule="auto"/>
        <w:rPr>
          <w:rFonts w:ascii="Verdana" w:hAnsi="Verdana"/>
          <w:sz w:val="20"/>
          <w:szCs w:val="20"/>
        </w:rPr>
      </w:pPr>
      <w:r w:rsidRPr="00885E68">
        <w:rPr>
          <w:rFonts w:ascii="Verdana" w:hAnsi="Verdana"/>
          <w:sz w:val="20"/>
          <w:szCs w:val="20"/>
        </w:rPr>
        <w:t> </w:t>
      </w:r>
      <w:r w:rsidR="008457EC" w:rsidRPr="00885E68">
        <w:rPr>
          <w:rFonts w:ascii="Verdana" w:hAnsi="Verdana"/>
          <w:b/>
          <w:bCs/>
          <w:sz w:val="20"/>
          <w:szCs w:val="20"/>
        </w:rPr>
        <w:t xml:space="preserve">3.7 </w:t>
      </w:r>
      <w:r w:rsidR="008457EC" w:rsidRPr="00885E68">
        <w:rPr>
          <w:rFonts w:ascii="Verdana" w:hAnsi="Verdana" w:cstheme="minorHAnsi"/>
          <w:bCs/>
          <w:sz w:val="20"/>
          <w:szCs w:val="20"/>
        </w:rPr>
        <w:t xml:space="preserve">Zakup i wdrożenie oprogramowania: </w:t>
      </w:r>
      <w:r w:rsidRPr="00885E68">
        <w:rPr>
          <w:rFonts w:ascii="Verdana" w:hAnsi="Verdana"/>
          <w:bCs/>
          <w:sz w:val="20"/>
          <w:szCs w:val="20"/>
        </w:rPr>
        <w:t>Możliwość tworzenia zestawień w systemie, co najmniej:</w:t>
      </w:r>
    </w:p>
    <w:p w14:paraId="03E8107A" w14:textId="77777777" w:rsidR="004F77D0" w:rsidRPr="00885E68" w:rsidRDefault="004F77D0" w:rsidP="00172333">
      <w:pPr>
        <w:spacing w:before="100" w:beforeAutospacing="1" w:after="100" w:afterAutospacing="1" w:line="240" w:lineRule="auto"/>
        <w:rPr>
          <w:rFonts w:ascii="Verdana" w:hAnsi="Verdana"/>
          <w:sz w:val="20"/>
          <w:szCs w:val="20"/>
        </w:rPr>
      </w:pPr>
      <w:r w:rsidRPr="00885E68">
        <w:rPr>
          <w:rFonts w:ascii="Verdana" w:hAnsi="Verdana"/>
          <w:sz w:val="20"/>
          <w:szCs w:val="20"/>
        </w:rPr>
        <w:t>- zestawienie wykonanych usług w wybranych okresie z podziałem na pracowników lub pacjentów lub poradnie – możliwość eksportu do Excel-a</w:t>
      </w:r>
    </w:p>
    <w:p w14:paraId="78CCD4C9" w14:textId="77777777" w:rsidR="004F77D0" w:rsidRPr="00885E68" w:rsidRDefault="004F77D0" w:rsidP="00172333">
      <w:pPr>
        <w:spacing w:before="100" w:beforeAutospacing="1" w:after="100" w:afterAutospacing="1" w:line="240" w:lineRule="auto"/>
        <w:rPr>
          <w:rFonts w:ascii="Verdana" w:hAnsi="Verdana"/>
          <w:sz w:val="20"/>
          <w:szCs w:val="20"/>
        </w:rPr>
      </w:pPr>
      <w:r w:rsidRPr="00885E68">
        <w:rPr>
          <w:rFonts w:ascii="Verdana" w:hAnsi="Verdana"/>
          <w:sz w:val="20"/>
          <w:szCs w:val="20"/>
        </w:rPr>
        <w:t xml:space="preserve">- zestawienie </w:t>
      </w:r>
      <w:proofErr w:type="spellStart"/>
      <w:r w:rsidRPr="00885E68">
        <w:rPr>
          <w:rFonts w:ascii="Verdana" w:hAnsi="Verdana"/>
          <w:sz w:val="20"/>
          <w:szCs w:val="20"/>
        </w:rPr>
        <w:t>rozpoznań</w:t>
      </w:r>
      <w:proofErr w:type="spellEnd"/>
      <w:r w:rsidRPr="00885E68">
        <w:rPr>
          <w:rFonts w:ascii="Verdana" w:hAnsi="Verdana"/>
          <w:sz w:val="20"/>
          <w:szCs w:val="20"/>
        </w:rPr>
        <w:t>,</w:t>
      </w:r>
    </w:p>
    <w:p w14:paraId="650C1343" w14:textId="642DDF01" w:rsidR="004F77D0" w:rsidRPr="00885E68" w:rsidRDefault="00540AFE" w:rsidP="00172333">
      <w:pPr>
        <w:spacing w:before="100" w:beforeAutospacing="1" w:after="100" w:afterAutospacing="1" w:line="240" w:lineRule="auto"/>
        <w:rPr>
          <w:rFonts w:ascii="Verdana" w:hAnsi="Verdana"/>
          <w:sz w:val="20"/>
          <w:szCs w:val="20"/>
        </w:rPr>
      </w:pPr>
      <w:r>
        <w:rPr>
          <w:rFonts w:ascii="Verdana" w:hAnsi="Verdana"/>
          <w:sz w:val="20"/>
          <w:szCs w:val="20"/>
        </w:rPr>
        <w:t>- zestawienie wizyt</w:t>
      </w:r>
    </w:p>
    <w:p w14:paraId="1CF78C4F" w14:textId="4BA2C0C6" w:rsidR="004F77D0" w:rsidRPr="00885E68" w:rsidRDefault="004F77D0" w:rsidP="00172333">
      <w:pPr>
        <w:spacing w:before="100" w:beforeAutospacing="1" w:after="100" w:afterAutospacing="1" w:line="240" w:lineRule="auto"/>
        <w:rPr>
          <w:rFonts w:ascii="Verdana" w:hAnsi="Verdana"/>
          <w:sz w:val="20"/>
          <w:szCs w:val="20"/>
        </w:rPr>
      </w:pPr>
      <w:r w:rsidRPr="00885E68">
        <w:rPr>
          <w:rFonts w:ascii="Verdana" w:hAnsi="Verdana"/>
          <w:b/>
          <w:sz w:val="20"/>
          <w:szCs w:val="20"/>
        </w:rPr>
        <w:t> </w:t>
      </w:r>
      <w:r w:rsidR="008457EC" w:rsidRPr="00885E68">
        <w:rPr>
          <w:rFonts w:ascii="Verdana" w:hAnsi="Verdana"/>
          <w:b/>
          <w:sz w:val="20"/>
          <w:szCs w:val="20"/>
        </w:rPr>
        <w:t>3.8</w:t>
      </w:r>
      <w:r w:rsidR="008457EC" w:rsidRPr="00885E68">
        <w:rPr>
          <w:rFonts w:ascii="Verdana" w:hAnsi="Verdana" w:cstheme="minorHAnsi"/>
          <w:bCs/>
          <w:sz w:val="20"/>
          <w:szCs w:val="20"/>
        </w:rPr>
        <w:t xml:space="preserve"> Zakup i wdrożenie oprogramowania: </w:t>
      </w:r>
      <w:r w:rsidRPr="00885E68">
        <w:rPr>
          <w:rFonts w:ascii="Verdana" w:hAnsi="Verdana"/>
          <w:bCs/>
          <w:sz w:val="20"/>
          <w:szCs w:val="20"/>
        </w:rPr>
        <w:t>Aplikacja mobilna dla pacjentów</w:t>
      </w:r>
    </w:p>
    <w:p w14:paraId="5FCE6E0A" w14:textId="77777777" w:rsidR="004F77D0" w:rsidRPr="00885E68" w:rsidRDefault="004F77D0" w:rsidP="00172333">
      <w:pPr>
        <w:spacing w:before="100" w:beforeAutospacing="1" w:after="100" w:afterAutospacing="1" w:line="240" w:lineRule="auto"/>
        <w:rPr>
          <w:rFonts w:ascii="Verdana" w:hAnsi="Verdana"/>
          <w:sz w:val="20"/>
          <w:szCs w:val="20"/>
        </w:rPr>
      </w:pPr>
      <w:r w:rsidRPr="00885E68">
        <w:rPr>
          <w:rFonts w:ascii="Verdana" w:hAnsi="Verdana"/>
          <w:sz w:val="20"/>
          <w:szCs w:val="20"/>
        </w:rPr>
        <w:t xml:space="preserve">Dedykowana aplikacja mobilna, bezpłatna dla pacjentów do pobrania z ogólnie dostępnych sklepów </w:t>
      </w:r>
      <w:proofErr w:type="spellStart"/>
      <w:r w:rsidRPr="00885E68">
        <w:rPr>
          <w:rFonts w:ascii="Verdana" w:hAnsi="Verdana"/>
          <w:sz w:val="20"/>
          <w:szCs w:val="20"/>
        </w:rPr>
        <w:t>AppStore</w:t>
      </w:r>
      <w:proofErr w:type="spellEnd"/>
      <w:r w:rsidRPr="00885E68">
        <w:rPr>
          <w:rFonts w:ascii="Verdana" w:hAnsi="Verdana"/>
          <w:sz w:val="20"/>
          <w:szCs w:val="20"/>
        </w:rPr>
        <w:t xml:space="preserve"> i </w:t>
      </w:r>
      <w:proofErr w:type="spellStart"/>
      <w:r w:rsidRPr="00885E68">
        <w:rPr>
          <w:rFonts w:ascii="Verdana" w:hAnsi="Verdana"/>
          <w:sz w:val="20"/>
          <w:szCs w:val="20"/>
        </w:rPr>
        <w:t>GooglePlay</w:t>
      </w:r>
      <w:proofErr w:type="spellEnd"/>
    </w:p>
    <w:p w14:paraId="0D607072" w14:textId="77777777" w:rsidR="004F77D0" w:rsidRPr="00885E68" w:rsidRDefault="004F77D0" w:rsidP="00172333">
      <w:pPr>
        <w:spacing w:before="100" w:beforeAutospacing="1" w:after="100" w:afterAutospacing="1" w:line="240" w:lineRule="auto"/>
        <w:rPr>
          <w:rFonts w:ascii="Verdana" w:hAnsi="Verdana"/>
          <w:sz w:val="20"/>
          <w:szCs w:val="20"/>
        </w:rPr>
      </w:pPr>
      <w:r w:rsidRPr="00885E68">
        <w:rPr>
          <w:rFonts w:ascii="Verdana" w:hAnsi="Verdana"/>
          <w:sz w:val="20"/>
          <w:szCs w:val="20"/>
        </w:rPr>
        <w:lastRenderedPageBreak/>
        <w:t>- możliwość ustawienia własnego logo przychodni w aplikacji i zmiany szaty graficznej (co najmniej kolorystyka),</w:t>
      </w:r>
    </w:p>
    <w:p w14:paraId="47C66DBA" w14:textId="77777777" w:rsidR="004F77D0" w:rsidRDefault="004F77D0" w:rsidP="00172333">
      <w:pPr>
        <w:spacing w:before="100" w:beforeAutospacing="1" w:after="100" w:afterAutospacing="1" w:line="240" w:lineRule="auto"/>
        <w:rPr>
          <w:rFonts w:ascii="Verdana" w:hAnsi="Verdana"/>
          <w:sz w:val="20"/>
          <w:szCs w:val="20"/>
        </w:rPr>
      </w:pPr>
      <w:r w:rsidRPr="00885E68">
        <w:rPr>
          <w:rFonts w:ascii="Verdana" w:hAnsi="Verdana"/>
          <w:sz w:val="20"/>
          <w:szCs w:val="20"/>
        </w:rPr>
        <w:t>- podgląd do wystawionych e-recept,</w:t>
      </w:r>
    </w:p>
    <w:p w14:paraId="0BCD25F0" w14:textId="58EC10B5" w:rsidR="00885E68" w:rsidRPr="00885E68" w:rsidRDefault="00885E68" w:rsidP="00172333">
      <w:pPr>
        <w:spacing w:before="100" w:beforeAutospacing="1" w:after="100" w:afterAutospacing="1" w:line="240" w:lineRule="auto"/>
        <w:rPr>
          <w:rFonts w:ascii="Verdana" w:hAnsi="Verdana"/>
          <w:sz w:val="20"/>
          <w:szCs w:val="20"/>
        </w:rPr>
      </w:pPr>
      <w:r>
        <w:rPr>
          <w:rFonts w:ascii="Verdana" w:hAnsi="Verdana"/>
          <w:sz w:val="20"/>
          <w:szCs w:val="20"/>
        </w:rPr>
        <w:t>- możliwość umawiania i odwoływania wizyt za pomocą aplikacji</w:t>
      </w:r>
    </w:p>
    <w:p w14:paraId="7924020C" w14:textId="77777777" w:rsidR="008F5CAB" w:rsidRPr="00885E68" w:rsidRDefault="004F77D0" w:rsidP="008F5CAB">
      <w:pPr>
        <w:spacing w:before="100" w:beforeAutospacing="1" w:after="100" w:afterAutospacing="1" w:line="240" w:lineRule="auto"/>
        <w:rPr>
          <w:rFonts w:ascii="Verdana" w:hAnsi="Verdana"/>
          <w:b/>
          <w:sz w:val="20"/>
          <w:szCs w:val="20"/>
        </w:rPr>
      </w:pPr>
      <w:r w:rsidRPr="00885E68">
        <w:rPr>
          <w:rFonts w:ascii="Verdana" w:hAnsi="Verdana"/>
          <w:b/>
          <w:sz w:val="20"/>
          <w:szCs w:val="20"/>
        </w:rPr>
        <w:t>  </w:t>
      </w:r>
      <w:r w:rsidR="008F5CAB" w:rsidRPr="008F5CAB">
        <w:rPr>
          <w:rFonts w:ascii="Verdana" w:hAnsi="Verdana"/>
          <w:b/>
          <w:sz w:val="20"/>
          <w:szCs w:val="20"/>
        </w:rPr>
        <w:t xml:space="preserve">3.9 </w:t>
      </w:r>
      <w:r w:rsidR="008F5CAB" w:rsidRPr="008F5CAB">
        <w:rPr>
          <w:rFonts w:ascii="Verdana" w:hAnsi="Verdana" w:cstheme="minorHAnsi"/>
          <w:bCs/>
          <w:sz w:val="20"/>
          <w:szCs w:val="20"/>
        </w:rPr>
        <w:t xml:space="preserve">Zakup i wdrożenie oprogramowania: </w:t>
      </w:r>
      <w:r w:rsidR="008F5CAB" w:rsidRPr="008F5CAB">
        <w:rPr>
          <w:rFonts w:ascii="Verdana" w:hAnsi="Verdana"/>
          <w:bCs/>
          <w:sz w:val="20"/>
          <w:szCs w:val="20"/>
        </w:rPr>
        <w:t>Aplikacja mobilna dla lekarzy – dostęp w ramach licencji na gabinet lekarski</w:t>
      </w:r>
    </w:p>
    <w:p w14:paraId="756F8F40"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Dedykowana aplikacja mobilna dla lekarzy (nie dotyczy modułu do opisu badań diagnostycznych)</w:t>
      </w:r>
    </w:p>
    <w:p w14:paraId="53D7850E"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xml:space="preserve">- możliwość pobrania aplikacji z ogólnie dostępnych sklepów Microsoft </w:t>
      </w:r>
      <w:proofErr w:type="spellStart"/>
      <w:r w:rsidRPr="00885E68">
        <w:rPr>
          <w:rFonts w:ascii="Verdana" w:hAnsi="Verdana"/>
          <w:sz w:val="20"/>
          <w:szCs w:val="20"/>
        </w:rPr>
        <w:t>Store</w:t>
      </w:r>
      <w:proofErr w:type="spellEnd"/>
      <w:r w:rsidRPr="00885E68">
        <w:rPr>
          <w:rFonts w:ascii="Verdana" w:hAnsi="Verdana"/>
          <w:sz w:val="20"/>
          <w:szCs w:val="20"/>
        </w:rPr>
        <w:t xml:space="preserve"> i </w:t>
      </w:r>
      <w:proofErr w:type="spellStart"/>
      <w:r w:rsidRPr="00885E68">
        <w:rPr>
          <w:rFonts w:ascii="Verdana" w:hAnsi="Verdana"/>
          <w:sz w:val="20"/>
          <w:szCs w:val="20"/>
        </w:rPr>
        <w:t>GooglePlay</w:t>
      </w:r>
      <w:proofErr w:type="spellEnd"/>
    </w:p>
    <w:p w14:paraId="0E185F34"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xml:space="preserve">- możliwość przeprowadzenia wizyty lekarskiej np. w domu pacjenta na urządzeniu mobilnym: co najmniej wprowadzenie wywiadu, badania przedmiotowego, zaleceń, wystawienie e-recepty, wygenerowanie </w:t>
      </w:r>
      <w:proofErr w:type="spellStart"/>
      <w:r w:rsidRPr="00885E68">
        <w:rPr>
          <w:rFonts w:ascii="Verdana" w:hAnsi="Verdana"/>
          <w:sz w:val="20"/>
          <w:szCs w:val="20"/>
        </w:rPr>
        <w:t>HZiCh</w:t>
      </w:r>
      <w:proofErr w:type="spellEnd"/>
    </w:p>
    <w:p w14:paraId="5808FDB2"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po przeprowadzeniu wizyty dane powinny zostać przesłane do systemu centralnego</w:t>
      </w:r>
    </w:p>
    <w:p w14:paraId="6BF96B28"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możliwość pracy w trybie offline bez dostępu do Internetu – po uzyskaniu połączenia dane powinny zostać przesłane do systemu centralnego</w:t>
      </w:r>
    </w:p>
    <w:p w14:paraId="5A90C109" w14:textId="77777777" w:rsidR="008F5CAB" w:rsidRPr="00885E68" w:rsidRDefault="008F5CAB" w:rsidP="008F5CAB">
      <w:pPr>
        <w:spacing w:before="100" w:beforeAutospacing="1" w:after="100" w:afterAutospacing="1" w:line="240" w:lineRule="auto"/>
        <w:rPr>
          <w:rFonts w:ascii="Verdana" w:hAnsi="Verdana"/>
          <w:sz w:val="20"/>
          <w:szCs w:val="20"/>
        </w:rPr>
      </w:pPr>
      <w:r w:rsidRPr="00885E68">
        <w:rPr>
          <w:rFonts w:ascii="Verdana" w:hAnsi="Verdana"/>
          <w:sz w:val="20"/>
          <w:szCs w:val="20"/>
        </w:rPr>
        <w:t>- bezpieczna szyfrowana komunikacja z bazą. </w:t>
      </w:r>
    </w:p>
    <w:p w14:paraId="04C23152" w14:textId="4B32DBB8" w:rsidR="007A457F" w:rsidRPr="00885E68" w:rsidRDefault="007A457F" w:rsidP="008F5CAB">
      <w:pPr>
        <w:spacing w:before="100" w:beforeAutospacing="1" w:after="100" w:afterAutospacing="1" w:line="240" w:lineRule="auto"/>
        <w:rPr>
          <w:rFonts w:ascii="Verdana" w:hAnsi="Verdana"/>
          <w:b/>
          <w:sz w:val="20"/>
          <w:szCs w:val="20"/>
        </w:rPr>
      </w:pPr>
      <w:r w:rsidRPr="00885E68">
        <w:rPr>
          <w:rFonts w:ascii="Verdana" w:hAnsi="Verdana"/>
          <w:b/>
          <w:sz w:val="20"/>
          <w:szCs w:val="20"/>
        </w:rPr>
        <w:t>Wymagania ogólne:</w:t>
      </w:r>
    </w:p>
    <w:p w14:paraId="7DD2051A" w14:textId="77777777" w:rsidR="00D714D3" w:rsidRPr="00885E68" w:rsidRDefault="007A457F" w:rsidP="00172333">
      <w:pPr>
        <w:spacing w:before="100" w:beforeAutospacing="1" w:after="100" w:afterAutospacing="1" w:line="240" w:lineRule="auto"/>
        <w:rPr>
          <w:rFonts w:ascii="Verdana" w:eastAsia="Times New Roman" w:hAnsi="Verdana"/>
          <w:sz w:val="20"/>
          <w:szCs w:val="20"/>
          <w:lang w:eastAsia="pl-PL"/>
        </w:rPr>
      </w:pPr>
      <w:r w:rsidRPr="00885E68">
        <w:rPr>
          <w:rFonts w:ascii="Verdana" w:hAnsi="Verdana"/>
          <w:sz w:val="20"/>
          <w:szCs w:val="20"/>
        </w:rPr>
        <w:t xml:space="preserve">- </w:t>
      </w:r>
      <w:r w:rsidR="00D714D3" w:rsidRPr="00885E68">
        <w:rPr>
          <w:rFonts w:ascii="Verdana" w:eastAsia="Times New Roman" w:hAnsi="Verdana"/>
          <w:sz w:val="20"/>
          <w:szCs w:val="20"/>
          <w:lang w:eastAsia="pl-PL"/>
        </w:rPr>
        <w:t>Praca w środowisku Windows 10/11</w:t>
      </w:r>
    </w:p>
    <w:p w14:paraId="7D1ABCCA" w14:textId="75F1773A" w:rsidR="00D714D3" w:rsidRPr="00D714D3" w:rsidRDefault="00D714D3" w:rsidP="00172333">
      <w:pPr>
        <w:spacing w:before="100" w:beforeAutospacing="1" w:after="100" w:afterAutospacing="1" w:line="240" w:lineRule="auto"/>
        <w:rPr>
          <w:rFonts w:ascii="Verdana" w:eastAsia="Times New Roman" w:hAnsi="Verdana"/>
          <w:sz w:val="20"/>
          <w:szCs w:val="20"/>
          <w:lang w:eastAsia="pl-PL"/>
        </w:rPr>
      </w:pPr>
      <w:r w:rsidRPr="00885E68">
        <w:rPr>
          <w:rFonts w:ascii="Verdana" w:eastAsia="Times New Roman" w:hAnsi="Verdana"/>
          <w:sz w:val="20"/>
          <w:szCs w:val="20"/>
          <w:lang w:eastAsia="pl-PL"/>
        </w:rPr>
        <w:t xml:space="preserve">- </w:t>
      </w:r>
      <w:r w:rsidRPr="00D714D3">
        <w:rPr>
          <w:rFonts w:ascii="Verdana" w:eastAsia="Times New Roman" w:hAnsi="Verdana"/>
          <w:sz w:val="20"/>
          <w:szCs w:val="20"/>
          <w:lang w:eastAsia="pl-PL"/>
        </w:rPr>
        <w:t>Jedna centralna baza danych, przechowywana na serwerze w środowisku przychodni</w:t>
      </w:r>
    </w:p>
    <w:p w14:paraId="05C98573" w14:textId="4B77EC92" w:rsidR="00D714D3" w:rsidRPr="00D714D3" w:rsidRDefault="00D714D3" w:rsidP="00172333">
      <w:pPr>
        <w:spacing w:before="100" w:beforeAutospacing="1" w:after="100" w:afterAutospacing="1" w:line="240" w:lineRule="auto"/>
        <w:rPr>
          <w:rFonts w:ascii="Verdana" w:eastAsia="Times New Roman" w:hAnsi="Verdana"/>
          <w:sz w:val="20"/>
          <w:szCs w:val="20"/>
          <w:lang w:eastAsia="pl-PL"/>
        </w:rPr>
      </w:pPr>
      <w:r w:rsidRPr="00885E68">
        <w:rPr>
          <w:rFonts w:ascii="Verdana" w:eastAsia="Times New Roman" w:hAnsi="Verdana"/>
          <w:sz w:val="20"/>
          <w:szCs w:val="20"/>
          <w:lang w:eastAsia="pl-PL"/>
        </w:rPr>
        <w:t xml:space="preserve">- </w:t>
      </w:r>
      <w:r w:rsidRPr="00D714D3">
        <w:rPr>
          <w:rFonts w:ascii="Verdana" w:eastAsia="Times New Roman" w:hAnsi="Verdana"/>
          <w:sz w:val="20"/>
          <w:szCs w:val="20"/>
          <w:lang w:eastAsia="pl-PL"/>
        </w:rPr>
        <w:t>Możliwość przeglądu historii logowań do systemu</w:t>
      </w:r>
    </w:p>
    <w:p w14:paraId="1F114E31" w14:textId="52BB8AA9" w:rsidR="00D714D3" w:rsidRPr="00D714D3" w:rsidRDefault="00D714D3" w:rsidP="00172333">
      <w:pPr>
        <w:spacing w:before="100" w:beforeAutospacing="1" w:after="100" w:afterAutospacing="1" w:line="240" w:lineRule="auto"/>
        <w:rPr>
          <w:rFonts w:ascii="Verdana" w:eastAsia="Times New Roman" w:hAnsi="Verdana"/>
          <w:sz w:val="20"/>
          <w:szCs w:val="20"/>
          <w:lang w:eastAsia="pl-PL"/>
        </w:rPr>
      </w:pPr>
      <w:r w:rsidRPr="00885E68">
        <w:rPr>
          <w:rFonts w:ascii="Verdana" w:eastAsia="Times New Roman" w:hAnsi="Verdana"/>
          <w:sz w:val="20"/>
          <w:szCs w:val="20"/>
          <w:lang w:eastAsia="pl-PL"/>
        </w:rPr>
        <w:t xml:space="preserve">- </w:t>
      </w:r>
      <w:r w:rsidRPr="00D714D3">
        <w:rPr>
          <w:rFonts w:ascii="Verdana" w:eastAsia="Times New Roman" w:hAnsi="Verdana"/>
          <w:sz w:val="20"/>
          <w:szCs w:val="20"/>
          <w:lang w:eastAsia="pl-PL"/>
        </w:rPr>
        <w:t xml:space="preserve">Generowanie plików JPK_FA </w:t>
      </w:r>
    </w:p>
    <w:p w14:paraId="2E714A17" w14:textId="063C0ADD" w:rsidR="00D714D3" w:rsidRDefault="00D714D3" w:rsidP="00172333">
      <w:pPr>
        <w:spacing w:before="100" w:beforeAutospacing="1" w:after="100" w:afterAutospacing="1" w:line="240" w:lineRule="auto"/>
        <w:rPr>
          <w:rFonts w:ascii="Verdana" w:hAnsi="Verdana"/>
          <w:sz w:val="20"/>
          <w:szCs w:val="20"/>
        </w:rPr>
      </w:pPr>
      <w:r w:rsidRPr="00885E68">
        <w:rPr>
          <w:rFonts w:ascii="Verdana" w:hAnsi="Verdana"/>
          <w:sz w:val="20"/>
          <w:szCs w:val="20"/>
        </w:rPr>
        <w:t xml:space="preserve">- Możliwość uruchomienia/zakupu w przyszłości rozliczeń świadczeń medycznych z NFZ </w:t>
      </w:r>
    </w:p>
    <w:p w14:paraId="6B0472C3" w14:textId="77777777" w:rsidR="008F5CAB" w:rsidRPr="00885E68" w:rsidRDefault="008F5CAB" w:rsidP="008F5CAB">
      <w:pPr>
        <w:spacing w:before="100" w:beforeAutospacing="1" w:after="100" w:afterAutospacing="1" w:line="240" w:lineRule="auto"/>
        <w:rPr>
          <w:rFonts w:ascii="Verdana" w:hAnsi="Verdana"/>
          <w:sz w:val="20"/>
          <w:szCs w:val="20"/>
        </w:rPr>
      </w:pPr>
      <w:r w:rsidRPr="008F5CAB">
        <w:rPr>
          <w:rFonts w:ascii="Verdana" w:hAnsi="Verdana"/>
          <w:sz w:val="20"/>
          <w:szCs w:val="20"/>
        </w:rPr>
        <w:t>- Instalacja i konfiguracja systemu</w:t>
      </w:r>
    </w:p>
    <w:p w14:paraId="460E9741" w14:textId="040BF21F" w:rsidR="008205EF" w:rsidRPr="00885E68" w:rsidRDefault="00885E68" w:rsidP="00172333">
      <w:pPr>
        <w:spacing w:after="0" w:line="240" w:lineRule="auto"/>
        <w:rPr>
          <w:rFonts w:ascii="Verdana" w:hAnsi="Verdana"/>
          <w:sz w:val="20"/>
          <w:szCs w:val="20"/>
        </w:rPr>
      </w:pPr>
      <w:bookmarkStart w:id="6" w:name="_Toc59103295"/>
      <w:r w:rsidRPr="00885E68">
        <w:rPr>
          <w:rFonts w:ascii="Verdana" w:hAnsi="Verdana"/>
          <w:sz w:val="20"/>
          <w:szCs w:val="20"/>
        </w:rPr>
        <w:t xml:space="preserve">- </w:t>
      </w:r>
      <w:r w:rsidR="00D714D3" w:rsidRPr="00885E68">
        <w:rPr>
          <w:rFonts w:ascii="Verdana" w:hAnsi="Verdana"/>
          <w:sz w:val="20"/>
          <w:szCs w:val="20"/>
        </w:rPr>
        <w:t>Szkolenie  - min. 5 godz.</w:t>
      </w:r>
    </w:p>
    <w:p w14:paraId="6774FD10" w14:textId="77777777" w:rsidR="00D714D3" w:rsidRPr="00885E68" w:rsidRDefault="00D714D3" w:rsidP="00172333">
      <w:pPr>
        <w:spacing w:after="0" w:line="240" w:lineRule="auto"/>
        <w:rPr>
          <w:rFonts w:ascii="Verdana" w:hAnsi="Verdana"/>
          <w:sz w:val="20"/>
          <w:szCs w:val="20"/>
        </w:rPr>
      </w:pPr>
    </w:p>
    <w:p w14:paraId="6493A200" w14:textId="5C524433" w:rsidR="00885E68" w:rsidRPr="00885E68" w:rsidRDefault="00885E68" w:rsidP="00172333">
      <w:pPr>
        <w:spacing w:after="0" w:line="240" w:lineRule="auto"/>
        <w:rPr>
          <w:rFonts w:ascii="Verdana" w:hAnsi="Verdana"/>
          <w:sz w:val="20"/>
          <w:szCs w:val="20"/>
        </w:rPr>
      </w:pPr>
      <w:r w:rsidRPr="00885E68">
        <w:rPr>
          <w:rFonts w:ascii="Verdana" w:hAnsi="Verdana"/>
          <w:sz w:val="20"/>
          <w:szCs w:val="20"/>
        </w:rPr>
        <w:t xml:space="preserve">- </w:t>
      </w:r>
      <w:r w:rsidR="00D714D3" w:rsidRPr="00885E68">
        <w:rPr>
          <w:rFonts w:ascii="Verdana" w:hAnsi="Verdana"/>
          <w:sz w:val="20"/>
          <w:szCs w:val="20"/>
        </w:rPr>
        <w:t xml:space="preserve">Gwarancja </w:t>
      </w:r>
      <w:r w:rsidR="008205EF" w:rsidRPr="00885E68">
        <w:rPr>
          <w:rFonts w:ascii="Verdana" w:hAnsi="Verdana"/>
          <w:sz w:val="20"/>
          <w:szCs w:val="20"/>
        </w:rPr>
        <w:t>–12 miesięcy</w:t>
      </w:r>
      <w:r w:rsidR="008457EC" w:rsidRPr="00885E68">
        <w:rPr>
          <w:rFonts w:ascii="Verdana" w:hAnsi="Verdana"/>
          <w:sz w:val="20"/>
          <w:szCs w:val="20"/>
        </w:rPr>
        <w:t xml:space="preserve"> od dnia dostawy/zakończenia wdroż</w:t>
      </w:r>
      <w:r w:rsidRPr="00885E68">
        <w:rPr>
          <w:rFonts w:ascii="Verdana" w:hAnsi="Verdana"/>
          <w:sz w:val="20"/>
          <w:szCs w:val="20"/>
        </w:rPr>
        <w:t>enia</w:t>
      </w:r>
    </w:p>
    <w:p w14:paraId="0DB13F71" w14:textId="77777777" w:rsidR="00885E68" w:rsidRPr="00885E68" w:rsidRDefault="00885E68" w:rsidP="008205EF">
      <w:pPr>
        <w:spacing w:after="0"/>
        <w:rPr>
          <w:rFonts w:ascii="Verdana" w:hAnsi="Verdana"/>
          <w:b/>
          <w:sz w:val="20"/>
          <w:szCs w:val="20"/>
        </w:rPr>
      </w:pPr>
    </w:p>
    <w:p w14:paraId="63CFD9D2" w14:textId="77777777" w:rsidR="008205EF" w:rsidRPr="00B72A60" w:rsidRDefault="008205EF" w:rsidP="00625F43">
      <w:pPr>
        <w:pStyle w:val="Akapitzlist"/>
        <w:spacing w:after="0"/>
        <w:ind w:left="360"/>
        <w:rPr>
          <w:rFonts w:ascii="Verdana" w:hAnsi="Verdana"/>
          <w:b/>
          <w:sz w:val="20"/>
          <w:szCs w:val="20"/>
        </w:rPr>
      </w:pPr>
    </w:p>
    <w:p w14:paraId="4A385AC7" w14:textId="1723B5A3" w:rsidR="00911895" w:rsidRPr="00B72A60" w:rsidRDefault="00911895" w:rsidP="00911895">
      <w:pPr>
        <w:pStyle w:val="Akapitzlist"/>
        <w:numPr>
          <w:ilvl w:val="0"/>
          <w:numId w:val="1"/>
        </w:numPr>
        <w:spacing w:after="0"/>
        <w:rPr>
          <w:rFonts w:ascii="Verdana" w:hAnsi="Verdana"/>
          <w:b/>
          <w:sz w:val="20"/>
          <w:szCs w:val="20"/>
        </w:rPr>
      </w:pPr>
      <w:r w:rsidRPr="00B72A60">
        <w:rPr>
          <w:rFonts w:ascii="Verdana" w:hAnsi="Verdana"/>
          <w:b/>
          <w:sz w:val="20"/>
          <w:szCs w:val="20"/>
          <w:u w:val="single"/>
        </w:rPr>
        <w:t>Termin i miejsce realizacji zamówienia</w:t>
      </w:r>
      <w:bookmarkEnd w:id="6"/>
    </w:p>
    <w:p w14:paraId="6EFF6F4A" w14:textId="77777777" w:rsidR="00911895" w:rsidRPr="00B72A60" w:rsidRDefault="00911895" w:rsidP="00911895">
      <w:pPr>
        <w:pStyle w:val="Akapitzlist"/>
        <w:numPr>
          <w:ilvl w:val="0"/>
          <w:numId w:val="22"/>
        </w:numPr>
        <w:spacing w:after="120"/>
        <w:jc w:val="both"/>
        <w:rPr>
          <w:rFonts w:ascii="Verdana" w:hAnsi="Verdana" w:cstheme="minorHAnsi"/>
          <w:bCs/>
          <w:vanish/>
          <w:sz w:val="20"/>
          <w:szCs w:val="20"/>
        </w:rPr>
      </w:pPr>
    </w:p>
    <w:p w14:paraId="585D5268" w14:textId="77777777" w:rsidR="00911895" w:rsidRPr="00B72A60" w:rsidRDefault="00911895" w:rsidP="00911895">
      <w:pPr>
        <w:pStyle w:val="Akapitzlist"/>
        <w:numPr>
          <w:ilvl w:val="0"/>
          <w:numId w:val="22"/>
        </w:numPr>
        <w:spacing w:after="120"/>
        <w:jc w:val="both"/>
        <w:rPr>
          <w:rFonts w:ascii="Verdana" w:hAnsi="Verdana" w:cstheme="minorHAnsi"/>
          <w:bCs/>
          <w:vanish/>
          <w:sz w:val="20"/>
          <w:szCs w:val="20"/>
        </w:rPr>
      </w:pPr>
    </w:p>
    <w:p w14:paraId="0F2F489C" w14:textId="77777777" w:rsidR="00911895" w:rsidRPr="00B72A60" w:rsidRDefault="00911895" w:rsidP="00911895">
      <w:pPr>
        <w:pStyle w:val="Akapitzlist"/>
        <w:numPr>
          <w:ilvl w:val="0"/>
          <w:numId w:val="22"/>
        </w:numPr>
        <w:spacing w:after="120"/>
        <w:jc w:val="both"/>
        <w:rPr>
          <w:rFonts w:ascii="Verdana" w:hAnsi="Verdana" w:cstheme="minorHAnsi"/>
          <w:bCs/>
          <w:vanish/>
          <w:sz w:val="20"/>
          <w:szCs w:val="20"/>
        </w:rPr>
      </w:pPr>
    </w:p>
    <w:p w14:paraId="24014092" w14:textId="77777777" w:rsidR="00911895" w:rsidRPr="00B72A60" w:rsidRDefault="00911895" w:rsidP="00911895">
      <w:pPr>
        <w:pStyle w:val="Akapitzlist"/>
        <w:numPr>
          <w:ilvl w:val="0"/>
          <w:numId w:val="22"/>
        </w:numPr>
        <w:spacing w:after="120"/>
        <w:jc w:val="both"/>
        <w:rPr>
          <w:rFonts w:ascii="Verdana" w:hAnsi="Verdana" w:cstheme="minorHAnsi"/>
          <w:bCs/>
          <w:vanish/>
          <w:sz w:val="20"/>
          <w:szCs w:val="20"/>
        </w:rPr>
      </w:pPr>
    </w:p>
    <w:p w14:paraId="5F16E7D8" w14:textId="6EEDA114" w:rsidR="00911895" w:rsidRPr="00B72A60" w:rsidRDefault="00911895" w:rsidP="00911895">
      <w:pPr>
        <w:pStyle w:val="Akapitzlist"/>
        <w:numPr>
          <w:ilvl w:val="1"/>
          <w:numId w:val="22"/>
        </w:numPr>
        <w:spacing w:after="120"/>
        <w:ind w:left="567"/>
        <w:jc w:val="both"/>
        <w:rPr>
          <w:rFonts w:ascii="Verdana" w:hAnsi="Verdana" w:cstheme="minorHAnsi"/>
          <w:bCs/>
          <w:sz w:val="20"/>
          <w:szCs w:val="20"/>
        </w:rPr>
      </w:pPr>
      <w:r w:rsidRPr="00B72A60">
        <w:rPr>
          <w:rFonts w:ascii="Verdana" w:hAnsi="Verdana" w:cstheme="minorHAnsi"/>
          <w:bCs/>
          <w:sz w:val="20"/>
          <w:szCs w:val="20"/>
        </w:rPr>
        <w:t>Zamówienie</w:t>
      </w:r>
      <w:r w:rsidR="0077739F" w:rsidRPr="00B72A60">
        <w:rPr>
          <w:rFonts w:ascii="Verdana" w:hAnsi="Verdana" w:cstheme="minorHAnsi"/>
          <w:bCs/>
          <w:sz w:val="20"/>
          <w:szCs w:val="20"/>
        </w:rPr>
        <w:t xml:space="preserve"> (dostawa, </w:t>
      </w:r>
      <w:r w:rsidR="00D714D3">
        <w:rPr>
          <w:rFonts w:ascii="Verdana" w:hAnsi="Verdana" w:cstheme="minorHAnsi"/>
          <w:bCs/>
          <w:sz w:val="20"/>
          <w:szCs w:val="20"/>
        </w:rPr>
        <w:t>wdrożenie</w:t>
      </w:r>
      <w:r w:rsidR="007359BA" w:rsidRPr="00B72A60">
        <w:rPr>
          <w:rFonts w:ascii="Verdana" w:hAnsi="Verdana" w:cstheme="minorHAnsi"/>
          <w:bCs/>
          <w:sz w:val="20"/>
          <w:szCs w:val="20"/>
        </w:rPr>
        <w:t xml:space="preserve">) </w:t>
      </w:r>
      <w:r w:rsidRPr="00B72A60">
        <w:rPr>
          <w:rFonts w:ascii="Verdana" w:hAnsi="Verdana" w:cstheme="minorHAnsi"/>
          <w:bCs/>
          <w:sz w:val="20"/>
          <w:szCs w:val="20"/>
        </w:rPr>
        <w:t xml:space="preserve">powinno zostać wykonane </w:t>
      </w:r>
      <w:r w:rsidR="0077739F" w:rsidRPr="00B72A60">
        <w:rPr>
          <w:rFonts w:ascii="Verdana" w:hAnsi="Verdana" w:cstheme="minorHAnsi"/>
          <w:bCs/>
          <w:sz w:val="20"/>
          <w:szCs w:val="20"/>
        </w:rPr>
        <w:t xml:space="preserve">w ciągu </w:t>
      </w:r>
      <w:r w:rsidR="00D714D3">
        <w:rPr>
          <w:rFonts w:ascii="Verdana" w:hAnsi="Verdana" w:cstheme="minorHAnsi"/>
          <w:bCs/>
          <w:sz w:val="20"/>
          <w:szCs w:val="20"/>
        </w:rPr>
        <w:t>45</w:t>
      </w:r>
      <w:r w:rsidR="0077739F" w:rsidRPr="00B72A60">
        <w:rPr>
          <w:rFonts w:ascii="Verdana" w:hAnsi="Verdana" w:cstheme="minorHAnsi"/>
          <w:bCs/>
          <w:sz w:val="20"/>
          <w:szCs w:val="20"/>
        </w:rPr>
        <w:t xml:space="preserve"> dni roboczych </w:t>
      </w:r>
      <w:r w:rsidR="007359BA" w:rsidRPr="00B72A60">
        <w:rPr>
          <w:rFonts w:ascii="Verdana" w:hAnsi="Verdana" w:cstheme="minorHAnsi"/>
          <w:bCs/>
          <w:sz w:val="20"/>
          <w:szCs w:val="20"/>
        </w:rPr>
        <w:t>od dnia podpisania umowy.</w:t>
      </w:r>
    </w:p>
    <w:p w14:paraId="0CC93C43" w14:textId="77777777" w:rsidR="00911895" w:rsidRPr="00B72A60" w:rsidRDefault="00911895" w:rsidP="00911895">
      <w:pPr>
        <w:pStyle w:val="Akapitzlist"/>
        <w:numPr>
          <w:ilvl w:val="1"/>
          <w:numId w:val="22"/>
        </w:numPr>
        <w:spacing w:after="120"/>
        <w:ind w:left="567"/>
        <w:jc w:val="both"/>
        <w:rPr>
          <w:rFonts w:ascii="Verdana" w:hAnsi="Verdana" w:cstheme="minorHAnsi"/>
          <w:bCs/>
          <w:sz w:val="20"/>
          <w:szCs w:val="20"/>
        </w:rPr>
      </w:pPr>
      <w:r w:rsidRPr="00B72A60">
        <w:rPr>
          <w:rFonts w:ascii="Verdana" w:hAnsi="Verdana" w:cstheme="minorHAnsi"/>
          <w:bCs/>
          <w:sz w:val="20"/>
          <w:szCs w:val="20"/>
        </w:rPr>
        <w:t>Oferent jest zobowiązany do wskazania rzeczywistego czasu realizacji zamówienia.</w:t>
      </w:r>
    </w:p>
    <w:p w14:paraId="23341797" w14:textId="77777777" w:rsidR="00D714D3" w:rsidRDefault="00911895" w:rsidP="00D714D3">
      <w:pPr>
        <w:pStyle w:val="Akapitzlist"/>
        <w:numPr>
          <w:ilvl w:val="1"/>
          <w:numId w:val="22"/>
        </w:numPr>
        <w:spacing w:after="120"/>
        <w:ind w:left="567"/>
        <w:jc w:val="both"/>
        <w:rPr>
          <w:rFonts w:ascii="Verdana" w:hAnsi="Verdana" w:cstheme="minorHAnsi"/>
          <w:bCs/>
          <w:sz w:val="20"/>
          <w:szCs w:val="20"/>
        </w:rPr>
      </w:pPr>
      <w:r w:rsidRPr="00B72A60">
        <w:rPr>
          <w:rFonts w:ascii="Verdana" w:hAnsi="Verdana" w:cstheme="minorHAnsi"/>
          <w:bCs/>
          <w:sz w:val="20"/>
          <w:szCs w:val="20"/>
        </w:rPr>
        <w:t>Miejscem realizacji przedmiotu zamówienia będzie siedziba Zamawiającego, znajdująca się pod adresem:</w:t>
      </w:r>
      <w:bookmarkStart w:id="7" w:name="_Toc59103296"/>
    </w:p>
    <w:p w14:paraId="6594E95C" w14:textId="2079CCA1" w:rsidR="00D714D3" w:rsidRDefault="00D714D3" w:rsidP="00D714D3">
      <w:pPr>
        <w:pStyle w:val="Akapitzlist"/>
        <w:spacing w:after="120"/>
        <w:ind w:left="567"/>
        <w:jc w:val="center"/>
        <w:rPr>
          <w:rFonts w:ascii="Verdana" w:hAnsi="Verdana" w:cstheme="minorHAnsi"/>
          <w:bCs/>
          <w:sz w:val="20"/>
          <w:szCs w:val="20"/>
        </w:rPr>
      </w:pPr>
      <w:r>
        <w:rPr>
          <w:rFonts w:ascii="Verdana" w:hAnsi="Verdana" w:cstheme="minorHAnsi"/>
          <w:bCs/>
          <w:sz w:val="20"/>
          <w:szCs w:val="20"/>
        </w:rPr>
        <w:t xml:space="preserve">Plac Jana </w:t>
      </w:r>
      <w:proofErr w:type="spellStart"/>
      <w:r>
        <w:rPr>
          <w:rFonts w:ascii="Verdana" w:hAnsi="Verdana" w:cstheme="minorHAnsi"/>
          <w:bCs/>
          <w:sz w:val="20"/>
          <w:szCs w:val="20"/>
        </w:rPr>
        <w:t>Surzyckiego</w:t>
      </w:r>
      <w:proofErr w:type="spellEnd"/>
      <w:r>
        <w:rPr>
          <w:rFonts w:ascii="Verdana" w:hAnsi="Verdana" w:cstheme="minorHAnsi"/>
          <w:bCs/>
          <w:sz w:val="20"/>
          <w:szCs w:val="20"/>
        </w:rPr>
        <w:t xml:space="preserve"> 1</w:t>
      </w:r>
    </w:p>
    <w:p w14:paraId="121B3E4E" w14:textId="7BF1BBD4" w:rsidR="00D714D3" w:rsidRDefault="00D714D3" w:rsidP="00D714D3">
      <w:pPr>
        <w:pStyle w:val="Akapitzlist"/>
        <w:spacing w:after="120"/>
        <w:ind w:left="567"/>
        <w:jc w:val="center"/>
        <w:rPr>
          <w:rFonts w:ascii="Verdana" w:hAnsi="Verdana" w:cstheme="minorHAnsi"/>
          <w:bCs/>
          <w:sz w:val="20"/>
          <w:szCs w:val="20"/>
        </w:rPr>
      </w:pPr>
      <w:r>
        <w:rPr>
          <w:rFonts w:ascii="Verdana" w:hAnsi="Verdana" w:cstheme="minorHAnsi"/>
          <w:bCs/>
          <w:sz w:val="20"/>
          <w:szCs w:val="20"/>
        </w:rPr>
        <w:t>47-224 Kędzierzyn-Koźle</w:t>
      </w:r>
    </w:p>
    <w:p w14:paraId="16571113" w14:textId="55FFB1D8" w:rsidR="00911895" w:rsidRPr="00B72A60" w:rsidRDefault="00911895" w:rsidP="00911895">
      <w:pPr>
        <w:pStyle w:val="Nagwek1"/>
        <w:numPr>
          <w:ilvl w:val="0"/>
          <w:numId w:val="1"/>
        </w:numPr>
        <w:jc w:val="both"/>
        <w:rPr>
          <w:rFonts w:ascii="Verdana" w:hAnsi="Verdana"/>
          <w:b/>
          <w:color w:val="auto"/>
          <w:sz w:val="20"/>
          <w:szCs w:val="20"/>
          <w:u w:val="single"/>
        </w:rPr>
      </w:pPr>
      <w:r w:rsidRPr="00B72A60">
        <w:rPr>
          <w:rFonts w:ascii="Verdana" w:hAnsi="Verdana"/>
          <w:b/>
          <w:color w:val="auto"/>
          <w:sz w:val="20"/>
          <w:szCs w:val="20"/>
          <w:u w:val="single"/>
        </w:rPr>
        <w:lastRenderedPageBreak/>
        <w:t>Informacje o sposobie porozumiewania Zamawiającego z oferentami</w:t>
      </w:r>
      <w:bookmarkEnd w:id="7"/>
    </w:p>
    <w:p w14:paraId="2536B0FD" w14:textId="77777777" w:rsidR="00911895" w:rsidRPr="00B72A60" w:rsidRDefault="00911895" w:rsidP="00911895">
      <w:pPr>
        <w:pStyle w:val="Akapitzlist"/>
        <w:numPr>
          <w:ilvl w:val="0"/>
          <w:numId w:val="23"/>
        </w:numPr>
        <w:spacing w:after="120"/>
        <w:jc w:val="both"/>
        <w:rPr>
          <w:rFonts w:ascii="Verdana" w:hAnsi="Verdana" w:cstheme="minorHAnsi"/>
          <w:bCs/>
          <w:vanish/>
          <w:sz w:val="20"/>
          <w:szCs w:val="20"/>
        </w:rPr>
      </w:pPr>
    </w:p>
    <w:p w14:paraId="3E309E65" w14:textId="77777777" w:rsidR="00911895" w:rsidRPr="00B72A60" w:rsidRDefault="00911895" w:rsidP="00911895">
      <w:pPr>
        <w:pStyle w:val="Akapitzlist"/>
        <w:numPr>
          <w:ilvl w:val="0"/>
          <w:numId w:val="23"/>
        </w:numPr>
        <w:spacing w:after="120"/>
        <w:jc w:val="both"/>
        <w:rPr>
          <w:rFonts w:ascii="Verdana" w:hAnsi="Verdana" w:cstheme="minorHAnsi"/>
          <w:bCs/>
          <w:vanish/>
          <w:sz w:val="20"/>
          <w:szCs w:val="20"/>
        </w:rPr>
      </w:pPr>
    </w:p>
    <w:p w14:paraId="6A396347" w14:textId="77777777" w:rsidR="00911895" w:rsidRPr="00B72A60" w:rsidRDefault="00911895" w:rsidP="00911895">
      <w:pPr>
        <w:pStyle w:val="Akapitzlist"/>
        <w:numPr>
          <w:ilvl w:val="0"/>
          <w:numId w:val="23"/>
        </w:numPr>
        <w:spacing w:after="120"/>
        <w:jc w:val="both"/>
        <w:rPr>
          <w:rFonts w:ascii="Verdana" w:hAnsi="Verdana" w:cstheme="minorHAnsi"/>
          <w:bCs/>
          <w:vanish/>
          <w:sz w:val="20"/>
          <w:szCs w:val="20"/>
        </w:rPr>
      </w:pPr>
    </w:p>
    <w:p w14:paraId="36A28BC9" w14:textId="77777777" w:rsidR="00911895" w:rsidRPr="00B72A60" w:rsidRDefault="00911895" w:rsidP="00911895">
      <w:pPr>
        <w:pStyle w:val="Akapitzlist"/>
        <w:numPr>
          <w:ilvl w:val="0"/>
          <w:numId w:val="23"/>
        </w:numPr>
        <w:spacing w:after="120"/>
        <w:jc w:val="both"/>
        <w:rPr>
          <w:rFonts w:ascii="Verdana" w:hAnsi="Verdana" w:cstheme="minorHAnsi"/>
          <w:bCs/>
          <w:vanish/>
          <w:sz w:val="20"/>
          <w:szCs w:val="20"/>
        </w:rPr>
      </w:pPr>
    </w:p>
    <w:p w14:paraId="14D97491" w14:textId="77777777" w:rsidR="00911895" w:rsidRPr="00B72A60" w:rsidRDefault="00911895" w:rsidP="00911895">
      <w:pPr>
        <w:pStyle w:val="Akapitzlist"/>
        <w:numPr>
          <w:ilvl w:val="0"/>
          <w:numId w:val="23"/>
        </w:numPr>
        <w:spacing w:after="120"/>
        <w:jc w:val="both"/>
        <w:rPr>
          <w:rFonts w:ascii="Verdana" w:hAnsi="Verdana" w:cstheme="minorHAnsi"/>
          <w:bCs/>
          <w:vanish/>
          <w:sz w:val="20"/>
          <w:szCs w:val="20"/>
        </w:rPr>
      </w:pPr>
    </w:p>
    <w:p w14:paraId="75598A48" w14:textId="77777777" w:rsidR="00911895" w:rsidRPr="00B72A60" w:rsidRDefault="00911895" w:rsidP="00911895">
      <w:pPr>
        <w:pStyle w:val="Akapitzlist"/>
        <w:numPr>
          <w:ilvl w:val="1"/>
          <w:numId w:val="23"/>
        </w:numPr>
        <w:spacing w:after="120"/>
        <w:ind w:left="567"/>
        <w:jc w:val="both"/>
        <w:rPr>
          <w:rFonts w:ascii="Verdana" w:hAnsi="Verdana" w:cstheme="minorHAnsi"/>
          <w:bCs/>
          <w:sz w:val="20"/>
          <w:szCs w:val="20"/>
        </w:rPr>
      </w:pPr>
      <w:r w:rsidRPr="00B72A60">
        <w:rPr>
          <w:rFonts w:ascii="Verdana" w:hAnsi="Verdana" w:cstheme="minorHAnsi"/>
          <w:bCs/>
          <w:sz w:val="20"/>
          <w:szCs w:val="20"/>
        </w:rPr>
        <w:t>Zapytanie ofertowe wraz z pozostałymi załącznikami sporządzone jest w języku polskim.</w:t>
      </w:r>
    </w:p>
    <w:p w14:paraId="071AE16C" w14:textId="77777777" w:rsidR="00911895" w:rsidRPr="00B72A60" w:rsidRDefault="00911895" w:rsidP="00911895">
      <w:pPr>
        <w:pStyle w:val="Akapitzlist"/>
        <w:numPr>
          <w:ilvl w:val="1"/>
          <w:numId w:val="23"/>
        </w:numPr>
        <w:spacing w:after="0"/>
        <w:ind w:left="567"/>
        <w:jc w:val="both"/>
        <w:rPr>
          <w:rFonts w:ascii="Verdana" w:hAnsi="Verdana" w:cstheme="minorHAnsi"/>
          <w:bCs/>
          <w:sz w:val="20"/>
          <w:szCs w:val="20"/>
        </w:rPr>
      </w:pPr>
      <w:r w:rsidRPr="00B72A60">
        <w:rPr>
          <w:rFonts w:ascii="Verdana" w:hAnsi="Verdana" w:cstheme="minorHAnsi"/>
          <w:bCs/>
          <w:sz w:val="20"/>
          <w:szCs w:val="20"/>
        </w:rPr>
        <w:t>Oświadczenia, zawiadomienia, pytania i odpowiedzi oraz inne dodatkowe informacje Zamawiający i Oferenci przekazują sobie drogą elektroniczną. Jednocześnie każda ze stron na żądanie drugiej niezwłocznie potwierdza fakt ich otrzymania.</w:t>
      </w:r>
    </w:p>
    <w:p w14:paraId="2D46AA0D" w14:textId="77777777" w:rsidR="00911895" w:rsidRPr="00B72A60" w:rsidRDefault="00911895" w:rsidP="00911895">
      <w:pPr>
        <w:pStyle w:val="Akapitzlist"/>
        <w:numPr>
          <w:ilvl w:val="1"/>
          <w:numId w:val="23"/>
        </w:numPr>
        <w:spacing w:after="0"/>
        <w:ind w:left="567"/>
        <w:jc w:val="both"/>
        <w:rPr>
          <w:rFonts w:ascii="Verdana" w:hAnsi="Verdana" w:cstheme="minorHAnsi"/>
          <w:bCs/>
          <w:sz w:val="20"/>
          <w:szCs w:val="20"/>
        </w:rPr>
      </w:pPr>
      <w:r w:rsidRPr="00B72A60">
        <w:rPr>
          <w:rFonts w:ascii="Verdana" w:hAnsi="Verdana" w:cstheme="minorHAnsi"/>
          <w:bCs/>
          <w:sz w:val="20"/>
          <w:szCs w:val="20"/>
        </w:rPr>
        <w:t xml:space="preserve">Osobą uprawnioną do kontaktu ze strony Zamawiającego jest: </w:t>
      </w:r>
    </w:p>
    <w:p w14:paraId="2B2C440B" w14:textId="77777777" w:rsidR="00305FF4" w:rsidRPr="00B72A60" w:rsidRDefault="00305FF4" w:rsidP="00305FF4">
      <w:pPr>
        <w:pStyle w:val="Akapitzlist"/>
        <w:spacing w:after="0"/>
        <w:ind w:left="360"/>
        <w:jc w:val="center"/>
        <w:rPr>
          <w:rFonts w:ascii="Verdana" w:hAnsi="Verdana"/>
          <w:sz w:val="20"/>
          <w:szCs w:val="20"/>
        </w:rPr>
      </w:pPr>
      <w:bookmarkStart w:id="8" w:name="_Toc59103297"/>
      <w:r w:rsidRPr="00B72A60">
        <w:rPr>
          <w:rFonts w:ascii="Verdana" w:hAnsi="Verdana"/>
          <w:sz w:val="20"/>
          <w:szCs w:val="20"/>
        </w:rPr>
        <w:t>Tomasz Grzybek</w:t>
      </w:r>
    </w:p>
    <w:p w14:paraId="5C3B235A" w14:textId="77777777" w:rsidR="00305FF4" w:rsidRPr="00B72A60" w:rsidRDefault="00305FF4" w:rsidP="00305FF4">
      <w:pPr>
        <w:pStyle w:val="Akapitzlist"/>
        <w:tabs>
          <w:tab w:val="left" w:pos="4962"/>
        </w:tabs>
        <w:spacing w:after="0"/>
        <w:ind w:left="360"/>
        <w:jc w:val="center"/>
        <w:rPr>
          <w:rFonts w:ascii="Verdana" w:hAnsi="Verdana"/>
          <w:sz w:val="20"/>
          <w:szCs w:val="20"/>
        </w:rPr>
      </w:pPr>
      <w:r w:rsidRPr="00B72A60">
        <w:rPr>
          <w:rFonts w:ascii="Verdana" w:hAnsi="Verdana"/>
          <w:sz w:val="20"/>
          <w:szCs w:val="20"/>
        </w:rPr>
        <w:t>tel.: 603 792 856</w:t>
      </w:r>
    </w:p>
    <w:p w14:paraId="63C8125E" w14:textId="77777777" w:rsidR="00305FF4" w:rsidRPr="00B72A60" w:rsidRDefault="00305FF4" w:rsidP="00305FF4">
      <w:pPr>
        <w:pStyle w:val="Akapitzlist"/>
        <w:spacing w:after="0"/>
        <w:ind w:left="360"/>
        <w:jc w:val="center"/>
        <w:rPr>
          <w:rFonts w:ascii="Verdana" w:hAnsi="Verdana"/>
          <w:sz w:val="20"/>
          <w:szCs w:val="20"/>
        </w:rPr>
      </w:pPr>
      <w:r w:rsidRPr="00B72A60">
        <w:rPr>
          <w:rFonts w:ascii="Verdana" w:hAnsi="Verdana"/>
          <w:sz w:val="20"/>
          <w:szCs w:val="20"/>
        </w:rPr>
        <w:t>e-mail: tomasz.grzybek@forestmed.pl</w:t>
      </w:r>
    </w:p>
    <w:p w14:paraId="75B30534" w14:textId="3C8E6574" w:rsidR="00911895" w:rsidRPr="00B72A60" w:rsidRDefault="00911895" w:rsidP="00911895">
      <w:pPr>
        <w:pStyle w:val="Nagwek1"/>
        <w:numPr>
          <w:ilvl w:val="0"/>
          <w:numId w:val="1"/>
        </w:numPr>
        <w:jc w:val="both"/>
        <w:rPr>
          <w:rFonts w:ascii="Verdana" w:hAnsi="Verdana"/>
          <w:b/>
          <w:color w:val="auto"/>
          <w:sz w:val="20"/>
          <w:szCs w:val="20"/>
          <w:u w:val="single"/>
        </w:rPr>
      </w:pPr>
      <w:r w:rsidRPr="00B72A60">
        <w:rPr>
          <w:rFonts w:ascii="Verdana" w:hAnsi="Verdana"/>
          <w:b/>
          <w:color w:val="auto"/>
          <w:sz w:val="20"/>
          <w:szCs w:val="20"/>
          <w:u w:val="single"/>
        </w:rPr>
        <w:t>Opis sposobu przygotowania ofert oraz załączników</w:t>
      </w:r>
      <w:bookmarkEnd w:id="8"/>
    </w:p>
    <w:p w14:paraId="6FDB8995" w14:textId="77777777" w:rsidR="00911895" w:rsidRPr="00B72A60" w:rsidRDefault="00911895" w:rsidP="00911895">
      <w:pPr>
        <w:pStyle w:val="Akapitzlist"/>
        <w:numPr>
          <w:ilvl w:val="0"/>
          <w:numId w:val="3"/>
        </w:numPr>
        <w:spacing w:after="120"/>
        <w:jc w:val="both"/>
        <w:rPr>
          <w:rFonts w:ascii="Verdana" w:hAnsi="Verdana" w:cstheme="minorHAnsi"/>
          <w:bCs/>
          <w:vanish/>
          <w:sz w:val="20"/>
          <w:szCs w:val="20"/>
        </w:rPr>
      </w:pPr>
    </w:p>
    <w:p w14:paraId="543A1655" w14:textId="77777777" w:rsidR="00911895" w:rsidRPr="00B72A60" w:rsidRDefault="00911895" w:rsidP="00911895">
      <w:pPr>
        <w:pStyle w:val="Akapitzlist"/>
        <w:numPr>
          <w:ilvl w:val="0"/>
          <w:numId w:val="3"/>
        </w:numPr>
        <w:spacing w:after="120"/>
        <w:jc w:val="both"/>
        <w:rPr>
          <w:rFonts w:ascii="Verdana" w:hAnsi="Verdana" w:cstheme="minorHAnsi"/>
          <w:bCs/>
          <w:vanish/>
          <w:sz w:val="20"/>
          <w:szCs w:val="20"/>
        </w:rPr>
      </w:pPr>
    </w:p>
    <w:p w14:paraId="5377A8CC" w14:textId="77777777" w:rsidR="00911895" w:rsidRPr="00B72A60" w:rsidRDefault="00911895" w:rsidP="00911895">
      <w:pPr>
        <w:pStyle w:val="Akapitzlist"/>
        <w:numPr>
          <w:ilvl w:val="0"/>
          <w:numId w:val="3"/>
        </w:numPr>
        <w:spacing w:after="120"/>
        <w:jc w:val="both"/>
        <w:rPr>
          <w:rFonts w:ascii="Verdana" w:hAnsi="Verdana" w:cstheme="minorHAnsi"/>
          <w:bCs/>
          <w:vanish/>
          <w:sz w:val="20"/>
          <w:szCs w:val="20"/>
        </w:rPr>
      </w:pPr>
    </w:p>
    <w:p w14:paraId="309385DC" w14:textId="77777777" w:rsidR="00911895" w:rsidRPr="00B72A60" w:rsidRDefault="00911895" w:rsidP="00911895">
      <w:pPr>
        <w:pStyle w:val="Akapitzlist"/>
        <w:numPr>
          <w:ilvl w:val="0"/>
          <w:numId w:val="3"/>
        </w:numPr>
        <w:spacing w:after="120"/>
        <w:jc w:val="both"/>
        <w:rPr>
          <w:rFonts w:ascii="Verdana" w:hAnsi="Verdana" w:cstheme="minorHAnsi"/>
          <w:bCs/>
          <w:vanish/>
          <w:sz w:val="20"/>
          <w:szCs w:val="20"/>
        </w:rPr>
      </w:pPr>
    </w:p>
    <w:p w14:paraId="2683040B" w14:textId="77777777" w:rsidR="00911895" w:rsidRPr="00B72A60" w:rsidRDefault="00911895" w:rsidP="00911895">
      <w:pPr>
        <w:pStyle w:val="Akapitzlist"/>
        <w:numPr>
          <w:ilvl w:val="0"/>
          <w:numId w:val="3"/>
        </w:numPr>
        <w:spacing w:after="120"/>
        <w:jc w:val="both"/>
        <w:rPr>
          <w:rFonts w:ascii="Verdana" w:hAnsi="Verdana" w:cstheme="minorHAnsi"/>
          <w:bCs/>
          <w:vanish/>
          <w:sz w:val="20"/>
          <w:szCs w:val="20"/>
        </w:rPr>
      </w:pPr>
    </w:p>
    <w:p w14:paraId="0B3ED98A" w14:textId="77777777" w:rsidR="00911895" w:rsidRPr="00B72A60" w:rsidRDefault="00911895" w:rsidP="00911895">
      <w:pPr>
        <w:pStyle w:val="Akapitzlist"/>
        <w:numPr>
          <w:ilvl w:val="0"/>
          <w:numId w:val="3"/>
        </w:numPr>
        <w:spacing w:after="120"/>
        <w:jc w:val="both"/>
        <w:rPr>
          <w:rFonts w:ascii="Verdana" w:hAnsi="Verdana" w:cstheme="minorHAnsi"/>
          <w:bCs/>
          <w:vanish/>
          <w:sz w:val="20"/>
          <w:szCs w:val="20"/>
        </w:rPr>
      </w:pPr>
    </w:p>
    <w:p w14:paraId="052C37D0" w14:textId="77777777" w:rsidR="00911895" w:rsidRPr="00B72A60" w:rsidRDefault="00911895" w:rsidP="00911895">
      <w:pPr>
        <w:pStyle w:val="Akapitzlist"/>
        <w:numPr>
          <w:ilvl w:val="1"/>
          <w:numId w:val="3"/>
        </w:numPr>
        <w:spacing w:after="120"/>
        <w:ind w:left="574"/>
        <w:jc w:val="both"/>
        <w:rPr>
          <w:rFonts w:ascii="Verdana" w:hAnsi="Verdana" w:cstheme="minorHAnsi"/>
          <w:bCs/>
          <w:sz w:val="20"/>
          <w:szCs w:val="20"/>
        </w:rPr>
      </w:pPr>
      <w:r w:rsidRPr="00B72A60">
        <w:rPr>
          <w:rFonts w:ascii="Verdana" w:hAnsi="Verdana" w:cstheme="minorHAnsi"/>
          <w:bCs/>
          <w:sz w:val="20"/>
          <w:szCs w:val="20"/>
        </w:rPr>
        <w:t>Oferta powinna być złożona na formularzu ofertowym stanowiącym załącznik nr 1 do niniejszego zapytania ofertowego.</w:t>
      </w:r>
    </w:p>
    <w:p w14:paraId="0C65CE47" w14:textId="77777777" w:rsidR="00911895" w:rsidRPr="00B72A60" w:rsidRDefault="00911895" w:rsidP="00911895">
      <w:pPr>
        <w:pStyle w:val="Akapitzlist"/>
        <w:numPr>
          <w:ilvl w:val="1"/>
          <w:numId w:val="3"/>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Oferta musi zawierać następujące elementy:</w:t>
      </w:r>
    </w:p>
    <w:p w14:paraId="38A7379C" w14:textId="77777777" w:rsidR="00911895" w:rsidRPr="00B72A60" w:rsidRDefault="00911895" w:rsidP="00911895">
      <w:pPr>
        <w:pStyle w:val="Akapitzlist"/>
        <w:numPr>
          <w:ilvl w:val="0"/>
          <w:numId w:val="4"/>
        </w:numPr>
        <w:spacing w:after="120"/>
        <w:ind w:left="993" w:hanging="284"/>
        <w:jc w:val="both"/>
        <w:rPr>
          <w:rFonts w:ascii="Verdana" w:hAnsi="Verdana" w:cstheme="minorHAnsi"/>
          <w:bCs/>
          <w:sz w:val="20"/>
          <w:szCs w:val="20"/>
        </w:rPr>
      </w:pPr>
      <w:r w:rsidRPr="00B72A60">
        <w:rPr>
          <w:rFonts w:ascii="Verdana" w:hAnsi="Verdana" w:cstheme="minorHAnsi"/>
          <w:bCs/>
          <w:sz w:val="20"/>
          <w:szCs w:val="20"/>
        </w:rPr>
        <w:t>pełne dane identyfikujące Oferenta,</w:t>
      </w:r>
    </w:p>
    <w:p w14:paraId="020D2FE5" w14:textId="77777777" w:rsidR="00911895" w:rsidRPr="00B72A60" w:rsidRDefault="00911895" w:rsidP="00911895">
      <w:pPr>
        <w:pStyle w:val="Akapitzlist"/>
        <w:numPr>
          <w:ilvl w:val="0"/>
          <w:numId w:val="4"/>
        </w:numPr>
        <w:spacing w:after="120"/>
        <w:ind w:left="993" w:hanging="284"/>
        <w:jc w:val="both"/>
        <w:rPr>
          <w:rFonts w:ascii="Verdana" w:hAnsi="Verdana" w:cstheme="minorHAnsi"/>
          <w:bCs/>
          <w:sz w:val="20"/>
          <w:szCs w:val="20"/>
        </w:rPr>
      </w:pPr>
      <w:r w:rsidRPr="00B72A60">
        <w:rPr>
          <w:rFonts w:ascii="Verdana" w:hAnsi="Verdana" w:cstheme="minorHAnsi"/>
          <w:bCs/>
          <w:sz w:val="20"/>
          <w:szCs w:val="20"/>
        </w:rPr>
        <w:t>datę przygotowania oraz termin ważności oferty,</w:t>
      </w:r>
    </w:p>
    <w:p w14:paraId="4EF31DF6" w14:textId="77777777" w:rsidR="00911895" w:rsidRPr="00B72A60" w:rsidRDefault="00911895" w:rsidP="00911895">
      <w:pPr>
        <w:pStyle w:val="Akapitzlist"/>
        <w:numPr>
          <w:ilvl w:val="0"/>
          <w:numId w:val="4"/>
        </w:numPr>
        <w:spacing w:after="120"/>
        <w:ind w:left="993" w:hanging="284"/>
        <w:jc w:val="both"/>
        <w:rPr>
          <w:rFonts w:ascii="Verdana" w:hAnsi="Verdana" w:cstheme="minorHAnsi"/>
          <w:bCs/>
          <w:sz w:val="20"/>
          <w:szCs w:val="20"/>
        </w:rPr>
      </w:pPr>
      <w:r w:rsidRPr="00B72A60">
        <w:rPr>
          <w:rFonts w:ascii="Verdana" w:hAnsi="Verdana" w:cstheme="minorHAnsi"/>
          <w:bCs/>
          <w:sz w:val="20"/>
          <w:szCs w:val="20"/>
        </w:rPr>
        <w:t>odniesienie się do każdego z zamieszczonych w zapytaniu ofertowym kryteriów wyboru oferty,</w:t>
      </w:r>
    </w:p>
    <w:p w14:paraId="5FD141EE" w14:textId="6A6556D1" w:rsidR="00911895" w:rsidRPr="00B72A60" w:rsidRDefault="00911895" w:rsidP="00911895">
      <w:pPr>
        <w:pStyle w:val="Akapitzlist"/>
        <w:numPr>
          <w:ilvl w:val="0"/>
          <w:numId w:val="4"/>
        </w:numPr>
        <w:spacing w:after="120"/>
        <w:ind w:left="993" w:hanging="284"/>
        <w:jc w:val="both"/>
        <w:rPr>
          <w:rFonts w:ascii="Verdana" w:hAnsi="Verdana" w:cstheme="minorHAnsi"/>
          <w:bCs/>
          <w:sz w:val="20"/>
          <w:szCs w:val="20"/>
        </w:rPr>
      </w:pPr>
      <w:r w:rsidRPr="00B72A60">
        <w:rPr>
          <w:rFonts w:ascii="Verdana" w:hAnsi="Verdana" w:cstheme="minorHAnsi"/>
          <w:bCs/>
          <w:sz w:val="20"/>
          <w:szCs w:val="20"/>
        </w:rPr>
        <w:t xml:space="preserve">łączną cenę brutto, z wyszczególnieniem jej składowych, tzn. ceny netto </w:t>
      </w:r>
      <w:r w:rsidRPr="00B72A60">
        <w:rPr>
          <w:rFonts w:ascii="Verdana" w:hAnsi="Verdana" w:cstheme="minorHAnsi"/>
          <w:bCs/>
          <w:sz w:val="20"/>
          <w:szCs w:val="20"/>
        </w:rPr>
        <w:br/>
        <w:t>i podatku VAT</w:t>
      </w:r>
      <w:r w:rsidR="00D628E5" w:rsidRPr="00B72A60">
        <w:rPr>
          <w:rFonts w:ascii="Verdana" w:hAnsi="Verdana" w:cstheme="minorHAnsi"/>
          <w:bCs/>
          <w:sz w:val="20"/>
          <w:szCs w:val="20"/>
        </w:rPr>
        <w:t>.</w:t>
      </w:r>
      <w:r w:rsidRPr="00B72A60">
        <w:rPr>
          <w:rFonts w:ascii="Verdana" w:hAnsi="Verdana" w:cstheme="minorHAnsi"/>
          <w:bCs/>
          <w:sz w:val="20"/>
          <w:szCs w:val="20"/>
        </w:rPr>
        <w:t xml:space="preserve"> Cena powinna być wyrażona w jednostkach pieniężnych, tj. </w:t>
      </w:r>
      <w:r w:rsidR="00D628E5" w:rsidRPr="00B72A60">
        <w:rPr>
          <w:rFonts w:ascii="Verdana" w:hAnsi="Verdana" w:cstheme="minorHAnsi"/>
          <w:bCs/>
          <w:sz w:val="20"/>
          <w:szCs w:val="20"/>
        </w:rPr>
        <w:br/>
      </w:r>
      <w:r w:rsidRPr="00B72A60">
        <w:rPr>
          <w:rFonts w:ascii="Verdana" w:hAnsi="Verdana" w:cstheme="minorHAnsi"/>
          <w:bCs/>
          <w:sz w:val="20"/>
          <w:szCs w:val="20"/>
        </w:rPr>
        <w:t>z dokładnością do dwóch miejsc po przecinku,</w:t>
      </w:r>
    </w:p>
    <w:p w14:paraId="79DB36F3" w14:textId="77777777" w:rsidR="00911895" w:rsidRPr="00B72A60" w:rsidRDefault="00911895" w:rsidP="00911895">
      <w:pPr>
        <w:pStyle w:val="Akapitzlist"/>
        <w:numPr>
          <w:ilvl w:val="0"/>
          <w:numId w:val="4"/>
        </w:numPr>
        <w:spacing w:after="120"/>
        <w:ind w:left="993" w:hanging="284"/>
        <w:jc w:val="both"/>
        <w:rPr>
          <w:rFonts w:ascii="Verdana" w:hAnsi="Verdana" w:cstheme="minorHAnsi"/>
          <w:bCs/>
          <w:sz w:val="20"/>
          <w:szCs w:val="20"/>
        </w:rPr>
      </w:pPr>
      <w:r w:rsidRPr="00B72A60">
        <w:rPr>
          <w:rFonts w:ascii="Verdana" w:hAnsi="Verdana" w:cstheme="minorHAnsi"/>
          <w:bCs/>
          <w:sz w:val="20"/>
          <w:szCs w:val="20"/>
        </w:rPr>
        <w:t>termin realizacji przedmiotu zamówienia będących przedmiotem oferty,</w:t>
      </w:r>
    </w:p>
    <w:p w14:paraId="69D81344" w14:textId="77777777" w:rsidR="00911895" w:rsidRPr="00B72A60" w:rsidRDefault="00911895" w:rsidP="00911895">
      <w:pPr>
        <w:pStyle w:val="Akapitzlist"/>
        <w:numPr>
          <w:ilvl w:val="0"/>
          <w:numId w:val="4"/>
        </w:numPr>
        <w:spacing w:after="120"/>
        <w:ind w:left="993" w:hanging="284"/>
        <w:jc w:val="both"/>
        <w:rPr>
          <w:rFonts w:ascii="Verdana" w:hAnsi="Verdana" w:cstheme="minorHAnsi"/>
          <w:bCs/>
          <w:sz w:val="20"/>
          <w:szCs w:val="20"/>
        </w:rPr>
      </w:pPr>
      <w:r w:rsidRPr="00B72A60">
        <w:rPr>
          <w:rFonts w:ascii="Verdana" w:hAnsi="Verdana" w:cstheme="minorHAnsi"/>
          <w:bCs/>
          <w:sz w:val="20"/>
          <w:szCs w:val="20"/>
        </w:rPr>
        <w:t>dane osoby do kontaktu: imię i nazwisko, nr telefonu, adres poczty elektronicznej,</w:t>
      </w:r>
    </w:p>
    <w:p w14:paraId="216815CF" w14:textId="77777777" w:rsidR="00911895" w:rsidRPr="00B72A60" w:rsidRDefault="00911895" w:rsidP="00911895">
      <w:pPr>
        <w:pStyle w:val="Akapitzlist"/>
        <w:numPr>
          <w:ilvl w:val="0"/>
          <w:numId w:val="4"/>
        </w:numPr>
        <w:spacing w:after="120"/>
        <w:ind w:left="993" w:hanging="284"/>
        <w:jc w:val="both"/>
        <w:rPr>
          <w:rFonts w:ascii="Verdana" w:hAnsi="Verdana" w:cstheme="minorHAnsi"/>
          <w:bCs/>
          <w:sz w:val="20"/>
          <w:szCs w:val="20"/>
        </w:rPr>
      </w:pPr>
      <w:r w:rsidRPr="00B72A60">
        <w:rPr>
          <w:rFonts w:ascii="Verdana" w:hAnsi="Verdana" w:cstheme="minorHAnsi"/>
          <w:bCs/>
          <w:sz w:val="20"/>
          <w:szCs w:val="20"/>
        </w:rPr>
        <w:t>podpis osoby upoważnionej do złożenia oferty, zgodnie z reprezentacją wynikającą z właściwego rejestru lub na podstawie udzielonego pełnomocnictwa (przy czym pełnomocnictwo musi zostać załączone do oferty),</w:t>
      </w:r>
    </w:p>
    <w:p w14:paraId="31197493" w14:textId="77777777" w:rsidR="00911895" w:rsidRPr="00B72A60" w:rsidRDefault="00911895" w:rsidP="00911895">
      <w:pPr>
        <w:pStyle w:val="Akapitzlist"/>
        <w:numPr>
          <w:ilvl w:val="0"/>
          <w:numId w:val="4"/>
        </w:numPr>
        <w:spacing w:after="120"/>
        <w:ind w:left="993" w:hanging="284"/>
        <w:jc w:val="both"/>
        <w:rPr>
          <w:rFonts w:ascii="Verdana" w:hAnsi="Verdana" w:cstheme="minorHAnsi"/>
          <w:bCs/>
          <w:sz w:val="20"/>
          <w:szCs w:val="20"/>
        </w:rPr>
      </w:pPr>
      <w:r w:rsidRPr="00B72A60">
        <w:rPr>
          <w:rFonts w:ascii="Verdana" w:hAnsi="Verdana" w:cstheme="minorHAnsi"/>
          <w:bCs/>
          <w:sz w:val="20"/>
          <w:szCs w:val="20"/>
        </w:rPr>
        <w:t xml:space="preserve">załączniki stanowiące integralną część oferty zgodnie z poniższym wykazem: </w:t>
      </w:r>
    </w:p>
    <w:p w14:paraId="174E0B35" w14:textId="77777777" w:rsidR="00D714D3" w:rsidRPr="00D714D3" w:rsidRDefault="00D714D3" w:rsidP="00D714D3">
      <w:pPr>
        <w:pStyle w:val="Akapitzlist"/>
        <w:spacing w:after="120"/>
        <w:ind w:left="1429"/>
        <w:rPr>
          <w:rFonts w:ascii="Verdana" w:hAnsi="Verdana" w:cstheme="minorHAnsi"/>
          <w:bCs/>
          <w:sz w:val="20"/>
          <w:szCs w:val="20"/>
        </w:rPr>
      </w:pPr>
      <w:r w:rsidRPr="00D714D3">
        <w:rPr>
          <w:rFonts w:ascii="Verdana" w:hAnsi="Verdana" w:cstheme="minorHAnsi"/>
          <w:bCs/>
          <w:sz w:val="20"/>
          <w:szCs w:val="20"/>
        </w:rPr>
        <w:t>- Załącznik nr 1 – Wzór oferty</w:t>
      </w:r>
    </w:p>
    <w:p w14:paraId="2810B1D1" w14:textId="77777777" w:rsidR="00D714D3" w:rsidRPr="00D714D3" w:rsidRDefault="00D714D3" w:rsidP="00D714D3">
      <w:pPr>
        <w:pStyle w:val="Akapitzlist"/>
        <w:spacing w:after="120"/>
        <w:ind w:left="1429"/>
        <w:rPr>
          <w:rFonts w:ascii="Verdana" w:hAnsi="Verdana" w:cstheme="minorHAnsi"/>
          <w:bCs/>
          <w:sz w:val="20"/>
          <w:szCs w:val="20"/>
        </w:rPr>
      </w:pPr>
      <w:r w:rsidRPr="00D714D3">
        <w:rPr>
          <w:rFonts w:ascii="Verdana" w:hAnsi="Verdana" w:cstheme="minorHAnsi"/>
          <w:bCs/>
          <w:sz w:val="20"/>
          <w:szCs w:val="20"/>
        </w:rPr>
        <w:t>- Załącznik nr 2 – Oświadczenie o braku powiązań</w:t>
      </w:r>
    </w:p>
    <w:p w14:paraId="2382764B" w14:textId="77777777" w:rsidR="00D714D3" w:rsidRPr="00D714D3" w:rsidRDefault="00D714D3" w:rsidP="00D714D3">
      <w:pPr>
        <w:pStyle w:val="Akapitzlist"/>
        <w:spacing w:after="120"/>
        <w:ind w:left="1429"/>
        <w:rPr>
          <w:rFonts w:ascii="Verdana" w:hAnsi="Verdana" w:cstheme="minorHAnsi"/>
          <w:bCs/>
          <w:sz w:val="20"/>
          <w:szCs w:val="20"/>
        </w:rPr>
      </w:pPr>
      <w:r w:rsidRPr="00D714D3">
        <w:rPr>
          <w:rFonts w:ascii="Verdana" w:hAnsi="Verdana" w:cstheme="minorHAnsi"/>
          <w:bCs/>
          <w:sz w:val="20"/>
          <w:szCs w:val="20"/>
        </w:rPr>
        <w:t>- Załącznik nr 3  - Oświadczenie RODO</w:t>
      </w:r>
    </w:p>
    <w:p w14:paraId="5F00ED24" w14:textId="77777777" w:rsidR="00D714D3" w:rsidRPr="00D714D3" w:rsidRDefault="00D714D3" w:rsidP="00D714D3">
      <w:pPr>
        <w:pStyle w:val="Akapitzlist"/>
        <w:spacing w:after="120"/>
        <w:ind w:left="1429"/>
        <w:rPr>
          <w:rFonts w:ascii="Verdana" w:hAnsi="Verdana" w:cstheme="minorHAnsi"/>
          <w:bCs/>
          <w:sz w:val="20"/>
          <w:szCs w:val="20"/>
        </w:rPr>
      </w:pPr>
      <w:r w:rsidRPr="00D714D3">
        <w:rPr>
          <w:rFonts w:ascii="Verdana" w:hAnsi="Verdana" w:cstheme="minorHAnsi"/>
          <w:bCs/>
          <w:sz w:val="20"/>
          <w:szCs w:val="20"/>
        </w:rPr>
        <w:t>- Załącznik nr 4  - Oświadczenie  o spełnieniu obowiązków informacyjnych</w:t>
      </w:r>
    </w:p>
    <w:p w14:paraId="41966C5F" w14:textId="77777777" w:rsidR="00D714D3" w:rsidRPr="00D714D3" w:rsidRDefault="00D714D3" w:rsidP="00D714D3">
      <w:pPr>
        <w:pStyle w:val="Akapitzlist"/>
        <w:spacing w:after="120"/>
        <w:ind w:left="1429"/>
        <w:rPr>
          <w:rFonts w:ascii="Verdana" w:hAnsi="Verdana" w:cstheme="minorHAnsi"/>
          <w:bCs/>
          <w:sz w:val="20"/>
          <w:szCs w:val="20"/>
        </w:rPr>
      </w:pPr>
      <w:r w:rsidRPr="00D714D3">
        <w:rPr>
          <w:rFonts w:ascii="Verdana" w:hAnsi="Verdana" w:cstheme="minorHAnsi"/>
          <w:bCs/>
          <w:sz w:val="20"/>
          <w:szCs w:val="20"/>
        </w:rPr>
        <w:t xml:space="preserve">- Załącznik nr 5 – Oświadczenie o </w:t>
      </w:r>
      <w:r w:rsidRPr="00D714D3">
        <w:rPr>
          <w:rStyle w:val="markedcontent"/>
          <w:rFonts w:ascii="Verdana" w:hAnsi="Verdana" w:cs="Arial"/>
          <w:sz w:val="20"/>
          <w:szCs w:val="20"/>
        </w:rPr>
        <w:t>niepodleganiu wykluczeniu oraz spełnianiu warunków udziału w postępowaniu</w:t>
      </w:r>
      <w:r w:rsidRPr="00D714D3">
        <w:rPr>
          <w:rFonts w:ascii="Verdana" w:hAnsi="Verdana" w:cstheme="minorHAnsi"/>
          <w:bCs/>
          <w:sz w:val="20"/>
          <w:szCs w:val="20"/>
        </w:rPr>
        <w:t xml:space="preserve">. </w:t>
      </w:r>
    </w:p>
    <w:p w14:paraId="78C92567" w14:textId="77777777" w:rsidR="00911895" w:rsidRPr="00B72A60" w:rsidRDefault="00911895" w:rsidP="00911895">
      <w:pPr>
        <w:pStyle w:val="Akapitzlist"/>
        <w:numPr>
          <w:ilvl w:val="1"/>
          <w:numId w:val="3"/>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 xml:space="preserve">Oświadczenie o braku powiązań osobowych i kapitałowych z Zamawiającym składa osoba zaangażowana w przygotowanie oferty, wymieniona </w:t>
      </w:r>
      <w:r w:rsidRPr="00B72A60">
        <w:rPr>
          <w:rFonts w:ascii="Verdana" w:hAnsi="Verdana" w:cstheme="minorHAnsi"/>
          <w:bCs/>
          <w:sz w:val="20"/>
          <w:szCs w:val="20"/>
        </w:rPr>
        <w:br/>
        <w:t>w formularzu ofertowym i podpisująca składaną ofertą (zgodnie z prawem do reprezentacji firmy/pełnomocnictwem dołączonym).</w:t>
      </w:r>
    </w:p>
    <w:p w14:paraId="57ACD993" w14:textId="77777777" w:rsidR="00911895" w:rsidRPr="00B72A60" w:rsidRDefault="00911895" w:rsidP="00911895">
      <w:pPr>
        <w:pStyle w:val="Akapitzlist"/>
        <w:numPr>
          <w:ilvl w:val="1"/>
          <w:numId w:val="3"/>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Cena ofertowa powinna zawierać wszystkie koszty realizacji zamówienia, jakie Zamawiający będzie musiał ponieść z uwzględnieniem podatku VAT oraz ewentualnych upustów i rabatów.</w:t>
      </w:r>
    </w:p>
    <w:p w14:paraId="1D23D1AB" w14:textId="091C5604" w:rsidR="00911895" w:rsidRPr="00B72A60" w:rsidRDefault="00911895" w:rsidP="00911895">
      <w:pPr>
        <w:pStyle w:val="Akapitzlist"/>
        <w:numPr>
          <w:ilvl w:val="1"/>
          <w:numId w:val="3"/>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 xml:space="preserve">Ocenie podlegać będą ceny </w:t>
      </w:r>
      <w:r w:rsidR="00305FF4" w:rsidRPr="00B72A60">
        <w:rPr>
          <w:rFonts w:ascii="Verdana" w:hAnsi="Verdana" w:cstheme="minorHAnsi"/>
          <w:bCs/>
          <w:sz w:val="20"/>
          <w:szCs w:val="20"/>
        </w:rPr>
        <w:t>brutto</w:t>
      </w:r>
      <w:r w:rsidRPr="00B72A60">
        <w:rPr>
          <w:rFonts w:ascii="Verdana" w:hAnsi="Verdana" w:cstheme="minorHAnsi"/>
          <w:bCs/>
          <w:sz w:val="20"/>
          <w:szCs w:val="20"/>
        </w:rPr>
        <w:t>, obejmujące wszystkie koszty wykonania zamówienia.</w:t>
      </w:r>
    </w:p>
    <w:p w14:paraId="022F4ADE" w14:textId="77777777" w:rsidR="00911895" w:rsidRPr="00B72A60" w:rsidRDefault="00911895" w:rsidP="00911895">
      <w:pPr>
        <w:pStyle w:val="Akapitzlist"/>
        <w:numPr>
          <w:ilvl w:val="1"/>
          <w:numId w:val="3"/>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 xml:space="preserve">Zamawiający nie dopuszcza złożenia ofert w walutach obcych. </w:t>
      </w:r>
    </w:p>
    <w:p w14:paraId="6B57CD89" w14:textId="77777777" w:rsidR="00911895" w:rsidRPr="00B72A60" w:rsidRDefault="00911895" w:rsidP="00911895">
      <w:pPr>
        <w:pStyle w:val="Akapitzlist"/>
        <w:numPr>
          <w:ilvl w:val="1"/>
          <w:numId w:val="3"/>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Cena ofertowa z zapytania ofertowego stanowi wartość umowy, która zostanie zawarta. Cena ta będzie niezmienna w toku realizacji umowy.</w:t>
      </w:r>
    </w:p>
    <w:p w14:paraId="2274E507" w14:textId="77777777" w:rsidR="00911895" w:rsidRPr="00B72A60" w:rsidRDefault="00911895" w:rsidP="00911895">
      <w:pPr>
        <w:pStyle w:val="Akapitzlist"/>
        <w:numPr>
          <w:ilvl w:val="1"/>
          <w:numId w:val="3"/>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Wszystkie strony oferty powinny być ponumerowane i stanowić jeden plik pdf.</w:t>
      </w:r>
    </w:p>
    <w:p w14:paraId="79830971" w14:textId="6A455455" w:rsidR="00911895" w:rsidRPr="00B72A60" w:rsidRDefault="00911895" w:rsidP="00911895">
      <w:pPr>
        <w:pStyle w:val="Nagwek1"/>
        <w:numPr>
          <w:ilvl w:val="0"/>
          <w:numId w:val="1"/>
        </w:numPr>
        <w:jc w:val="both"/>
        <w:rPr>
          <w:rFonts w:ascii="Verdana" w:hAnsi="Verdana"/>
          <w:b/>
          <w:color w:val="auto"/>
          <w:sz w:val="20"/>
          <w:szCs w:val="20"/>
          <w:u w:val="single"/>
        </w:rPr>
      </w:pPr>
      <w:bookmarkStart w:id="9" w:name="_Toc59103298"/>
      <w:r w:rsidRPr="00B72A60">
        <w:rPr>
          <w:rFonts w:ascii="Verdana" w:hAnsi="Verdana"/>
          <w:b/>
          <w:color w:val="auto"/>
          <w:sz w:val="20"/>
          <w:szCs w:val="20"/>
          <w:u w:val="single"/>
        </w:rPr>
        <w:lastRenderedPageBreak/>
        <w:t>Informacje dotyczące podstaw wykluczenia</w:t>
      </w:r>
      <w:bookmarkEnd w:id="9"/>
    </w:p>
    <w:p w14:paraId="330E3454" w14:textId="77777777" w:rsidR="00911895" w:rsidRPr="00B72A60" w:rsidRDefault="00911895" w:rsidP="00911895">
      <w:pPr>
        <w:pStyle w:val="Akapitzlist"/>
        <w:numPr>
          <w:ilvl w:val="0"/>
          <w:numId w:val="3"/>
        </w:numPr>
        <w:spacing w:after="120"/>
        <w:rPr>
          <w:rFonts w:ascii="Verdana" w:hAnsi="Verdana" w:cstheme="minorHAnsi"/>
          <w:bCs/>
          <w:vanish/>
          <w:sz w:val="20"/>
          <w:szCs w:val="20"/>
        </w:rPr>
      </w:pPr>
    </w:p>
    <w:p w14:paraId="42FA5328" w14:textId="77777777" w:rsidR="00911895" w:rsidRPr="00B72A60" w:rsidRDefault="00911895" w:rsidP="00911895">
      <w:pPr>
        <w:pStyle w:val="Akapitzlist"/>
        <w:numPr>
          <w:ilvl w:val="1"/>
          <w:numId w:val="3"/>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Z przedłożonych ofert wyklucza się oferentów, którzy:</w:t>
      </w:r>
    </w:p>
    <w:p w14:paraId="1854FACD" w14:textId="77777777" w:rsidR="00911895" w:rsidRPr="00B72A60" w:rsidRDefault="00911895" w:rsidP="00911895">
      <w:pPr>
        <w:pStyle w:val="Akapitzlist"/>
        <w:numPr>
          <w:ilvl w:val="0"/>
          <w:numId w:val="6"/>
        </w:numPr>
        <w:spacing w:after="120"/>
        <w:ind w:left="993" w:hanging="284"/>
        <w:jc w:val="both"/>
        <w:rPr>
          <w:rFonts w:ascii="Verdana" w:hAnsi="Verdana" w:cstheme="minorHAnsi"/>
          <w:bCs/>
          <w:sz w:val="20"/>
          <w:szCs w:val="20"/>
        </w:rPr>
      </w:pPr>
      <w:r w:rsidRPr="00B72A60">
        <w:rPr>
          <w:rFonts w:ascii="Verdana" w:hAnsi="Verdana" w:cstheme="minorHAnsi"/>
          <w:bCs/>
          <w:sz w:val="20"/>
          <w:szCs w:val="20"/>
        </w:rPr>
        <w:t>nie spełniają warunków udziału w postępowaniu, określonych w pkt 9 niniejszego zapytania ofertowego,</w:t>
      </w:r>
    </w:p>
    <w:p w14:paraId="0F265913" w14:textId="77777777" w:rsidR="00911895" w:rsidRPr="00B72A60" w:rsidRDefault="00911895" w:rsidP="00911895">
      <w:pPr>
        <w:pStyle w:val="Akapitzlist"/>
        <w:numPr>
          <w:ilvl w:val="0"/>
          <w:numId w:val="6"/>
        </w:numPr>
        <w:spacing w:after="120"/>
        <w:ind w:left="993" w:hanging="284"/>
        <w:jc w:val="both"/>
        <w:rPr>
          <w:rFonts w:ascii="Verdana" w:hAnsi="Verdana" w:cstheme="minorHAnsi"/>
          <w:bCs/>
          <w:sz w:val="20"/>
          <w:szCs w:val="20"/>
        </w:rPr>
      </w:pPr>
      <w:r w:rsidRPr="00B72A60">
        <w:rPr>
          <w:rFonts w:ascii="Verdana" w:hAnsi="Verdana" w:cstheme="minorHAnsi"/>
          <w:bCs/>
          <w:sz w:val="20"/>
          <w:szCs w:val="20"/>
        </w:rPr>
        <w:t>są powiązani z Zamawiającym osobowo bądź kapitałowo.</w:t>
      </w:r>
    </w:p>
    <w:p w14:paraId="4D33F622" w14:textId="77777777" w:rsidR="00911895" w:rsidRPr="00B72A60" w:rsidRDefault="00911895" w:rsidP="00911895">
      <w:pPr>
        <w:pStyle w:val="Akapitzlist"/>
        <w:numPr>
          <w:ilvl w:val="1"/>
          <w:numId w:val="3"/>
        </w:numPr>
        <w:spacing w:after="120"/>
        <w:ind w:left="709" w:hanging="567"/>
        <w:jc w:val="both"/>
        <w:rPr>
          <w:rFonts w:ascii="Verdana" w:hAnsi="Verdana" w:cstheme="minorHAnsi"/>
          <w:bCs/>
          <w:sz w:val="20"/>
          <w:szCs w:val="20"/>
        </w:rPr>
      </w:pPr>
      <w:r w:rsidRPr="00B72A60">
        <w:rPr>
          <w:rFonts w:ascii="Verdana" w:hAnsi="Verdana" w:cstheme="minorHAnsi"/>
          <w:bCs/>
          <w:sz w:val="20"/>
          <w:szCs w:val="20"/>
        </w:rPr>
        <w:t xml:space="preserve">Przez powiązania kapitałowe lub osobowe, o którym mowa w pkt 7.1 powyżej, rozumie się wzajemne powiązania między Zamawiającym lub osobami upoważnionymi do zaciągania zobowiązań w imieniu Zamawiającego lub osobami wykonującymi w imieniu Zamawiającego czynności związane z przygotowaniem </w:t>
      </w:r>
      <w:r w:rsidRPr="00B72A60">
        <w:rPr>
          <w:rFonts w:ascii="Verdana" w:hAnsi="Verdana" w:cstheme="minorHAnsi"/>
          <w:bCs/>
          <w:sz w:val="20"/>
          <w:szCs w:val="20"/>
        </w:rPr>
        <w:br/>
        <w:t xml:space="preserve">i przeprowadzaniem procedury wyboru Wykonawcy, a Wykonawcą, polegające </w:t>
      </w:r>
      <w:r w:rsidRPr="00B72A60">
        <w:rPr>
          <w:rFonts w:ascii="Verdana" w:hAnsi="Verdana" w:cstheme="minorHAnsi"/>
          <w:bCs/>
          <w:sz w:val="20"/>
          <w:szCs w:val="20"/>
        </w:rPr>
        <w:br/>
        <w:t>w szczególności na:</w:t>
      </w:r>
    </w:p>
    <w:p w14:paraId="5D765416" w14:textId="77777777" w:rsidR="00911895" w:rsidRPr="00B72A60" w:rsidRDefault="00911895" w:rsidP="00911895">
      <w:pPr>
        <w:pStyle w:val="Akapitzlist"/>
        <w:numPr>
          <w:ilvl w:val="0"/>
          <w:numId w:val="7"/>
        </w:numPr>
        <w:spacing w:after="120"/>
        <w:ind w:left="993" w:hanging="284"/>
        <w:jc w:val="both"/>
        <w:rPr>
          <w:rFonts w:ascii="Verdana" w:hAnsi="Verdana" w:cstheme="minorHAnsi"/>
          <w:bCs/>
          <w:sz w:val="20"/>
          <w:szCs w:val="20"/>
        </w:rPr>
      </w:pPr>
      <w:r w:rsidRPr="00B72A60">
        <w:rPr>
          <w:rFonts w:ascii="Verdana" w:hAnsi="Verdana" w:cstheme="minorHAnsi"/>
          <w:bCs/>
          <w:sz w:val="20"/>
          <w:szCs w:val="20"/>
        </w:rPr>
        <w:t>uczestniczeniu w spółce, jako wspólnik spółki cywilnej lub spółki osobowej,</w:t>
      </w:r>
    </w:p>
    <w:p w14:paraId="1F84B2C0" w14:textId="77777777" w:rsidR="00911895" w:rsidRPr="00B72A60" w:rsidRDefault="00911895" w:rsidP="00911895">
      <w:pPr>
        <w:pStyle w:val="Akapitzlist"/>
        <w:numPr>
          <w:ilvl w:val="0"/>
          <w:numId w:val="7"/>
        </w:numPr>
        <w:spacing w:after="120"/>
        <w:ind w:left="993" w:hanging="284"/>
        <w:jc w:val="both"/>
        <w:rPr>
          <w:rFonts w:ascii="Verdana" w:hAnsi="Verdana" w:cstheme="minorHAnsi"/>
          <w:bCs/>
          <w:sz w:val="20"/>
          <w:szCs w:val="20"/>
        </w:rPr>
      </w:pPr>
      <w:r w:rsidRPr="00B72A60">
        <w:rPr>
          <w:rFonts w:ascii="Verdana" w:hAnsi="Verdana" w:cstheme="minorHAnsi"/>
          <w:bCs/>
          <w:sz w:val="20"/>
          <w:szCs w:val="20"/>
        </w:rPr>
        <w:t>posiadaniu co najmniej 10 % udziałów lub akcji, o ile niższy próg nie wynika z przepisów prawa.</w:t>
      </w:r>
    </w:p>
    <w:p w14:paraId="40CA32A9" w14:textId="77777777" w:rsidR="00911895" w:rsidRPr="00B72A60" w:rsidRDefault="00911895" w:rsidP="00911895">
      <w:pPr>
        <w:pStyle w:val="Akapitzlist"/>
        <w:numPr>
          <w:ilvl w:val="0"/>
          <w:numId w:val="7"/>
        </w:numPr>
        <w:spacing w:after="120"/>
        <w:ind w:left="993" w:hanging="284"/>
        <w:jc w:val="both"/>
        <w:rPr>
          <w:rFonts w:ascii="Verdana" w:hAnsi="Verdana" w:cstheme="minorHAnsi"/>
          <w:bCs/>
          <w:sz w:val="20"/>
          <w:szCs w:val="20"/>
        </w:rPr>
      </w:pPr>
      <w:r w:rsidRPr="00B72A60">
        <w:rPr>
          <w:rFonts w:ascii="Verdana" w:hAnsi="Verdana" w:cstheme="minorHAnsi"/>
          <w:bCs/>
          <w:sz w:val="20"/>
          <w:szCs w:val="20"/>
        </w:rPr>
        <w:t>pełnieniu funkcji członka organu nadzorczego lub zarządzającego, prokurenta, pełnomocnika,</w:t>
      </w:r>
    </w:p>
    <w:p w14:paraId="28065F1A" w14:textId="77777777" w:rsidR="00911895" w:rsidRPr="00B72A60" w:rsidRDefault="00911895" w:rsidP="00911895">
      <w:pPr>
        <w:pStyle w:val="Akapitzlist"/>
        <w:numPr>
          <w:ilvl w:val="0"/>
          <w:numId w:val="7"/>
        </w:numPr>
        <w:spacing w:after="120"/>
        <w:ind w:left="993" w:hanging="284"/>
        <w:jc w:val="both"/>
        <w:rPr>
          <w:rFonts w:ascii="Verdana" w:hAnsi="Verdana" w:cstheme="minorHAnsi"/>
          <w:bCs/>
          <w:sz w:val="20"/>
          <w:szCs w:val="20"/>
        </w:rPr>
      </w:pPr>
      <w:r w:rsidRPr="00B72A60">
        <w:rPr>
          <w:rFonts w:ascii="Verdana" w:hAnsi="Verdana" w:cstheme="minorHAnsi"/>
          <w:bCs/>
          <w:sz w:val="20"/>
          <w:szCs w:val="20"/>
        </w:rPr>
        <w:t>pozostawaniu w związku małżeńskim, w stosunku pokrewieństwa lub powinowactwa w linii prostej, pokrewieństwa drugiego stopnia lub powinowactwa drugiego stopnia w linii bocznej lub w stosunku przysposobienia, opieki lub kurateli.</w:t>
      </w:r>
    </w:p>
    <w:p w14:paraId="177B3CE4" w14:textId="77777777" w:rsidR="00911895" w:rsidRPr="00B72A60" w:rsidRDefault="00911895" w:rsidP="00911895">
      <w:pPr>
        <w:pStyle w:val="Akapitzlist"/>
        <w:numPr>
          <w:ilvl w:val="0"/>
          <w:numId w:val="8"/>
        </w:numPr>
        <w:spacing w:after="120"/>
        <w:jc w:val="both"/>
        <w:rPr>
          <w:rFonts w:ascii="Verdana" w:hAnsi="Verdana" w:cstheme="minorHAnsi"/>
          <w:bCs/>
          <w:vanish/>
          <w:sz w:val="20"/>
          <w:szCs w:val="20"/>
        </w:rPr>
      </w:pPr>
    </w:p>
    <w:p w14:paraId="6DDBC580" w14:textId="77777777" w:rsidR="00911895" w:rsidRPr="00B72A60" w:rsidRDefault="00911895" w:rsidP="00911895">
      <w:pPr>
        <w:pStyle w:val="Akapitzlist"/>
        <w:numPr>
          <w:ilvl w:val="0"/>
          <w:numId w:val="8"/>
        </w:numPr>
        <w:spacing w:after="120"/>
        <w:jc w:val="both"/>
        <w:rPr>
          <w:rFonts w:ascii="Verdana" w:hAnsi="Verdana" w:cstheme="minorHAnsi"/>
          <w:bCs/>
          <w:vanish/>
          <w:sz w:val="20"/>
          <w:szCs w:val="20"/>
        </w:rPr>
      </w:pPr>
    </w:p>
    <w:p w14:paraId="2334B511" w14:textId="77777777" w:rsidR="00911895" w:rsidRPr="00B72A60" w:rsidRDefault="00911895" w:rsidP="00911895">
      <w:pPr>
        <w:pStyle w:val="Akapitzlist"/>
        <w:numPr>
          <w:ilvl w:val="0"/>
          <w:numId w:val="8"/>
        </w:numPr>
        <w:spacing w:after="120"/>
        <w:jc w:val="both"/>
        <w:rPr>
          <w:rFonts w:ascii="Verdana" w:hAnsi="Verdana" w:cstheme="minorHAnsi"/>
          <w:bCs/>
          <w:vanish/>
          <w:sz w:val="20"/>
          <w:szCs w:val="20"/>
        </w:rPr>
      </w:pPr>
    </w:p>
    <w:p w14:paraId="38130081" w14:textId="77777777" w:rsidR="00911895" w:rsidRPr="00B72A60" w:rsidRDefault="00911895" w:rsidP="00911895">
      <w:pPr>
        <w:pStyle w:val="Akapitzlist"/>
        <w:numPr>
          <w:ilvl w:val="0"/>
          <w:numId w:val="8"/>
        </w:numPr>
        <w:spacing w:after="120"/>
        <w:jc w:val="both"/>
        <w:rPr>
          <w:rFonts w:ascii="Verdana" w:hAnsi="Verdana" w:cstheme="minorHAnsi"/>
          <w:bCs/>
          <w:vanish/>
          <w:sz w:val="20"/>
          <w:szCs w:val="20"/>
        </w:rPr>
      </w:pPr>
    </w:p>
    <w:p w14:paraId="4C071899" w14:textId="77777777" w:rsidR="00911895" w:rsidRPr="00B72A60" w:rsidRDefault="00911895" w:rsidP="00911895">
      <w:pPr>
        <w:pStyle w:val="Akapitzlist"/>
        <w:numPr>
          <w:ilvl w:val="0"/>
          <w:numId w:val="8"/>
        </w:numPr>
        <w:spacing w:after="120"/>
        <w:jc w:val="both"/>
        <w:rPr>
          <w:rFonts w:ascii="Verdana" w:hAnsi="Verdana" w:cstheme="minorHAnsi"/>
          <w:bCs/>
          <w:vanish/>
          <w:sz w:val="20"/>
          <w:szCs w:val="20"/>
        </w:rPr>
      </w:pPr>
    </w:p>
    <w:p w14:paraId="47478737" w14:textId="77777777" w:rsidR="00911895" w:rsidRPr="00B72A60" w:rsidRDefault="00911895" w:rsidP="00911895">
      <w:pPr>
        <w:pStyle w:val="Akapitzlist"/>
        <w:numPr>
          <w:ilvl w:val="0"/>
          <w:numId w:val="8"/>
        </w:numPr>
        <w:spacing w:after="120"/>
        <w:jc w:val="both"/>
        <w:rPr>
          <w:rFonts w:ascii="Verdana" w:hAnsi="Verdana" w:cstheme="minorHAnsi"/>
          <w:bCs/>
          <w:vanish/>
          <w:sz w:val="20"/>
          <w:szCs w:val="20"/>
        </w:rPr>
      </w:pPr>
    </w:p>
    <w:p w14:paraId="1E1B1675" w14:textId="77777777" w:rsidR="00911895" w:rsidRPr="00B72A60" w:rsidRDefault="00911895" w:rsidP="00911895">
      <w:pPr>
        <w:pStyle w:val="Akapitzlist"/>
        <w:numPr>
          <w:ilvl w:val="0"/>
          <w:numId w:val="8"/>
        </w:numPr>
        <w:spacing w:after="120"/>
        <w:jc w:val="both"/>
        <w:rPr>
          <w:rFonts w:ascii="Verdana" w:hAnsi="Verdana" w:cstheme="minorHAnsi"/>
          <w:bCs/>
          <w:vanish/>
          <w:sz w:val="20"/>
          <w:szCs w:val="20"/>
        </w:rPr>
      </w:pPr>
    </w:p>
    <w:p w14:paraId="1039594E" w14:textId="77777777" w:rsidR="00911895" w:rsidRPr="00B72A60" w:rsidRDefault="00911895" w:rsidP="00911895">
      <w:pPr>
        <w:pStyle w:val="Akapitzlist"/>
        <w:numPr>
          <w:ilvl w:val="1"/>
          <w:numId w:val="8"/>
        </w:numPr>
        <w:spacing w:after="120"/>
        <w:jc w:val="both"/>
        <w:rPr>
          <w:rFonts w:ascii="Verdana" w:hAnsi="Verdana" w:cstheme="minorHAnsi"/>
          <w:bCs/>
          <w:vanish/>
          <w:sz w:val="20"/>
          <w:szCs w:val="20"/>
        </w:rPr>
      </w:pPr>
    </w:p>
    <w:p w14:paraId="0323ADCD" w14:textId="77777777" w:rsidR="00911895" w:rsidRPr="00B72A60" w:rsidRDefault="00911895" w:rsidP="00911895">
      <w:pPr>
        <w:pStyle w:val="Akapitzlist"/>
        <w:numPr>
          <w:ilvl w:val="1"/>
          <w:numId w:val="8"/>
        </w:numPr>
        <w:spacing w:after="120"/>
        <w:jc w:val="both"/>
        <w:rPr>
          <w:rFonts w:ascii="Verdana" w:hAnsi="Verdana" w:cstheme="minorHAnsi"/>
          <w:bCs/>
          <w:vanish/>
          <w:sz w:val="20"/>
          <w:szCs w:val="20"/>
        </w:rPr>
      </w:pPr>
    </w:p>
    <w:p w14:paraId="0ACF4840" w14:textId="7C4D9001" w:rsidR="00911895" w:rsidRPr="00B72A60" w:rsidRDefault="00911895" w:rsidP="00911895">
      <w:pPr>
        <w:pStyle w:val="Akapitzlist"/>
        <w:numPr>
          <w:ilvl w:val="1"/>
          <w:numId w:val="8"/>
        </w:numPr>
        <w:spacing w:after="120"/>
        <w:jc w:val="both"/>
        <w:rPr>
          <w:rFonts w:ascii="Verdana" w:hAnsi="Verdana" w:cstheme="minorHAnsi"/>
          <w:bCs/>
          <w:sz w:val="20"/>
          <w:szCs w:val="20"/>
          <w:u w:val="single"/>
        </w:rPr>
      </w:pPr>
      <w:r w:rsidRPr="00B72A60">
        <w:rPr>
          <w:rFonts w:ascii="Verdana" w:hAnsi="Verdana" w:cstheme="minorHAnsi"/>
          <w:bCs/>
          <w:sz w:val="20"/>
          <w:szCs w:val="20"/>
        </w:rPr>
        <w:t xml:space="preserve">Warunek braku powiązań osobowych lub kapitałowych zostanie </w:t>
      </w:r>
      <w:r w:rsidR="009C0813" w:rsidRPr="00B72A60">
        <w:rPr>
          <w:rFonts w:ascii="Verdana" w:hAnsi="Verdana" w:cstheme="minorHAnsi"/>
          <w:bCs/>
          <w:sz w:val="20"/>
          <w:szCs w:val="20"/>
        </w:rPr>
        <w:t>spełniony, jeśli</w:t>
      </w:r>
      <w:r w:rsidRPr="00B72A60">
        <w:rPr>
          <w:rFonts w:ascii="Verdana" w:hAnsi="Verdana" w:cstheme="minorHAnsi"/>
          <w:bCs/>
          <w:sz w:val="20"/>
          <w:szCs w:val="20"/>
        </w:rPr>
        <w:t xml:space="preserve"> oferent przedłoży oświadczenie w tym zakresie. Ocena spełnienia warunku braku powiązań, o którym mowa wyżej nastąpi poprzez analizę i weryfikację złożonego przez oferenta oświadczenia. </w:t>
      </w:r>
      <w:r w:rsidRPr="00B72A60">
        <w:rPr>
          <w:rFonts w:ascii="Verdana" w:hAnsi="Verdana" w:cstheme="minorHAnsi"/>
          <w:bCs/>
          <w:sz w:val="20"/>
          <w:szCs w:val="20"/>
          <w:u w:val="single"/>
        </w:rPr>
        <w:t>Ocena warunku wg formuły spełnia – nie spełnia. Należy wypełnić i dołączyć Załącznik do formularza oferty.</w:t>
      </w:r>
    </w:p>
    <w:p w14:paraId="4D136A43" w14:textId="24C751FB" w:rsidR="00911895" w:rsidRPr="00B72A60" w:rsidRDefault="00911895" w:rsidP="00911895">
      <w:pPr>
        <w:pStyle w:val="Akapitzlist"/>
        <w:numPr>
          <w:ilvl w:val="1"/>
          <w:numId w:val="8"/>
        </w:numPr>
        <w:jc w:val="both"/>
        <w:rPr>
          <w:rFonts w:ascii="Verdana" w:hAnsi="Verdana" w:cstheme="minorHAnsi"/>
          <w:bCs/>
          <w:sz w:val="20"/>
          <w:szCs w:val="20"/>
        </w:rPr>
      </w:pPr>
      <w:r w:rsidRPr="00B72A60">
        <w:rPr>
          <w:rFonts w:ascii="Verdana" w:hAnsi="Verdana" w:cstheme="minorHAnsi"/>
          <w:bCs/>
          <w:sz w:val="20"/>
          <w:szCs w:val="20"/>
        </w:rPr>
        <w:t xml:space="preserve">Z udziału w postępowaniu wyłączone są podmioty, które podlegają wykluczeniu z postępowania o udzielenie zamówienia na podstawie art. </w:t>
      </w:r>
      <w:r w:rsidR="00657646" w:rsidRPr="00B72A60">
        <w:rPr>
          <w:rFonts w:ascii="Verdana" w:hAnsi="Verdana" w:cstheme="minorHAnsi"/>
          <w:bCs/>
          <w:sz w:val="20"/>
          <w:szCs w:val="20"/>
        </w:rPr>
        <w:t xml:space="preserve">108 </w:t>
      </w:r>
      <w:r w:rsidRPr="00B72A60">
        <w:rPr>
          <w:rFonts w:ascii="Verdana" w:hAnsi="Verdana" w:cstheme="minorHAnsi"/>
          <w:bCs/>
          <w:sz w:val="20"/>
          <w:szCs w:val="20"/>
        </w:rPr>
        <w:t>ustawy Prawo zamówień publicznych.</w:t>
      </w:r>
    </w:p>
    <w:p w14:paraId="7CE060D9" w14:textId="272BF1B4" w:rsidR="00911895" w:rsidRPr="00B72A60" w:rsidRDefault="00911895" w:rsidP="00911895">
      <w:pPr>
        <w:pStyle w:val="Akapitzlist"/>
        <w:numPr>
          <w:ilvl w:val="1"/>
          <w:numId w:val="8"/>
        </w:numPr>
        <w:spacing w:after="120"/>
        <w:jc w:val="both"/>
        <w:rPr>
          <w:rFonts w:ascii="Verdana" w:hAnsi="Verdana" w:cstheme="minorHAnsi"/>
          <w:bCs/>
          <w:sz w:val="20"/>
          <w:szCs w:val="20"/>
          <w:u w:val="single"/>
        </w:rPr>
      </w:pPr>
      <w:r w:rsidRPr="00B72A60">
        <w:rPr>
          <w:rFonts w:ascii="Verdana" w:hAnsi="Verdana" w:cstheme="minorHAnsi"/>
          <w:bCs/>
          <w:sz w:val="20"/>
          <w:szCs w:val="20"/>
        </w:rPr>
        <w:t xml:space="preserve">Z udziału w postępowaniu wyłączone są podmioty, które podlegają wykluczeniu z postępowania o udzielenie zamówienia na podstawie na podstawie art. </w:t>
      </w:r>
      <w:r w:rsidR="00D628E5" w:rsidRPr="00B72A60">
        <w:rPr>
          <w:rFonts w:ascii="Verdana" w:hAnsi="Verdana" w:cstheme="minorHAnsi"/>
          <w:bCs/>
          <w:sz w:val="20"/>
          <w:szCs w:val="20"/>
        </w:rPr>
        <w:t>108</w:t>
      </w:r>
      <w:r w:rsidRPr="00B72A60">
        <w:rPr>
          <w:rFonts w:ascii="Verdana" w:hAnsi="Verdana" w:cstheme="minorHAnsi"/>
          <w:bCs/>
          <w:sz w:val="20"/>
          <w:szCs w:val="20"/>
        </w:rPr>
        <w:t xml:space="preserve"> </w:t>
      </w:r>
      <w:r w:rsidR="00D628E5" w:rsidRPr="00B72A60">
        <w:rPr>
          <w:rFonts w:ascii="Verdana" w:hAnsi="Verdana" w:cstheme="minorHAnsi"/>
          <w:bCs/>
          <w:sz w:val="20"/>
          <w:szCs w:val="20"/>
        </w:rPr>
        <w:t>ust</w:t>
      </w:r>
      <w:r w:rsidRPr="00B72A60">
        <w:rPr>
          <w:rFonts w:ascii="Verdana" w:hAnsi="Verdana" w:cstheme="minorHAnsi"/>
          <w:bCs/>
          <w:sz w:val="20"/>
          <w:szCs w:val="20"/>
        </w:rPr>
        <w:t xml:space="preserve"> 1 ustawy Prawo zamówień publicznych. </w:t>
      </w:r>
      <w:r w:rsidRPr="00B72A60">
        <w:rPr>
          <w:rFonts w:ascii="Verdana" w:hAnsi="Verdana" w:cstheme="minorHAnsi"/>
          <w:bCs/>
          <w:sz w:val="20"/>
          <w:szCs w:val="20"/>
          <w:u w:val="single"/>
        </w:rPr>
        <w:t>Ocena warunku wg formuły spełnia – nie spełnia. Należy wypełnić i dołączyć Załącznik do formularza oferty.</w:t>
      </w:r>
    </w:p>
    <w:p w14:paraId="46F0518E" w14:textId="6FA0DC77" w:rsidR="00911895" w:rsidRPr="00B72A60" w:rsidRDefault="00911895" w:rsidP="00911895">
      <w:pPr>
        <w:pStyle w:val="Nagwek1"/>
        <w:numPr>
          <w:ilvl w:val="0"/>
          <w:numId w:val="1"/>
        </w:numPr>
        <w:jc w:val="both"/>
        <w:rPr>
          <w:rFonts w:ascii="Verdana" w:hAnsi="Verdana"/>
          <w:b/>
          <w:color w:val="auto"/>
          <w:sz w:val="20"/>
          <w:szCs w:val="20"/>
          <w:u w:val="single"/>
        </w:rPr>
      </w:pPr>
      <w:bookmarkStart w:id="10" w:name="_Toc59103299"/>
      <w:r w:rsidRPr="00B72A60">
        <w:rPr>
          <w:rFonts w:ascii="Verdana" w:hAnsi="Verdana"/>
          <w:b/>
          <w:color w:val="auto"/>
          <w:sz w:val="20"/>
          <w:szCs w:val="20"/>
          <w:u w:val="single"/>
        </w:rPr>
        <w:t>Miejsce oraz termin składania ofert</w:t>
      </w:r>
      <w:bookmarkEnd w:id="10"/>
    </w:p>
    <w:p w14:paraId="0C757DA5" w14:textId="283021AB" w:rsidR="00911895" w:rsidRPr="00B72A60" w:rsidRDefault="00911895" w:rsidP="00911895">
      <w:pPr>
        <w:pStyle w:val="Akapitzlist"/>
        <w:numPr>
          <w:ilvl w:val="1"/>
          <w:numId w:val="1"/>
        </w:numPr>
        <w:spacing w:after="120"/>
        <w:jc w:val="both"/>
        <w:rPr>
          <w:rFonts w:ascii="Verdana" w:hAnsi="Verdana" w:cstheme="minorHAnsi"/>
          <w:bCs/>
          <w:sz w:val="20"/>
          <w:szCs w:val="20"/>
        </w:rPr>
      </w:pPr>
      <w:r w:rsidRPr="00B72A60">
        <w:rPr>
          <w:rFonts w:ascii="Verdana" w:hAnsi="Verdana" w:cstheme="minorHAnsi"/>
          <w:bCs/>
          <w:sz w:val="20"/>
          <w:szCs w:val="20"/>
        </w:rPr>
        <w:t xml:space="preserve">Ofertę należy złożyć w terminie </w:t>
      </w:r>
      <w:r w:rsidRPr="00B72A60">
        <w:rPr>
          <w:rFonts w:ascii="Verdana" w:hAnsi="Verdana" w:cstheme="minorHAnsi"/>
          <w:b/>
          <w:bCs/>
          <w:sz w:val="20"/>
          <w:szCs w:val="20"/>
          <w:u w:val="single"/>
        </w:rPr>
        <w:t xml:space="preserve">do dnia </w:t>
      </w:r>
      <w:r w:rsidR="008F5CAB">
        <w:rPr>
          <w:rFonts w:ascii="Verdana" w:hAnsi="Verdana" w:cstheme="minorHAnsi"/>
          <w:b/>
          <w:bCs/>
          <w:sz w:val="20"/>
          <w:szCs w:val="20"/>
          <w:u w:val="single"/>
        </w:rPr>
        <w:t>0</w:t>
      </w:r>
      <w:r w:rsidR="009C370B">
        <w:rPr>
          <w:rFonts w:ascii="Verdana" w:hAnsi="Verdana" w:cstheme="minorHAnsi"/>
          <w:b/>
          <w:bCs/>
          <w:sz w:val="20"/>
          <w:szCs w:val="20"/>
          <w:u w:val="single"/>
        </w:rPr>
        <w:t>7</w:t>
      </w:r>
      <w:bookmarkStart w:id="11" w:name="_GoBack"/>
      <w:bookmarkEnd w:id="11"/>
      <w:r w:rsidR="00305FF4" w:rsidRPr="00B72A60">
        <w:rPr>
          <w:rFonts w:ascii="Verdana" w:hAnsi="Verdana" w:cstheme="minorHAnsi"/>
          <w:b/>
          <w:bCs/>
          <w:sz w:val="20"/>
          <w:szCs w:val="20"/>
          <w:u w:val="single"/>
        </w:rPr>
        <w:t>.</w:t>
      </w:r>
      <w:r w:rsidR="008F5CAB">
        <w:rPr>
          <w:rFonts w:ascii="Verdana" w:hAnsi="Verdana" w:cstheme="minorHAnsi"/>
          <w:b/>
          <w:bCs/>
          <w:sz w:val="20"/>
          <w:szCs w:val="20"/>
          <w:u w:val="single"/>
        </w:rPr>
        <w:t>1</w:t>
      </w:r>
      <w:r w:rsidR="00305FF4" w:rsidRPr="00B72A60">
        <w:rPr>
          <w:rFonts w:ascii="Verdana" w:hAnsi="Verdana" w:cstheme="minorHAnsi"/>
          <w:b/>
          <w:bCs/>
          <w:sz w:val="20"/>
          <w:szCs w:val="20"/>
          <w:u w:val="single"/>
        </w:rPr>
        <w:t>0.2024</w:t>
      </w:r>
      <w:r w:rsidRPr="00B72A60">
        <w:rPr>
          <w:rFonts w:ascii="Verdana" w:hAnsi="Verdana" w:cstheme="minorHAnsi"/>
          <w:b/>
          <w:bCs/>
          <w:sz w:val="20"/>
          <w:szCs w:val="20"/>
          <w:u w:val="single"/>
        </w:rPr>
        <w:t xml:space="preserve"> r.:</w:t>
      </w:r>
    </w:p>
    <w:p w14:paraId="4EFE31F2" w14:textId="77777777" w:rsidR="00911895" w:rsidRPr="00B72A60" w:rsidRDefault="00911895" w:rsidP="00911895">
      <w:pPr>
        <w:pStyle w:val="Akapitzlist"/>
        <w:numPr>
          <w:ilvl w:val="0"/>
          <w:numId w:val="21"/>
        </w:numPr>
        <w:spacing w:after="120"/>
        <w:jc w:val="both"/>
        <w:rPr>
          <w:rFonts w:ascii="Verdana" w:hAnsi="Verdana" w:cstheme="minorHAnsi"/>
          <w:bCs/>
          <w:sz w:val="20"/>
          <w:szCs w:val="20"/>
        </w:rPr>
      </w:pPr>
      <w:r w:rsidRPr="00B72A60">
        <w:rPr>
          <w:rFonts w:ascii="Verdana" w:hAnsi="Verdana" w:cstheme="minorHAnsi"/>
          <w:bCs/>
          <w:sz w:val="20"/>
          <w:szCs w:val="20"/>
        </w:rPr>
        <w:t xml:space="preserve">za pośrednictwem portalu baza konkurencyjności </w:t>
      </w:r>
      <w:hyperlink r:id="rId9" w:history="1">
        <w:r w:rsidRPr="00B72A60">
          <w:rPr>
            <w:rStyle w:val="Hipercze"/>
            <w:rFonts w:ascii="Verdana" w:hAnsi="Verdana" w:cstheme="minorHAnsi"/>
            <w:bCs/>
            <w:sz w:val="20"/>
            <w:szCs w:val="20"/>
          </w:rPr>
          <w:t>https://bazakonkurencyjnosci.funduszeeuropejskie.gov.pl/</w:t>
        </w:r>
      </w:hyperlink>
    </w:p>
    <w:p w14:paraId="5C6450DF" w14:textId="77777777" w:rsidR="00911895" w:rsidRPr="00B72A60" w:rsidRDefault="00911895" w:rsidP="00911895">
      <w:pPr>
        <w:pStyle w:val="Akapitzlist"/>
        <w:numPr>
          <w:ilvl w:val="1"/>
          <w:numId w:val="1"/>
        </w:numPr>
        <w:spacing w:after="120"/>
        <w:jc w:val="both"/>
        <w:rPr>
          <w:rFonts w:ascii="Verdana" w:hAnsi="Verdana" w:cstheme="minorHAnsi"/>
          <w:bCs/>
          <w:sz w:val="20"/>
          <w:szCs w:val="20"/>
        </w:rPr>
      </w:pPr>
      <w:r w:rsidRPr="00B72A60">
        <w:rPr>
          <w:rFonts w:ascii="Verdana" w:hAnsi="Verdana" w:cstheme="minorHAnsi"/>
          <w:bCs/>
          <w:sz w:val="20"/>
          <w:szCs w:val="20"/>
        </w:rPr>
        <w:t>Oferty złożone po terminie nie będą rozpatrywane i zostaną usunięte.</w:t>
      </w:r>
    </w:p>
    <w:p w14:paraId="24513093" w14:textId="77777777" w:rsidR="00911895" w:rsidRPr="00B72A60" w:rsidRDefault="00911895" w:rsidP="00911895">
      <w:pPr>
        <w:pStyle w:val="Akapitzlist"/>
        <w:numPr>
          <w:ilvl w:val="1"/>
          <w:numId w:val="1"/>
        </w:numPr>
        <w:spacing w:after="120"/>
        <w:jc w:val="both"/>
        <w:rPr>
          <w:rFonts w:ascii="Verdana" w:hAnsi="Verdana" w:cstheme="minorHAnsi"/>
          <w:bCs/>
          <w:sz w:val="20"/>
          <w:szCs w:val="20"/>
        </w:rPr>
      </w:pPr>
      <w:r w:rsidRPr="00B72A60">
        <w:rPr>
          <w:rFonts w:ascii="Verdana" w:hAnsi="Verdana" w:cstheme="minorHAnsi"/>
          <w:bCs/>
          <w:sz w:val="20"/>
          <w:szCs w:val="20"/>
        </w:rPr>
        <w:t>W toku badania i oceny ofert Zamawiający może żądać od Oferentów wyjaśnień dotyczących treści złożonych ofert, w tym m.in. sprawdzenia wiarygodności przedstawionych przez oferentów dokumentów, danych i informacji oraz do zadania dodatkowych pytań w celu uszczegółowienia oferty.</w:t>
      </w:r>
    </w:p>
    <w:p w14:paraId="6531AD68" w14:textId="5DEAF00A" w:rsidR="00911895" w:rsidRPr="00B72A60" w:rsidRDefault="00911895" w:rsidP="00911895">
      <w:pPr>
        <w:pStyle w:val="Nagwek1"/>
        <w:numPr>
          <w:ilvl w:val="0"/>
          <w:numId w:val="1"/>
        </w:numPr>
        <w:jc w:val="both"/>
        <w:rPr>
          <w:rFonts w:ascii="Verdana" w:hAnsi="Verdana"/>
          <w:b/>
          <w:color w:val="auto"/>
          <w:sz w:val="20"/>
          <w:szCs w:val="20"/>
          <w:u w:val="single"/>
        </w:rPr>
      </w:pPr>
      <w:bookmarkStart w:id="12" w:name="_Toc59103300"/>
      <w:r w:rsidRPr="00B72A60">
        <w:rPr>
          <w:rFonts w:ascii="Verdana" w:hAnsi="Verdana"/>
          <w:b/>
          <w:color w:val="auto"/>
          <w:sz w:val="20"/>
          <w:szCs w:val="20"/>
          <w:u w:val="single"/>
        </w:rPr>
        <w:t>Warunki udziału w postępowaniu</w:t>
      </w:r>
      <w:bookmarkEnd w:id="12"/>
    </w:p>
    <w:p w14:paraId="3DD64B2B" w14:textId="77777777" w:rsidR="00911895" w:rsidRPr="00B72A60" w:rsidRDefault="00911895" w:rsidP="00911895">
      <w:pPr>
        <w:pStyle w:val="Akapitzlist"/>
        <w:numPr>
          <w:ilvl w:val="1"/>
          <w:numId w:val="1"/>
        </w:numPr>
        <w:spacing w:after="120"/>
        <w:jc w:val="both"/>
        <w:rPr>
          <w:rFonts w:ascii="Verdana" w:hAnsi="Verdana" w:cstheme="minorHAnsi"/>
          <w:bCs/>
          <w:sz w:val="20"/>
          <w:szCs w:val="20"/>
        </w:rPr>
      </w:pPr>
      <w:r w:rsidRPr="00B72A60">
        <w:rPr>
          <w:rFonts w:ascii="Verdana" w:hAnsi="Verdana" w:cstheme="minorHAnsi"/>
          <w:bCs/>
          <w:sz w:val="20"/>
          <w:szCs w:val="20"/>
        </w:rPr>
        <w:t>O udzielenie zamówienia mogą ubiegać się Oferenci, którzy spełniają warunki określone w niniejszym zapytaniu.</w:t>
      </w:r>
    </w:p>
    <w:p w14:paraId="610E8909" w14:textId="77777777" w:rsidR="00911895" w:rsidRPr="00B72A60" w:rsidRDefault="00911895" w:rsidP="00911895">
      <w:pPr>
        <w:pStyle w:val="Akapitzlist"/>
        <w:numPr>
          <w:ilvl w:val="1"/>
          <w:numId w:val="1"/>
        </w:numPr>
        <w:spacing w:after="120"/>
        <w:jc w:val="both"/>
        <w:rPr>
          <w:rFonts w:ascii="Verdana" w:hAnsi="Verdana" w:cstheme="minorHAnsi"/>
          <w:bCs/>
          <w:sz w:val="20"/>
          <w:szCs w:val="20"/>
        </w:rPr>
      </w:pPr>
      <w:r w:rsidRPr="00B72A60">
        <w:rPr>
          <w:rFonts w:ascii="Verdana" w:hAnsi="Verdana" w:cstheme="minorHAnsi"/>
          <w:bCs/>
          <w:sz w:val="20"/>
          <w:szCs w:val="20"/>
        </w:rPr>
        <w:t xml:space="preserve">O udzielenie zamówienia może ubiegać się podmiot posiadający niezbędną wiedzę i doświadczenie oraz dysponujący potencjałem technicznym i personelem zdolnym do wykonania zamówienia. </w:t>
      </w:r>
    </w:p>
    <w:p w14:paraId="3348859A" w14:textId="5280596E" w:rsidR="00911895" w:rsidRPr="00B72A60" w:rsidRDefault="00911895" w:rsidP="00911895">
      <w:pPr>
        <w:pStyle w:val="Akapitzlist"/>
        <w:numPr>
          <w:ilvl w:val="1"/>
          <w:numId w:val="1"/>
        </w:numPr>
        <w:spacing w:after="120"/>
        <w:jc w:val="both"/>
        <w:rPr>
          <w:rFonts w:ascii="Verdana" w:hAnsi="Verdana" w:cstheme="minorHAnsi"/>
          <w:bCs/>
          <w:sz w:val="20"/>
          <w:szCs w:val="20"/>
        </w:rPr>
      </w:pPr>
      <w:r w:rsidRPr="00B72A60">
        <w:rPr>
          <w:rFonts w:ascii="Verdana" w:hAnsi="Verdana" w:cstheme="minorHAnsi"/>
          <w:bCs/>
          <w:sz w:val="20"/>
          <w:szCs w:val="20"/>
          <w:u w:val="single"/>
        </w:rPr>
        <w:lastRenderedPageBreak/>
        <w:t xml:space="preserve">Ocena spełnienia warunków udziału w niniejszym postępowaniu </w:t>
      </w:r>
      <w:r w:rsidRPr="00B72A60">
        <w:rPr>
          <w:rFonts w:ascii="Verdana" w:hAnsi="Verdana" w:cstheme="minorHAnsi"/>
          <w:b/>
          <w:bCs/>
          <w:sz w:val="20"/>
          <w:szCs w:val="20"/>
          <w:u w:val="single"/>
        </w:rPr>
        <w:t>wg formuły spełnia – nie spełnia</w:t>
      </w:r>
      <w:r w:rsidRPr="00B72A60">
        <w:rPr>
          <w:rFonts w:ascii="Verdana" w:hAnsi="Verdana" w:cstheme="minorHAnsi"/>
          <w:bCs/>
          <w:sz w:val="20"/>
          <w:szCs w:val="20"/>
        </w:rPr>
        <w:t>, o których wyżej mowa zostanie dokonana na podstawie oświadczenia złożonego przez Oferenta w tym zakresie.</w:t>
      </w:r>
    </w:p>
    <w:p w14:paraId="003A2C0E" w14:textId="09C04C9A" w:rsidR="00911895" w:rsidRPr="00B72A60" w:rsidRDefault="00116C7B" w:rsidP="00911895">
      <w:pPr>
        <w:pStyle w:val="Nagwek1"/>
        <w:numPr>
          <w:ilvl w:val="0"/>
          <w:numId w:val="1"/>
        </w:numPr>
        <w:jc w:val="both"/>
        <w:rPr>
          <w:rFonts w:ascii="Verdana" w:hAnsi="Verdana"/>
          <w:b/>
          <w:color w:val="auto"/>
          <w:sz w:val="20"/>
          <w:szCs w:val="20"/>
          <w:u w:val="single"/>
        </w:rPr>
      </w:pPr>
      <w:bookmarkStart w:id="13" w:name="_Toc59103301"/>
      <w:r w:rsidRPr="00B72A60">
        <w:rPr>
          <w:rFonts w:ascii="Verdana" w:hAnsi="Verdana"/>
          <w:b/>
          <w:color w:val="auto"/>
          <w:sz w:val="20"/>
          <w:szCs w:val="20"/>
          <w:u w:val="single"/>
        </w:rPr>
        <w:t xml:space="preserve"> </w:t>
      </w:r>
      <w:r w:rsidR="00911895" w:rsidRPr="00B72A60">
        <w:rPr>
          <w:rFonts w:ascii="Verdana" w:hAnsi="Verdana"/>
          <w:b/>
          <w:color w:val="auto"/>
          <w:sz w:val="20"/>
          <w:szCs w:val="20"/>
          <w:u w:val="single"/>
        </w:rPr>
        <w:t>Wybór oferty</w:t>
      </w:r>
      <w:bookmarkEnd w:id="13"/>
    </w:p>
    <w:p w14:paraId="5B0F3822" w14:textId="6E8B9437" w:rsidR="00885E68" w:rsidRDefault="00885E68" w:rsidP="007535C7">
      <w:pPr>
        <w:pStyle w:val="Akapitzlist"/>
        <w:numPr>
          <w:ilvl w:val="1"/>
          <w:numId w:val="1"/>
        </w:numPr>
        <w:tabs>
          <w:tab w:val="left" w:pos="993"/>
        </w:tabs>
        <w:spacing w:after="120"/>
        <w:jc w:val="both"/>
        <w:rPr>
          <w:rFonts w:ascii="Verdana" w:hAnsi="Verdana" w:cstheme="minorHAnsi"/>
          <w:bCs/>
          <w:sz w:val="20"/>
          <w:szCs w:val="20"/>
        </w:rPr>
      </w:pPr>
      <w:r>
        <w:rPr>
          <w:rFonts w:ascii="Verdana" w:hAnsi="Verdana" w:cstheme="minorHAnsi"/>
          <w:bCs/>
          <w:sz w:val="20"/>
          <w:szCs w:val="20"/>
        </w:rPr>
        <w:t>Przed wyborem najkorzystniejszej oferty możliwość wezwania Oferenta do przeprowadzenia prezentacji oraz weryfikacji przedkładanej oferty, na podstawie której zostanie podjęta ostateczna decyzja o wyborze dostawcy</w:t>
      </w:r>
    </w:p>
    <w:p w14:paraId="52B8D706" w14:textId="0FBCD7E0" w:rsidR="00911895" w:rsidRPr="00B72A60" w:rsidRDefault="00116C7B" w:rsidP="007535C7">
      <w:pPr>
        <w:pStyle w:val="Akapitzlist"/>
        <w:numPr>
          <w:ilvl w:val="1"/>
          <w:numId w:val="1"/>
        </w:numPr>
        <w:tabs>
          <w:tab w:val="left" w:pos="993"/>
        </w:tabs>
        <w:spacing w:after="120"/>
        <w:jc w:val="both"/>
        <w:rPr>
          <w:rFonts w:ascii="Verdana" w:hAnsi="Verdana" w:cstheme="minorHAnsi"/>
          <w:bCs/>
          <w:sz w:val="20"/>
          <w:szCs w:val="20"/>
        </w:rPr>
      </w:pPr>
      <w:r w:rsidRPr="00B72A60">
        <w:rPr>
          <w:rFonts w:ascii="Verdana" w:hAnsi="Verdana" w:cstheme="minorHAnsi"/>
          <w:bCs/>
          <w:sz w:val="20"/>
          <w:szCs w:val="20"/>
        </w:rPr>
        <w:t xml:space="preserve">Wyboru </w:t>
      </w:r>
      <w:r w:rsidR="00911895" w:rsidRPr="00B72A60">
        <w:rPr>
          <w:rFonts w:ascii="Verdana" w:hAnsi="Verdana" w:cstheme="minorHAnsi"/>
          <w:bCs/>
          <w:sz w:val="20"/>
          <w:szCs w:val="20"/>
        </w:rPr>
        <w:t xml:space="preserve">najkorzystniejszej oferty dokonuje się spośród oferentów, którzy złożyli w przewidzianym terminie ofertę spełniającą wymagania określone </w:t>
      </w:r>
      <w:r w:rsidR="00911895" w:rsidRPr="00B72A60">
        <w:rPr>
          <w:rFonts w:ascii="Verdana" w:hAnsi="Verdana" w:cstheme="minorHAnsi"/>
          <w:bCs/>
          <w:sz w:val="20"/>
          <w:szCs w:val="20"/>
        </w:rPr>
        <w:br/>
        <w:t>w niniejszym zapytaniu ofertowym.</w:t>
      </w:r>
    </w:p>
    <w:p w14:paraId="181DD507" w14:textId="77777777" w:rsidR="00911895" w:rsidRPr="00B72A60" w:rsidRDefault="00911895" w:rsidP="007535C7">
      <w:pPr>
        <w:pStyle w:val="Akapitzlist"/>
        <w:numPr>
          <w:ilvl w:val="1"/>
          <w:numId w:val="1"/>
        </w:numPr>
        <w:tabs>
          <w:tab w:val="left" w:pos="993"/>
        </w:tabs>
        <w:spacing w:after="120"/>
        <w:jc w:val="both"/>
        <w:rPr>
          <w:rFonts w:ascii="Verdana" w:hAnsi="Verdana" w:cstheme="minorHAnsi"/>
          <w:bCs/>
          <w:sz w:val="20"/>
          <w:szCs w:val="20"/>
        </w:rPr>
      </w:pPr>
      <w:r w:rsidRPr="00B72A60">
        <w:rPr>
          <w:rFonts w:ascii="Verdana" w:hAnsi="Verdana" w:cstheme="minorHAnsi"/>
          <w:bCs/>
          <w:sz w:val="20"/>
          <w:szCs w:val="20"/>
        </w:rPr>
        <w:t>Z wyboru najkorzystniejszej oferty sporządza się protokół.</w:t>
      </w:r>
    </w:p>
    <w:p w14:paraId="4B823938" w14:textId="77777777" w:rsidR="00911895" w:rsidRPr="00B72A60" w:rsidRDefault="00911895" w:rsidP="007535C7">
      <w:pPr>
        <w:pStyle w:val="Akapitzlist"/>
        <w:numPr>
          <w:ilvl w:val="1"/>
          <w:numId w:val="1"/>
        </w:numPr>
        <w:tabs>
          <w:tab w:val="left" w:pos="993"/>
        </w:tabs>
        <w:spacing w:after="120"/>
        <w:jc w:val="both"/>
        <w:rPr>
          <w:rFonts w:ascii="Verdana" w:hAnsi="Verdana" w:cstheme="minorHAnsi"/>
          <w:bCs/>
          <w:sz w:val="20"/>
          <w:szCs w:val="20"/>
        </w:rPr>
      </w:pPr>
      <w:r w:rsidRPr="00B72A60">
        <w:rPr>
          <w:rFonts w:ascii="Verdana" w:hAnsi="Verdana" w:cstheme="minorHAnsi"/>
          <w:bCs/>
          <w:sz w:val="20"/>
          <w:szCs w:val="20"/>
        </w:rPr>
        <w:t>Jeżeli Oferent, którego oferta została wybrana uchyla się od zawarcia umowy, Zamawiający podpisze umowę z kolejnym Oferentem, który uzyskał kolejną najwyższą liczbę punktów i spełnia warunki udziału w postępowaniu.</w:t>
      </w:r>
    </w:p>
    <w:p w14:paraId="5DDA04B7" w14:textId="5AB26B04" w:rsidR="00911895" w:rsidRPr="00B72A60" w:rsidRDefault="00116C7B" w:rsidP="00911895">
      <w:pPr>
        <w:pStyle w:val="Nagwek1"/>
        <w:numPr>
          <w:ilvl w:val="0"/>
          <w:numId w:val="1"/>
        </w:numPr>
        <w:jc w:val="both"/>
        <w:rPr>
          <w:rFonts w:ascii="Verdana" w:hAnsi="Verdana"/>
          <w:b/>
          <w:color w:val="auto"/>
          <w:sz w:val="20"/>
          <w:szCs w:val="20"/>
          <w:u w:val="single"/>
        </w:rPr>
      </w:pPr>
      <w:bookmarkStart w:id="14" w:name="_Toc59103302"/>
      <w:r w:rsidRPr="00B72A60">
        <w:rPr>
          <w:rFonts w:ascii="Verdana" w:hAnsi="Verdana"/>
          <w:b/>
          <w:color w:val="auto"/>
          <w:sz w:val="20"/>
          <w:szCs w:val="20"/>
          <w:u w:val="single"/>
        </w:rPr>
        <w:t xml:space="preserve"> </w:t>
      </w:r>
      <w:r w:rsidR="00911895" w:rsidRPr="00B72A60">
        <w:rPr>
          <w:rFonts w:ascii="Verdana" w:hAnsi="Verdana"/>
          <w:b/>
          <w:color w:val="auto"/>
          <w:sz w:val="20"/>
          <w:szCs w:val="20"/>
          <w:u w:val="single"/>
        </w:rPr>
        <w:t>Sposób oceny ofert</w:t>
      </w:r>
      <w:bookmarkEnd w:id="14"/>
    </w:p>
    <w:p w14:paraId="0FF3C57D" w14:textId="77777777" w:rsidR="00911895" w:rsidRPr="00B72A60" w:rsidRDefault="00911895" w:rsidP="00911895">
      <w:pPr>
        <w:spacing w:after="120"/>
        <w:jc w:val="both"/>
        <w:rPr>
          <w:rFonts w:ascii="Verdana" w:hAnsi="Verdana" w:cstheme="minorHAnsi"/>
          <w:bCs/>
          <w:sz w:val="20"/>
          <w:szCs w:val="20"/>
        </w:rPr>
      </w:pPr>
      <w:r w:rsidRPr="00B72A60">
        <w:rPr>
          <w:rFonts w:ascii="Verdana" w:hAnsi="Verdana" w:cstheme="minorHAnsi"/>
          <w:bCs/>
          <w:sz w:val="20"/>
          <w:szCs w:val="20"/>
        </w:rPr>
        <w:t xml:space="preserve">Zamówienie zostanie udzielone Wykonawcy po uprzednim porównaniu i ocenie wszystkich ofert. Zamawiający dokona oceny ważnych ofert na podstawie przedstawionych poniżej kryteriów oceny ofert i ustalonej dla nich punktacji. </w:t>
      </w:r>
    </w:p>
    <w:p w14:paraId="314762BF" w14:textId="2D7BB92B" w:rsidR="00116C7B" w:rsidRPr="00B72A60" w:rsidRDefault="009C0813" w:rsidP="00116C7B">
      <w:pPr>
        <w:spacing w:after="120"/>
        <w:jc w:val="both"/>
        <w:rPr>
          <w:rFonts w:ascii="Verdana" w:hAnsi="Verdana"/>
          <w:sz w:val="20"/>
          <w:szCs w:val="20"/>
        </w:rPr>
      </w:pPr>
      <w:r w:rsidRPr="00B72A60">
        <w:rPr>
          <w:rFonts w:ascii="Verdana" w:hAnsi="Verdana" w:cstheme="minorHAnsi"/>
          <w:b/>
          <w:bCs/>
          <w:sz w:val="20"/>
          <w:szCs w:val="20"/>
          <w:u w:val="single"/>
        </w:rPr>
        <w:t>Oferta może</w:t>
      </w:r>
      <w:r w:rsidR="00911895" w:rsidRPr="00B72A60">
        <w:rPr>
          <w:rFonts w:ascii="Verdana" w:hAnsi="Verdana" w:cstheme="minorHAnsi"/>
          <w:b/>
          <w:bCs/>
          <w:sz w:val="20"/>
          <w:szCs w:val="20"/>
          <w:u w:val="single"/>
        </w:rPr>
        <w:t xml:space="preserve"> otrzymać maksymalnie 100 pkt.</w:t>
      </w:r>
    </w:p>
    <w:p w14:paraId="64809D69" w14:textId="77777777" w:rsidR="00911895" w:rsidRPr="00B72A60" w:rsidRDefault="00911895" w:rsidP="00116C7B">
      <w:pPr>
        <w:pStyle w:val="Akapitzlist"/>
        <w:numPr>
          <w:ilvl w:val="0"/>
          <w:numId w:val="126"/>
        </w:numPr>
        <w:spacing w:after="120"/>
        <w:ind w:left="426" w:hanging="426"/>
        <w:jc w:val="both"/>
        <w:rPr>
          <w:rFonts w:ascii="Verdana" w:hAnsi="Verdana"/>
          <w:sz w:val="20"/>
          <w:szCs w:val="20"/>
        </w:rPr>
      </w:pPr>
      <w:r w:rsidRPr="00B72A60">
        <w:rPr>
          <w:rFonts w:ascii="Verdana" w:hAnsi="Verdana"/>
          <w:sz w:val="20"/>
          <w:szCs w:val="20"/>
        </w:rPr>
        <w:t xml:space="preserve">Za ofertę najkorzystniejszą zostanie uznana oferta zawierająca najkorzystniejszy bilans punktów w kryteriach:  </w:t>
      </w:r>
    </w:p>
    <w:p w14:paraId="3523C3A0" w14:textId="38C290D5" w:rsidR="00911895" w:rsidRPr="00B72A60" w:rsidRDefault="00911895" w:rsidP="00911895">
      <w:pPr>
        <w:numPr>
          <w:ilvl w:val="1"/>
          <w:numId w:val="26"/>
        </w:numPr>
        <w:spacing w:after="148" w:line="247" w:lineRule="auto"/>
        <w:ind w:left="723" w:hanging="281"/>
        <w:jc w:val="both"/>
        <w:rPr>
          <w:rFonts w:ascii="Verdana" w:hAnsi="Verdana"/>
          <w:b/>
          <w:bCs/>
          <w:sz w:val="20"/>
          <w:szCs w:val="20"/>
        </w:rPr>
      </w:pPr>
      <w:r w:rsidRPr="00B72A60">
        <w:rPr>
          <w:rFonts w:ascii="Verdana" w:hAnsi="Verdana"/>
          <w:b/>
          <w:bCs/>
          <w:sz w:val="20"/>
          <w:szCs w:val="20"/>
        </w:rPr>
        <w:t xml:space="preserve">„Łączna cena ofertowa brutto” – </w:t>
      </w:r>
      <w:r w:rsidR="00BF0EB0" w:rsidRPr="00B72A60">
        <w:rPr>
          <w:rFonts w:ascii="Verdana" w:hAnsi="Verdana"/>
          <w:b/>
          <w:bCs/>
          <w:sz w:val="20"/>
          <w:szCs w:val="20"/>
        </w:rPr>
        <w:t>K1</w:t>
      </w:r>
      <w:r w:rsidRPr="00B72A60">
        <w:rPr>
          <w:rFonts w:ascii="Verdana" w:hAnsi="Verdana"/>
          <w:b/>
          <w:bCs/>
          <w:sz w:val="20"/>
          <w:szCs w:val="20"/>
        </w:rPr>
        <w:t xml:space="preserve">  </w:t>
      </w:r>
      <w:r w:rsidR="00A333CF" w:rsidRPr="00B72A60">
        <w:rPr>
          <w:rFonts w:ascii="Verdana" w:hAnsi="Verdana"/>
          <w:b/>
          <w:bCs/>
          <w:sz w:val="20"/>
          <w:szCs w:val="20"/>
        </w:rPr>
        <w:t xml:space="preserve"> </w:t>
      </w:r>
    </w:p>
    <w:p w14:paraId="38149BFB" w14:textId="21EE0CF9" w:rsidR="00911895" w:rsidRPr="00B72A60" w:rsidRDefault="008205EF" w:rsidP="00911895">
      <w:pPr>
        <w:numPr>
          <w:ilvl w:val="1"/>
          <w:numId w:val="26"/>
        </w:numPr>
        <w:spacing w:after="148" w:line="247" w:lineRule="auto"/>
        <w:ind w:left="723" w:hanging="281"/>
        <w:jc w:val="both"/>
        <w:rPr>
          <w:rFonts w:ascii="Verdana" w:hAnsi="Verdana"/>
          <w:b/>
          <w:bCs/>
          <w:sz w:val="20"/>
          <w:szCs w:val="20"/>
        </w:rPr>
      </w:pPr>
      <w:r w:rsidRPr="00B72A60">
        <w:rPr>
          <w:rFonts w:ascii="Verdana" w:hAnsi="Verdana"/>
          <w:b/>
          <w:bCs/>
          <w:sz w:val="20"/>
          <w:szCs w:val="20"/>
        </w:rPr>
        <w:t xml:space="preserve">„Czas </w:t>
      </w:r>
      <w:r w:rsidR="00BF0EB0" w:rsidRPr="00B72A60">
        <w:rPr>
          <w:rFonts w:ascii="Verdana" w:hAnsi="Verdana"/>
          <w:b/>
          <w:bCs/>
          <w:sz w:val="20"/>
          <w:szCs w:val="20"/>
        </w:rPr>
        <w:t>r</w:t>
      </w:r>
      <w:r w:rsidRPr="00B72A60">
        <w:rPr>
          <w:rFonts w:ascii="Verdana" w:hAnsi="Verdana"/>
          <w:b/>
          <w:bCs/>
          <w:sz w:val="20"/>
          <w:szCs w:val="20"/>
        </w:rPr>
        <w:t xml:space="preserve">eakcji serwisu” </w:t>
      </w:r>
      <w:r w:rsidR="00BF0EB0" w:rsidRPr="00B72A60">
        <w:rPr>
          <w:rFonts w:ascii="Verdana" w:hAnsi="Verdana"/>
          <w:b/>
          <w:bCs/>
          <w:sz w:val="20"/>
          <w:szCs w:val="20"/>
        </w:rPr>
        <w:t>–</w:t>
      </w:r>
      <w:r w:rsidRPr="00B72A60">
        <w:rPr>
          <w:rFonts w:ascii="Verdana" w:hAnsi="Verdana"/>
          <w:b/>
          <w:bCs/>
          <w:sz w:val="20"/>
          <w:szCs w:val="20"/>
        </w:rPr>
        <w:t xml:space="preserve"> </w:t>
      </w:r>
      <w:r w:rsidR="00BF0EB0" w:rsidRPr="00B72A60">
        <w:rPr>
          <w:rFonts w:ascii="Verdana" w:hAnsi="Verdana"/>
          <w:b/>
          <w:bCs/>
          <w:sz w:val="20"/>
          <w:szCs w:val="20"/>
        </w:rPr>
        <w:t>K2</w:t>
      </w:r>
    </w:p>
    <w:p w14:paraId="1022CED2" w14:textId="77777777" w:rsidR="00BF0EB0" w:rsidRPr="00B72A60" w:rsidRDefault="00BF0EB0" w:rsidP="00BF0EB0">
      <w:pPr>
        <w:spacing w:after="120"/>
        <w:rPr>
          <w:rFonts w:ascii="Verdana" w:hAnsi="Verdana" w:cstheme="minorHAnsi"/>
          <w:b/>
          <w:bCs/>
          <w:sz w:val="20"/>
          <w:szCs w:val="20"/>
        </w:rPr>
      </w:pPr>
    </w:p>
    <w:p w14:paraId="035C2A10" w14:textId="18F5E2E3" w:rsidR="00BF0EB0" w:rsidRPr="00B72A60" w:rsidRDefault="00BF0EB0" w:rsidP="00BF0EB0">
      <w:pPr>
        <w:spacing w:after="120"/>
        <w:rPr>
          <w:rFonts w:ascii="Verdana" w:hAnsi="Verdana" w:cstheme="minorHAnsi"/>
          <w:b/>
          <w:bCs/>
          <w:sz w:val="20"/>
          <w:szCs w:val="20"/>
        </w:rPr>
      </w:pPr>
      <w:r w:rsidRPr="00B72A60">
        <w:rPr>
          <w:rFonts w:ascii="Verdana" w:hAnsi="Verdana" w:cstheme="minorHAnsi"/>
          <w:b/>
          <w:bCs/>
          <w:sz w:val="20"/>
          <w:szCs w:val="20"/>
        </w:rPr>
        <w:t>Kryterium „K1” – „Cena brutto”</w:t>
      </w:r>
    </w:p>
    <w:p w14:paraId="01C65C0B" w14:textId="286A05AA" w:rsidR="00BF0EB0" w:rsidRPr="00B72A60" w:rsidRDefault="00BF0EB0" w:rsidP="00BF0EB0">
      <w:pPr>
        <w:pStyle w:val="Akapitzlist"/>
        <w:spacing w:after="120"/>
        <w:ind w:left="567"/>
        <w:jc w:val="both"/>
        <w:rPr>
          <w:rFonts w:ascii="Verdana" w:hAnsi="Verdana" w:cstheme="minorHAnsi"/>
          <w:bCs/>
          <w:sz w:val="20"/>
          <w:szCs w:val="20"/>
        </w:rPr>
      </w:pPr>
      <w:r w:rsidRPr="00B72A60">
        <w:rPr>
          <w:rFonts w:ascii="Verdana" w:hAnsi="Verdana" w:cstheme="minorHAnsi"/>
          <w:bCs/>
          <w:sz w:val="20"/>
          <w:szCs w:val="20"/>
        </w:rPr>
        <w:t xml:space="preserve">Przez to kryterium Zamawiający rozumie określoną przez oferenta cenę całkowitą brutto za zrealizowanie </w:t>
      </w:r>
      <w:r w:rsidRPr="00B72A60">
        <w:rPr>
          <w:rFonts w:ascii="Verdana" w:hAnsi="Verdana" w:cstheme="minorHAnsi"/>
          <w:bCs/>
          <w:sz w:val="20"/>
          <w:szCs w:val="20"/>
          <w:u w:val="single"/>
        </w:rPr>
        <w:t xml:space="preserve">przedmiotu zamówienia </w:t>
      </w:r>
      <w:r w:rsidRPr="00B72A60">
        <w:rPr>
          <w:rFonts w:ascii="Verdana" w:hAnsi="Verdana" w:cstheme="minorHAnsi"/>
          <w:bCs/>
          <w:sz w:val="20"/>
          <w:szCs w:val="20"/>
        </w:rPr>
        <w:t>wskazanego w ofercie. Punktacja za powyższe kryterium zostanie obliczona wg następującego wzoru:</w:t>
      </w:r>
    </w:p>
    <w:p w14:paraId="31C5B643" w14:textId="77777777" w:rsidR="00BF0EB0" w:rsidRPr="00B72A60" w:rsidRDefault="00BF0EB0" w:rsidP="00BF0EB0">
      <w:pPr>
        <w:pStyle w:val="Akapitzlist"/>
        <w:spacing w:after="120"/>
        <w:ind w:left="567"/>
        <w:jc w:val="both"/>
        <w:rPr>
          <w:rFonts w:ascii="Verdana" w:hAnsi="Verdana" w:cstheme="minorHAnsi"/>
          <w:bCs/>
          <w:sz w:val="20"/>
          <w:szCs w:val="20"/>
        </w:rPr>
      </w:pPr>
    </w:p>
    <w:p w14:paraId="08EDFEE3" w14:textId="77777777" w:rsidR="00BF0EB0" w:rsidRPr="00B72A60" w:rsidRDefault="00BF0EB0" w:rsidP="00BF0EB0">
      <w:pPr>
        <w:pStyle w:val="Akapitzlist"/>
        <w:spacing w:after="120"/>
        <w:ind w:left="567"/>
        <w:jc w:val="both"/>
        <w:rPr>
          <w:rFonts w:ascii="Verdana" w:hAnsi="Verdana" w:cstheme="minorHAnsi"/>
          <w:bCs/>
          <w:sz w:val="20"/>
          <w:szCs w:val="20"/>
        </w:rPr>
      </w:pPr>
    </w:p>
    <w:p w14:paraId="2D580D14" w14:textId="7D01BA62" w:rsidR="00BF0EB0" w:rsidRPr="00B72A60" w:rsidRDefault="00BF0EB0" w:rsidP="00BF0EB0">
      <w:pPr>
        <w:pStyle w:val="Akapitzlist"/>
        <w:spacing w:after="120"/>
        <w:ind w:left="567"/>
        <w:jc w:val="center"/>
        <w:rPr>
          <w:rFonts w:ascii="Verdana" w:hAnsi="Verdana" w:cstheme="minorHAnsi"/>
          <w:bCs/>
          <w:sz w:val="20"/>
          <w:szCs w:val="20"/>
        </w:rPr>
      </w:pPr>
      <w:r w:rsidRPr="00B72A60">
        <w:rPr>
          <w:rFonts w:ascii="Verdana" w:hAnsi="Verdana" w:cstheme="minorHAnsi"/>
          <w:bCs/>
          <w:sz w:val="20"/>
          <w:szCs w:val="20"/>
        </w:rPr>
        <w:t xml:space="preserve">(cena najniższa / cena badana) x </w:t>
      </w:r>
      <w:r w:rsidR="00A333CF" w:rsidRPr="00B72A60">
        <w:rPr>
          <w:rFonts w:ascii="Verdana" w:hAnsi="Verdana" w:cstheme="minorHAnsi"/>
          <w:bCs/>
          <w:sz w:val="20"/>
          <w:szCs w:val="20"/>
        </w:rPr>
        <w:t xml:space="preserve">60 = </w:t>
      </w:r>
      <w:r w:rsidRPr="00B72A60">
        <w:rPr>
          <w:rFonts w:ascii="Verdana" w:hAnsi="Verdana" w:cstheme="minorHAnsi"/>
          <w:bCs/>
          <w:sz w:val="20"/>
          <w:szCs w:val="20"/>
        </w:rPr>
        <w:t>ilość punktów</w:t>
      </w:r>
    </w:p>
    <w:p w14:paraId="25FA7E1A" w14:textId="77777777" w:rsidR="00BF0EB0" w:rsidRPr="00B72A60" w:rsidRDefault="00BF0EB0" w:rsidP="00BF0EB0">
      <w:pPr>
        <w:pStyle w:val="Akapitzlist"/>
        <w:spacing w:after="120"/>
        <w:ind w:left="567"/>
        <w:jc w:val="center"/>
        <w:rPr>
          <w:rFonts w:ascii="Verdana" w:hAnsi="Verdana" w:cstheme="minorHAnsi"/>
          <w:bCs/>
          <w:sz w:val="20"/>
          <w:szCs w:val="20"/>
        </w:rPr>
      </w:pPr>
    </w:p>
    <w:p w14:paraId="15C46A03" w14:textId="7E5B9E9E" w:rsidR="00BF0EB0" w:rsidRPr="00B72A60" w:rsidRDefault="00BF0EB0" w:rsidP="00BF0EB0">
      <w:pPr>
        <w:spacing w:before="240" w:after="120"/>
        <w:rPr>
          <w:rFonts w:ascii="Verdana" w:hAnsi="Verdana" w:cstheme="minorHAnsi"/>
          <w:b/>
          <w:bCs/>
          <w:sz w:val="20"/>
          <w:szCs w:val="20"/>
          <w:highlight w:val="yellow"/>
        </w:rPr>
      </w:pPr>
      <w:r w:rsidRPr="00B72A60">
        <w:rPr>
          <w:rFonts w:ascii="Verdana" w:hAnsi="Verdana" w:cstheme="minorHAnsi"/>
          <w:b/>
          <w:bCs/>
          <w:sz w:val="20"/>
          <w:szCs w:val="20"/>
        </w:rPr>
        <w:t>Kryterium „K2” – „Czas reakcji serwisu”</w:t>
      </w:r>
    </w:p>
    <w:p w14:paraId="796D0178" w14:textId="77777777" w:rsidR="008F5CAB" w:rsidRPr="008F5CAB" w:rsidRDefault="008F5CAB" w:rsidP="008F5CAB">
      <w:pPr>
        <w:spacing w:before="240" w:after="120"/>
        <w:ind w:left="708"/>
        <w:jc w:val="both"/>
        <w:rPr>
          <w:rFonts w:ascii="Verdana" w:hAnsi="Verdana" w:cstheme="minorHAnsi"/>
          <w:bCs/>
          <w:sz w:val="20"/>
          <w:szCs w:val="20"/>
        </w:rPr>
      </w:pPr>
      <w:r w:rsidRPr="008F5CAB">
        <w:rPr>
          <w:rFonts w:ascii="Verdana" w:hAnsi="Verdana" w:cstheme="minorHAnsi"/>
          <w:bCs/>
          <w:sz w:val="20"/>
          <w:szCs w:val="20"/>
        </w:rPr>
        <w:t>Przez to kryterium Zamawiający rozumie czas reakcji na zgłoszenie błędu w aplikacji - max 48h ( mierzony dokładnością do 1 h)</w:t>
      </w:r>
    </w:p>
    <w:p w14:paraId="1A13491F" w14:textId="77777777" w:rsidR="008F5CAB" w:rsidRDefault="008F5CAB" w:rsidP="008F5CAB">
      <w:pPr>
        <w:spacing w:before="240" w:after="120"/>
        <w:ind w:left="708"/>
        <w:rPr>
          <w:rFonts w:ascii="Verdana" w:hAnsi="Verdana" w:cstheme="minorHAnsi"/>
          <w:bCs/>
          <w:sz w:val="20"/>
          <w:szCs w:val="20"/>
        </w:rPr>
      </w:pPr>
      <w:r w:rsidRPr="008F5CAB">
        <w:rPr>
          <w:rFonts w:ascii="Verdana" w:hAnsi="Verdana" w:cstheme="minorHAnsi"/>
          <w:bCs/>
          <w:sz w:val="20"/>
          <w:szCs w:val="20"/>
        </w:rPr>
        <w:t>Czas reakcji oznacza czas, w którym Wykonawca podejmie działania serwisowe zmierzające do usunięcia błędu. Wykonawca udostępni portal internetowy do zgłaszania błędów.</w:t>
      </w:r>
    </w:p>
    <w:p w14:paraId="15E087FE" w14:textId="70E8FB2E" w:rsidR="00BF0EB0" w:rsidRPr="00B72A60" w:rsidRDefault="00BF0EB0" w:rsidP="008F5CAB">
      <w:pPr>
        <w:spacing w:before="240" w:after="120"/>
        <w:ind w:left="708"/>
        <w:rPr>
          <w:rFonts w:ascii="Verdana" w:hAnsi="Verdana" w:cstheme="minorHAnsi"/>
          <w:bCs/>
          <w:sz w:val="20"/>
          <w:szCs w:val="20"/>
        </w:rPr>
      </w:pPr>
      <w:r w:rsidRPr="00B72A60">
        <w:rPr>
          <w:rFonts w:ascii="Verdana" w:hAnsi="Verdana" w:cstheme="minorHAnsi"/>
          <w:bCs/>
          <w:sz w:val="20"/>
          <w:szCs w:val="20"/>
        </w:rPr>
        <w:t>Punktacja za powyższe kryterium zostanie obliczona wg następującego wzoru:</w:t>
      </w:r>
    </w:p>
    <w:p w14:paraId="61CDD438" w14:textId="308E6F02" w:rsidR="00BF0EB0" w:rsidRPr="00B72A60" w:rsidRDefault="00A333CF" w:rsidP="00BF0EB0">
      <w:pPr>
        <w:spacing w:before="240" w:after="120"/>
        <w:ind w:left="708"/>
        <w:jc w:val="center"/>
        <w:rPr>
          <w:rFonts w:ascii="Verdana" w:hAnsi="Verdana" w:cstheme="minorHAnsi"/>
          <w:bCs/>
          <w:sz w:val="18"/>
          <w:szCs w:val="18"/>
        </w:rPr>
      </w:pPr>
      <w:r w:rsidRPr="00B72A60">
        <w:rPr>
          <w:rFonts w:ascii="Verdana" w:hAnsi="Verdana" w:cstheme="minorHAnsi"/>
          <w:bCs/>
          <w:sz w:val="20"/>
          <w:szCs w:val="20"/>
        </w:rPr>
        <w:t>(</w:t>
      </w:r>
      <w:r w:rsidR="00BF0EB0" w:rsidRPr="00B72A60">
        <w:rPr>
          <w:rFonts w:ascii="Verdana" w:hAnsi="Verdana" w:cstheme="minorHAnsi"/>
          <w:bCs/>
          <w:sz w:val="20"/>
          <w:szCs w:val="20"/>
        </w:rPr>
        <w:t xml:space="preserve">czas wykonania usługi najszybszy (h)/ czas wykonania usługi badanej oferty (h)) x </w:t>
      </w:r>
      <w:r w:rsidRPr="00B72A60">
        <w:rPr>
          <w:rFonts w:ascii="Verdana" w:hAnsi="Verdana" w:cstheme="minorHAnsi"/>
          <w:bCs/>
          <w:sz w:val="20"/>
          <w:szCs w:val="20"/>
        </w:rPr>
        <w:t xml:space="preserve">40 </w:t>
      </w:r>
      <w:r w:rsidR="00BF0EB0" w:rsidRPr="00B72A60">
        <w:rPr>
          <w:rFonts w:ascii="Verdana" w:hAnsi="Verdana" w:cstheme="minorHAnsi"/>
          <w:bCs/>
          <w:sz w:val="20"/>
          <w:szCs w:val="20"/>
        </w:rPr>
        <w:t>=</w:t>
      </w:r>
      <w:r w:rsidRPr="00B72A60">
        <w:rPr>
          <w:rFonts w:ascii="Verdana" w:hAnsi="Verdana" w:cstheme="minorHAnsi"/>
          <w:bCs/>
          <w:sz w:val="20"/>
          <w:szCs w:val="20"/>
        </w:rPr>
        <w:t xml:space="preserve"> </w:t>
      </w:r>
      <w:r w:rsidR="00BF0EB0" w:rsidRPr="00B72A60">
        <w:rPr>
          <w:rFonts w:ascii="Verdana" w:hAnsi="Verdana" w:cstheme="minorHAnsi"/>
          <w:bCs/>
          <w:sz w:val="20"/>
          <w:szCs w:val="20"/>
        </w:rPr>
        <w:t>ilość punktów</w:t>
      </w:r>
    </w:p>
    <w:p w14:paraId="73930445" w14:textId="2235D0A0" w:rsidR="00BF0EB0" w:rsidRPr="00B72A60" w:rsidRDefault="00BF0EB0" w:rsidP="00BF0EB0">
      <w:pPr>
        <w:spacing w:before="240" w:after="120"/>
        <w:ind w:left="708"/>
        <w:rPr>
          <w:rFonts w:ascii="Verdana" w:hAnsi="Verdana" w:cstheme="minorHAnsi"/>
          <w:b/>
          <w:bCs/>
          <w:sz w:val="20"/>
          <w:szCs w:val="20"/>
        </w:rPr>
      </w:pPr>
      <w:r w:rsidRPr="00B72A60">
        <w:rPr>
          <w:rFonts w:ascii="Verdana" w:hAnsi="Verdana" w:cstheme="minorHAnsi"/>
          <w:b/>
          <w:bCs/>
          <w:sz w:val="20"/>
          <w:szCs w:val="20"/>
        </w:rPr>
        <w:lastRenderedPageBreak/>
        <w:t xml:space="preserve">punktów za kryterium K1, K2: </w:t>
      </w:r>
    </w:p>
    <w:p w14:paraId="6A17B2B1" w14:textId="05913C2E" w:rsidR="00BF0EB0" w:rsidRPr="00B72A60" w:rsidRDefault="00BF0EB0" w:rsidP="00BF0EB0">
      <w:pPr>
        <w:spacing w:before="240" w:after="120"/>
        <w:ind w:left="708"/>
        <w:rPr>
          <w:rFonts w:ascii="Verdana" w:hAnsi="Verdana" w:cstheme="minorHAnsi"/>
          <w:b/>
          <w:bCs/>
          <w:sz w:val="20"/>
          <w:szCs w:val="20"/>
        </w:rPr>
      </w:pPr>
      <w:r w:rsidRPr="00B72A60">
        <w:rPr>
          <w:rFonts w:ascii="Verdana" w:hAnsi="Verdana" w:cstheme="minorHAnsi"/>
          <w:b/>
          <w:bCs/>
          <w:sz w:val="20"/>
          <w:szCs w:val="20"/>
        </w:rPr>
        <w:t>Suma łączna punktów: K1+K2</w:t>
      </w:r>
    </w:p>
    <w:p w14:paraId="3EAF66BD" w14:textId="77777777" w:rsidR="00A333CF" w:rsidRPr="00A333CF" w:rsidRDefault="00A333CF" w:rsidP="00A333CF">
      <w:pPr>
        <w:pStyle w:val="Akapitzlist"/>
        <w:numPr>
          <w:ilvl w:val="0"/>
          <w:numId w:val="9"/>
        </w:numPr>
        <w:spacing w:before="240" w:after="120"/>
        <w:jc w:val="both"/>
        <w:rPr>
          <w:rFonts w:ascii="Verdana" w:hAnsi="Verdana"/>
          <w:vanish/>
          <w:sz w:val="20"/>
          <w:szCs w:val="20"/>
        </w:rPr>
      </w:pPr>
      <w:bookmarkStart w:id="15" w:name="_Toc59103303"/>
    </w:p>
    <w:p w14:paraId="63C207C4" w14:textId="77777777" w:rsidR="00A333CF" w:rsidRPr="00A333CF" w:rsidRDefault="00A333CF" w:rsidP="00A333CF">
      <w:pPr>
        <w:pStyle w:val="Akapitzlist"/>
        <w:numPr>
          <w:ilvl w:val="0"/>
          <w:numId w:val="9"/>
        </w:numPr>
        <w:spacing w:before="240" w:after="120"/>
        <w:jc w:val="both"/>
        <w:rPr>
          <w:rFonts w:ascii="Verdana" w:hAnsi="Verdana"/>
          <w:vanish/>
          <w:sz w:val="20"/>
          <w:szCs w:val="20"/>
        </w:rPr>
      </w:pPr>
    </w:p>
    <w:p w14:paraId="0EB30E3E" w14:textId="77777777" w:rsidR="00A333CF" w:rsidRPr="00A333CF" w:rsidRDefault="00A333CF" w:rsidP="00A333CF">
      <w:pPr>
        <w:pStyle w:val="Akapitzlist"/>
        <w:numPr>
          <w:ilvl w:val="0"/>
          <w:numId w:val="9"/>
        </w:numPr>
        <w:spacing w:before="240" w:after="120"/>
        <w:jc w:val="both"/>
        <w:rPr>
          <w:rFonts w:ascii="Verdana" w:hAnsi="Verdana"/>
          <w:vanish/>
          <w:sz w:val="20"/>
          <w:szCs w:val="20"/>
        </w:rPr>
      </w:pPr>
    </w:p>
    <w:p w14:paraId="63737821" w14:textId="77777777" w:rsidR="00A333CF" w:rsidRPr="00A333CF" w:rsidRDefault="00A333CF" w:rsidP="00A333CF">
      <w:pPr>
        <w:pStyle w:val="Akapitzlist"/>
        <w:numPr>
          <w:ilvl w:val="0"/>
          <w:numId w:val="9"/>
        </w:numPr>
        <w:spacing w:before="240" w:after="120"/>
        <w:jc w:val="both"/>
        <w:rPr>
          <w:rFonts w:ascii="Verdana" w:hAnsi="Verdana"/>
          <w:vanish/>
          <w:sz w:val="20"/>
          <w:szCs w:val="20"/>
        </w:rPr>
      </w:pPr>
    </w:p>
    <w:p w14:paraId="7231ABBF" w14:textId="77777777" w:rsidR="00A333CF" w:rsidRPr="00A333CF" w:rsidRDefault="00A333CF" w:rsidP="00A333CF">
      <w:pPr>
        <w:pStyle w:val="Akapitzlist"/>
        <w:numPr>
          <w:ilvl w:val="0"/>
          <w:numId w:val="9"/>
        </w:numPr>
        <w:spacing w:before="240" w:after="120"/>
        <w:jc w:val="both"/>
        <w:rPr>
          <w:rFonts w:ascii="Verdana" w:hAnsi="Verdana"/>
          <w:vanish/>
          <w:sz w:val="20"/>
          <w:szCs w:val="20"/>
        </w:rPr>
      </w:pPr>
    </w:p>
    <w:p w14:paraId="0C8581C9" w14:textId="77777777" w:rsidR="00A333CF" w:rsidRPr="00A333CF" w:rsidRDefault="00A333CF" w:rsidP="00A333CF">
      <w:pPr>
        <w:pStyle w:val="Akapitzlist"/>
        <w:numPr>
          <w:ilvl w:val="0"/>
          <w:numId w:val="9"/>
        </w:numPr>
        <w:spacing w:before="240" w:after="120"/>
        <w:jc w:val="both"/>
        <w:rPr>
          <w:rFonts w:ascii="Verdana" w:hAnsi="Verdana"/>
          <w:vanish/>
          <w:sz w:val="20"/>
          <w:szCs w:val="20"/>
        </w:rPr>
      </w:pPr>
    </w:p>
    <w:p w14:paraId="7A64DBBC" w14:textId="77777777" w:rsidR="00A333CF" w:rsidRPr="00A333CF" w:rsidRDefault="00A333CF" w:rsidP="00A333CF">
      <w:pPr>
        <w:pStyle w:val="Akapitzlist"/>
        <w:numPr>
          <w:ilvl w:val="0"/>
          <w:numId w:val="9"/>
        </w:numPr>
        <w:spacing w:before="240" w:after="120"/>
        <w:jc w:val="both"/>
        <w:rPr>
          <w:rFonts w:ascii="Verdana" w:hAnsi="Verdana"/>
          <w:vanish/>
          <w:sz w:val="20"/>
          <w:szCs w:val="20"/>
        </w:rPr>
      </w:pPr>
    </w:p>
    <w:p w14:paraId="0867FBAA" w14:textId="77777777" w:rsidR="00A333CF" w:rsidRPr="00A333CF" w:rsidRDefault="00A333CF" w:rsidP="00A333CF">
      <w:pPr>
        <w:pStyle w:val="Akapitzlist"/>
        <w:numPr>
          <w:ilvl w:val="0"/>
          <w:numId w:val="9"/>
        </w:numPr>
        <w:spacing w:before="240" w:after="120"/>
        <w:jc w:val="both"/>
        <w:rPr>
          <w:rFonts w:ascii="Verdana" w:hAnsi="Verdana"/>
          <w:vanish/>
          <w:sz w:val="20"/>
          <w:szCs w:val="20"/>
        </w:rPr>
      </w:pPr>
    </w:p>
    <w:p w14:paraId="485B3B86" w14:textId="77777777" w:rsidR="00A333CF" w:rsidRPr="00A333CF" w:rsidRDefault="00A333CF" w:rsidP="00A333CF">
      <w:pPr>
        <w:pStyle w:val="Akapitzlist"/>
        <w:numPr>
          <w:ilvl w:val="0"/>
          <w:numId w:val="9"/>
        </w:numPr>
        <w:spacing w:before="240" w:after="120"/>
        <w:jc w:val="both"/>
        <w:rPr>
          <w:rFonts w:ascii="Verdana" w:hAnsi="Verdana"/>
          <w:vanish/>
          <w:sz w:val="20"/>
          <w:szCs w:val="20"/>
        </w:rPr>
      </w:pPr>
    </w:p>
    <w:p w14:paraId="0B394ADC" w14:textId="77777777" w:rsidR="00A333CF" w:rsidRPr="00A333CF" w:rsidRDefault="00A333CF" w:rsidP="00A333CF">
      <w:pPr>
        <w:pStyle w:val="Akapitzlist"/>
        <w:numPr>
          <w:ilvl w:val="0"/>
          <w:numId w:val="9"/>
        </w:numPr>
        <w:spacing w:before="240" w:after="120"/>
        <w:jc w:val="both"/>
        <w:rPr>
          <w:rFonts w:ascii="Verdana" w:hAnsi="Verdana"/>
          <w:vanish/>
          <w:sz w:val="20"/>
          <w:szCs w:val="20"/>
        </w:rPr>
      </w:pPr>
    </w:p>
    <w:p w14:paraId="1378D651" w14:textId="77777777" w:rsidR="00A333CF" w:rsidRPr="00A333CF" w:rsidRDefault="00A333CF" w:rsidP="00A333CF">
      <w:pPr>
        <w:pStyle w:val="Akapitzlist"/>
        <w:numPr>
          <w:ilvl w:val="0"/>
          <w:numId w:val="9"/>
        </w:numPr>
        <w:spacing w:before="240" w:after="120"/>
        <w:jc w:val="both"/>
        <w:rPr>
          <w:rFonts w:ascii="Verdana" w:hAnsi="Verdana"/>
          <w:vanish/>
          <w:sz w:val="20"/>
          <w:szCs w:val="20"/>
        </w:rPr>
      </w:pPr>
    </w:p>
    <w:p w14:paraId="39C6076C" w14:textId="77777777" w:rsidR="00A333CF" w:rsidRPr="00A333CF" w:rsidRDefault="00911895" w:rsidP="00A333CF">
      <w:pPr>
        <w:pStyle w:val="Akapitzlist"/>
        <w:spacing w:before="240" w:after="120"/>
        <w:ind w:left="574"/>
        <w:jc w:val="both"/>
        <w:rPr>
          <w:rFonts w:ascii="Verdana" w:hAnsi="Verdana" w:cstheme="minorHAnsi"/>
          <w:bCs/>
          <w:sz w:val="20"/>
          <w:szCs w:val="20"/>
        </w:rPr>
      </w:pPr>
      <w:r w:rsidRPr="00024851">
        <w:rPr>
          <w:rFonts w:ascii="Verdana" w:hAnsi="Verdana"/>
          <w:sz w:val="20"/>
          <w:szCs w:val="20"/>
        </w:rPr>
        <w:t xml:space="preserve"> </w:t>
      </w:r>
    </w:p>
    <w:p w14:paraId="3EED5BF4" w14:textId="7D1784A3" w:rsidR="00A333CF" w:rsidRPr="00B72A60" w:rsidRDefault="00A333CF" w:rsidP="00A333CF">
      <w:pPr>
        <w:pStyle w:val="Akapitzlist"/>
        <w:numPr>
          <w:ilvl w:val="1"/>
          <w:numId w:val="9"/>
        </w:numPr>
        <w:spacing w:before="240" w:after="120"/>
        <w:ind w:left="574"/>
        <w:jc w:val="both"/>
        <w:rPr>
          <w:rFonts w:ascii="Verdana" w:hAnsi="Verdana" w:cstheme="minorHAnsi"/>
          <w:bCs/>
          <w:sz w:val="20"/>
          <w:szCs w:val="20"/>
        </w:rPr>
      </w:pPr>
      <w:r w:rsidRPr="00B72A60">
        <w:rPr>
          <w:rFonts w:ascii="Verdana" w:hAnsi="Verdana" w:cstheme="minorHAnsi"/>
          <w:bCs/>
          <w:sz w:val="20"/>
          <w:szCs w:val="20"/>
        </w:rPr>
        <w:t>Zamawiający dokona oceny ofert na podstawie wyników osiągniętej liczby punktów wyliczonych w oparciu o powyższe kryteria i ustaloną punktację. Za najkorzystniejszą zostanie uznana oferta, która uzyska największą ilość punktów.</w:t>
      </w:r>
    </w:p>
    <w:p w14:paraId="32ED81DF" w14:textId="77777777" w:rsidR="00A333CF" w:rsidRPr="00B72A60" w:rsidRDefault="00A333CF" w:rsidP="00A333CF">
      <w:pPr>
        <w:pStyle w:val="Akapitzlist"/>
        <w:spacing w:after="120"/>
        <w:ind w:left="567"/>
        <w:jc w:val="both"/>
        <w:rPr>
          <w:rFonts w:ascii="Verdana" w:hAnsi="Verdana" w:cstheme="minorHAnsi"/>
          <w:bCs/>
          <w:sz w:val="20"/>
          <w:szCs w:val="20"/>
        </w:rPr>
      </w:pPr>
    </w:p>
    <w:p w14:paraId="5C9C26DF" w14:textId="77777777" w:rsidR="00A333CF" w:rsidRPr="00B72A60" w:rsidRDefault="00A333CF" w:rsidP="00A333CF">
      <w:pPr>
        <w:pStyle w:val="Akapitzlist"/>
        <w:numPr>
          <w:ilvl w:val="1"/>
          <w:numId w:val="9"/>
        </w:numPr>
        <w:spacing w:before="120" w:after="120"/>
        <w:ind w:left="709" w:hanging="567"/>
        <w:contextualSpacing w:val="0"/>
        <w:jc w:val="both"/>
        <w:rPr>
          <w:rFonts w:ascii="Verdana" w:hAnsi="Verdana" w:cstheme="minorHAnsi"/>
          <w:bCs/>
          <w:sz w:val="20"/>
          <w:szCs w:val="20"/>
        </w:rPr>
      </w:pPr>
      <w:r w:rsidRPr="00B72A60">
        <w:rPr>
          <w:rFonts w:ascii="Verdana" w:hAnsi="Verdana" w:cstheme="minorHAnsi"/>
          <w:bCs/>
          <w:sz w:val="20"/>
          <w:szCs w:val="20"/>
        </w:rPr>
        <w:t>Jeżeli nie będzie można wybrać oferty najkorzystniejszej z uwagi na to, że dwie lub więcej ofert przedstawia taki sam bilans ceny i innych kryteriów oceny ofert, Zamawiający spośród tych ofert wybiera ofertę najkorzystniejszą ze względu na cenę. Zamawiający wezwie oferentów do negocjacji ceny.</w:t>
      </w:r>
    </w:p>
    <w:p w14:paraId="6D8C1133" w14:textId="77777777" w:rsidR="00A333CF" w:rsidRPr="00B72A60" w:rsidRDefault="00A333CF" w:rsidP="00A333CF">
      <w:pPr>
        <w:pStyle w:val="Akapitzlist"/>
        <w:numPr>
          <w:ilvl w:val="1"/>
          <w:numId w:val="9"/>
        </w:numPr>
        <w:spacing w:before="120" w:after="120"/>
        <w:ind w:left="709" w:hanging="567"/>
        <w:contextualSpacing w:val="0"/>
        <w:jc w:val="both"/>
        <w:rPr>
          <w:rFonts w:ascii="Verdana" w:hAnsi="Verdana" w:cstheme="minorHAnsi"/>
          <w:bCs/>
          <w:sz w:val="20"/>
          <w:szCs w:val="20"/>
        </w:rPr>
      </w:pPr>
      <w:r w:rsidRPr="00B72A60">
        <w:rPr>
          <w:rFonts w:ascii="Verdana" w:hAnsi="Verdana" w:cstheme="minorHAnsi"/>
          <w:bCs/>
          <w:sz w:val="20"/>
          <w:szCs w:val="20"/>
        </w:rPr>
        <w:t xml:space="preserve">Punktacja będzie zaokrąglana w górę do 2 miejsc po przecinku. </w:t>
      </w:r>
    </w:p>
    <w:p w14:paraId="317CC9B7" w14:textId="77777777" w:rsidR="00A333CF" w:rsidRPr="00B72A60" w:rsidRDefault="00A333CF" w:rsidP="00A333CF">
      <w:pPr>
        <w:pStyle w:val="Akapitzlist"/>
        <w:numPr>
          <w:ilvl w:val="1"/>
          <w:numId w:val="9"/>
        </w:numPr>
        <w:spacing w:before="120" w:after="120"/>
        <w:ind w:left="709" w:hanging="567"/>
        <w:contextualSpacing w:val="0"/>
        <w:jc w:val="both"/>
        <w:rPr>
          <w:rFonts w:ascii="Verdana" w:hAnsi="Verdana" w:cstheme="minorHAnsi"/>
          <w:bCs/>
          <w:sz w:val="20"/>
          <w:szCs w:val="20"/>
        </w:rPr>
      </w:pPr>
      <w:r w:rsidRPr="00B72A60">
        <w:rPr>
          <w:rFonts w:ascii="Verdana" w:hAnsi="Verdana" w:cstheme="minorHAnsi"/>
          <w:bCs/>
          <w:sz w:val="20"/>
          <w:szCs w:val="20"/>
        </w:rPr>
        <w:t>Ponadto Zamawiający przy dokonywaniu wyboru Wykonawcy będzie się kierował elementarnymi zasadami obowiązującymi na wspólnotowym jednolitym rynku europejskim, min:</w:t>
      </w:r>
    </w:p>
    <w:p w14:paraId="1B533272" w14:textId="77777777" w:rsidR="00A333CF" w:rsidRPr="00B72A60" w:rsidRDefault="00A333CF" w:rsidP="00A333CF">
      <w:pPr>
        <w:pStyle w:val="Akapitzlist"/>
        <w:numPr>
          <w:ilvl w:val="0"/>
          <w:numId w:val="10"/>
        </w:numPr>
        <w:spacing w:before="120" w:after="120"/>
        <w:contextualSpacing w:val="0"/>
        <w:jc w:val="both"/>
        <w:rPr>
          <w:rFonts w:ascii="Verdana" w:hAnsi="Verdana" w:cstheme="minorHAnsi"/>
          <w:bCs/>
          <w:sz w:val="20"/>
          <w:szCs w:val="20"/>
        </w:rPr>
      </w:pPr>
      <w:r w:rsidRPr="00B72A60">
        <w:rPr>
          <w:rFonts w:ascii="Verdana" w:hAnsi="Verdana" w:cstheme="minorHAnsi"/>
          <w:bCs/>
          <w:sz w:val="20"/>
          <w:szCs w:val="20"/>
        </w:rPr>
        <w:t>zasadą przejrzystości i jawności prowadzonego postępowania,</w:t>
      </w:r>
    </w:p>
    <w:p w14:paraId="61C30565" w14:textId="77777777" w:rsidR="00A333CF" w:rsidRPr="00B72A60" w:rsidRDefault="00A333CF" w:rsidP="00A333CF">
      <w:pPr>
        <w:pStyle w:val="Akapitzlist"/>
        <w:numPr>
          <w:ilvl w:val="0"/>
          <w:numId w:val="10"/>
        </w:numPr>
        <w:spacing w:before="120" w:after="120"/>
        <w:contextualSpacing w:val="0"/>
        <w:jc w:val="both"/>
        <w:rPr>
          <w:rFonts w:ascii="Verdana" w:hAnsi="Verdana" w:cstheme="minorHAnsi"/>
          <w:bCs/>
          <w:sz w:val="20"/>
          <w:szCs w:val="20"/>
        </w:rPr>
      </w:pPr>
      <w:r w:rsidRPr="00B72A60">
        <w:rPr>
          <w:rFonts w:ascii="Verdana" w:hAnsi="Verdana" w:cstheme="minorHAnsi"/>
          <w:bCs/>
          <w:sz w:val="20"/>
          <w:szCs w:val="20"/>
        </w:rPr>
        <w:t>zasadą ochrony uczciwej konkurencji,</w:t>
      </w:r>
    </w:p>
    <w:p w14:paraId="11B2E68F" w14:textId="77777777" w:rsidR="00A333CF" w:rsidRPr="00B72A60" w:rsidRDefault="00A333CF" w:rsidP="00A333CF">
      <w:pPr>
        <w:pStyle w:val="Akapitzlist"/>
        <w:numPr>
          <w:ilvl w:val="0"/>
          <w:numId w:val="10"/>
        </w:numPr>
        <w:spacing w:before="120" w:after="120"/>
        <w:contextualSpacing w:val="0"/>
        <w:jc w:val="both"/>
        <w:rPr>
          <w:rFonts w:ascii="Verdana" w:hAnsi="Verdana" w:cstheme="minorHAnsi"/>
          <w:bCs/>
          <w:sz w:val="20"/>
          <w:szCs w:val="20"/>
        </w:rPr>
      </w:pPr>
      <w:r w:rsidRPr="00B72A60">
        <w:rPr>
          <w:rFonts w:ascii="Verdana" w:hAnsi="Verdana" w:cstheme="minorHAnsi"/>
          <w:bCs/>
          <w:sz w:val="20"/>
          <w:szCs w:val="20"/>
        </w:rPr>
        <w:t>zasadą swobody przepływu kapitału, towarów, dóbr i usług,</w:t>
      </w:r>
    </w:p>
    <w:p w14:paraId="1743C0E3" w14:textId="77777777" w:rsidR="00A333CF" w:rsidRPr="00B72A60" w:rsidRDefault="00A333CF" w:rsidP="00A333CF">
      <w:pPr>
        <w:pStyle w:val="Akapitzlist"/>
        <w:numPr>
          <w:ilvl w:val="0"/>
          <w:numId w:val="10"/>
        </w:numPr>
        <w:spacing w:before="120" w:after="120"/>
        <w:contextualSpacing w:val="0"/>
        <w:jc w:val="both"/>
        <w:rPr>
          <w:rFonts w:ascii="Verdana" w:hAnsi="Verdana" w:cstheme="minorHAnsi"/>
          <w:bCs/>
          <w:sz w:val="20"/>
          <w:szCs w:val="20"/>
        </w:rPr>
      </w:pPr>
      <w:r w:rsidRPr="00B72A60">
        <w:rPr>
          <w:rFonts w:ascii="Verdana" w:hAnsi="Verdana" w:cstheme="minorHAnsi"/>
          <w:bCs/>
          <w:sz w:val="20"/>
          <w:szCs w:val="20"/>
        </w:rPr>
        <w:t>zasadą niedyskryminacji i równego traktowania wykonawców na rynku.</w:t>
      </w:r>
    </w:p>
    <w:p w14:paraId="503CAFCD" w14:textId="32D15E82" w:rsidR="00911895" w:rsidRPr="00B72A60" w:rsidRDefault="00911895" w:rsidP="00911895">
      <w:pPr>
        <w:pStyle w:val="Nagwek1"/>
        <w:numPr>
          <w:ilvl w:val="0"/>
          <w:numId w:val="1"/>
        </w:numPr>
        <w:jc w:val="both"/>
        <w:rPr>
          <w:rFonts w:ascii="Verdana" w:hAnsi="Verdana"/>
          <w:b/>
          <w:color w:val="auto"/>
          <w:sz w:val="20"/>
          <w:szCs w:val="20"/>
          <w:u w:val="single"/>
        </w:rPr>
      </w:pPr>
      <w:r w:rsidRPr="00B72A60">
        <w:rPr>
          <w:rFonts w:ascii="Verdana" w:hAnsi="Verdana"/>
          <w:b/>
          <w:color w:val="auto"/>
          <w:sz w:val="20"/>
          <w:szCs w:val="20"/>
          <w:u w:val="single"/>
        </w:rPr>
        <w:t>Informacja dotycząca wyboru najkorzystniejszej oferty</w:t>
      </w:r>
      <w:bookmarkEnd w:id="15"/>
    </w:p>
    <w:p w14:paraId="52F21762" w14:textId="67AEEE32" w:rsidR="00911895" w:rsidRPr="00B72A60" w:rsidRDefault="00911895" w:rsidP="00911895">
      <w:pPr>
        <w:pStyle w:val="Akapitzlist"/>
        <w:spacing w:after="120"/>
        <w:ind w:left="0"/>
        <w:jc w:val="both"/>
        <w:rPr>
          <w:rFonts w:ascii="Verdana" w:hAnsi="Verdana"/>
        </w:rPr>
      </w:pPr>
      <w:r w:rsidRPr="00B72A60">
        <w:rPr>
          <w:rFonts w:ascii="Verdana" w:hAnsi="Verdana" w:cstheme="minorHAnsi"/>
          <w:bCs/>
          <w:sz w:val="20"/>
          <w:szCs w:val="20"/>
        </w:rPr>
        <w:t xml:space="preserve">O wyborze najkorzystniejszej oferty, każdy oferent zostanie poinformowany drogą elektroniczną. Ponadto wyniki postępowania zostaną upublicznione na stronie </w:t>
      </w:r>
      <w:r w:rsidRPr="00B72A60">
        <w:rPr>
          <w:rFonts w:ascii="Verdana" w:hAnsi="Verdana" w:cstheme="minorHAnsi"/>
          <w:bCs/>
          <w:sz w:val="20"/>
          <w:szCs w:val="20"/>
          <w:u w:val="single"/>
        </w:rPr>
        <w:t>https</w:t>
      </w:r>
      <w:r w:rsidR="009C0813" w:rsidRPr="00B72A60">
        <w:rPr>
          <w:rFonts w:ascii="Verdana" w:hAnsi="Verdana" w:cstheme="minorHAnsi"/>
          <w:bCs/>
          <w:sz w:val="20"/>
          <w:szCs w:val="20"/>
          <w:u w:val="single"/>
        </w:rPr>
        <w:t>: //bazakonkurencyjnosci</w:t>
      </w:r>
      <w:r w:rsidRPr="00B72A60">
        <w:rPr>
          <w:rFonts w:ascii="Verdana" w:hAnsi="Verdana" w:cstheme="minorHAnsi"/>
          <w:bCs/>
          <w:sz w:val="20"/>
          <w:szCs w:val="20"/>
          <w:u w:val="single"/>
        </w:rPr>
        <w:t>.funduszeeuropejskie.gov.pl/</w:t>
      </w:r>
      <w:r w:rsidRPr="00B72A60">
        <w:rPr>
          <w:rFonts w:ascii="Verdana" w:hAnsi="Verdana" w:cstheme="minorHAnsi"/>
          <w:bCs/>
          <w:sz w:val="20"/>
          <w:szCs w:val="20"/>
        </w:rPr>
        <w:t>, oraz na stronie internetowej Zamawiającego. Informacja o wyniku postępowania powinna zawierać co najmniej nazwę oferenta, którego oferta została uznana za najkorzystniejszą.</w:t>
      </w:r>
    </w:p>
    <w:p w14:paraId="2C77F693" w14:textId="725D3A2D" w:rsidR="00911895" w:rsidRPr="00B72A60" w:rsidRDefault="00911895" w:rsidP="00911895">
      <w:pPr>
        <w:pStyle w:val="Nagwek1"/>
        <w:numPr>
          <w:ilvl w:val="0"/>
          <w:numId w:val="1"/>
        </w:numPr>
        <w:jc w:val="both"/>
        <w:rPr>
          <w:rFonts w:ascii="Verdana" w:hAnsi="Verdana"/>
          <w:b/>
          <w:color w:val="auto"/>
          <w:sz w:val="20"/>
          <w:szCs w:val="20"/>
          <w:u w:val="single"/>
        </w:rPr>
      </w:pPr>
      <w:bookmarkStart w:id="16" w:name="_Toc59103304"/>
      <w:r w:rsidRPr="00B72A60">
        <w:rPr>
          <w:rFonts w:ascii="Verdana" w:hAnsi="Verdana"/>
          <w:b/>
          <w:color w:val="auto"/>
          <w:sz w:val="20"/>
          <w:szCs w:val="20"/>
          <w:u w:val="single"/>
        </w:rPr>
        <w:t>Unieważnienie postępowania</w:t>
      </w:r>
      <w:bookmarkEnd w:id="16"/>
    </w:p>
    <w:p w14:paraId="113B356E" w14:textId="784ED695" w:rsidR="00911895" w:rsidRPr="00B72A60" w:rsidRDefault="00911895" w:rsidP="00911895">
      <w:pPr>
        <w:pStyle w:val="Akapitzlist"/>
        <w:spacing w:after="120"/>
        <w:ind w:left="142"/>
        <w:jc w:val="both"/>
        <w:rPr>
          <w:rFonts w:ascii="Verdana" w:hAnsi="Verdana" w:cstheme="minorHAnsi"/>
          <w:bCs/>
          <w:sz w:val="20"/>
          <w:szCs w:val="20"/>
        </w:rPr>
      </w:pPr>
      <w:r w:rsidRPr="00B72A60">
        <w:rPr>
          <w:rFonts w:ascii="Verdana" w:hAnsi="Verdana" w:cstheme="minorHAnsi"/>
          <w:bCs/>
          <w:sz w:val="20"/>
          <w:szCs w:val="20"/>
        </w:rPr>
        <w:t xml:space="preserve">Zamawiający zastrzega sobie prawo do unieważnienia postępowania, w </w:t>
      </w:r>
      <w:r w:rsidR="009C0813" w:rsidRPr="00B72A60">
        <w:rPr>
          <w:rFonts w:ascii="Verdana" w:hAnsi="Verdana" w:cstheme="minorHAnsi"/>
          <w:bCs/>
          <w:sz w:val="20"/>
          <w:szCs w:val="20"/>
        </w:rPr>
        <w:t>przypadkach, gdy</w:t>
      </w:r>
      <w:r w:rsidRPr="00B72A60">
        <w:rPr>
          <w:rFonts w:ascii="Verdana" w:hAnsi="Verdana" w:cstheme="minorHAnsi"/>
          <w:bCs/>
          <w:sz w:val="20"/>
          <w:szCs w:val="20"/>
        </w:rPr>
        <w:t>:</w:t>
      </w:r>
    </w:p>
    <w:p w14:paraId="277D7024" w14:textId="77777777" w:rsidR="00911895" w:rsidRPr="00B72A60" w:rsidRDefault="00911895" w:rsidP="00911895">
      <w:pPr>
        <w:pStyle w:val="Akapitzlist"/>
        <w:numPr>
          <w:ilvl w:val="0"/>
          <w:numId w:val="11"/>
        </w:numPr>
        <w:spacing w:after="120"/>
        <w:ind w:left="426" w:hanging="284"/>
        <w:jc w:val="both"/>
        <w:rPr>
          <w:rFonts w:ascii="Verdana" w:hAnsi="Verdana" w:cstheme="minorHAnsi"/>
          <w:bCs/>
          <w:sz w:val="20"/>
          <w:szCs w:val="20"/>
        </w:rPr>
      </w:pPr>
      <w:r w:rsidRPr="00B72A60">
        <w:rPr>
          <w:rFonts w:ascii="Verdana" w:hAnsi="Verdana" w:cstheme="minorHAnsi"/>
          <w:bCs/>
          <w:sz w:val="20"/>
          <w:szCs w:val="20"/>
        </w:rPr>
        <w:t>cena najkorzystniejszej oferty lub oferta z najniższą ceną przewyższa kwotę, którą Zamawiający zamierza przeznaczyć na sfinansowanie zamówienia, chyba, że Zamawiający może zwiększyć tę kwotę do ceny najkorzystniejszej oferty,</w:t>
      </w:r>
    </w:p>
    <w:p w14:paraId="1243CAE1" w14:textId="77777777" w:rsidR="00911895" w:rsidRPr="00B72A60" w:rsidRDefault="00911895" w:rsidP="00911895">
      <w:pPr>
        <w:pStyle w:val="Akapitzlist"/>
        <w:numPr>
          <w:ilvl w:val="0"/>
          <w:numId w:val="11"/>
        </w:numPr>
        <w:spacing w:after="120"/>
        <w:ind w:left="426" w:hanging="284"/>
        <w:jc w:val="both"/>
        <w:rPr>
          <w:rFonts w:ascii="Verdana" w:hAnsi="Verdana" w:cstheme="minorHAnsi"/>
          <w:bCs/>
          <w:sz w:val="20"/>
          <w:szCs w:val="20"/>
        </w:rPr>
      </w:pPr>
      <w:r w:rsidRPr="00B72A60">
        <w:rPr>
          <w:rFonts w:ascii="Verdana" w:hAnsi="Verdana" w:cstheme="minorHAnsi"/>
          <w:bCs/>
          <w:sz w:val="20"/>
          <w:szCs w:val="20"/>
        </w:rPr>
        <w:t>nie złożono żadnej oferty niepodlegającej odrzuceniu albo nie wpłynął żaden wniosek o dopuszczenie do udziału w postępowaniu od Wykonawcy niepodlegającego wykluczeniu,</w:t>
      </w:r>
    </w:p>
    <w:p w14:paraId="4DCADD40" w14:textId="77777777" w:rsidR="00911895" w:rsidRPr="00B72A60" w:rsidRDefault="00911895" w:rsidP="00911895">
      <w:pPr>
        <w:pStyle w:val="Akapitzlist"/>
        <w:numPr>
          <w:ilvl w:val="0"/>
          <w:numId w:val="11"/>
        </w:numPr>
        <w:spacing w:after="120"/>
        <w:ind w:left="426" w:hanging="284"/>
        <w:jc w:val="both"/>
        <w:rPr>
          <w:rFonts w:ascii="Verdana" w:hAnsi="Verdana" w:cstheme="minorHAnsi"/>
          <w:bCs/>
          <w:sz w:val="20"/>
          <w:szCs w:val="20"/>
        </w:rPr>
      </w:pPr>
      <w:r w:rsidRPr="00B72A60">
        <w:rPr>
          <w:rFonts w:ascii="Verdana" w:hAnsi="Verdana" w:cstheme="minorHAnsi"/>
          <w:bCs/>
          <w:sz w:val="20"/>
          <w:szCs w:val="20"/>
        </w:rPr>
        <w:t>postępowanie obarczone jest niemożliwą do usunięcia wadą mającą lub mogącą mieć istotny wpływ na wynik postępowania o udzielenie zamówienia,</w:t>
      </w:r>
    </w:p>
    <w:p w14:paraId="7A96ACF9" w14:textId="77777777" w:rsidR="00911895" w:rsidRPr="00B72A60" w:rsidRDefault="00911895" w:rsidP="00911895">
      <w:pPr>
        <w:pStyle w:val="Akapitzlist"/>
        <w:numPr>
          <w:ilvl w:val="0"/>
          <w:numId w:val="11"/>
        </w:numPr>
        <w:spacing w:after="120"/>
        <w:ind w:left="426" w:hanging="284"/>
        <w:jc w:val="both"/>
        <w:rPr>
          <w:rFonts w:ascii="Verdana" w:hAnsi="Verdana" w:cstheme="minorHAnsi"/>
          <w:bCs/>
          <w:sz w:val="20"/>
          <w:szCs w:val="20"/>
        </w:rPr>
      </w:pPr>
      <w:r w:rsidRPr="00B72A60">
        <w:rPr>
          <w:rFonts w:ascii="Verdana" w:hAnsi="Verdana" w:cstheme="minorHAnsi"/>
          <w:bCs/>
          <w:sz w:val="20"/>
          <w:szCs w:val="20"/>
        </w:rPr>
        <w:t>wystąpiła istotna zmiana okoliczności powodująca, że prowadzenie postępowania lub wykonanie zamówienia nie leży w interesie publicznym, czego nie można było wcześniej przewidzieć.</w:t>
      </w:r>
    </w:p>
    <w:p w14:paraId="0176CCAA" w14:textId="50225E7F" w:rsidR="00911895" w:rsidRPr="00B72A60" w:rsidRDefault="00F07899" w:rsidP="00F07899">
      <w:pPr>
        <w:pStyle w:val="Nagwek1"/>
        <w:numPr>
          <w:ilvl w:val="0"/>
          <w:numId w:val="1"/>
        </w:numPr>
        <w:jc w:val="both"/>
        <w:rPr>
          <w:rFonts w:ascii="Verdana" w:hAnsi="Verdana"/>
          <w:b/>
          <w:color w:val="auto"/>
          <w:sz w:val="20"/>
          <w:szCs w:val="20"/>
          <w:u w:val="single"/>
        </w:rPr>
      </w:pPr>
      <w:bookmarkStart w:id="17" w:name="_Toc59103305"/>
      <w:r w:rsidRPr="00B72A60">
        <w:rPr>
          <w:rFonts w:ascii="Verdana" w:hAnsi="Verdana"/>
          <w:b/>
          <w:color w:val="auto"/>
          <w:sz w:val="20"/>
          <w:szCs w:val="20"/>
          <w:u w:val="single"/>
        </w:rPr>
        <w:t xml:space="preserve"> </w:t>
      </w:r>
      <w:r w:rsidR="00911895" w:rsidRPr="00B72A60">
        <w:rPr>
          <w:rFonts w:ascii="Verdana" w:hAnsi="Verdana"/>
          <w:b/>
          <w:color w:val="auto"/>
          <w:sz w:val="20"/>
          <w:szCs w:val="20"/>
          <w:u w:val="single"/>
        </w:rPr>
        <w:t>Zawarcie umowy</w:t>
      </w:r>
      <w:bookmarkEnd w:id="17"/>
    </w:p>
    <w:p w14:paraId="45964124" w14:textId="77777777" w:rsidR="00911895" w:rsidRPr="00B72A60" w:rsidRDefault="00911895" w:rsidP="00911895">
      <w:pPr>
        <w:pStyle w:val="Akapitzlist"/>
        <w:numPr>
          <w:ilvl w:val="0"/>
          <w:numId w:val="12"/>
        </w:numPr>
        <w:jc w:val="both"/>
        <w:rPr>
          <w:rFonts w:ascii="Verdana" w:hAnsi="Verdana" w:cstheme="minorHAnsi"/>
          <w:bCs/>
          <w:vanish/>
          <w:sz w:val="20"/>
          <w:szCs w:val="20"/>
        </w:rPr>
      </w:pPr>
    </w:p>
    <w:p w14:paraId="304DE270" w14:textId="77777777" w:rsidR="00911895" w:rsidRPr="00B72A60" w:rsidRDefault="00911895" w:rsidP="00911895">
      <w:pPr>
        <w:pStyle w:val="Akapitzlist"/>
        <w:numPr>
          <w:ilvl w:val="0"/>
          <w:numId w:val="12"/>
        </w:numPr>
        <w:jc w:val="both"/>
        <w:rPr>
          <w:rFonts w:ascii="Verdana" w:hAnsi="Verdana" w:cstheme="minorHAnsi"/>
          <w:bCs/>
          <w:vanish/>
          <w:sz w:val="20"/>
          <w:szCs w:val="20"/>
        </w:rPr>
      </w:pPr>
    </w:p>
    <w:p w14:paraId="36F4B842" w14:textId="77777777" w:rsidR="00911895" w:rsidRPr="00B72A60" w:rsidRDefault="00911895" w:rsidP="00911895">
      <w:pPr>
        <w:pStyle w:val="Akapitzlist"/>
        <w:numPr>
          <w:ilvl w:val="0"/>
          <w:numId w:val="12"/>
        </w:numPr>
        <w:jc w:val="both"/>
        <w:rPr>
          <w:rFonts w:ascii="Verdana" w:hAnsi="Verdana" w:cstheme="minorHAnsi"/>
          <w:bCs/>
          <w:vanish/>
          <w:sz w:val="20"/>
          <w:szCs w:val="20"/>
        </w:rPr>
      </w:pPr>
    </w:p>
    <w:p w14:paraId="654D8016" w14:textId="77777777" w:rsidR="00911895" w:rsidRPr="00B72A60" w:rsidRDefault="00911895" w:rsidP="00911895">
      <w:pPr>
        <w:pStyle w:val="Akapitzlist"/>
        <w:numPr>
          <w:ilvl w:val="0"/>
          <w:numId w:val="12"/>
        </w:numPr>
        <w:jc w:val="both"/>
        <w:rPr>
          <w:rFonts w:ascii="Verdana" w:hAnsi="Verdana" w:cstheme="minorHAnsi"/>
          <w:bCs/>
          <w:vanish/>
          <w:sz w:val="20"/>
          <w:szCs w:val="20"/>
        </w:rPr>
      </w:pPr>
    </w:p>
    <w:p w14:paraId="6937AA1A" w14:textId="77777777" w:rsidR="00911895" w:rsidRPr="00B72A60" w:rsidRDefault="00911895" w:rsidP="00911895">
      <w:pPr>
        <w:pStyle w:val="Akapitzlist"/>
        <w:numPr>
          <w:ilvl w:val="0"/>
          <w:numId w:val="12"/>
        </w:numPr>
        <w:jc w:val="both"/>
        <w:rPr>
          <w:rFonts w:ascii="Verdana" w:hAnsi="Verdana" w:cstheme="minorHAnsi"/>
          <w:bCs/>
          <w:vanish/>
          <w:sz w:val="20"/>
          <w:szCs w:val="20"/>
        </w:rPr>
      </w:pPr>
    </w:p>
    <w:p w14:paraId="178586AF" w14:textId="77777777" w:rsidR="00911895" w:rsidRPr="00B72A60" w:rsidRDefault="00911895" w:rsidP="00911895">
      <w:pPr>
        <w:pStyle w:val="Akapitzlist"/>
        <w:numPr>
          <w:ilvl w:val="0"/>
          <w:numId w:val="12"/>
        </w:numPr>
        <w:jc w:val="both"/>
        <w:rPr>
          <w:rFonts w:ascii="Verdana" w:hAnsi="Verdana" w:cstheme="minorHAnsi"/>
          <w:bCs/>
          <w:vanish/>
          <w:sz w:val="20"/>
          <w:szCs w:val="20"/>
        </w:rPr>
      </w:pPr>
    </w:p>
    <w:p w14:paraId="788C95E0" w14:textId="77777777" w:rsidR="00911895" w:rsidRPr="00B72A60" w:rsidRDefault="00911895" w:rsidP="00911895">
      <w:pPr>
        <w:pStyle w:val="Akapitzlist"/>
        <w:numPr>
          <w:ilvl w:val="0"/>
          <w:numId w:val="12"/>
        </w:numPr>
        <w:jc w:val="both"/>
        <w:rPr>
          <w:rFonts w:ascii="Verdana" w:hAnsi="Verdana" w:cstheme="minorHAnsi"/>
          <w:bCs/>
          <w:vanish/>
          <w:sz w:val="20"/>
          <w:szCs w:val="20"/>
        </w:rPr>
      </w:pPr>
    </w:p>
    <w:p w14:paraId="445EBC51" w14:textId="77777777" w:rsidR="00911895" w:rsidRPr="00B72A60" w:rsidRDefault="00911895" w:rsidP="00911895">
      <w:pPr>
        <w:pStyle w:val="Akapitzlist"/>
        <w:numPr>
          <w:ilvl w:val="0"/>
          <w:numId w:val="12"/>
        </w:numPr>
        <w:jc w:val="both"/>
        <w:rPr>
          <w:rFonts w:ascii="Verdana" w:hAnsi="Verdana" w:cstheme="minorHAnsi"/>
          <w:bCs/>
          <w:vanish/>
          <w:sz w:val="20"/>
          <w:szCs w:val="20"/>
        </w:rPr>
      </w:pPr>
    </w:p>
    <w:p w14:paraId="016B58B4" w14:textId="77777777" w:rsidR="00911895" w:rsidRPr="00B72A60" w:rsidRDefault="00911895" w:rsidP="00911895">
      <w:pPr>
        <w:pStyle w:val="Akapitzlist"/>
        <w:numPr>
          <w:ilvl w:val="0"/>
          <w:numId w:val="12"/>
        </w:numPr>
        <w:jc w:val="both"/>
        <w:rPr>
          <w:rFonts w:ascii="Verdana" w:hAnsi="Verdana" w:cstheme="minorHAnsi"/>
          <w:bCs/>
          <w:vanish/>
          <w:sz w:val="20"/>
          <w:szCs w:val="20"/>
        </w:rPr>
      </w:pPr>
    </w:p>
    <w:p w14:paraId="0E36ACBD" w14:textId="77777777" w:rsidR="00911895" w:rsidRPr="00B72A60" w:rsidRDefault="00911895" w:rsidP="00911895">
      <w:pPr>
        <w:pStyle w:val="Akapitzlist"/>
        <w:numPr>
          <w:ilvl w:val="0"/>
          <w:numId w:val="12"/>
        </w:numPr>
        <w:jc w:val="both"/>
        <w:rPr>
          <w:rFonts w:ascii="Verdana" w:hAnsi="Verdana" w:cstheme="minorHAnsi"/>
          <w:bCs/>
          <w:vanish/>
          <w:sz w:val="20"/>
          <w:szCs w:val="20"/>
        </w:rPr>
      </w:pPr>
    </w:p>
    <w:p w14:paraId="628D7CBE" w14:textId="77777777" w:rsidR="00911895" w:rsidRPr="00B72A60" w:rsidRDefault="00911895" w:rsidP="00911895">
      <w:pPr>
        <w:pStyle w:val="Akapitzlist"/>
        <w:numPr>
          <w:ilvl w:val="0"/>
          <w:numId w:val="12"/>
        </w:numPr>
        <w:jc w:val="both"/>
        <w:rPr>
          <w:rFonts w:ascii="Verdana" w:hAnsi="Verdana" w:cstheme="minorHAnsi"/>
          <w:bCs/>
          <w:vanish/>
          <w:sz w:val="20"/>
          <w:szCs w:val="20"/>
        </w:rPr>
      </w:pPr>
    </w:p>
    <w:p w14:paraId="68F75F33" w14:textId="77777777" w:rsidR="00911895" w:rsidRPr="00B72A60" w:rsidRDefault="00911895" w:rsidP="00911895">
      <w:pPr>
        <w:pStyle w:val="Akapitzlist"/>
        <w:numPr>
          <w:ilvl w:val="0"/>
          <w:numId w:val="12"/>
        </w:numPr>
        <w:jc w:val="both"/>
        <w:rPr>
          <w:rFonts w:ascii="Verdana" w:hAnsi="Verdana" w:cstheme="minorHAnsi"/>
          <w:bCs/>
          <w:vanish/>
          <w:sz w:val="20"/>
          <w:szCs w:val="20"/>
        </w:rPr>
      </w:pPr>
    </w:p>
    <w:p w14:paraId="750C0556" w14:textId="77777777" w:rsidR="00911895" w:rsidRPr="00B72A60" w:rsidRDefault="00911895" w:rsidP="00911895">
      <w:pPr>
        <w:pStyle w:val="Akapitzlist"/>
        <w:numPr>
          <w:ilvl w:val="0"/>
          <w:numId w:val="12"/>
        </w:numPr>
        <w:jc w:val="both"/>
        <w:rPr>
          <w:rFonts w:ascii="Verdana" w:hAnsi="Verdana" w:cstheme="minorHAnsi"/>
          <w:bCs/>
          <w:vanish/>
          <w:sz w:val="20"/>
          <w:szCs w:val="20"/>
        </w:rPr>
      </w:pPr>
    </w:p>
    <w:p w14:paraId="69359DF7" w14:textId="77777777" w:rsidR="00911895" w:rsidRPr="00B72A60" w:rsidRDefault="00911895" w:rsidP="00911895">
      <w:pPr>
        <w:pStyle w:val="Akapitzlist"/>
        <w:numPr>
          <w:ilvl w:val="0"/>
          <w:numId w:val="12"/>
        </w:numPr>
        <w:jc w:val="both"/>
        <w:rPr>
          <w:rFonts w:ascii="Verdana" w:hAnsi="Verdana" w:cstheme="minorHAnsi"/>
          <w:bCs/>
          <w:vanish/>
          <w:sz w:val="20"/>
          <w:szCs w:val="20"/>
        </w:rPr>
      </w:pPr>
    </w:p>
    <w:p w14:paraId="48F9F1F5" w14:textId="77777777" w:rsidR="00911895" w:rsidRPr="00B72A60" w:rsidRDefault="00911895" w:rsidP="00911895">
      <w:pPr>
        <w:pStyle w:val="Akapitzlist"/>
        <w:numPr>
          <w:ilvl w:val="1"/>
          <w:numId w:val="12"/>
        </w:numPr>
        <w:ind w:left="574"/>
        <w:jc w:val="both"/>
        <w:rPr>
          <w:rFonts w:ascii="Verdana" w:hAnsi="Verdana" w:cstheme="minorHAnsi"/>
          <w:bCs/>
          <w:sz w:val="20"/>
          <w:szCs w:val="20"/>
        </w:rPr>
      </w:pPr>
      <w:r w:rsidRPr="00B72A60">
        <w:rPr>
          <w:rFonts w:ascii="Verdana" w:hAnsi="Verdana" w:cstheme="minorHAnsi"/>
          <w:bCs/>
          <w:sz w:val="20"/>
          <w:szCs w:val="20"/>
        </w:rPr>
        <w:t xml:space="preserve">W ciągu 7 dni od daty poinformowania o wyborze najkorzystniejszej oferty, wybrany Oferent powinien zawrzeć z Zamawiającym Umowę o udzielenie zamówienia. </w:t>
      </w:r>
    </w:p>
    <w:p w14:paraId="37C42D0E" w14:textId="6BB0B30C" w:rsidR="00911895" w:rsidRPr="00B72A60" w:rsidRDefault="00911895" w:rsidP="00911895">
      <w:pPr>
        <w:pStyle w:val="Akapitzlist"/>
        <w:numPr>
          <w:ilvl w:val="1"/>
          <w:numId w:val="12"/>
        </w:numPr>
        <w:ind w:left="567" w:hanging="425"/>
        <w:jc w:val="both"/>
        <w:rPr>
          <w:rFonts w:ascii="Verdana" w:hAnsi="Verdana" w:cstheme="minorHAnsi"/>
          <w:bCs/>
          <w:sz w:val="20"/>
          <w:szCs w:val="20"/>
        </w:rPr>
      </w:pPr>
      <w:r w:rsidRPr="00B72A60">
        <w:rPr>
          <w:rFonts w:ascii="Verdana" w:hAnsi="Verdana" w:cstheme="minorHAnsi"/>
          <w:bCs/>
          <w:sz w:val="20"/>
          <w:szCs w:val="20"/>
        </w:rPr>
        <w:lastRenderedPageBreak/>
        <w:t xml:space="preserve">Zamawiający przewiduje kary umowne w wysokości </w:t>
      </w:r>
      <w:r w:rsidR="000833B9" w:rsidRPr="00B72A60">
        <w:rPr>
          <w:rFonts w:ascii="Verdana" w:hAnsi="Verdana" w:cstheme="minorHAnsi"/>
          <w:bCs/>
          <w:sz w:val="20"/>
          <w:szCs w:val="20"/>
        </w:rPr>
        <w:t>do 10 %</w:t>
      </w:r>
      <w:r w:rsidRPr="00B72A60">
        <w:rPr>
          <w:rFonts w:ascii="Verdana" w:hAnsi="Verdana" w:cstheme="minorHAnsi"/>
          <w:bCs/>
          <w:sz w:val="20"/>
          <w:szCs w:val="20"/>
        </w:rPr>
        <w:t xml:space="preserve"> wartości umowy </w:t>
      </w:r>
      <w:r w:rsidRPr="00B72A60">
        <w:rPr>
          <w:rFonts w:ascii="Verdana" w:hAnsi="Verdana" w:cstheme="minorHAnsi"/>
          <w:bCs/>
          <w:sz w:val="20"/>
          <w:szCs w:val="20"/>
        </w:rPr>
        <w:br/>
        <w:t xml:space="preserve">w </w:t>
      </w:r>
      <w:r w:rsidR="009C0813" w:rsidRPr="00B72A60">
        <w:rPr>
          <w:rFonts w:ascii="Verdana" w:hAnsi="Verdana" w:cstheme="minorHAnsi"/>
          <w:bCs/>
          <w:sz w:val="20"/>
          <w:szCs w:val="20"/>
        </w:rPr>
        <w:t>przypadku, gdy</w:t>
      </w:r>
      <w:r w:rsidRPr="00B72A60">
        <w:rPr>
          <w:rFonts w:ascii="Verdana" w:hAnsi="Verdana" w:cstheme="minorHAnsi"/>
          <w:bCs/>
          <w:sz w:val="20"/>
          <w:szCs w:val="20"/>
        </w:rPr>
        <w:t xml:space="preserve"> Wykonawca nie zrealizuje zlecenia lub zrealizuje zlecenie </w:t>
      </w:r>
      <w:r w:rsidRPr="00B72A60">
        <w:rPr>
          <w:rFonts w:ascii="Verdana" w:hAnsi="Verdana" w:cstheme="minorHAnsi"/>
          <w:bCs/>
          <w:sz w:val="20"/>
          <w:szCs w:val="20"/>
        </w:rPr>
        <w:br/>
        <w:t>w sposób niezgodny z postanowieniami umowy oraz bez zachowania należytej staranności, w szczególności w przypadku jakichkolwiek nieuzasadnionych opóźnień oraz nie informowaniu o zaistniałych problemach.</w:t>
      </w:r>
    </w:p>
    <w:p w14:paraId="7C013EE2" w14:textId="33300FC6" w:rsidR="00911895" w:rsidRPr="00B72A60" w:rsidRDefault="00911895" w:rsidP="00911895">
      <w:pPr>
        <w:pStyle w:val="Akapitzlist"/>
        <w:numPr>
          <w:ilvl w:val="1"/>
          <w:numId w:val="12"/>
        </w:numPr>
        <w:ind w:left="709" w:hanging="567"/>
        <w:jc w:val="both"/>
        <w:rPr>
          <w:rFonts w:ascii="Verdana" w:hAnsi="Verdana" w:cstheme="minorHAnsi"/>
          <w:bCs/>
          <w:sz w:val="20"/>
          <w:szCs w:val="20"/>
        </w:rPr>
      </w:pPr>
      <w:r w:rsidRPr="00B72A60">
        <w:rPr>
          <w:rFonts w:ascii="Verdana" w:hAnsi="Verdana" w:cstheme="minorHAnsi"/>
          <w:bCs/>
          <w:sz w:val="20"/>
          <w:szCs w:val="20"/>
        </w:rPr>
        <w:t xml:space="preserve">Wykonawca będzie zobowiązany do oznakowania stworzonej dokumentacji zgodnie z aktualnie obowiązującymi zasadami Podręcznika </w:t>
      </w:r>
      <w:r w:rsidR="008A7407" w:rsidRPr="00B72A60">
        <w:rPr>
          <w:rFonts w:ascii="Verdana" w:hAnsi="Verdana" w:cstheme="minorHAnsi"/>
          <w:bCs/>
          <w:sz w:val="20"/>
          <w:szCs w:val="20"/>
        </w:rPr>
        <w:t xml:space="preserve">beneficjenta i </w:t>
      </w:r>
      <w:r w:rsidRPr="00B72A60">
        <w:rPr>
          <w:rFonts w:ascii="Verdana" w:hAnsi="Verdana" w:cstheme="minorHAnsi"/>
          <w:bCs/>
          <w:sz w:val="20"/>
          <w:szCs w:val="20"/>
        </w:rPr>
        <w:t xml:space="preserve">wnioskodawcy programów polityki spójności </w:t>
      </w:r>
      <w:r w:rsidR="00A333CF" w:rsidRPr="00B72A60">
        <w:rPr>
          <w:rFonts w:ascii="Verdana" w:hAnsi="Verdana" w:cstheme="minorHAnsi"/>
          <w:bCs/>
          <w:sz w:val="20"/>
          <w:szCs w:val="20"/>
        </w:rPr>
        <w:t>2021-2027</w:t>
      </w:r>
      <w:r w:rsidRPr="00B72A60">
        <w:rPr>
          <w:rFonts w:ascii="Verdana" w:hAnsi="Verdana" w:cstheme="minorHAnsi"/>
          <w:bCs/>
          <w:sz w:val="20"/>
          <w:szCs w:val="20"/>
        </w:rPr>
        <w:t xml:space="preserve"> w zakresie informacji </w:t>
      </w:r>
      <w:r w:rsidRPr="00B72A60">
        <w:rPr>
          <w:rFonts w:ascii="Verdana" w:hAnsi="Verdana" w:cstheme="minorHAnsi"/>
          <w:bCs/>
          <w:sz w:val="20"/>
          <w:szCs w:val="20"/>
        </w:rPr>
        <w:br/>
        <w:t>i promocji.</w:t>
      </w:r>
    </w:p>
    <w:p w14:paraId="56D66B45" w14:textId="77777777" w:rsidR="00911895" w:rsidRPr="00B72A60" w:rsidRDefault="00911895" w:rsidP="00911895">
      <w:pPr>
        <w:pStyle w:val="Akapitzlist"/>
        <w:numPr>
          <w:ilvl w:val="1"/>
          <w:numId w:val="12"/>
        </w:numPr>
        <w:ind w:left="567" w:hanging="426"/>
        <w:jc w:val="both"/>
        <w:rPr>
          <w:rFonts w:ascii="Verdana" w:hAnsi="Verdana" w:cstheme="minorHAnsi"/>
          <w:bCs/>
          <w:sz w:val="20"/>
          <w:szCs w:val="20"/>
        </w:rPr>
      </w:pPr>
      <w:r w:rsidRPr="00B72A60">
        <w:rPr>
          <w:rFonts w:ascii="Verdana" w:hAnsi="Verdana" w:cstheme="minorHAnsi"/>
          <w:sz w:val="20"/>
          <w:szCs w:val="20"/>
        </w:rPr>
        <w:t>Wykonawca zaakceptuje klauzulę, że otrzyma wynagrodzenie tylko za faktycznie wykonane usługi.</w:t>
      </w:r>
    </w:p>
    <w:p w14:paraId="7ADE29FA" w14:textId="77777777" w:rsidR="00911895" w:rsidRPr="00B72A60" w:rsidRDefault="00911895" w:rsidP="00911895">
      <w:pPr>
        <w:pStyle w:val="Akapitzlist"/>
        <w:numPr>
          <w:ilvl w:val="1"/>
          <w:numId w:val="12"/>
        </w:numPr>
        <w:ind w:left="567" w:hanging="426"/>
        <w:jc w:val="both"/>
        <w:rPr>
          <w:rFonts w:ascii="Verdana" w:hAnsi="Verdana" w:cstheme="minorHAnsi"/>
          <w:bCs/>
          <w:sz w:val="20"/>
          <w:szCs w:val="20"/>
        </w:rPr>
      </w:pPr>
      <w:r w:rsidRPr="00B72A60">
        <w:rPr>
          <w:rFonts w:ascii="Verdana" w:hAnsi="Verdana" w:cstheme="minorHAnsi"/>
          <w:bCs/>
          <w:sz w:val="20"/>
          <w:szCs w:val="20"/>
        </w:rPr>
        <w:t xml:space="preserve">Zamawiający dopuszcza możliwość zmiany postanowień umowy zawartej </w:t>
      </w:r>
      <w:r w:rsidRPr="00B72A60">
        <w:rPr>
          <w:rFonts w:ascii="Verdana" w:hAnsi="Verdana" w:cstheme="minorHAnsi"/>
          <w:bCs/>
          <w:sz w:val="20"/>
          <w:szCs w:val="20"/>
        </w:rPr>
        <w:br/>
        <w:t xml:space="preserve">z podmiotem wybranym w wyniku przeprowadzonego postępowania w punktach dotyczących zakresu, terminu i sposobu wykonania przedmiotu zamówienia, </w:t>
      </w:r>
      <w:r w:rsidRPr="00B72A60">
        <w:rPr>
          <w:rFonts w:ascii="Verdana" w:hAnsi="Verdana" w:cstheme="minorHAnsi"/>
          <w:bCs/>
          <w:sz w:val="20"/>
          <w:szCs w:val="20"/>
        </w:rPr>
        <w:br/>
        <w:t>w przypadkach:</w:t>
      </w:r>
    </w:p>
    <w:p w14:paraId="37FD5BF3" w14:textId="77777777" w:rsidR="00911895" w:rsidRPr="00B72A60" w:rsidRDefault="00911895" w:rsidP="00911895">
      <w:pPr>
        <w:pStyle w:val="Akapitzlist"/>
        <w:numPr>
          <w:ilvl w:val="0"/>
          <w:numId w:val="13"/>
        </w:numPr>
        <w:spacing w:after="120"/>
        <w:ind w:left="993" w:hanging="426"/>
        <w:jc w:val="both"/>
        <w:rPr>
          <w:rFonts w:ascii="Verdana" w:hAnsi="Verdana" w:cstheme="minorHAnsi"/>
          <w:bCs/>
          <w:sz w:val="20"/>
          <w:szCs w:val="20"/>
        </w:rPr>
      </w:pPr>
      <w:r w:rsidRPr="00B72A60">
        <w:rPr>
          <w:rFonts w:ascii="Verdana" w:hAnsi="Verdana" w:cstheme="minorHAnsi"/>
          <w:bCs/>
          <w:sz w:val="20"/>
          <w:szCs w:val="20"/>
        </w:rPr>
        <w:t xml:space="preserve">uzasadnionych, niezależnych od Wykonawcy lub Zamawiającego (np. </w:t>
      </w:r>
      <w:r w:rsidRPr="00B72A60">
        <w:rPr>
          <w:rFonts w:ascii="Verdana" w:hAnsi="Verdana" w:cstheme="minorHAnsi"/>
          <w:bCs/>
          <w:sz w:val="20"/>
          <w:szCs w:val="20"/>
        </w:rPr>
        <w:br/>
        <w:t>z przyczyn technicznych, gospodarczych czy politycznych),</w:t>
      </w:r>
    </w:p>
    <w:p w14:paraId="0DBD4422" w14:textId="77777777" w:rsidR="00911895" w:rsidRPr="00B72A60" w:rsidRDefault="00911895" w:rsidP="00911895">
      <w:pPr>
        <w:pStyle w:val="Akapitzlist"/>
        <w:numPr>
          <w:ilvl w:val="0"/>
          <w:numId w:val="13"/>
        </w:numPr>
        <w:spacing w:after="120"/>
        <w:ind w:left="993" w:hanging="426"/>
        <w:jc w:val="both"/>
        <w:rPr>
          <w:rFonts w:ascii="Verdana" w:hAnsi="Verdana" w:cstheme="minorHAnsi"/>
          <w:bCs/>
          <w:sz w:val="20"/>
          <w:szCs w:val="20"/>
        </w:rPr>
      </w:pPr>
      <w:r w:rsidRPr="00B72A60">
        <w:rPr>
          <w:rFonts w:ascii="Verdana" w:hAnsi="Verdana" w:cstheme="minorHAnsi"/>
          <w:bCs/>
          <w:sz w:val="20"/>
          <w:szCs w:val="20"/>
        </w:rPr>
        <w:t>obiektywnych przyczyn niezależnych od Wykonawcy lub Zamawiającego,</w:t>
      </w:r>
    </w:p>
    <w:p w14:paraId="30EB9170" w14:textId="77777777" w:rsidR="00911895" w:rsidRPr="00B72A60" w:rsidRDefault="00911895" w:rsidP="00911895">
      <w:pPr>
        <w:pStyle w:val="Akapitzlist"/>
        <w:numPr>
          <w:ilvl w:val="0"/>
          <w:numId w:val="13"/>
        </w:numPr>
        <w:spacing w:after="120"/>
        <w:ind w:left="993" w:hanging="426"/>
        <w:jc w:val="both"/>
        <w:rPr>
          <w:rFonts w:ascii="Verdana" w:hAnsi="Verdana" w:cstheme="minorHAnsi"/>
          <w:bCs/>
          <w:sz w:val="20"/>
          <w:szCs w:val="20"/>
        </w:rPr>
      </w:pPr>
      <w:r w:rsidRPr="00B72A60">
        <w:rPr>
          <w:rFonts w:ascii="Verdana" w:hAnsi="Verdana" w:cstheme="minorHAnsi"/>
          <w:bCs/>
          <w:sz w:val="20"/>
          <w:szCs w:val="20"/>
        </w:rPr>
        <w:t>okoliczności siły wyższej,</w:t>
      </w:r>
    </w:p>
    <w:p w14:paraId="58373B4B" w14:textId="77777777" w:rsidR="00911895" w:rsidRPr="00B72A60" w:rsidRDefault="00911895" w:rsidP="00911895">
      <w:pPr>
        <w:pStyle w:val="Akapitzlist"/>
        <w:numPr>
          <w:ilvl w:val="0"/>
          <w:numId w:val="13"/>
        </w:numPr>
        <w:spacing w:after="120"/>
        <w:ind w:left="993" w:hanging="426"/>
        <w:jc w:val="both"/>
        <w:rPr>
          <w:rFonts w:ascii="Verdana" w:hAnsi="Verdana" w:cstheme="minorHAnsi"/>
          <w:bCs/>
          <w:sz w:val="20"/>
          <w:szCs w:val="20"/>
        </w:rPr>
      </w:pPr>
      <w:r w:rsidRPr="00B72A60">
        <w:rPr>
          <w:rFonts w:ascii="Verdana" w:hAnsi="Verdana" w:cstheme="minorHAnsi"/>
          <w:bCs/>
          <w:sz w:val="20"/>
          <w:szCs w:val="20"/>
        </w:rPr>
        <w:t>zmian regulacji prawnych obowiązujących w dniu podpisania umowy,</w:t>
      </w:r>
    </w:p>
    <w:p w14:paraId="59EAA2A2" w14:textId="77777777" w:rsidR="00911895" w:rsidRPr="00B72A60" w:rsidRDefault="00911895" w:rsidP="00911895">
      <w:pPr>
        <w:pStyle w:val="Akapitzlist"/>
        <w:numPr>
          <w:ilvl w:val="0"/>
          <w:numId w:val="13"/>
        </w:numPr>
        <w:spacing w:after="120"/>
        <w:ind w:left="993" w:hanging="426"/>
        <w:jc w:val="both"/>
        <w:rPr>
          <w:rFonts w:ascii="Verdana" w:hAnsi="Verdana" w:cstheme="minorHAnsi"/>
          <w:bCs/>
          <w:sz w:val="20"/>
          <w:szCs w:val="20"/>
        </w:rPr>
      </w:pPr>
      <w:r w:rsidRPr="00B72A60">
        <w:rPr>
          <w:rFonts w:ascii="Verdana" w:hAnsi="Verdana" w:cstheme="minorHAnsi"/>
          <w:bCs/>
          <w:sz w:val="20"/>
          <w:szCs w:val="20"/>
        </w:rPr>
        <w:t>otrzymania decyzji jednostki finansującej projekt zawierającej zmiany zakresu zadań, terminów realizacji czy też ustalającej dodatkowe postanowienia, do których Zamawiający zostanie zobowiązany. Niedotrzymanie pierwotnego terminu z przyczyn innych niż wymienione powyżej skutkować będą naliczeniem kar umownych. W/w przypadki nie mogą wpłynąć na zaoferowaną cenę przedmiotu zamówienia.</w:t>
      </w:r>
    </w:p>
    <w:p w14:paraId="196DFA65" w14:textId="225071C2" w:rsidR="00911895" w:rsidRPr="00B72A60" w:rsidRDefault="00911895" w:rsidP="00911895">
      <w:pPr>
        <w:pStyle w:val="Nagwek1"/>
        <w:numPr>
          <w:ilvl w:val="0"/>
          <w:numId w:val="1"/>
        </w:numPr>
        <w:jc w:val="both"/>
        <w:rPr>
          <w:rFonts w:ascii="Verdana" w:hAnsi="Verdana"/>
          <w:b/>
          <w:color w:val="auto"/>
          <w:sz w:val="20"/>
          <w:szCs w:val="20"/>
          <w:u w:val="single"/>
        </w:rPr>
      </w:pPr>
      <w:bookmarkStart w:id="18" w:name="_Toc59103306"/>
      <w:r w:rsidRPr="00B72A60">
        <w:rPr>
          <w:rFonts w:ascii="Verdana" w:hAnsi="Verdana"/>
          <w:b/>
          <w:color w:val="auto"/>
          <w:sz w:val="20"/>
          <w:szCs w:val="20"/>
          <w:u w:val="single"/>
        </w:rPr>
        <w:t>Klauzula informacyjna w sprawie danych osobowych</w:t>
      </w:r>
      <w:bookmarkEnd w:id="18"/>
    </w:p>
    <w:p w14:paraId="2B2BAA7E" w14:textId="77777777" w:rsidR="00911895" w:rsidRPr="00B72A60" w:rsidRDefault="00911895" w:rsidP="00911895">
      <w:pPr>
        <w:pStyle w:val="Default"/>
        <w:spacing w:line="276" w:lineRule="auto"/>
        <w:ind w:left="142"/>
        <w:jc w:val="both"/>
        <w:rPr>
          <w:rFonts w:ascii="Verdana" w:hAnsi="Verdana" w:cstheme="minorHAnsi"/>
          <w:color w:val="auto"/>
          <w:sz w:val="20"/>
          <w:szCs w:val="20"/>
        </w:rPr>
      </w:pPr>
      <w:r w:rsidRPr="00B72A60">
        <w:rPr>
          <w:rFonts w:ascii="Verdana" w:hAnsi="Verdana" w:cstheme="minorHAnsi"/>
          <w:color w:val="auto"/>
          <w:sz w:val="20"/>
          <w:szCs w:val="20"/>
        </w:rPr>
        <w:t xml:space="preserve">Zgodnie z art. 13 ust. 1-2 Rozporządzenia Parlamentu Europejskiego i Rady (UE) 2016/679 </w:t>
      </w:r>
      <w:r w:rsidRPr="00B72A60">
        <w:rPr>
          <w:rFonts w:ascii="Verdana" w:hAnsi="Verdana" w:cstheme="minorHAnsi"/>
          <w:color w:val="auto"/>
          <w:sz w:val="20"/>
          <w:szCs w:val="20"/>
        </w:rPr>
        <w:br/>
        <w:t>z dnia 27 kwietnia 2016 r. w sprawie ochrony osób fizycznych w związku z przetwarzaniem danych osobowych i w sprawie swobodnego przepływu takich danych oraz uchylenia dyrektywy 95/46/WE (ogólne rozporządzenie o ochronie danych) (dalej „</w:t>
      </w:r>
      <w:r w:rsidRPr="00B72A60">
        <w:rPr>
          <w:rFonts w:ascii="Verdana" w:hAnsi="Verdana" w:cstheme="minorHAnsi"/>
          <w:b/>
          <w:bCs/>
          <w:color w:val="auto"/>
          <w:sz w:val="20"/>
          <w:szCs w:val="20"/>
        </w:rPr>
        <w:t>RODO</w:t>
      </w:r>
      <w:r w:rsidRPr="00B72A60">
        <w:rPr>
          <w:rFonts w:ascii="Verdana" w:hAnsi="Verdana" w:cstheme="minorHAnsi"/>
          <w:color w:val="auto"/>
          <w:sz w:val="20"/>
          <w:szCs w:val="20"/>
        </w:rPr>
        <w:t xml:space="preserve">”) informujemy, że: </w:t>
      </w:r>
    </w:p>
    <w:p w14:paraId="45386749" w14:textId="77777777" w:rsidR="00911895" w:rsidRPr="00B72A60" w:rsidRDefault="00911895" w:rsidP="00911895">
      <w:pPr>
        <w:spacing w:after="0"/>
        <w:ind w:left="567"/>
        <w:jc w:val="both"/>
        <w:rPr>
          <w:rFonts w:ascii="Verdana" w:hAnsi="Verdana" w:cstheme="minorHAnsi"/>
          <w:sz w:val="20"/>
          <w:szCs w:val="20"/>
        </w:rPr>
      </w:pPr>
      <w:r w:rsidRPr="00B72A60">
        <w:rPr>
          <w:rFonts w:ascii="Verdana" w:hAnsi="Verdana" w:cstheme="minorHAnsi"/>
          <w:b/>
          <w:bCs/>
          <w:sz w:val="20"/>
          <w:szCs w:val="20"/>
        </w:rPr>
        <w:t xml:space="preserve">Administratorem Pani/Pana danych osobowych </w:t>
      </w:r>
      <w:r w:rsidRPr="00B72A60">
        <w:rPr>
          <w:rFonts w:ascii="Verdana" w:hAnsi="Verdana" w:cstheme="minorHAnsi"/>
          <w:sz w:val="20"/>
          <w:szCs w:val="20"/>
        </w:rPr>
        <w:t>jest Zamawiający. W sprawie ochrony danych osobowych można skontaktować pod adresem e-mail lub pisemnie na adres siedziby firmy wskazanym powyżej.</w:t>
      </w:r>
    </w:p>
    <w:p w14:paraId="1FDF2840" w14:textId="77777777" w:rsidR="00911895" w:rsidRPr="00B72A60" w:rsidRDefault="00911895" w:rsidP="00911895">
      <w:pPr>
        <w:pStyle w:val="Default"/>
        <w:numPr>
          <w:ilvl w:val="0"/>
          <w:numId w:val="14"/>
        </w:numPr>
        <w:spacing w:after="8" w:line="276" w:lineRule="auto"/>
        <w:ind w:left="567" w:hanging="425"/>
        <w:jc w:val="both"/>
        <w:rPr>
          <w:rFonts w:ascii="Verdana" w:hAnsi="Verdana" w:cstheme="minorHAnsi"/>
          <w:color w:val="auto"/>
          <w:sz w:val="20"/>
          <w:szCs w:val="20"/>
        </w:rPr>
      </w:pPr>
      <w:r w:rsidRPr="00B72A60">
        <w:rPr>
          <w:rFonts w:ascii="Verdana" w:hAnsi="Verdana" w:cstheme="minorHAnsi"/>
          <w:b/>
          <w:bCs/>
          <w:color w:val="auto"/>
          <w:sz w:val="20"/>
          <w:szCs w:val="20"/>
        </w:rPr>
        <w:t xml:space="preserve">Cele i podstawy przetwarzania. </w:t>
      </w:r>
      <w:r w:rsidRPr="00B72A60">
        <w:rPr>
          <w:rFonts w:ascii="Verdana" w:hAnsi="Verdana" w:cstheme="minorHAnsi"/>
          <w:color w:val="auto"/>
          <w:sz w:val="20"/>
          <w:szCs w:val="20"/>
        </w:rPr>
        <w:t>Pani/Pana dane osobowe będą przetwarzane na podstawie:</w:t>
      </w:r>
    </w:p>
    <w:p w14:paraId="4F17D2BA" w14:textId="77777777" w:rsidR="00911895" w:rsidRPr="00B72A60" w:rsidRDefault="00911895" w:rsidP="00911895">
      <w:pPr>
        <w:pStyle w:val="Default"/>
        <w:numPr>
          <w:ilvl w:val="0"/>
          <w:numId w:val="15"/>
        </w:numPr>
        <w:spacing w:after="8" w:line="276" w:lineRule="auto"/>
        <w:jc w:val="both"/>
        <w:rPr>
          <w:rFonts w:ascii="Verdana" w:hAnsi="Verdana" w:cstheme="minorHAnsi"/>
          <w:color w:val="auto"/>
          <w:sz w:val="20"/>
          <w:szCs w:val="20"/>
        </w:rPr>
      </w:pPr>
      <w:r w:rsidRPr="00B72A60">
        <w:rPr>
          <w:rFonts w:ascii="Verdana" w:hAnsi="Verdana" w:cstheme="minorHAnsi"/>
          <w:color w:val="auto"/>
          <w:sz w:val="20"/>
          <w:szCs w:val="20"/>
        </w:rPr>
        <w:t xml:space="preserve">art. 6 ust. 1 lit. c RODO - wyłącznie w celu związanym z zapewnieniem zasady konkurencyjności w związku zapytaniem ofertowym nr 2/2021 </w:t>
      </w:r>
      <w:bookmarkStart w:id="19" w:name="_Hlk10789439"/>
      <w:r w:rsidRPr="00B72A60">
        <w:rPr>
          <w:rFonts w:ascii="Verdana" w:hAnsi="Verdana" w:cstheme="minorHAnsi"/>
          <w:color w:val="auto"/>
          <w:sz w:val="20"/>
          <w:szCs w:val="20"/>
        </w:rPr>
        <w:t>w ramach realizacji projektu pn. „</w:t>
      </w:r>
      <w:r w:rsidRPr="00B72A60">
        <w:rPr>
          <w:rFonts w:ascii="Verdana" w:hAnsi="Verdana" w:cstheme="minorHAnsi"/>
          <w:bCs/>
          <w:sz w:val="20"/>
          <w:szCs w:val="20"/>
        </w:rPr>
        <w:t>Zrównoważone inwestycje w rozwój portfela oferowanych produktów przez otwarcie zakładu garmażeryjnego</w:t>
      </w:r>
      <w:r w:rsidRPr="00B72A60">
        <w:rPr>
          <w:rFonts w:ascii="Verdana" w:hAnsi="Verdana" w:cstheme="minorHAnsi"/>
          <w:color w:val="auto"/>
          <w:sz w:val="20"/>
          <w:szCs w:val="20"/>
        </w:rPr>
        <w:t>” w ramach Regionalnego Programu Operacyjnego Województwa Śląskiego na lata 2014-2020</w:t>
      </w:r>
      <w:bookmarkEnd w:id="19"/>
      <w:r w:rsidRPr="00B72A60">
        <w:rPr>
          <w:rFonts w:ascii="Verdana" w:hAnsi="Verdana" w:cstheme="minorHAnsi"/>
          <w:color w:val="auto"/>
          <w:sz w:val="20"/>
          <w:szCs w:val="20"/>
        </w:rPr>
        <w:t>;</w:t>
      </w:r>
    </w:p>
    <w:p w14:paraId="5FFBFB3E" w14:textId="77777777" w:rsidR="00911895" w:rsidRPr="00B72A60" w:rsidRDefault="00911895" w:rsidP="00911895">
      <w:pPr>
        <w:pStyle w:val="Default"/>
        <w:numPr>
          <w:ilvl w:val="0"/>
          <w:numId w:val="15"/>
        </w:numPr>
        <w:spacing w:after="8" w:line="276" w:lineRule="auto"/>
        <w:jc w:val="both"/>
        <w:rPr>
          <w:rFonts w:ascii="Verdana" w:hAnsi="Verdana" w:cstheme="minorHAnsi"/>
          <w:color w:val="auto"/>
          <w:sz w:val="20"/>
          <w:szCs w:val="20"/>
        </w:rPr>
      </w:pPr>
      <w:r w:rsidRPr="00B72A60">
        <w:rPr>
          <w:rFonts w:ascii="Verdana" w:hAnsi="Verdana" w:cstheme="minorHAnsi"/>
          <w:color w:val="auto"/>
          <w:sz w:val="20"/>
          <w:szCs w:val="20"/>
        </w:rPr>
        <w:t>art. 6 ust. 1 lit. b) RODO – w celu podjęcia działań zmierzających do zawarcia umowy, a także w celu realizacji tej umowy;</w:t>
      </w:r>
    </w:p>
    <w:p w14:paraId="60E252E9" w14:textId="77777777" w:rsidR="00911895" w:rsidRPr="00B72A60" w:rsidRDefault="00911895" w:rsidP="00911895">
      <w:pPr>
        <w:pStyle w:val="Default"/>
        <w:numPr>
          <w:ilvl w:val="0"/>
          <w:numId w:val="15"/>
        </w:numPr>
        <w:spacing w:after="8" w:line="276" w:lineRule="auto"/>
        <w:jc w:val="both"/>
        <w:rPr>
          <w:rFonts w:ascii="Verdana" w:hAnsi="Verdana" w:cstheme="minorHAnsi"/>
          <w:color w:val="auto"/>
          <w:sz w:val="20"/>
          <w:szCs w:val="20"/>
        </w:rPr>
      </w:pPr>
      <w:r w:rsidRPr="00B72A60">
        <w:rPr>
          <w:rFonts w:ascii="Verdana" w:hAnsi="Verdana" w:cstheme="minorHAnsi"/>
          <w:color w:val="auto"/>
          <w:sz w:val="20"/>
          <w:szCs w:val="20"/>
        </w:rPr>
        <w:t xml:space="preserve">art. 6 ust. 1 lit. f) RODO – uzasadnione interesy Administratora, w szczególności dochodzenie roszczeń. </w:t>
      </w:r>
    </w:p>
    <w:p w14:paraId="6593A93B" w14:textId="77777777" w:rsidR="00911895" w:rsidRPr="00B72A60" w:rsidRDefault="00911895" w:rsidP="00911895">
      <w:pPr>
        <w:pStyle w:val="Default"/>
        <w:numPr>
          <w:ilvl w:val="0"/>
          <w:numId w:val="14"/>
        </w:numPr>
        <w:spacing w:after="8" w:line="276" w:lineRule="auto"/>
        <w:ind w:left="567" w:hanging="425"/>
        <w:jc w:val="both"/>
        <w:rPr>
          <w:rFonts w:ascii="Verdana" w:hAnsi="Verdana" w:cstheme="minorHAnsi"/>
          <w:color w:val="auto"/>
          <w:sz w:val="20"/>
          <w:szCs w:val="20"/>
        </w:rPr>
      </w:pPr>
      <w:r w:rsidRPr="00B72A60">
        <w:rPr>
          <w:rFonts w:ascii="Verdana" w:hAnsi="Verdana" w:cstheme="minorHAnsi"/>
          <w:b/>
          <w:bCs/>
          <w:color w:val="auto"/>
          <w:sz w:val="20"/>
          <w:szCs w:val="20"/>
        </w:rPr>
        <w:lastRenderedPageBreak/>
        <w:t xml:space="preserve">Okres przetwarzania </w:t>
      </w:r>
      <w:r w:rsidRPr="00B72A60">
        <w:rPr>
          <w:rFonts w:ascii="Verdana" w:hAnsi="Verdana" w:cstheme="minorHAnsi"/>
          <w:color w:val="auto"/>
          <w:sz w:val="20"/>
          <w:szCs w:val="20"/>
        </w:rPr>
        <w:t>Pani/Pana danych osobowych związany jest ze wskazanymi powyżej celami ich przetwarzania. Wobec powyższego dane osobowe będą przetwarzane przez czas, w którym przepisy prawa nakazują Administratorowi przechowywanie danych lub przez okres przedawnienia ewentualnych roszczeń, do dochodzenia których konieczne jest dysponowanie danymi (np. Administrator, będąc beneficjentem musi zapewnić swobodny dostęp do dokumentacji projektowej na okoliczność przeprowadzenia audytu przez upoważnione do tego instytucje, tj. przez okres 5 lub 3 lat, a w przypadku gdy środki uzyskane przez beneficjenta stanowią pomoc publiczną – 10 lat).</w:t>
      </w:r>
    </w:p>
    <w:p w14:paraId="6CD02E8C" w14:textId="77777777" w:rsidR="00911895" w:rsidRPr="00B72A60" w:rsidRDefault="00911895" w:rsidP="00911895">
      <w:pPr>
        <w:pStyle w:val="Default"/>
        <w:numPr>
          <w:ilvl w:val="0"/>
          <w:numId w:val="14"/>
        </w:numPr>
        <w:spacing w:after="8" w:line="276" w:lineRule="auto"/>
        <w:ind w:left="567" w:hanging="425"/>
        <w:jc w:val="both"/>
        <w:rPr>
          <w:rFonts w:ascii="Verdana" w:hAnsi="Verdana" w:cstheme="minorHAnsi"/>
          <w:color w:val="auto"/>
          <w:sz w:val="20"/>
          <w:szCs w:val="20"/>
        </w:rPr>
      </w:pPr>
      <w:r w:rsidRPr="00B72A60">
        <w:rPr>
          <w:rFonts w:ascii="Verdana" w:hAnsi="Verdana" w:cstheme="minorHAnsi"/>
          <w:b/>
          <w:bCs/>
          <w:color w:val="auto"/>
          <w:sz w:val="20"/>
          <w:szCs w:val="20"/>
        </w:rPr>
        <w:t xml:space="preserve">Prawa osoby, której dane dotyczą. </w:t>
      </w:r>
      <w:r w:rsidRPr="00B72A60">
        <w:rPr>
          <w:rFonts w:ascii="Verdana" w:hAnsi="Verdana" w:cstheme="minorHAnsi"/>
          <w:color w:val="auto"/>
          <w:sz w:val="20"/>
          <w:szCs w:val="20"/>
        </w:rPr>
        <w:t xml:space="preserve">W przypadkach i na zasadach określonych w powszechnie obowiązujących przepisach o ochronie danych osobowych przysługują Pani/Panu prawa do dostępu do swoich danych oraz otrzymania ich kopii, do sprostowania (poprawiania) danych*, do usunięcia, ograniczenia ich przetwarzania* lub wniesienia sprzeciwu wobec ich przetwarzania, do przenoszenia danych oraz wniesienia skargi do właściwego organu nadzorczego. </w:t>
      </w:r>
    </w:p>
    <w:p w14:paraId="0996A334" w14:textId="2C63FE77" w:rsidR="00911895" w:rsidRPr="00B72A60" w:rsidRDefault="00911895" w:rsidP="00911895">
      <w:pPr>
        <w:pStyle w:val="Default"/>
        <w:numPr>
          <w:ilvl w:val="0"/>
          <w:numId w:val="14"/>
        </w:numPr>
        <w:spacing w:after="8" w:line="276" w:lineRule="auto"/>
        <w:ind w:left="567" w:hanging="425"/>
        <w:jc w:val="both"/>
        <w:rPr>
          <w:rFonts w:ascii="Verdana" w:hAnsi="Verdana" w:cstheme="minorHAnsi"/>
          <w:color w:val="auto"/>
          <w:sz w:val="20"/>
          <w:szCs w:val="20"/>
        </w:rPr>
      </w:pPr>
      <w:r w:rsidRPr="00B72A60">
        <w:rPr>
          <w:rFonts w:ascii="Verdana" w:hAnsi="Verdana" w:cstheme="minorHAnsi"/>
          <w:b/>
          <w:bCs/>
          <w:color w:val="auto"/>
          <w:sz w:val="20"/>
          <w:szCs w:val="20"/>
        </w:rPr>
        <w:t xml:space="preserve">Odbiorcy danych. </w:t>
      </w:r>
      <w:r w:rsidRPr="00B72A60">
        <w:rPr>
          <w:rFonts w:ascii="Verdana" w:hAnsi="Verdana" w:cstheme="minorHAnsi"/>
          <w:color w:val="auto"/>
          <w:sz w:val="20"/>
          <w:szCs w:val="20"/>
        </w:rPr>
        <w:t xml:space="preserve">Pani/Pana dane osobowe będą przekazywane osobom lub podmiotom, którym udostępniona zostanie dokumentacja postępowania w oparciu </w:t>
      </w:r>
      <w:r w:rsidRPr="00B72A60">
        <w:rPr>
          <w:rFonts w:ascii="Verdana" w:hAnsi="Verdana" w:cstheme="minorHAnsi"/>
          <w:color w:val="auto"/>
          <w:sz w:val="20"/>
          <w:szCs w:val="20"/>
        </w:rPr>
        <w:br/>
        <w:t xml:space="preserve">o zapisy rozdziału 6.5.2 „Wytycznych w zakresie kwalifikowalności wydatków w ramach Europejskiego Funduszu Rozwoju Regionalnego, Europejskiego Funduszu Społecznego oraz Funduszu Spójności na lata 2014- 2020”, uprawnionym instytucjom określonym przez przepisy prawa. Administrator może przekazywać dane osobowe do państwa trzeciego w związku z korzystaniem przez Administratora z Systemów informatycznych przy wykorzystaniu usług chmurowych, z tym jednak, że podmiot dostarczający ww. usługi uznany jest przez Komisję Europejską za podmiot zapewniający odpowiedni stopień ochrony, a nadto w przypadku przekazania danych przez dostawcę usług chmurowych do państwa trzeciego </w:t>
      </w:r>
      <w:r w:rsidR="009C0813" w:rsidRPr="00B72A60">
        <w:rPr>
          <w:rFonts w:ascii="Verdana" w:hAnsi="Verdana" w:cstheme="minorHAnsi"/>
          <w:color w:val="auto"/>
          <w:sz w:val="20"/>
          <w:szCs w:val="20"/>
        </w:rPr>
        <w:t>niemającego</w:t>
      </w:r>
      <w:r w:rsidRPr="00B72A60">
        <w:rPr>
          <w:rFonts w:ascii="Verdana" w:hAnsi="Verdana" w:cstheme="minorHAnsi"/>
          <w:color w:val="auto"/>
          <w:sz w:val="20"/>
          <w:szCs w:val="20"/>
        </w:rPr>
        <w:t xml:space="preserve"> odpowiedniego stopnia ochrony – zapewnia o odpowiednich i właściwych zabezpieczeniach. Ma Pan/Pani możliwość uzyskania kopii przekazanych danych lub o miejscu udostępnienia danych.</w:t>
      </w:r>
    </w:p>
    <w:p w14:paraId="72FFBC8F" w14:textId="77777777" w:rsidR="00911895" w:rsidRPr="00B72A60" w:rsidRDefault="00911895" w:rsidP="00911895">
      <w:pPr>
        <w:pStyle w:val="Default"/>
        <w:numPr>
          <w:ilvl w:val="0"/>
          <w:numId w:val="14"/>
        </w:numPr>
        <w:spacing w:after="8" w:line="276" w:lineRule="auto"/>
        <w:ind w:left="567" w:hanging="425"/>
        <w:jc w:val="both"/>
        <w:rPr>
          <w:rFonts w:ascii="Verdana" w:hAnsi="Verdana" w:cstheme="minorHAnsi"/>
          <w:color w:val="auto"/>
          <w:sz w:val="20"/>
          <w:szCs w:val="20"/>
        </w:rPr>
      </w:pPr>
      <w:r w:rsidRPr="00B72A60">
        <w:rPr>
          <w:rFonts w:ascii="Verdana" w:hAnsi="Verdana" w:cstheme="minorHAnsi"/>
          <w:b/>
          <w:bCs/>
          <w:color w:val="auto"/>
          <w:sz w:val="20"/>
          <w:szCs w:val="20"/>
        </w:rPr>
        <w:t xml:space="preserve">Podanie danych jest dobrowolne, </w:t>
      </w:r>
      <w:r w:rsidRPr="00B72A60">
        <w:rPr>
          <w:rFonts w:ascii="Verdana" w:hAnsi="Verdana" w:cstheme="minorHAnsi"/>
          <w:color w:val="auto"/>
          <w:sz w:val="20"/>
          <w:szCs w:val="20"/>
        </w:rPr>
        <w:t xml:space="preserve">jednakże ich brak uniemożliwi udział </w:t>
      </w:r>
      <w:r w:rsidRPr="00B72A60">
        <w:rPr>
          <w:rFonts w:ascii="Verdana" w:hAnsi="Verdana" w:cstheme="minorHAnsi"/>
          <w:color w:val="auto"/>
          <w:sz w:val="20"/>
          <w:szCs w:val="20"/>
        </w:rPr>
        <w:br/>
        <w:t xml:space="preserve">w postępowaniu. </w:t>
      </w:r>
    </w:p>
    <w:p w14:paraId="57F19C67" w14:textId="77777777" w:rsidR="00911895" w:rsidRPr="00B72A60" w:rsidRDefault="00911895" w:rsidP="00911895">
      <w:pPr>
        <w:pStyle w:val="Default"/>
        <w:numPr>
          <w:ilvl w:val="0"/>
          <w:numId w:val="16"/>
        </w:numPr>
        <w:spacing w:after="8" w:line="276" w:lineRule="auto"/>
        <w:ind w:hanging="153"/>
        <w:jc w:val="both"/>
        <w:rPr>
          <w:rFonts w:ascii="Verdana" w:hAnsi="Verdana" w:cstheme="minorHAnsi"/>
          <w:color w:val="auto"/>
          <w:sz w:val="20"/>
          <w:szCs w:val="20"/>
        </w:rPr>
      </w:pPr>
      <w:r w:rsidRPr="00B72A60">
        <w:rPr>
          <w:rFonts w:ascii="Verdana" w:hAnsi="Verdana" w:cstheme="minorHAnsi"/>
          <w:color w:val="auto"/>
          <w:sz w:val="20"/>
          <w:szCs w:val="20"/>
        </w:rPr>
        <w:t xml:space="preserve">Obowiązek podania danych osobowych bezpośrednio dotyczących Oferenta jest wymogiem określonym w przepisach prawa związanym z udziałem w postępowaniu mającym na celu zapewnienie przestrzegania zasady konkurencyjności i obejmuje maksymalnie: </w:t>
      </w:r>
    </w:p>
    <w:p w14:paraId="6B0A0F54" w14:textId="77777777" w:rsidR="00911895" w:rsidRPr="00B72A60" w:rsidRDefault="00911895" w:rsidP="00911895">
      <w:pPr>
        <w:pStyle w:val="Default"/>
        <w:numPr>
          <w:ilvl w:val="0"/>
          <w:numId w:val="17"/>
        </w:numPr>
        <w:spacing w:after="8" w:line="276" w:lineRule="auto"/>
        <w:jc w:val="both"/>
        <w:rPr>
          <w:rFonts w:ascii="Verdana" w:hAnsi="Verdana" w:cstheme="minorHAnsi"/>
          <w:color w:val="auto"/>
          <w:sz w:val="20"/>
          <w:szCs w:val="20"/>
        </w:rPr>
      </w:pPr>
      <w:r w:rsidRPr="00B72A60">
        <w:rPr>
          <w:rFonts w:ascii="Verdana" w:hAnsi="Verdana" w:cstheme="minorHAnsi"/>
          <w:color w:val="auto"/>
          <w:sz w:val="20"/>
          <w:szCs w:val="20"/>
        </w:rPr>
        <w:t>imię i nazwisko (firma);</w:t>
      </w:r>
    </w:p>
    <w:p w14:paraId="7BFB09A4" w14:textId="77777777" w:rsidR="00911895" w:rsidRPr="00B72A60" w:rsidRDefault="00911895" w:rsidP="00911895">
      <w:pPr>
        <w:pStyle w:val="Default"/>
        <w:numPr>
          <w:ilvl w:val="0"/>
          <w:numId w:val="17"/>
        </w:numPr>
        <w:spacing w:after="8" w:line="276" w:lineRule="auto"/>
        <w:jc w:val="both"/>
        <w:rPr>
          <w:rFonts w:ascii="Verdana" w:hAnsi="Verdana" w:cstheme="minorHAnsi"/>
          <w:color w:val="auto"/>
          <w:sz w:val="20"/>
          <w:szCs w:val="20"/>
        </w:rPr>
      </w:pPr>
      <w:r w:rsidRPr="00B72A60">
        <w:rPr>
          <w:rFonts w:ascii="Verdana" w:hAnsi="Verdana" w:cstheme="minorHAnsi"/>
          <w:color w:val="auto"/>
          <w:sz w:val="20"/>
          <w:szCs w:val="20"/>
        </w:rPr>
        <w:t>adres pocztowy (województwo, powiat, miejscowość, ulica, numer budynku, numer lokalu (mieszkania), kod pocztowy);</w:t>
      </w:r>
    </w:p>
    <w:p w14:paraId="68ADC9CB" w14:textId="77777777" w:rsidR="00911895" w:rsidRPr="00B72A60" w:rsidRDefault="00911895" w:rsidP="00911895">
      <w:pPr>
        <w:pStyle w:val="Default"/>
        <w:numPr>
          <w:ilvl w:val="0"/>
          <w:numId w:val="17"/>
        </w:numPr>
        <w:spacing w:after="8" w:line="276" w:lineRule="auto"/>
        <w:jc w:val="both"/>
        <w:rPr>
          <w:rFonts w:ascii="Verdana" w:hAnsi="Verdana" w:cstheme="minorHAnsi"/>
          <w:color w:val="auto"/>
          <w:sz w:val="20"/>
          <w:szCs w:val="20"/>
        </w:rPr>
      </w:pPr>
      <w:r w:rsidRPr="00B72A60">
        <w:rPr>
          <w:rFonts w:ascii="Verdana" w:hAnsi="Verdana" w:cstheme="minorHAnsi"/>
          <w:color w:val="auto"/>
          <w:sz w:val="20"/>
          <w:szCs w:val="20"/>
        </w:rPr>
        <w:t>wynik oceny oferty wyliczony przez Zamawiającego zgodnie z kryteriami oceny ofert.</w:t>
      </w:r>
    </w:p>
    <w:p w14:paraId="6E235C44" w14:textId="77777777" w:rsidR="00911895" w:rsidRPr="00B72A60" w:rsidRDefault="00911895" w:rsidP="00911895">
      <w:pPr>
        <w:pStyle w:val="Default"/>
        <w:spacing w:after="8" w:line="276" w:lineRule="auto"/>
        <w:ind w:left="709"/>
        <w:jc w:val="both"/>
        <w:rPr>
          <w:rFonts w:ascii="Verdana" w:hAnsi="Verdana" w:cstheme="minorHAnsi"/>
          <w:color w:val="auto"/>
          <w:sz w:val="20"/>
          <w:szCs w:val="20"/>
        </w:rPr>
      </w:pPr>
      <w:r w:rsidRPr="00B72A60">
        <w:rPr>
          <w:rFonts w:ascii="Verdana" w:hAnsi="Verdana" w:cstheme="minorHAnsi"/>
          <w:color w:val="auto"/>
          <w:sz w:val="20"/>
          <w:szCs w:val="20"/>
        </w:rPr>
        <w:t>W przypadku, kiedy oferta złożona przez osobę fizyczną, wybrana została jako najkorzystniejsza, niezbędne dane osobowe Zamawiający publikuje w treści zapytania ofertowego w oknie „Informacja o wybranym wykonawcy”. Niezbędna dane to: imię i nazwisko, adres zamieszkania oraz cena oferty. Publikacja tych danych osobowych jest konieczna ze względu na realizację podstawowego celu zasady konkurencyjności. Konsekwencje niepodania określonych danych wynikają także z przepisów prawa.</w:t>
      </w:r>
    </w:p>
    <w:p w14:paraId="5D978FA4" w14:textId="77777777" w:rsidR="00911895" w:rsidRPr="00B72A60" w:rsidRDefault="00911895" w:rsidP="00911895">
      <w:pPr>
        <w:pStyle w:val="Default"/>
        <w:numPr>
          <w:ilvl w:val="0"/>
          <w:numId w:val="16"/>
        </w:numPr>
        <w:spacing w:after="8" w:line="276" w:lineRule="auto"/>
        <w:ind w:hanging="153"/>
        <w:jc w:val="both"/>
        <w:rPr>
          <w:rFonts w:ascii="Verdana" w:hAnsi="Verdana" w:cstheme="minorHAnsi"/>
          <w:color w:val="auto"/>
          <w:sz w:val="20"/>
          <w:szCs w:val="20"/>
        </w:rPr>
      </w:pPr>
      <w:r w:rsidRPr="00B72A60">
        <w:rPr>
          <w:rFonts w:ascii="Verdana" w:hAnsi="Verdana" w:cstheme="minorHAnsi"/>
          <w:color w:val="auto"/>
          <w:sz w:val="20"/>
          <w:szCs w:val="20"/>
        </w:rPr>
        <w:t>Oferent w każdym momencie ma prawo:</w:t>
      </w:r>
    </w:p>
    <w:p w14:paraId="1A6E78FF" w14:textId="77777777" w:rsidR="00911895" w:rsidRPr="00B72A60" w:rsidRDefault="00911895" w:rsidP="00911895">
      <w:pPr>
        <w:pStyle w:val="Default"/>
        <w:numPr>
          <w:ilvl w:val="0"/>
          <w:numId w:val="18"/>
        </w:numPr>
        <w:spacing w:after="8" w:line="276" w:lineRule="auto"/>
        <w:ind w:left="1418" w:hanging="284"/>
        <w:jc w:val="both"/>
        <w:rPr>
          <w:rFonts w:ascii="Verdana" w:hAnsi="Verdana" w:cstheme="minorHAnsi"/>
          <w:color w:val="auto"/>
          <w:sz w:val="20"/>
          <w:szCs w:val="20"/>
        </w:rPr>
      </w:pPr>
      <w:r w:rsidRPr="00B72A60">
        <w:rPr>
          <w:rFonts w:ascii="Verdana" w:hAnsi="Verdana" w:cstheme="minorHAnsi"/>
          <w:color w:val="auto"/>
          <w:sz w:val="20"/>
          <w:szCs w:val="20"/>
        </w:rPr>
        <w:t>dostępu do swoich danych osobowych – art. 15 RODO;</w:t>
      </w:r>
    </w:p>
    <w:p w14:paraId="1B249020" w14:textId="77777777" w:rsidR="00911895" w:rsidRPr="00B72A60" w:rsidRDefault="00911895" w:rsidP="00911895">
      <w:pPr>
        <w:pStyle w:val="Default"/>
        <w:numPr>
          <w:ilvl w:val="0"/>
          <w:numId w:val="18"/>
        </w:numPr>
        <w:spacing w:after="8" w:line="276" w:lineRule="auto"/>
        <w:ind w:left="1418" w:hanging="284"/>
        <w:jc w:val="both"/>
        <w:rPr>
          <w:rFonts w:ascii="Verdana" w:hAnsi="Verdana" w:cstheme="minorHAnsi"/>
          <w:color w:val="auto"/>
          <w:sz w:val="20"/>
          <w:szCs w:val="20"/>
        </w:rPr>
      </w:pPr>
      <w:r w:rsidRPr="00B72A60">
        <w:rPr>
          <w:rFonts w:ascii="Verdana" w:hAnsi="Verdana" w:cstheme="minorHAnsi"/>
          <w:color w:val="auto"/>
          <w:sz w:val="20"/>
          <w:szCs w:val="20"/>
        </w:rPr>
        <w:lastRenderedPageBreak/>
        <w:t xml:space="preserve">do żądania poprawienia – art. 16 RODO; </w:t>
      </w:r>
    </w:p>
    <w:p w14:paraId="64B9EC05" w14:textId="77777777" w:rsidR="00911895" w:rsidRPr="00B72A60" w:rsidRDefault="00911895" w:rsidP="00911895">
      <w:pPr>
        <w:pStyle w:val="Default"/>
        <w:numPr>
          <w:ilvl w:val="0"/>
          <w:numId w:val="18"/>
        </w:numPr>
        <w:spacing w:after="8" w:line="276" w:lineRule="auto"/>
        <w:ind w:left="1418" w:hanging="284"/>
        <w:jc w:val="both"/>
        <w:rPr>
          <w:rFonts w:ascii="Verdana" w:hAnsi="Verdana" w:cstheme="minorHAnsi"/>
          <w:color w:val="auto"/>
          <w:sz w:val="20"/>
          <w:szCs w:val="20"/>
        </w:rPr>
      </w:pPr>
      <w:r w:rsidRPr="00B72A60">
        <w:rPr>
          <w:rFonts w:ascii="Verdana" w:hAnsi="Verdana" w:cstheme="minorHAnsi"/>
          <w:color w:val="auto"/>
          <w:sz w:val="20"/>
          <w:szCs w:val="20"/>
        </w:rPr>
        <w:t xml:space="preserve">ograniczenia przetwarzania danych, z zastrzeżeniem przypadków, o których mowa w art. 18 RODO; a także </w:t>
      </w:r>
    </w:p>
    <w:p w14:paraId="4BA07832" w14:textId="77777777" w:rsidR="00911895" w:rsidRPr="00B72A60" w:rsidRDefault="00911895" w:rsidP="00911895">
      <w:pPr>
        <w:pStyle w:val="Default"/>
        <w:numPr>
          <w:ilvl w:val="0"/>
          <w:numId w:val="18"/>
        </w:numPr>
        <w:spacing w:after="8" w:line="276" w:lineRule="auto"/>
        <w:ind w:left="1418" w:hanging="284"/>
        <w:jc w:val="both"/>
        <w:rPr>
          <w:rFonts w:ascii="Verdana" w:hAnsi="Verdana" w:cstheme="minorHAnsi"/>
          <w:color w:val="auto"/>
          <w:sz w:val="20"/>
          <w:szCs w:val="20"/>
        </w:rPr>
      </w:pPr>
      <w:r w:rsidRPr="00B72A60">
        <w:rPr>
          <w:rFonts w:ascii="Verdana" w:hAnsi="Verdana" w:cstheme="minorHAnsi"/>
          <w:color w:val="auto"/>
          <w:sz w:val="20"/>
          <w:szCs w:val="20"/>
        </w:rPr>
        <w:t xml:space="preserve">wniesienia skargi do Prezesa Urzędu Ochrony Danych Osobowych, gdy Oferent uzna, że przetwarzanie danych osobowych narusza przepisy RODO; </w:t>
      </w:r>
    </w:p>
    <w:p w14:paraId="66300415" w14:textId="77777777" w:rsidR="00911895" w:rsidRPr="00B72A60" w:rsidRDefault="00911895" w:rsidP="00911895">
      <w:pPr>
        <w:pStyle w:val="Default"/>
        <w:numPr>
          <w:ilvl w:val="0"/>
          <w:numId w:val="16"/>
        </w:numPr>
        <w:spacing w:after="8" w:line="276" w:lineRule="auto"/>
        <w:ind w:hanging="153"/>
        <w:jc w:val="both"/>
        <w:rPr>
          <w:rFonts w:ascii="Verdana" w:hAnsi="Verdana" w:cstheme="minorHAnsi"/>
          <w:color w:val="auto"/>
          <w:sz w:val="20"/>
          <w:szCs w:val="20"/>
        </w:rPr>
      </w:pPr>
      <w:r w:rsidRPr="00B72A60">
        <w:rPr>
          <w:rFonts w:ascii="Verdana" w:hAnsi="Verdana" w:cstheme="minorHAnsi"/>
          <w:color w:val="auto"/>
          <w:sz w:val="20"/>
          <w:szCs w:val="20"/>
        </w:rPr>
        <w:t xml:space="preserve">Oferentowi nie przysługuje, w związku z art. 17 ust. 3 lit. b), d) lub e) RODO prawo do: </w:t>
      </w:r>
    </w:p>
    <w:p w14:paraId="5B198560" w14:textId="77777777" w:rsidR="00911895" w:rsidRPr="00B72A60" w:rsidRDefault="00911895" w:rsidP="00911895">
      <w:pPr>
        <w:pStyle w:val="Default"/>
        <w:numPr>
          <w:ilvl w:val="0"/>
          <w:numId w:val="19"/>
        </w:numPr>
        <w:spacing w:after="8" w:line="276" w:lineRule="auto"/>
        <w:ind w:left="1418" w:hanging="284"/>
        <w:jc w:val="both"/>
        <w:rPr>
          <w:rFonts w:ascii="Verdana" w:hAnsi="Verdana" w:cstheme="minorHAnsi"/>
          <w:color w:val="auto"/>
          <w:sz w:val="20"/>
          <w:szCs w:val="20"/>
        </w:rPr>
      </w:pPr>
      <w:r w:rsidRPr="00B72A60">
        <w:rPr>
          <w:rFonts w:ascii="Verdana" w:hAnsi="Verdana" w:cstheme="minorHAnsi"/>
          <w:color w:val="auto"/>
          <w:sz w:val="20"/>
          <w:szCs w:val="20"/>
        </w:rPr>
        <w:t xml:space="preserve">usunięcia danych osobowych; </w:t>
      </w:r>
    </w:p>
    <w:p w14:paraId="7D1E955A" w14:textId="77777777" w:rsidR="00911895" w:rsidRPr="00B72A60" w:rsidRDefault="00911895" w:rsidP="00911895">
      <w:pPr>
        <w:pStyle w:val="Default"/>
        <w:numPr>
          <w:ilvl w:val="0"/>
          <w:numId w:val="19"/>
        </w:numPr>
        <w:spacing w:after="8" w:line="276" w:lineRule="auto"/>
        <w:ind w:left="1418" w:hanging="284"/>
        <w:jc w:val="both"/>
        <w:rPr>
          <w:rFonts w:ascii="Verdana" w:hAnsi="Verdana" w:cstheme="minorHAnsi"/>
          <w:color w:val="auto"/>
          <w:sz w:val="20"/>
          <w:szCs w:val="20"/>
        </w:rPr>
      </w:pPr>
      <w:r w:rsidRPr="00B72A60">
        <w:rPr>
          <w:rFonts w:ascii="Verdana" w:hAnsi="Verdana" w:cstheme="minorHAnsi"/>
          <w:color w:val="auto"/>
          <w:sz w:val="20"/>
          <w:szCs w:val="20"/>
        </w:rPr>
        <w:t xml:space="preserve">prawo do przenoszenia danych osobowych, o którym mowa w art. 20 RODO; </w:t>
      </w:r>
    </w:p>
    <w:p w14:paraId="1954A9F7" w14:textId="77777777" w:rsidR="00911895" w:rsidRPr="00B72A60" w:rsidRDefault="00911895" w:rsidP="00911895">
      <w:pPr>
        <w:pStyle w:val="Default"/>
        <w:numPr>
          <w:ilvl w:val="0"/>
          <w:numId w:val="19"/>
        </w:numPr>
        <w:spacing w:after="8" w:line="276" w:lineRule="auto"/>
        <w:ind w:left="1418" w:hanging="284"/>
        <w:jc w:val="both"/>
        <w:rPr>
          <w:rFonts w:ascii="Verdana" w:hAnsi="Verdana" w:cstheme="minorHAnsi"/>
          <w:color w:val="auto"/>
          <w:sz w:val="20"/>
          <w:szCs w:val="20"/>
        </w:rPr>
      </w:pPr>
      <w:r w:rsidRPr="00B72A60">
        <w:rPr>
          <w:rFonts w:ascii="Verdana" w:hAnsi="Verdana" w:cstheme="minorHAnsi"/>
          <w:color w:val="auto"/>
          <w:sz w:val="20"/>
          <w:szCs w:val="20"/>
        </w:rPr>
        <w:t xml:space="preserve">prawo sprzeciwu, wobec przetwarzania danych osobowych, o którym mowa </w:t>
      </w:r>
      <w:r w:rsidRPr="00B72A60">
        <w:rPr>
          <w:rFonts w:ascii="Verdana" w:hAnsi="Verdana" w:cstheme="minorHAnsi"/>
          <w:color w:val="auto"/>
          <w:sz w:val="20"/>
          <w:szCs w:val="20"/>
        </w:rPr>
        <w:br/>
        <w:t xml:space="preserve">w art. 21 RODO, gdyż podstawą prawną przetwarzania Pani/Pana danych osobowych jest art. 6 ust. 1 lit. c) RODO. </w:t>
      </w:r>
    </w:p>
    <w:p w14:paraId="60091D67" w14:textId="77777777" w:rsidR="00911895" w:rsidRPr="00B72A60" w:rsidRDefault="00911895" w:rsidP="00911895">
      <w:pPr>
        <w:pStyle w:val="Default"/>
        <w:numPr>
          <w:ilvl w:val="0"/>
          <w:numId w:val="16"/>
        </w:numPr>
        <w:spacing w:after="8" w:line="276" w:lineRule="auto"/>
        <w:ind w:hanging="153"/>
        <w:jc w:val="both"/>
        <w:rPr>
          <w:rFonts w:ascii="Verdana" w:hAnsi="Verdana" w:cstheme="minorHAnsi"/>
          <w:color w:val="auto"/>
          <w:sz w:val="20"/>
          <w:szCs w:val="20"/>
        </w:rPr>
      </w:pPr>
      <w:r w:rsidRPr="00B72A60">
        <w:rPr>
          <w:rFonts w:ascii="Verdana" w:hAnsi="Verdana" w:cstheme="minorHAnsi"/>
          <w:color w:val="auto"/>
          <w:sz w:val="20"/>
          <w:szCs w:val="20"/>
        </w:rPr>
        <w:t xml:space="preserve">W odniesieniu do danych osobowych Oferenta decyzje nie będą podejmowane </w:t>
      </w:r>
      <w:r w:rsidRPr="00B72A60">
        <w:rPr>
          <w:rFonts w:ascii="Verdana" w:hAnsi="Verdana" w:cstheme="minorHAnsi"/>
          <w:color w:val="auto"/>
          <w:sz w:val="20"/>
          <w:szCs w:val="20"/>
        </w:rPr>
        <w:br/>
        <w:t xml:space="preserve">w sposób zautomatyzowany, stosowanie do art. 22 RODO, w tym również w formie profilowania. </w:t>
      </w:r>
    </w:p>
    <w:p w14:paraId="58B9ECDB" w14:textId="77777777" w:rsidR="00911895" w:rsidRPr="00B72A60" w:rsidRDefault="00911895" w:rsidP="00911895">
      <w:pPr>
        <w:pStyle w:val="Default"/>
        <w:spacing w:after="8" w:line="276" w:lineRule="auto"/>
        <w:rPr>
          <w:rFonts w:ascii="Verdana" w:hAnsi="Verdana" w:cstheme="minorHAnsi"/>
          <w:color w:val="auto"/>
          <w:sz w:val="20"/>
          <w:szCs w:val="20"/>
        </w:rPr>
      </w:pPr>
    </w:p>
    <w:p w14:paraId="6FC071BC" w14:textId="77777777" w:rsidR="00911895" w:rsidRPr="00B72A60" w:rsidRDefault="00911895" w:rsidP="00911895">
      <w:pPr>
        <w:pStyle w:val="Default"/>
        <w:numPr>
          <w:ilvl w:val="0"/>
          <w:numId w:val="20"/>
        </w:numPr>
        <w:spacing w:line="276" w:lineRule="auto"/>
        <w:ind w:left="567" w:hanging="141"/>
        <w:jc w:val="both"/>
        <w:rPr>
          <w:rFonts w:ascii="Verdana" w:hAnsi="Verdana" w:cstheme="minorHAnsi"/>
          <w:color w:val="auto"/>
          <w:sz w:val="20"/>
          <w:szCs w:val="20"/>
        </w:rPr>
      </w:pPr>
      <w:r w:rsidRPr="00B72A60">
        <w:rPr>
          <w:rFonts w:ascii="Verdana" w:hAnsi="Verdana" w:cstheme="minorHAnsi"/>
          <w:b/>
          <w:bCs/>
          <w:color w:val="auto"/>
          <w:sz w:val="20"/>
          <w:szCs w:val="20"/>
        </w:rPr>
        <w:t xml:space="preserve">Zautomatyzowane podejmowanie decyzji. </w:t>
      </w:r>
      <w:r w:rsidRPr="00B72A60">
        <w:rPr>
          <w:rFonts w:ascii="Verdana" w:hAnsi="Verdana" w:cstheme="minorHAnsi"/>
          <w:color w:val="auto"/>
          <w:sz w:val="20"/>
          <w:szCs w:val="20"/>
        </w:rPr>
        <w:t xml:space="preserve">Informujemy, że w ramach przetwarzania danych, o których mowa powyżej </w:t>
      </w:r>
      <w:r w:rsidRPr="00B72A60">
        <w:rPr>
          <w:rFonts w:ascii="Verdana" w:hAnsi="Verdana" w:cstheme="minorHAnsi"/>
          <w:b/>
          <w:bCs/>
          <w:color w:val="auto"/>
          <w:sz w:val="20"/>
          <w:szCs w:val="20"/>
        </w:rPr>
        <w:t>nie będą podejmowane decyzje w sposób zautomatyzowany i Pani/Pana dane nie będą profilowane.</w:t>
      </w:r>
    </w:p>
    <w:p w14:paraId="44D833E1" w14:textId="77777777" w:rsidR="00911895" w:rsidRPr="00B72A60" w:rsidRDefault="00911895" w:rsidP="00911895">
      <w:pPr>
        <w:pStyle w:val="Default"/>
        <w:spacing w:line="276" w:lineRule="auto"/>
        <w:rPr>
          <w:rFonts w:ascii="Verdana" w:hAnsi="Verdana" w:cstheme="minorHAnsi"/>
          <w:color w:val="auto"/>
          <w:sz w:val="20"/>
          <w:szCs w:val="20"/>
        </w:rPr>
      </w:pPr>
    </w:p>
    <w:p w14:paraId="354B1EDF" w14:textId="77777777" w:rsidR="00911895" w:rsidRPr="00B72A60" w:rsidRDefault="00911895" w:rsidP="00911895">
      <w:pPr>
        <w:jc w:val="both"/>
        <w:rPr>
          <w:rFonts w:ascii="Verdana" w:hAnsi="Verdana" w:cstheme="minorHAnsi"/>
          <w:b/>
          <w:bCs/>
          <w:sz w:val="20"/>
          <w:szCs w:val="20"/>
          <w:u w:val="single"/>
        </w:rPr>
      </w:pPr>
      <w:r w:rsidRPr="00B72A60">
        <w:rPr>
          <w:rFonts w:ascii="Verdana" w:hAnsi="Verdana" w:cstheme="minorHAnsi"/>
          <w:b/>
          <w:bCs/>
          <w:i/>
          <w:iCs/>
          <w:sz w:val="20"/>
          <w:szCs w:val="20"/>
        </w:rPr>
        <w:t xml:space="preserve">* Wyjaśnienie: </w:t>
      </w:r>
      <w:r w:rsidRPr="00B72A60">
        <w:rPr>
          <w:rFonts w:ascii="Verdana" w:hAnsi="Verdana" w:cstheme="minorHAnsi"/>
          <w:i/>
          <w:iCs/>
          <w:sz w:val="20"/>
          <w:szCs w:val="20"/>
        </w:rPr>
        <w:t>Skorzystanie z prawa do sprostowania nie może skutkować zmianą wyniku postępowania o udzielenie zamówienia ani zmianą postanowień umowy w zakresie niezgodnym z Wytycznymi w zakresie kwalifikowalności wydatków w ramach Europejskiego Funduszu Rozwoju Regionalnego, Europejskiego Funduszu Społecznego</w:t>
      </w:r>
    </w:p>
    <w:p w14:paraId="1DEC2C94" w14:textId="77777777" w:rsidR="00911895" w:rsidRPr="00B72A60" w:rsidRDefault="00911895" w:rsidP="00911895">
      <w:pPr>
        <w:rPr>
          <w:rFonts w:ascii="Verdana" w:hAnsi="Verdana"/>
          <w:sz w:val="20"/>
          <w:szCs w:val="20"/>
        </w:rPr>
      </w:pPr>
    </w:p>
    <w:p w14:paraId="0876DBE5" w14:textId="05D2520F" w:rsidR="00911895" w:rsidRPr="00B72A60" w:rsidRDefault="00911895" w:rsidP="00911895">
      <w:pPr>
        <w:pStyle w:val="Nagwek1"/>
        <w:numPr>
          <w:ilvl w:val="0"/>
          <w:numId w:val="1"/>
        </w:numPr>
        <w:jc w:val="both"/>
        <w:rPr>
          <w:rFonts w:ascii="Verdana" w:hAnsi="Verdana"/>
          <w:b/>
          <w:color w:val="auto"/>
          <w:sz w:val="20"/>
          <w:szCs w:val="20"/>
          <w:u w:val="single"/>
        </w:rPr>
      </w:pPr>
      <w:bookmarkStart w:id="20" w:name="_Toc59103307"/>
      <w:r w:rsidRPr="00B72A60">
        <w:rPr>
          <w:rFonts w:ascii="Verdana" w:hAnsi="Verdana"/>
          <w:b/>
          <w:color w:val="auto"/>
          <w:sz w:val="20"/>
          <w:szCs w:val="20"/>
          <w:u w:val="single"/>
        </w:rPr>
        <w:t>Załączniki do zapytania ofertowego</w:t>
      </w:r>
      <w:bookmarkEnd w:id="20"/>
    </w:p>
    <w:p w14:paraId="729163F2" w14:textId="77777777" w:rsidR="008A7407" w:rsidRPr="00B72A60" w:rsidRDefault="008A7407" w:rsidP="008A7407">
      <w:pPr>
        <w:spacing w:after="120"/>
        <w:ind w:firstLine="360"/>
        <w:rPr>
          <w:rFonts w:ascii="Verdana" w:hAnsi="Verdana" w:cstheme="minorHAnsi"/>
          <w:bCs/>
          <w:sz w:val="20"/>
          <w:szCs w:val="20"/>
        </w:rPr>
      </w:pPr>
      <w:r w:rsidRPr="00B72A60">
        <w:rPr>
          <w:rFonts w:ascii="Verdana" w:hAnsi="Verdana" w:cstheme="minorHAnsi"/>
          <w:bCs/>
          <w:sz w:val="20"/>
          <w:szCs w:val="20"/>
        </w:rPr>
        <w:t>- Załącznik nr 1 – Wzór oferty</w:t>
      </w:r>
    </w:p>
    <w:p w14:paraId="4EB43BF1" w14:textId="77777777" w:rsidR="008A7407" w:rsidRPr="00B72A60" w:rsidRDefault="008A7407" w:rsidP="008A7407">
      <w:pPr>
        <w:spacing w:after="120"/>
        <w:ind w:firstLine="360"/>
        <w:rPr>
          <w:rFonts w:ascii="Verdana" w:hAnsi="Verdana" w:cstheme="minorHAnsi"/>
          <w:bCs/>
          <w:sz w:val="20"/>
          <w:szCs w:val="20"/>
        </w:rPr>
      </w:pPr>
      <w:r w:rsidRPr="00B72A60">
        <w:rPr>
          <w:rFonts w:ascii="Verdana" w:hAnsi="Verdana" w:cstheme="minorHAnsi"/>
          <w:bCs/>
          <w:sz w:val="20"/>
          <w:szCs w:val="20"/>
        </w:rPr>
        <w:t>- Załącznik nr 2 – Oświadczenie o braku powiązań</w:t>
      </w:r>
    </w:p>
    <w:p w14:paraId="736C5E4B" w14:textId="77777777" w:rsidR="008A7407" w:rsidRPr="00B72A60" w:rsidRDefault="008A7407" w:rsidP="008A7407">
      <w:pPr>
        <w:spacing w:after="120"/>
        <w:ind w:firstLine="360"/>
        <w:rPr>
          <w:rFonts w:ascii="Verdana" w:hAnsi="Verdana" w:cstheme="minorHAnsi"/>
          <w:bCs/>
          <w:sz w:val="20"/>
          <w:szCs w:val="20"/>
        </w:rPr>
      </w:pPr>
      <w:r w:rsidRPr="00B72A60">
        <w:rPr>
          <w:rFonts w:ascii="Verdana" w:hAnsi="Verdana" w:cstheme="minorHAnsi"/>
          <w:bCs/>
          <w:sz w:val="20"/>
          <w:szCs w:val="20"/>
        </w:rPr>
        <w:t>- Załącznik nr 3  - Oświadczenie RODO</w:t>
      </w:r>
    </w:p>
    <w:p w14:paraId="1F6A69F8" w14:textId="77777777" w:rsidR="008A7407" w:rsidRPr="00B72A60" w:rsidRDefault="008A7407" w:rsidP="008A7407">
      <w:pPr>
        <w:spacing w:after="120"/>
        <w:ind w:firstLine="360"/>
        <w:rPr>
          <w:rFonts w:ascii="Verdana" w:hAnsi="Verdana" w:cstheme="minorHAnsi"/>
          <w:bCs/>
          <w:sz w:val="20"/>
          <w:szCs w:val="20"/>
        </w:rPr>
      </w:pPr>
      <w:r w:rsidRPr="00B72A60">
        <w:rPr>
          <w:rFonts w:ascii="Verdana" w:hAnsi="Verdana" w:cstheme="minorHAnsi"/>
          <w:bCs/>
          <w:sz w:val="20"/>
          <w:szCs w:val="20"/>
        </w:rPr>
        <w:t>- Załącznik nr 4  - Oświadczenie  o spełnieniu obowiązków informacyjnych</w:t>
      </w:r>
    </w:p>
    <w:p w14:paraId="50701959" w14:textId="77777777" w:rsidR="008A7407" w:rsidRPr="00B72A60" w:rsidRDefault="008A7407" w:rsidP="008A7407">
      <w:pPr>
        <w:spacing w:after="120"/>
        <w:ind w:left="567" w:hanging="207"/>
        <w:rPr>
          <w:rFonts w:ascii="Verdana" w:hAnsi="Verdana" w:cstheme="minorHAnsi"/>
          <w:bCs/>
          <w:sz w:val="20"/>
          <w:szCs w:val="20"/>
        </w:rPr>
      </w:pPr>
      <w:r w:rsidRPr="00B72A60">
        <w:rPr>
          <w:rFonts w:ascii="Verdana" w:hAnsi="Verdana" w:cstheme="minorHAnsi"/>
          <w:bCs/>
          <w:sz w:val="20"/>
          <w:szCs w:val="20"/>
        </w:rPr>
        <w:t xml:space="preserve">- Załącznik nr 5 – Oświadczenie o </w:t>
      </w:r>
      <w:r w:rsidRPr="00B72A60">
        <w:rPr>
          <w:rStyle w:val="markedcontent"/>
          <w:rFonts w:ascii="Verdana" w:hAnsi="Verdana" w:cs="Arial"/>
          <w:sz w:val="20"/>
          <w:szCs w:val="20"/>
        </w:rPr>
        <w:t>niepodleganiu wykluczeniu oraz spełnianiu warunków udziału w postępowaniu</w:t>
      </w:r>
      <w:r w:rsidRPr="00B72A60">
        <w:rPr>
          <w:rFonts w:ascii="Verdana" w:hAnsi="Verdana" w:cstheme="minorHAnsi"/>
          <w:bCs/>
          <w:sz w:val="20"/>
          <w:szCs w:val="20"/>
        </w:rPr>
        <w:t xml:space="preserve">. </w:t>
      </w:r>
    </w:p>
    <w:p w14:paraId="658AC59D" w14:textId="77777777" w:rsidR="00881F8B" w:rsidRDefault="00881F8B"/>
    <w:sectPr w:rsidR="00881F8B" w:rsidSect="00D213AD">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AD5BE3" w14:textId="77777777" w:rsidR="009A12B3" w:rsidRDefault="009A12B3" w:rsidP="00AC6005">
      <w:pPr>
        <w:spacing w:after="0" w:line="240" w:lineRule="auto"/>
      </w:pPr>
      <w:r>
        <w:separator/>
      </w:r>
    </w:p>
  </w:endnote>
  <w:endnote w:type="continuationSeparator" w:id="0">
    <w:p w14:paraId="08935DBE" w14:textId="77777777" w:rsidR="009A12B3" w:rsidRDefault="009A12B3" w:rsidP="00AC60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0299235"/>
      <w:docPartObj>
        <w:docPartGallery w:val="Page Numbers (Bottom of Page)"/>
        <w:docPartUnique/>
      </w:docPartObj>
    </w:sdtPr>
    <w:sdtEndPr/>
    <w:sdtContent>
      <w:p w14:paraId="507AB540" w14:textId="77777777" w:rsidR="004F77D0" w:rsidRDefault="004F77D0">
        <w:pPr>
          <w:pStyle w:val="Stopka"/>
          <w:jc w:val="right"/>
        </w:pPr>
        <w:r>
          <w:fldChar w:fldCharType="begin"/>
        </w:r>
        <w:r>
          <w:instrText>PAGE   \* MERGEFORMAT</w:instrText>
        </w:r>
        <w:r>
          <w:fldChar w:fldCharType="separate"/>
        </w:r>
        <w:r w:rsidR="009C370B">
          <w:rPr>
            <w:noProof/>
          </w:rPr>
          <w:t>8</w:t>
        </w:r>
        <w:r>
          <w:fldChar w:fldCharType="end"/>
        </w:r>
      </w:p>
    </w:sdtContent>
  </w:sdt>
  <w:p w14:paraId="0E8841C1" w14:textId="0240364B" w:rsidR="004F77D0" w:rsidRDefault="004F77D0" w:rsidP="00125E8B">
    <w:pPr>
      <w:pStyle w:val="Stopka"/>
      <w:jc w:val="center"/>
    </w:pPr>
    <w:r>
      <w:t xml:space="preserve">Zapytanie ofertowe nr </w:t>
    </w:r>
    <w:r w:rsidR="009C370B">
      <w:t>3</w:t>
    </w:r>
    <w:r>
      <w:t xml:space="preserve">/2024 </w:t>
    </w:r>
    <w:r w:rsidRPr="00DB3974">
      <w:t xml:space="preserve">z </w:t>
    </w:r>
    <w:r w:rsidRPr="005D3DB4">
      <w:t xml:space="preserve">dnia </w:t>
    </w:r>
    <w:r w:rsidR="009C370B">
      <w:t>2</w:t>
    </w:r>
    <w:r>
      <w:t>7.09.2024 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3C83BD" w14:textId="77777777" w:rsidR="009A12B3" w:rsidRDefault="009A12B3" w:rsidP="00AC6005">
      <w:pPr>
        <w:spacing w:after="0" w:line="240" w:lineRule="auto"/>
      </w:pPr>
      <w:r>
        <w:separator/>
      </w:r>
    </w:p>
  </w:footnote>
  <w:footnote w:type="continuationSeparator" w:id="0">
    <w:p w14:paraId="3B3C20B0" w14:textId="77777777" w:rsidR="009A12B3" w:rsidRDefault="009A12B3" w:rsidP="00AC60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C8107" w14:textId="1BE6EA96" w:rsidR="004F77D0" w:rsidRDefault="004F77D0" w:rsidP="00D213AD">
    <w:pPr>
      <w:pStyle w:val="Nagwek"/>
    </w:pPr>
  </w:p>
  <w:p w14:paraId="0D0EB97F" w14:textId="77777777" w:rsidR="004F77D0" w:rsidRPr="00170FA0" w:rsidRDefault="004F77D0">
    <w:pPr>
      <w:pStyle w:val="Nagwek"/>
      <w:rPr>
        <w:b/>
        <w:color w:val="FF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F5B10"/>
    <w:multiLevelType w:val="hybridMultilevel"/>
    <w:tmpl w:val="723CD2F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1AD0B08"/>
    <w:multiLevelType w:val="hybridMultilevel"/>
    <w:tmpl w:val="DF1E229E"/>
    <w:lvl w:ilvl="0" w:tplc="449EE6B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1B52445"/>
    <w:multiLevelType w:val="multilevel"/>
    <w:tmpl w:val="FB0A3FD0"/>
    <w:lvl w:ilvl="0">
      <w:start w:val="1"/>
      <w:numFmt w:val="decimal"/>
      <w:lvlText w:val="%1."/>
      <w:lvlJc w:val="left"/>
      <w:pPr>
        <w:ind w:left="360" w:hanging="360"/>
      </w:pPr>
      <w:rPr>
        <w:rFonts w:hint="default"/>
        <w:sz w:val="20"/>
        <w:szCs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nsid w:val="0287127B"/>
    <w:multiLevelType w:val="hybridMultilevel"/>
    <w:tmpl w:val="5E86AD7A"/>
    <w:lvl w:ilvl="0" w:tplc="08DC1B8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
    <w:nsid w:val="035A509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4DF16EA"/>
    <w:multiLevelType w:val="hybridMultilevel"/>
    <w:tmpl w:val="852A36B4"/>
    <w:lvl w:ilvl="0" w:tplc="04150017">
      <w:start w:val="1"/>
      <w:numFmt w:val="lowerLetter"/>
      <w:lvlText w:val="%1)"/>
      <w:lvlJc w:val="left"/>
      <w:pPr>
        <w:ind w:left="2574" w:hanging="360"/>
      </w:pPr>
    </w:lvl>
    <w:lvl w:ilvl="1" w:tplc="04150019" w:tentative="1">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6">
    <w:nsid w:val="05F11F58"/>
    <w:multiLevelType w:val="hybridMultilevel"/>
    <w:tmpl w:val="625A6ACE"/>
    <w:lvl w:ilvl="0" w:tplc="04150017">
      <w:start w:val="1"/>
      <w:numFmt w:val="lowerLetter"/>
      <w:lvlText w:val="%1)"/>
      <w:lvlJc w:val="left"/>
      <w:pPr>
        <w:ind w:left="748" w:hanging="360"/>
      </w:pPr>
    </w:lvl>
    <w:lvl w:ilvl="1" w:tplc="04150019" w:tentative="1">
      <w:start w:val="1"/>
      <w:numFmt w:val="lowerLetter"/>
      <w:lvlText w:val="%2."/>
      <w:lvlJc w:val="left"/>
      <w:pPr>
        <w:ind w:left="1468" w:hanging="360"/>
      </w:pPr>
    </w:lvl>
    <w:lvl w:ilvl="2" w:tplc="0415001B">
      <w:start w:val="1"/>
      <w:numFmt w:val="lowerRoman"/>
      <w:lvlText w:val="%3."/>
      <w:lvlJc w:val="right"/>
      <w:pPr>
        <w:ind w:left="2188" w:hanging="180"/>
      </w:pPr>
    </w:lvl>
    <w:lvl w:ilvl="3" w:tplc="0415000F" w:tentative="1">
      <w:start w:val="1"/>
      <w:numFmt w:val="decimal"/>
      <w:lvlText w:val="%4."/>
      <w:lvlJc w:val="left"/>
      <w:pPr>
        <w:ind w:left="2908" w:hanging="360"/>
      </w:pPr>
    </w:lvl>
    <w:lvl w:ilvl="4" w:tplc="04150019" w:tentative="1">
      <w:start w:val="1"/>
      <w:numFmt w:val="lowerLetter"/>
      <w:lvlText w:val="%5."/>
      <w:lvlJc w:val="left"/>
      <w:pPr>
        <w:ind w:left="3628" w:hanging="360"/>
      </w:pPr>
    </w:lvl>
    <w:lvl w:ilvl="5" w:tplc="0415001B" w:tentative="1">
      <w:start w:val="1"/>
      <w:numFmt w:val="lowerRoman"/>
      <w:lvlText w:val="%6."/>
      <w:lvlJc w:val="right"/>
      <w:pPr>
        <w:ind w:left="4348" w:hanging="180"/>
      </w:pPr>
    </w:lvl>
    <w:lvl w:ilvl="6" w:tplc="0415000F" w:tentative="1">
      <w:start w:val="1"/>
      <w:numFmt w:val="decimal"/>
      <w:lvlText w:val="%7."/>
      <w:lvlJc w:val="left"/>
      <w:pPr>
        <w:ind w:left="5068" w:hanging="360"/>
      </w:pPr>
    </w:lvl>
    <w:lvl w:ilvl="7" w:tplc="04150019" w:tentative="1">
      <w:start w:val="1"/>
      <w:numFmt w:val="lowerLetter"/>
      <w:lvlText w:val="%8."/>
      <w:lvlJc w:val="left"/>
      <w:pPr>
        <w:ind w:left="5788" w:hanging="360"/>
      </w:pPr>
    </w:lvl>
    <w:lvl w:ilvl="8" w:tplc="0415001B" w:tentative="1">
      <w:start w:val="1"/>
      <w:numFmt w:val="lowerRoman"/>
      <w:lvlText w:val="%9."/>
      <w:lvlJc w:val="right"/>
      <w:pPr>
        <w:ind w:left="6508" w:hanging="180"/>
      </w:pPr>
    </w:lvl>
  </w:abstractNum>
  <w:abstractNum w:abstractNumId="7">
    <w:nsid w:val="0848693B"/>
    <w:multiLevelType w:val="hybridMultilevel"/>
    <w:tmpl w:val="A998AA5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08BE13FA"/>
    <w:multiLevelType w:val="hybridMultilevel"/>
    <w:tmpl w:val="23865848"/>
    <w:lvl w:ilvl="0" w:tplc="23B40D1A">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E7A1924"/>
    <w:multiLevelType w:val="hybridMultilevel"/>
    <w:tmpl w:val="3DB4779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nsid w:val="0F6A1B6D"/>
    <w:multiLevelType w:val="hybridMultilevel"/>
    <w:tmpl w:val="AB9AE90A"/>
    <w:lvl w:ilvl="0" w:tplc="04150017">
      <w:start w:val="1"/>
      <w:numFmt w:val="lowerLetter"/>
      <w:lvlText w:val="%1)"/>
      <w:lvlJc w:val="left"/>
      <w:pPr>
        <w:ind w:left="388" w:hanging="360"/>
      </w:pPr>
    </w:lvl>
    <w:lvl w:ilvl="1" w:tplc="04150019">
      <w:start w:val="1"/>
      <w:numFmt w:val="lowerLetter"/>
      <w:lvlText w:val="%2."/>
      <w:lvlJc w:val="left"/>
      <w:pPr>
        <w:ind w:left="1108" w:hanging="360"/>
      </w:pPr>
    </w:lvl>
    <w:lvl w:ilvl="2" w:tplc="0415001B">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1">
    <w:nsid w:val="10391188"/>
    <w:multiLevelType w:val="hybridMultilevel"/>
    <w:tmpl w:val="87985CCA"/>
    <w:lvl w:ilvl="0" w:tplc="795093B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0A2548B"/>
    <w:multiLevelType w:val="hybridMultilevel"/>
    <w:tmpl w:val="61CAE69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11B92BB1"/>
    <w:multiLevelType w:val="hybridMultilevel"/>
    <w:tmpl w:val="A78655DC"/>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4">
    <w:nsid w:val="11E41D40"/>
    <w:multiLevelType w:val="hybridMultilevel"/>
    <w:tmpl w:val="AD341E2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11F34DD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32E7D70"/>
    <w:multiLevelType w:val="hybridMultilevel"/>
    <w:tmpl w:val="EA36CDD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136F3239"/>
    <w:multiLevelType w:val="hybridMultilevel"/>
    <w:tmpl w:val="8BAE3814"/>
    <w:lvl w:ilvl="0" w:tplc="04150017">
      <w:start w:val="1"/>
      <w:numFmt w:val="lowerLetter"/>
      <w:lvlText w:val="%1)"/>
      <w:lvlJc w:val="left"/>
      <w:pPr>
        <w:ind w:left="388" w:hanging="360"/>
      </w:pPr>
    </w:lvl>
    <w:lvl w:ilvl="1" w:tplc="04150019">
      <w:start w:val="1"/>
      <w:numFmt w:val="lowerLetter"/>
      <w:lvlText w:val="%2."/>
      <w:lvlJc w:val="left"/>
      <w:pPr>
        <w:ind w:left="1108" w:hanging="360"/>
      </w:pPr>
    </w:lvl>
    <w:lvl w:ilvl="2" w:tplc="A5424392">
      <w:start w:val="3"/>
      <w:numFmt w:val="bullet"/>
      <w:lvlText w:val="•"/>
      <w:lvlJc w:val="left"/>
      <w:pPr>
        <w:ind w:left="2008" w:hanging="360"/>
      </w:pPr>
      <w:rPr>
        <w:rFonts w:ascii="Verdana" w:eastAsia="Times New Roman" w:hAnsi="Verdana" w:cstheme="minorHAnsi" w:hint="default"/>
      </w:r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8">
    <w:nsid w:val="140D7BDB"/>
    <w:multiLevelType w:val="hybridMultilevel"/>
    <w:tmpl w:val="C19E41DC"/>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9">
    <w:nsid w:val="146A4938"/>
    <w:multiLevelType w:val="hybridMultilevel"/>
    <w:tmpl w:val="4C02463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153971C2"/>
    <w:multiLevelType w:val="hybridMultilevel"/>
    <w:tmpl w:val="F6BC25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178E4B84"/>
    <w:multiLevelType w:val="hybridMultilevel"/>
    <w:tmpl w:val="7EFC1B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18466243"/>
    <w:multiLevelType w:val="hybridMultilevel"/>
    <w:tmpl w:val="E1503668"/>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19ED4B3D"/>
    <w:multiLevelType w:val="hybridMultilevel"/>
    <w:tmpl w:val="3ECC9BCC"/>
    <w:lvl w:ilvl="0" w:tplc="04150017">
      <w:start w:val="1"/>
      <w:numFmt w:val="lowerLetter"/>
      <w:lvlText w:val="%1)"/>
      <w:lvlJc w:val="left"/>
      <w:pPr>
        <w:ind w:left="748" w:hanging="360"/>
      </w:pPr>
    </w:lvl>
    <w:lvl w:ilvl="1" w:tplc="04150019" w:tentative="1">
      <w:start w:val="1"/>
      <w:numFmt w:val="lowerLetter"/>
      <w:lvlText w:val="%2."/>
      <w:lvlJc w:val="left"/>
      <w:pPr>
        <w:ind w:left="1468" w:hanging="360"/>
      </w:pPr>
    </w:lvl>
    <w:lvl w:ilvl="2" w:tplc="0415001B" w:tentative="1">
      <w:start w:val="1"/>
      <w:numFmt w:val="lowerRoman"/>
      <w:lvlText w:val="%3."/>
      <w:lvlJc w:val="right"/>
      <w:pPr>
        <w:ind w:left="2188" w:hanging="180"/>
      </w:pPr>
    </w:lvl>
    <w:lvl w:ilvl="3" w:tplc="0415000F" w:tentative="1">
      <w:start w:val="1"/>
      <w:numFmt w:val="decimal"/>
      <w:lvlText w:val="%4."/>
      <w:lvlJc w:val="left"/>
      <w:pPr>
        <w:ind w:left="2908" w:hanging="360"/>
      </w:pPr>
    </w:lvl>
    <w:lvl w:ilvl="4" w:tplc="04150019" w:tentative="1">
      <w:start w:val="1"/>
      <w:numFmt w:val="lowerLetter"/>
      <w:lvlText w:val="%5."/>
      <w:lvlJc w:val="left"/>
      <w:pPr>
        <w:ind w:left="3628" w:hanging="360"/>
      </w:pPr>
    </w:lvl>
    <w:lvl w:ilvl="5" w:tplc="0415001B" w:tentative="1">
      <w:start w:val="1"/>
      <w:numFmt w:val="lowerRoman"/>
      <w:lvlText w:val="%6."/>
      <w:lvlJc w:val="right"/>
      <w:pPr>
        <w:ind w:left="4348" w:hanging="180"/>
      </w:pPr>
    </w:lvl>
    <w:lvl w:ilvl="6" w:tplc="0415000F" w:tentative="1">
      <w:start w:val="1"/>
      <w:numFmt w:val="decimal"/>
      <w:lvlText w:val="%7."/>
      <w:lvlJc w:val="left"/>
      <w:pPr>
        <w:ind w:left="5068" w:hanging="360"/>
      </w:pPr>
    </w:lvl>
    <w:lvl w:ilvl="7" w:tplc="04150019" w:tentative="1">
      <w:start w:val="1"/>
      <w:numFmt w:val="lowerLetter"/>
      <w:lvlText w:val="%8."/>
      <w:lvlJc w:val="left"/>
      <w:pPr>
        <w:ind w:left="5788" w:hanging="360"/>
      </w:pPr>
    </w:lvl>
    <w:lvl w:ilvl="8" w:tplc="0415001B" w:tentative="1">
      <w:start w:val="1"/>
      <w:numFmt w:val="lowerRoman"/>
      <w:lvlText w:val="%9."/>
      <w:lvlJc w:val="right"/>
      <w:pPr>
        <w:ind w:left="6508" w:hanging="180"/>
      </w:pPr>
    </w:lvl>
  </w:abstractNum>
  <w:abstractNum w:abstractNumId="24">
    <w:nsid w:val="1AB96401"/>
    <w:multiLevelType w:val="hybridMultilevel"/>
    <w:tmpl w:val="943C3DE2"/>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25">
    <w:nsid w:val="1C192503"/>
    <w:multiLevelType w:val="hybridMultilevel"/>
    <w:tmpl w:val="2AB24ACC"/>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nsid w:val="1D3F1FD6"/>
    <w:multiLevelType w:val="hybridMultilevel"/>
    <w:tmpl w:val="FADA2DDA"/>
    <w:lvl w:ilvl="0" w:tplc="04150017">
      <w:start w:val="1"/>
      <w:numFmt w:val="lowerLetter"/>
      <w:lvlText w:val="%1)"/>
      <w:lvlJc w:val="left"/>
      <w:pPr>
        <w:ind w:left="388" w:hanging="360"/>
      </w:pPr>
    </w:lvl>
    <w:lvl w:ilvl="1" w:tplc="04150019">
      <w:start w:val="1"/>
      <w:numFmt w:val="lowerLetter"/>
      <w:lvlText w:val="%2."/>
      <w:lvlJc w:val="left"/>
      <w:pPr>
        <w:ind w:left="1108" w:hanging="360"/>
      </w:pPr>
    </w:lvl>
    <w:lvl w:ilvl="2" w:tplc="0415001B">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27">
    <w:nsid w:val="1D502CFE"/>
    <w:multiLevelType w:val="hybridMultilevel"/>
    <w:tmpl w:val="B0204B5A"/>
    <w:lvl w:ilvl="0" w:tplc="167A9C98">
      <w:start w:val="1"/>
      <w:numFmt w:val="bullet"/>
      <w:lvlText w:val="•"/>
      <w:lvlJc w:val="left"/>
      <w:pPr>
        <w:ind w:left="3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069C072C">
      <w:start w:val="1"/>
      <w:numFmt w:val="bullet"/>
      <w:lvlText w:val="•"/>
      <w:lvlJc w:val="left"/>
      <w:pPr>
        <w:ind w:left="734"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89BA2A08">
      <w:start w:val="1"/>
      <w:numFmt w:val="bullet"/>
      <w:lvlText w:val="▪"/>
      <w:lvlJc w:val="left"/>
      <w:pPr>
        <w:ind w:left="1454"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BDD8A0DA">
      <w:start w:val="1"/>
      <w:numFmt w:val="bullet"/>
      <w:lvlText w:val="•"/>
      <w:lvlJc w:val="left"/>
      <w:pPr>
        <w:ind w:left="2174"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3B325BCC">
      <w:start w:val="1"/>
      <w:numFmt w:val="bullet"/>
      <w:lvlText w:val="o"/>
      <w:lvlJc w:val="left"/>
      <w:pPr>
        <w:ind w:left="2894"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FCC834C6">
      <w:start w:val="1"/>
      <w:numFmt w:val="bullet"/>
      <w:lvlText w:val="▪"/>
      <w:lvlJc w:val="left"/>
      <w:pPr>
        <w:ind w:left="3614"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03E837D2">
      <w:start w:val="1"/>
      <w:numFmt w:val="bullet"/>
      <w:lvlText w:val="•"/>
      <w:lvlJc w:val="left"/>
      <w:pPr>
        <w:ind w:left="4334"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EBC23556">
      <w:start w:val="1"/>
      <w:numFmt w:val="bullet"/>
      <w:lvlText w:val="o"/>
      <w:lvlJc w:val="left"/>
      <w:pPr>
        <w:ind w:left="5054"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A1F6CF24">
      <w:start w:val="1"/>
      <w:numFmt w:val="bullet"/>
      <w:lvlText w:val="▪"/>
      <w:lvlJc w:val="left"/>
      <w:pPr>
        <w:ind w:left="5774"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28">
    <w:nsid w:val="1DB13C42"/>
    <w:multiLevelType w:val="hybridMultilevel"/>
    <w:tmpl w:val="ABBE4740"/>
    <w:lvl w:ilvl="0" w:tplc="449EE6B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nsid w:val="1FEC5DA5"/>
    <w:multiLevelType w:val="hybridMultilevel"/>
    <w:tmpl w:val="B5B0BC80"/>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30">
    <w:nsid w:val="21EC19AB"/>
    <w:multiLevelType w:val="hybridMultilevel"/>
    <w:tmpl w:val="C0BC96B6"/>
    <w:lvl w:ilvl="0" w:tplc="08DC1B88">
      <w:start w:val="1"/>
      <w:numFmt w:val="bullet"/>
      <w:lvlText w:val=""/>
      <w:lvlJc w:val="left"/>
      <w:pPr>
        <w:ind w:left="1582" w:hanging="360"/>
      </w:pPr>
      <w:rPr>
        <w:rFonts w:ascii="Symbol" w:hAnsi="Symbol" w:hint="default"/>
      </w:rPr>
    </w:lvl>
    <w:lvl w:ilvl="1" w:tplc="04150003" w:tentative="1">
      <w:start w:val="1"/>
      <w:numFmt w:val="bullet"/>
      <w:lvlText w:val="o"/>
      <w:lvlJc w:val="left"/>
      <w:pPr>
        <w:ind w:left="2302" w:hanging="360"/>
      </w:pPr>
      <w:rPr>
        <w:rFonts w:ascii="Courier New" w:hAnsi="Courier New" w:cs="Courier New" w:hint="default"/>
      </w:rPr>
    </w:lvl>
    <w:lvl w:ilvl="2" w:tplc="04150005" w:tentative="1">
      <w:start w:val="1"/>
      <w:numFmt w:val="bullet"/>
      <w:lvlText w:val=""/>
      <w:lvlJc w:val="left"/>
      <w:pPr>
        <w:ind w:left="3022" w:hanging="360"/>
      </w:pPr>
      <w:rPr>
        <w:rFonts w:ascii="Wingdings" w:hAnsi="Wingdings" w:hint="default"/>
      </w:rPr>
    </w:lvl>
    <w:lvl w:ilvl="3" w:tplc="04150001" w:tentative="1">
      <w:start w:val="1"/>
      <w:numFmt w:val="bullet"/>
      <w:lvlText w:val=""/>
      <w:lvlJc w:val="left"/>
      <w:pPr>
        <w:ind w:left="3742" w:hanging="360"/>
      </w:pPr>
      <w:rPr>
        <w:rFonts w:ascii="Symbol" w:hAnsi="Symbol" w:hint="default"/>
      </w:rPr>
    </w:lvl>
    <w:lvl w:ilvl="4" w:tplc="04150003" w:tentative="1">
      <w:start w:val="1"/>
      <w:numFmt w:val="bullet"/>
      <w:lvlText w:val="o"/>
      <w:lvlJc w:val="left"/>
      <w:pPr>
        <w:ind w:left="4462" w:hanging="360"/>
      </w:pPr>
      <w:rPr>
        <w:rFonts w:ascii="Courier New" w:hAnsi="Courier New" w:cs="Courier New" w:hint="default"/>
      </w:rPr>
    </w:lvl>
    <w:lvl w:ilvl="5" w:tplc="04150005" w:tentative="1">
      <w:start w:val="1"/>
      <w:numFmt w:val="bullet"/>
      <w:lvlText w:val=""/>
      <w:lvlJc w:val="left"/>
      <w:pPr>
        <w:ind w:left="5182" w:hanging="360"/>
      </w:pPr>
      <w:rPr>
        <w:rFonts w:ascii="Wingdings" w:hAnsi="Wingdings" w:hint="default"/>
      </w:rPr>
    </w:lvl>
    <w:lvl w:ilvl="6" w:tplc="04150001" w:tentative="1">
      <w:start w:val="1"/>
      <w:numFmt w:val="bullet"/>
      <w:lvlText w:val=""/>
      <w:lvlJc w:val="left"/>
      <w:pPr>
        <w:ind w:left="5902" w:hanging="360"/>
      </w:pPr>
      <w:rPr>
        <w:rFonts w:ascii="Symbol" w:hAnsi="Symbol" w:hint="default"/>
      </w:rPr>
    </w:lvl>
    <w:lvl w:ilvl="7" w:tplc="04150003" w:tentative="1">
      <w:start w:val="1"/>
      <w:numFmt w:val="bullet"/>
      <w:lvlText w:val="o"/>
      <w:lvlJc w:val="left"/>
      <w:pPr>
        <w:ind w:left="6622" w:hanging="360"/>
      </w:pPr>
      <w:rPr>
        <w:rFonts w:ascii="Courier New" w:hAnsi="Courier New" w:cs="Courier New" w:hint="default"/>
      </w:rPr>
    </w:lvl>
    <w:lvl w:ilvl="8" w:tplc="04150005" w:tentative="1">
      <w:start w:val="1"/>
      <w:numFmt w:val="bullet"/>
      <w:lvlText w:val=""/>
      <w:lvlJc w:val="left"/>
      <w:pPr>
        <w:ind w:left="7342" w:hanging="360"/>
      </w:pPr>
      <w:rPr>
        <w:rFonts w:ascii="Wingdings" w:hAnsi="Wingdings" w:hint="default"/>
      </w:rPr>
    </w:lvl>
  </w:abstractNum>
  <w:abstractNum w:abstractNumId="31">
    <w:nsid w:val="22AA0AF3"/>
    <w:multiLevelType w:val="multilevel"/>
    <w:tmpl w:val="644C1C40"/>
    <w:lvl w:ilvl="0">
      <w:start w:val="1"/>
      <w:numFmt w:val="decimal"/>
      <w:lvlText w:val="%1."/>
      <w:lvlJc w:val="left"/>
      <w:pPr>
        <w:ind w:left="360" w:hanging="360"/>
      </w:pPr>
      <w:rPr>
        <w:rFonts w:hint="default"/>
        <w:sz w:val="20"/>
        <w:szCs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nsid w:val="2329160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238733A6"/>
    <w:multiLevelType w:val="hybridMultilevel"/>
    <w:tmpl w:val="5D8676D4"/>
    <w:lvl w:ilvl="0" w:tplc="449EE6B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nsid w:val="23AC28CF"/>
    <w:multiLevelType w:val="multilevel"/>
    <w:tmpl w:val="3328F2F8"/>
    <w:lvl w:ilvl="0">
      <w:start w:val="1"/>
      <w:numFmt w:val="decimal"/>
      <w:lvlText w:val="%1."/>
      <w:lvlJc w:val="left"/>
      <w:pPr>
        <w:ind w:left="360" w:hanging="360"/>
      </w:pPr>
      <w:rPr>
        <w:rFonts w:hint="default"/>
        <w:sz w:val="20"/>
        <w:szCs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5">
    <w:nsid w:val="24186414"/>
    <w:multiLevelType w:val="multilevel"/>
    <w:tmpl w:val="AE14BAA6"/>
    <w:lvl w:ilvl="0">
      <w:start w:val="1"/>
      <w:numFmt w:val="decimal"/>
      <w:lvlText w:val="%1."/>
      <w:lvlJc w:val="left"/>
      <w:pPr>
        <w:ind w:left="360" w:hanging="360"/>
      </w:pPr>
      <w:rPr>
        <w:rFonts w:hint="default"/>
        <w:sz w:val="20"/>
        <w:szCs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6">
    <w:nsid w:val="25C82AC5"/>
    <w:multiLevelType w:val="hybridMultilevel"/>
    <w:tmpl w:val="1C4ACA00"/>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37">
    <w:nsid w:val="26F372CF"/>
    <w:multiLevelType w:val="hybridMultilevel"/>
    <w:tmpl w:val="84D088A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273E3C9B"/>
    <w:multiLevelType w:val="hybridMultilevel"/>
    <w:tmpl w:val="8002548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28241986"/>
    <w:multiLevelType w:val="multilevel"/>
    <w:tmpl w:val="CC8A4CB2"/>
    <w:lvl w:ilvl="0">
      <w:start w:val="1"/>
      <w:numFmt w:val="bullet"/>
      <w:lvlText w:val="−"/>
      <w:lvlJc w:val="left"/>
      <w:pPr>
        <w:tabs>
          <w:tab w:val="num" w:pos="0"/>
        </w:tabs>
        <w:ind w:left="360" w:hanging="360"/>
      </w:pPr>
      <w:rPr>
        <w:rFonts w:ascii="Times New Roman" w:hAnsi="Times New Roman" w:cs="Times New Roman"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0">
    <w:nsid w:val="2C2C5841"/>
    <w:multiLevelType w:val="multilevel"/>
    <w:tmpl w:val="478EA290"/>
    <w:lvl w:ilvl="0">
      <w:start w:val="1"/>
      <w:numFmt w:val="decimal"/>
      <w:lvlText w:val="%1."/>
      <w:lvlJc w:val="left"/>
      <w:pPr>
        <w:ind w:left="360" w:hanging="360"/>
      </w:pPr>
      <w:rPr>
        <w:rFonts w:hint="default"/>
        <w:sz w:val="20"/>
        <w:szCs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1">
    <w:nsid w:val="2D292B5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2DAB4329"/>
    <w:multiLevelType w:val="hybridMultilevel"/>
    <w:tmpl w:val="8B98E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2DDC194B"/>
    <w:multiLevelType w:val="hybridMultilevel"/>
    <w:tmpl w:val="00C625A4"/>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44">
    <w:nsid w:val="2E56611A"/>
    <w:multiLevelType w:val="hybridMultilevel"/>
    <w:tmpl w:val="FA44C74C"/>
    <w:lvl w:ilvl="0" w:tplc="99721E78">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2F447137"/>
    <w:multiLevelType w:val="hybridMultilevel"/>
    <w:tmpl w:val="1B18C690"/>
    <w:lvl w:ilvl="0" w:tplc="08DC1B88">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6">
    <w:nsid w:val="2F685BAB"/>
    <w:multiLevelType w:val="hybridMultilevel"/>
    <w:tmpl w:val="107EFBEE"/>
    <w:lvl w:ilvl="0" w:tplc="04150017">
      <w:start w:val="1"/>
      <w:numFmt w:val="lowerLetter"/>
      <w:lvlText w:val="%1)"/>
      <w:lvlJc w:val="left"/>
      <w:pPr>
        <w:ind w:left="748" w:hanging="360"/>
      </w:pPr>
    </w:lvl>
    <w:lvl w:ilvl="1" w:tplc="04150019">
      <w:start w:val="1"/>
      <w:numFmt w:val="lowerLetter"/>
      <w:lvlText w:val="%2."/>
      <w:lvlJc w:val="left"/>
      <w:pPr>
        <w:ind w:left="1468" w:hanging="360"/>
      </w:pPr>
    </w:lvl>
    <w:lvl w:ilvl="2" w:tplc="0415001B" w:tentative="1">
      <w:start w:val="1"/>
      <w:numFmt w:val="lowerRoman"/>
      <w:lvlText w:val="%3."/>
      <w:lvlJc w:val="right"/>
      <w:pPr>
        <w:ind w:left="2188" w:hanging="180"/>
      </w:pPr>
    </w:lvl>
    <w:lvl w:ilvl="3" w:tplc="0415000F" w:tentative="1">
      <w:start w:val="1"/>
      <w:numFmt w:val="decimal"/>
      <w:lvlText w:val="%4."/>
      <w:lvlJc w:val="left"/>
      <w:pPr>
        <w:ind w:left="2908" w:hanging="360"/>
      </w:pPr>
    </w:lvl>
    <w:lvl w:ilvl="4" w:tplc="04150019" w:tentative="1">
      <w:start w:val="1"/>
      <w:numFmt w:val="lowerLetter"/>
      <w:lvlText w:val="%5."/>
      <w:lvlJc w:val="left"/>
      <w:pPr>
        <w:ind w:left="3628" w:hanging="360"/>
      </w:pPr>
    </w:lvl>
    <w:lvl w:ilvl="5" w:tplc="0415001B" w:tentative="1">
      <w:start w:val="1"/>
      <w:numFmt w:val="lowerRoman"/>
      <w:lvlText w:val="%6."/>
      <w:lvlJc w:val="right"/>
      <w:pPr>
        <w:ind w:left="4348" w:hanging="180"/>
      </w:pPr>
    </w:lvl>
    <w:lvl w:ilvl="6" w:tplc="0415000F" w:tentative="1">
      <w:start w:val="1"/>
      <w:numFmt w:val="decimal"/>
      <w:lvlText w:val="%7."/>
      <w:lvlJc w:val="left"/>
      <w:pPr>
        <w:ind w:left="5068" w:hanging="360"/>
      </w:pPr>
    </w:lvl>
    <w:lvl w:ilvl="7" w:tplc="04150019" w:tentative="1">
      <w:start w:val="1"/>
      <w:numFmt w:val="lowerLetter"/>
      <w:lvlText w:val="%8."/>
      <w:lvlJc w:val="left"/>
      <w:pPr>
        <w:ind w:left="5788" w:hanging="360"/>
      </w:pPr>
    </w:lvl>
    <w:lvl w:ilvl="8" w:tplc="0415001B" w:tentative="1">
      <w:start w:val="1"/>
      <w:numFmt w:val="lowerRoman"/>
      <w:lvlText w:val="%9."/>
      <w:lvlJc w:val="right"/>
      <w:pPr>
        <w:ind w:left="6508" w:hanging="180"/>
      </w:pPr>
    </w:lvl>
  </w:abstractNum>
  <w:abstractNum w:abstractNumId="47">
    <w:nsid w:val="2FB14A1F"/>
    <w:multiLevelType w:val="multilevel"/>
    <w:tmpl w:val="FB0A3FD0"/>
    <w:lvl w:ilvl="0">
      <w:start w:val="1"/>
      <w:numFmt w:val="decimal"/>
      <w:lvlText w:val="%1."/>
      <w:lvlJc w:val="left"/>
      <w:pPr>
        <w:ind w:left="360" w:hanging="360"/>
      </w:pPr>
      <w:rPr>
        <w:rFonts w:hint="default"/>
        <w:sz w:val="20"/>
        <w:szCs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8">
    <w:nsid w:val="30D353E4"/>
    <w:multiLevelType w:val="hybridMultilevel"/>
    <w:tmpl w:val="2AF44EB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nsid w:val="33712DA2"/>
    <w:multiLevelType w:val="hybridMultilevel"/>
    <w:tmpl w:val="92565738"/>
    <w:lvl w:ilvl="0" w:tplc="04150001">
      <w:start w:val="1"/>
      <w:numFmt w:val="bullet"/>
      <w:lvlText w:val=""/>
      <w:lvlJc w:val="left"/>
      <w:pPr>
        <w:ind w:left="388" w:hanging="360"/>
      </w:pPr>
      <w:rPr>
        <w:rFonts w:ascii="Symbol" w:hAnsi="Symbol" w:hint="default"/>
      </w:rPr>
    </w:lvl>
    <w:lvl w:ilvl="1" w:tplc="04150003" w:tentative="1">
      <w:start w:val="1"/>
      <w:numFmt w:val="bullet"/>
      <w:lvlText w:val="o"/>
      <w:lvlJc w:val="left"/>
      <w:pPr>
        <w:ind w:left="1108" w:hanging="360"/>
      </w:pPr>
      <w:rPr>
        <w:rFonts w:ascii="Courier New" w:hAnsi="Courier New" w:cs="Courier New" w:hint="default"/>
      </w:rPr>
    </w:lvl>
    <w:lvl w:ilvl="2" w:tplc="04150005" w:tentative="1">
      <w:start w:val="1"/>
      <w:numFmt w:val="bullet"/>
      <w:lvlText w:val=""/>
      <w:lvlJc w:val="left"/>
      <w:pPr>
        <w:ind w:left="1828" w:hanging="360"/>
      </w:pPr>
      <w:rPr>
        <w:rFonts w:ascii="Wingdings" w:hAnsi="Wingdings" w:hint="default"/>
      </w:rPr>
    </w:lvl>
    <w:lvl w:ilvl="3" w:tplc="04150001" w:tentative="1">
      <w:start w:val="1"/>
      <w:numFmt w:val="bullet"/>
      <w:lvlText w:val=""/>
      <w:lvlJc w:val="left"/>
      <w:pPr>
        <w:ind w:left="2548" w:hanging="360"/>
      </w:pPr>
      <w:rPr>
        <w:rFonts w:ascii="Symbol" w:hAnsi="Symbol" w:hint="default"/>
      </w:rPr>
    </w:lvl>
    <w:lvl w:ilvl="4" w:tplc="04150003" w:tentative="1">
      <w:start w:val="1"/>
      <w:numFmt w:val="bullet"/>
      <w:lvlText w:val="o"/>
      <w:lvlJc w:val="left"/>
      <w:pPr>
        <w:ind w:left="3268" w:hanging="360"/>
      </w:pPr>
      <w:rPr>
        <w:rFonts w:ascii="Courier New" w:hAnsi="Courier New" w:cs="Courier New" w:hint="default"/>
      </w:rPr>
    </w:lvl>
    <w:lvl w:ilvl="5" w:tplc="04150005" w:tentative="1">
      <w:start w:val="1"/>
      <w:numFmt w:val="bullet"/>
      <w:lvlText w:val=""/>
      <w:lvlJc w:val="left"/>
      <w:pPr>
        <w:ind w:left="3988" w:hanging="360"/>
      </w:pPr>
      <w:rPr>
        <w:rFonts w:ascii="Wingdings" w:hAnsi="Wingdings" w:hint="default"/>
      </w:rPr>
    </w:lvl>
    <w:lvl w:ilvl="6" w:tplc="04150001" w:tentative="1">
      <w:start w:val="1"/>
      <w:numFmt w:val="bullet"/>
      <w:lvlText w:val=""/>
      <w:lvlJc w:val="left"/>
      <w:pPr>
        <w:ind w:left="4708" w:hanging="360"/>
      </w:pPr>
      <w:rPr>
        <w:rFonts w:ascii="Symbol" w:hAnsi="Symbol" w:hint="default"/>
      </w:rPr>
    </w:lvl>
    <w:lvl w:ilvl="7" w:tplc="04150003" w:tentative="1">
      <w:start w:val="1"/>
      <w:numFmt w:val="bullet"/>
      <w:lvlText w:val="o"/>
      <w:lvlJc w:val="left"/>
      <w:pPr>
        <w:ind w:left="5428" w:hanging="360"/>
      </w:pPr>
      <w:rPr>
        <w:rFonts w:ascii="Courier New" w:hAnsi="Courier New" w:cs="Courier New" w:hint="default"/>
      </w:rPr>
    </w:lvl>
    <w:lvl w:ilvl="8" w:tplc="04150005" w:tentative="1">
      <w:start w:val="1"/>
      <w:numFmt w:val="bullet"/>
      <w:lvlText w:val=""/>
      <w:lvlJc w:val="left"/>
      <w:pPr>
        <w:ind w:left="6148" w:hanging="360"/>
      </w:pPr>
      <w:rPr>
        <w:rFonts w:ascii="Wingdings" w:hAnsi="Wingdings" w:hint="default"/>
      </w:rPr>
    </w:lvl>
  </w:abstractNum>
  <w:abstractNum w:abstractNumId="50">
    <w:nsid w:val="347539A6"/>
    <w:multiLevelType w:val="hybridMultilevel"/>
    <w:tmpl w:val="9D8233A2"/>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51">
    <w:nsid w:val="35F35E1F"/>
    <w:multiLevelType w:val="multilevel"/>
    <w:tmpl w:val="46327006"/>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nsid w:val="3698287B"/>
    <w:multiLevelType w:val="hybridMultilevel"/>
    <w:tmpl w:val="427E434A"/>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53">
    <w:nsid w:val="379757BC"/>
    <w:multiLevelType w:val="hybridMultilevel"/>
    <w:tmpl w:val="27264D16"/>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54">
    <w:nsid w:val="37D531F5"/>
    <w:multiLevelType w:val="hybridMultilevel"/>
    <w:tmpl w:val="A080BCF4"/>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nsid w:val="39F249B2"/>
    <w:multiLevelType w:val="hybridMultilevel"/>
    <w:tmpl w:val="01DA43EA"/>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nsid w:val="3B4D2F50"/>
    <w:multiLevelType w:val="hybridMultilevel"/>
    <w:tmpl w:val="8542BECC"/>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57">
    <w:nsid w:val="3CB810DF"/>
    <w:multiLevelType w:val="hybridMultilevel"/>
    <w:tmpl w:val="4EDE296A"/>
    <w:lvl w:ilvl="0" w:tplc="04150019">
      <w:start w:val="1"/>
      <w:numFmt w:val="lowerLetter"/>
      <w:lvlText w:val="%1."/>
      <w:lvlJc w:val="left"/>
      <w:pPr>
        <w:ind w:left="720" w:hanging="360"/>
      </w:pPr>
    </w:lvl>
    <w:lvl w:ilvl="1" w:tplc="795093BC">
      <w:start w:val="1"/>
      <w:numFmt w:val="bullet"/>
      <w:lvlText w:val="-"/>
      <w:lvlJc w:val="left"/>
      <w:pPr>
        <w:ind w:left="1440" w:hanging="360"/>
      </w:pPr>
      <w:rPr>
        <w:rFonts w:ascii="Courier New" w:hAnsi="Courier New"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3D837A70"/>
    <w:multiLevelType w:val="hybridMultilevel"/>
    <w:tmpl w:val="CF62A21E"/>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59">
    <w:nsid w:val="3F00207F"/>
    <w:multiLevelType w:val="hybridMultilevel"/>
    <w:tmpl w:val="D9288A0A"/>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60">
    <w:nsid w:val="3F5150F5"/>
    <w:multiLevelType w:val="hybridMultilevel"/>
    <w:tmpl w:val="1B5625EA"/>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61">
    <w:nsid w:val="405666B9"/>
    <w:multiLevelType w:val="hybridMultilevel"/>
    <w:tmpl w:val="7478C0F4"/>
    <w:lvl w:ilvl="0" w:tplc="DB7A51DA">
      <w:start w:val="1"/>
      <w:numFmt w:val="upperRoman"/>
      <w:lvlText w:val="%1."/>
      <w:lvlJc w:val="left"/>
      <w:pPr>
        <w:ind w:left="1080" w:hanging="72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40757F4C"/>
    <w:multiLevelType w:val="hybridMultilevel"/>
    <w:tmpl w:val="A3D4A8E0"/>
    <w:lvl w:ilvl="0" w:tplc="795093B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nsid w:val="40780043"/>
    <w:multiLevelType w:val="hybridMultilevel"/>
    <w:tmpl w:val="5FC435F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nsid w:val="40A12C3C"/>
    <w:multiLevelType w:val="multilevel"/>
    <w:tmpl w:val="47B09E6C"/>
    <w:lvl w:ilvl="0">
      <w:start w:val="1"/>
      <w:numFmt w:val="decimal"/>
      <w:lvlText w:val="%1."/>
      <w:lvlJc w:val="left"/>
      <w:pPr>
        <w:ind w:left="360" w:hanging="360"/>
      </w:pPr>
      <w:rPr>
        <w:rFonts w:hint="default"/>
        <w:sz w:val="20"/>
        <w:szCs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5">
    <w:nsid w:val="428C2BC6"/>
    <w:multiLevelType w:val="hybridMultilevel"/>
    <w:tmpl w:val="6018F828"/>
    <w:lvl w:ilvl="0" w:tplc="DEC610C2">
      <w:start w:val="8"/>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43AB43C3"/>
    <w:multiLevelType w:val="hybridMultilevel"/>
    <w:tmpl w:val="A120B128"/>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67">
    <w:nsid w:val="4483093B"/>
    <w:multiLevelType w:val="hybridMultilevel"/>
    <w:tmpl w:val="8DD47966"/>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68">
    <w:nsid w:val="479F5D96"/>
    <w:multiLevelType w:val="hybridMultilevel"/>
    <w:tmpl w:val="FF1CA1D2"/>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69">
    <w:nsid w:val="48275727"/>
    <w:multiLevelType w:val="hybridMultilevel"/>
    <w:tmpl w:val="95F455AE"/>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nsid w:val="49255944"/>
    <w:multiLevelType w:val="hybridMultilevel"/>
    <w:tmpl w:val="7B74B81A"/>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71">
    <w:nsid w:val="496F651A"/>
    <w:multiLevelType w:val="hybridMultilevel"/>
    <w:tmpl w:val="C2CCA0E4"/>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72">
    <w:nsid w:val="4A58501E"/>
    <w:multiLevelType w:val="hybridMultilevel"/>
    <w:tmpl w:val="AEC8E172"/>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73">
    <w:nsid w:val="4ABB2FD7"/>
    <w:multiLevelType w:val="hybridMultilevel"/>
    <w:tmpl w:val="04F2F66C"/>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74">
    <w:nsid w:val="4AFA2636"/>
    <w:multiLevelType w:val="hybridMultilevel"/>
    <w:tmpl w:val="440250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nsid w:val="4B6D4CCD"/>
    <w:multiLevelType w:val="hybridMultilevel"/>
    <w:tmpl w:val="54E0AA2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4C9776C7"/>
    <w:multiLevelType w:val="multilevel"/>
    <w:tmpl w:val="6A2A3F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nsid w:val="4E2760CF"/>
    <w:multiLevelType w:val="hybridMultilevel"/>
    <w:tmpl w:val="6BC02A98"/>
    <w:lvl w:ilvl="0" w:tplc="89203A80">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4E8E6903"/>
    <w:multiLevelType w:val="hybridMultilevel"/>
    <w:tmpl w:val="BA2CACC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nsid w:val="51B97CA3"/>
    <w:multiLevelType w:val="hybridMultilevel"/>
    <w:tmpl w:val="91421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52780F2A"/>
    <w:multiLevelType w:val="hybridMultilevel"/>
    <w:tmpl w:val="E334FF82"/>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nsid w:val="52D330FD"/>
    <w:multiLevelType w:val="hybridMultilevel"/>
    <w:tmpl w:val="24FAE31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nsid w:val="53356C7A"/>
    <w:multiLevelType w:val="hybridMultilevel"/>
    <w:tmpl w:val="8BD4CD72"/>
    <w:lvl w:ilvl="0" w:tplc="04150017">
      <w:start w:val="1"/>
      <w:numFmt w:val="lowerLetter"/>
      <w:lvlText w:val="%1)"/>
      <w:lvlJc w:val="left"/>
      <w:pPr>
        <w:ind w:left="748" w:hanging="360"/>
      </w:pPr>
    </w:lvl>
    <w:lvl w:ilvl="1" w:tplc="04150019" w:tentative="1">
      <w:start w:val="1"/>
      <w:numFmt w:val="lowerLetter"/>
      <w:lvlText w:val="%2."/>
      <w:lvlJc w:val="left"/>
      <w:pPr>
        <w:ind w:left="1468" w:hanging="360"/>
      </w:pPr>
    </w:lvl>
    <w:lvl w:ilvl="2" w:tplc="0415001B" w:tentative="1">
      <w:start w:val="1"/>
      <w:numFmt w:val="lowerRoman"/>
      <w:lvlText w:val="%3."/>
      <w:lvlJc w:val="right"/>
      <w:pPr>
        <w:ind w:left="2188" w:hanging="180"/>
      </w:pPr>
    </w:lvl>
    <w:lvl w:ilvl="3" w:tplc="0415000F" w:tentative="1">
      <w:start w:val="1"/>
      <w:numFmt w:val="decimal"/>
      <w:lvlText w:val="%4."/>
      <w:lvlJc w:val="left"/>
      <w:pPr>
        <w:ind w:left="2908" w:hanging="360"/>
      </w:pPr>
    </w:lvl>
    <w:lvl w:ilvl="4" w:tplc="04150019" w:tentative="1">
      <w:start w:val="1"/>
      <w:numFmt w:val="lowerLetter"/>
      <w:lvlText w:val="%5."/>
      <w:lvlJc w:val="left"/>
      <w:pPr>
        <w:ind w:left="3628" w:hanging="360"/>
      </w:pPr>
    </w:lvl>
    <w:lvl w:ilvl="5" w:tplc="0415001B" w:tentative="1">
      <w:start w:val="1"/>
      <w:numFmt w:val="lowerRoman"/>
      <w:lvlText w:val="%6."/>
      <w:lvlJc w:val="right"/>
      <w:pPr>
        <w:ind w:left="4348" w:hanging="180"/>
      </w:pPr>
    </w:lvl>
    <w:lvl w:ilvl="6" w:tplc="0415000F" w:tentative="1">
      <w:start w:val="1"/>
      <w:numFmt w:val="decimal"/>
      <w:lvlText w:val="%7."/>
      <w:lvlJc w:val="left"/>
      <w:pPr>
        <w:ind w:left="5068" w:hanging="360"/>
      </w:pPr>
    </w:lvl>
    <w:lvl w:ilvl="7" w:tplc="04150019" w:tentative="1">
      <w:start w:val="1"/>
      <w:numFmt w:val="lowerLetter"/>
      <w:lvlText w:val="%8."/>
      <w:lvlJc w:val="left"/>
      <w:pPr>
        <w:ind w:left="5788" w:hanging="360"/>
      </w:pPr>
    </w:lvl>
    <w:lvl w:ilvl="8" w:tplc="0415001B" w:tentative="1">
      <w:start w:val="1"/>
      <w:numFmt w:val="lowerRoman"/>
      <w:lvlText w:val="%9."/>
      <w:lvlJc w:val="right"/>
      <w:pPr>
        <w:ind w:left="6508" w:hanging="180"/>
      </w:pPr>
    </w:lvl>
  </w:abstractNum>
  <w:abstractNum w:abstractNumId="83">
    <w:nsid w:val="533E26B9"/>
    <w:multiLevelType w:val="hybridMultilevel"/>
    <w:tmpl w:val="86FABF0A"/>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84">
    <w:nsid w:val="55E32665"/>
    <w:multiLevelType w:val="multilevel"/>
    <w:tmpl w:val="478EA290"/>
    <w:lvl w:ilvl="0">
      <w:start w:val="1"/>
      <w:numFmt w:val="decimal"/>
      <w:lvlText w:val="%1."/>
      <w:lvlJc w:val="left"/>
      <w:pPr>
        <w:ind w:left="360" w:hanging="360"/>
      </w:pPr>
      <w:rPr>
        <w:rFonts w:hint="default"/>
        <w:sz w:val="20"/>
        <w:szCs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5">
    <w:nsid w:val="5704787E"/>
    <w:multiLevelType w:val="hybridMultilevel"/>
    <w:tmpl w:val="67F0C6DA"/>
    <w:lvl w:ilvl="0" w:tplc="02AE1A76">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nsid w:val="57E81D6C"/>
    <w:multiLevelType w:val="hybridMultilevel"/>
    <w:tmpl w:val="00F4CD8A"/>
    <w:lvl w:ilvl="0" w:tplc="04150019">
      <w:start w:val="1"/>
      <w:numFmt w:val="lowerLetter"/>
      <w:lvlText w:val="%1."/>
      <w:lvlJc w:val="left"/>
      <w:pPr>
        <w:ind w:left="1932" w:hanging="360"/>
      </w:p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87">
    <w:nsid w:val="58A85E43"/>
    <w:multiLevelType w:val="hybridMultilevel"/>
    <w:tmpl w:val="D2F46A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nsid w:val="59654AB5"/>
    <w:multiLevelType w:val="hybridMultilevel"/>
    <w:tmpl w:val="9BF45450"/>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89">
    <w:nsid w:val="5AF07AB5"/>
    <w:multiLevelType w:val="hybridMultilevel"/>
    <w:tmpl w:val="8716F64C"/>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90">
    <w:nsid w:val="5B581AA2"/>
    <w:multiLevelType w:val="hybridMultilevel"/>
    <w:tmpl w:val="01520F92"/>
    <w:lvl w:ilvl="0" w:tplc="08DC1B88">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91">
    <w:nsid w:val="5BD000D1"/>
    <w:multiLevelType w:val="hybridMultilevel"/>
    <w:tmpl w:val="F91662D2"/>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92">
    <w:nsid w:val="5C295FE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nsid w:val="5C933B3B"/>
    <w:multiLevelType w:val="hybridMultilevel"/>
    <w:tmpl w:val="2132FEB4"/>
    <w:lvl w:ilvl="0" w:tplc="99002C50">
      <w:start w:val="1"/>
      <w:numFmt w:val="decimal"/>
      <w:lvlText w:val="%1."/>
      <w:lvlJc w:val="right"/>
      <w:pPr>
        <w:ind w:left="720" w:hanging="360"/>
      </w:pPr>
      <w:rPr>
        <w:rFonts w:hint="default"/>
      </w:rPr>
    </w:lvl>
    <w:lvl w:ilvl="1" w:tplc="CD92E5F6">
      <w:start w:val="1"/>
      <w:numFmt w:val="decimal"/>
      <w:lvlText w:val="%2)"/>
      <w:lvlJc w:val="left"/>
      <w:pPr>
        <w:ind w:left="1650" w:hanging="570"/>
      </w:pPr>
      <w:rPr>
        <w:rFonts w:hint="default"/>
      </w:rPr>
    </w:lvl>
    <w:lvl w:ilvl="2" w:tplc="C6205F9E">
      <w:start w:val="4"/>
      <w:numFmt w:val="bullet"/>
      <w:lvlText w:val=""/>
      <w:lvlJc w:val="left"/>
      <w:pPr>
        <w:ind w:left="2340" w:hanging="360"/>
      </w:pPr>
      <w:rPr>
        <w:rFonts w:ascii="Symbol" w:eastAsia="Calibri" w:hAnsi="Symbol" w:cstheme="minorHAns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5CD80EDC"/>
    <w:multiLevelType w:val="hybridMultilevel"/>
    <w:tmpl w:val="7E842F96"/>
    <w:lvl w:ilvl="0" w:tplc="1180DF22">
      <w:start w:val="1"/>
      <w:numFmt w:val="decimal"/>
      <w:lvlText w:val="%1."/>
      <w:lvlJc w:val="left"/>
      <w:pPr>
        <w:ind w:left="36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CD9A3962">
      <w:start w:val="1"/>
      <w:numFmt w:val="lowerLetter"/>
      <w:lvlText w:val="%2."/>
      <w:lvlJc w:val="left"/>
      <w:pPr>
        <w:ind w:left="722"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B08C91C2">
      <w:start w:val="1"/>
      <w:numFmt w:val="lowerRoman"/>
      <w:lvlText w:val="%3"/>
      <w:lvlJc w:val="left"/>
      <w:pPr>
        <w:ind w:left="1522"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344A8022">
      <w:start w:val="1"/>
      <w:numFmt w:val="decimal"/>
      <w:lvlText w:val="%4"/>
      <w:lvlJc w:val="left"/>
      <w:pPr>
        <w:ind w:left="2242"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FFC4CD82">
      <w:start w:val="1"/>
      <w:numFmt w:val="lowerLetter"/>
      <w:lvlText w:val="%5"/>
      <w:lvlJc w:val="left"/>
      <w:pPr>
        <w:ind w:left="2962"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6F4A0020">
      <w:start w:val="1"/>
      <w:numFmt w:val="lowerRoman"/>
      <w:lvlText w:val="%6"/>
      <w:lvlJc w:val="left"/>
      <w:pPr>
        <w:ind w:left="3682"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42201D8A">
      <w:start w:val="1"/>
      <w:numFmt w:val="decimal"/>
      <w:lvlText w:val="%7"/>
      <w:lvlJc w:val="left"/>
      <w:pPr>
        <w:ind w:left="4402"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B7DCF616">
      <w:start w:val="1"/>
      <w:numFmt w:val="lowerLetter"/>
      <w:lvlText w:val="%8"/>
      <w:lvlJc w:val="left"/>
      <w:pPr>
        <w:ind w:left="5122"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605C1036">
      <w:start w:val="1"/>
      <w:numFmt w:val="lowerRoman"/>
      <w:lvlText w:val="%9"/>
      <w:lvlJc w:val="left"/>
      <w:pPr>
        <w:ind w:left="5842"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95">
    <w:nsid w:val="5E09438B"/>
    <w:multiLevelType w:val="hybridMultilevel"/>
    <w:tmpl w:val="E2345F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5E2F7C86"/>
    <w:multiLevelType w:val="hybridMultilevel"/>
    <w:tmpl w:val="C7DAB06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5E6D45B2"/>
    <w:multiLevelType w:val="hybridMultilevel"/>
    <w:tmpl w:val="08D41D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8">
    <w:nsid w:val="60224CB0"/>
    <w:multiLevelType w:val="hybridMultilevel"/>
    <w:tmpl w:val="9E1C1A88"/>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99">
    <w:nsid w:val="604F7E77"/>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nsid w:val="62982C03"/>
    <w:multiLevelType w:val="hybridMultilevel"/>
    <w:tmpl w:val="FFDC1E1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nsid w:val="63550F56"/>
    <w:multiLevelType w:val="hybridMultilevel"/>
    <w:tmpl w:val="F9E42C7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2">
    <w:nsid w:val="660A4D6C"/>
    <w:multiLevelType w:val="hybridMultilevel"/>
    <w:tmpl w:val="C8DC19CC"/>
    <w:lvl w:ilvl="0" w:tplc="FFFFFFFF">
      <w:start w:val="1"/>
      <w:numFmt w:val="bullet"/>
      <w:lvlText w:val=""/>
      <w:lvlJc w:val="left"/>
      <w:pPr>
        <w:ind w:left="720" w:hanging="360"/>
      </w:pPr>
      <w:rPr>
        <w:rFonts w:ascii="Symbol" w:hAnsi="Symbol" w:hint="default"/>
      </w:rPr>
    </w:lvl>
    <w:lvl w:ilvl="1" w:tplc="24346BCA">
      <w:start w:val="1"/>
      <w:numFmt w:val="bullet"/>
      <w:lvlText w:val=""/>
      <w:lvlJc w:val="left"/>
      <w:pPr>
        <w:ind w:left="1440" w:hanging="360"/>
      </w:pPr>
      <w:rPr>
        <w:rFonts w:ascii="Symbol" w:hAnsi="Symbol" w:hint="default"/>
        <w:sz w:val="16"/>
        <w:szCs w:val="16"/>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nsid w:val="66AB7E2C"/>
    <w:multiLevelType w:val="hybridMultilevel"/>
    <w:tmpl w:val="75C6CA4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nsid w:val="66B6134E"/>
    <w:multiLevelType w:val="hybridMultilevel"/>
    <w:tmpl w:val="A752A26C"/>
    <w:lvl w:ilvl="0" w:tplc="04150017">
      <w:start w:val="1"/>
      <w:numFmt w:val="lowerLetter"/>
      <w:lvlText w:val="%1)"/>
      <w:lvlJc w:val="left"/>
      <w:pPr>
        <w:ind w:left="388" w:hanging="360"/>
      </w:pPr>
    </w:lvl>
    <w:lvl w:ilvl="1" w:tplc="04150019">
      <w:start w:val="1"/>
      <w:numFmt w:val="lowerLetter"/>
      <w:lvlText w:val="%2."/>
      <w:lvlJc w:val="left"/>
      <w:pPr>
        <w:ind w:left="1108" w:hanging="360"/>
      </w:pPr>
    </w:lvl>
    <w:lvl w:ilvl="2" w:tplc="0415001B">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05">
    <w:nsid w:val="66BA4C79"/>
    <w:multiLevelType w:val="hybridMultilevel"/>
    <w:tmpl w:val="1144BE7E"/>
    <w:lvl w:ilvl="0" w:tplc="04150001">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106">
    <w:nsid w:val="67FD1B1B"/>
    <w:multiLevelType w:val="hybridMultilevel"/>
    <w:tmpl w:val="05F043B2"/>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07">
    <w:nsid w:val="687F126F"/>
    <w:multiLevelType w:val="hybridMultilevel"/>
    <w:tmpl w:val="B7E8B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nsid w:val="6985733D"/>
    <w:multiLevelType w:val="multilevel"/>
    <w:tmpl w:val="B9F20CD4"/>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9">
    <w:nsid w:val="6B556D1E"/>
    <w:multiLevelType w:val="hybridMultilevel"/>
    <w:tmpl w:val="D5C22D26"/>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10">
    <w:nsid w:val="6BF27C8B"/>
    <w:multiLevelType w:val="hybridMultilevel"/>
    <w:tmpl w:val="6BA4EF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nsid w:val="6CDF77F4"/>
    <w:multiLevelType w:val="hybridMultilevel"/>
    <w:tmpl w:val="295E67E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nsid w:val="6CE8492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3">
    <w:nsid w:val="6E5B732F"/>
    <w:multiLevelType w:val="hybridMultilevel"/>
    <w:tmpl w:val="2E4C8F14"/>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14">
    <w:nsid w:val="6F2F32F4"/>
    <w:multiLevelType w:val="hybridMultilevel"/>
    <w:tmpl w:val="E3B2D37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6F636C5B"/>
    <w:multiLevelType w:val="multilevel"/>
    <w:tmpl w:val="FB0A3FD0"/>
    <w:lvl w:ilvl="0">
      <w:start w:val="1"/>
      <w:numFmt w:val="decimal"/>
      <w:lvlText w:val="%1."/>
      <w:lvlJc w:val="left"/>
      <w:pPr>
        <w:ind w:left="360" w:hanging="360"/>
      </w:pPr>
      <w:rPr>
        <w:rFonts w:hint="default"/>
        <w:sz w:val="20"/>
        <w:szCs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6">
    <w:nsid w:val="6FBB2F15"/>
    <w:multiLevelType w:val="hybridMultilevel"/>
    <w:tmpl w:val="C5CEE6C4"/>
    <w:lvl w:ilvl="0" w:tplc="08DC1B88">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17">
    <w:nsid w:val="71441FB6"/>
    <w:multiLevelType w:val="hybridMultilevel"/>
    <w:tmpl w:val="701676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nsid w:val="72BF566C"/>
    <w:multiLevelType w:val="hybridMultilevel"/>
    <w:tmpl w:val="5940539C"/>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19">
    <w:nsid w:val="736D6247"/>
    <w:multiLevelType w:val="hybridMultilevel"/>
    <w:tmpl w:val="029EE108"/>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20">
    <w:nsid w:val="73EC7BBD"/>
    <w:multiLevelType w:val="hybridMultilevel"/>
    <w:tmpl w:val="CA501D88"/>
    <w:lvl w:ilvl="0" w:tplc="08DC1B88">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21">
    <w:nsid w:val="74BD3718"/>
    <w:multiLevelType w:val="hybridMultilevel"/>
    <w:tmpl w:val="AAE20DB2"/>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22">
    <w:nsid w:val="76921C75"/>
    <w:multiLevelType w:val="hybridMultilevel"/>
    <w:tmpl w:val="BA8ABF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76B95C73"/>
    <w:multiLevelType w:val="hybridMultilevel"/>
    <w:tmpl w:val="042ECB86"/>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24">
    <w:nsid w:val="76D943C9"/>
    <w:multiLevelType w:val="hybridMultilevel"/>
    <w:tmpl w:val="933CFB5C"/>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25">
    <w:nsid w:val="79157F74"/>
    <w:multiLevelType w:val="hybridMultilevel"/>
    <w:tmpl w:val="9F2E14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7BF81CB0"/>
    <w:multiLevelType w:val="hybridMultilevel"/>
    <w:tmpl w:val="77880812"/>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27">
    <w:nsid w:val="7C034A61"/>
    <w:multiLevelType w:val="hybridMultilevel"/>
    <w:tmpl w:val="5DDE714A"/>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28">
    <w:nsid w:val="7C5E6E22"/>
    <w:multiLevelType w:val="hybridMultilevel"/>
    <w:tmpl w:val="8BAE3814"/>
    <w:lvl w:ilvl="0" w:tplc="04150017">
      <w:start w:val="1"/>
      <w:numFmt w:val="lowerLetter"/>
      <w:lvlText w:val="%1)"/>
      <w:lvlJc w:val="left"/>
      <w:pPr>
        <w:ind w:left="388" w:hanging="360"/>
      </w:pPr>
    </w:lvl>
    <w:lvl w:ilvl="1" w:tplc="04150019">
      <w:start w:val="1"/>
      <w:numFmt w:val="lowerLetter"/>
      <w:lvlText w:val="%2."/>
      <w:lvlJc w:val="left"/>
      <w:pPr>
        <w:ind w:left="1108" w:hanging="360"/>
      </w:pPr>
    </w:lvl>
    <w:lvl w:ilvl="2" w:tplc="A5424392">
      <w:start w:val="3"/>
      <w:numFmt w:val="bullet"/>
      <w:lvlText w:val="•"/>
      <w:lvlJc w:val="left"/>
      <w:pPr>
        <w:ind w:left="2008" w:hanging="360"/>
      </w:pPr>
      <w:rPr>
        <w:rFonts w:ascii="Verdana" w:eastAsia="Times New Roman" w:hAnsi="Verdana" w:cstheme="minorHAnsi" w:hint="default"/>
      </w:r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29">
    <w:nsid w:val="7C7B4DC1"/>
    <w:multiLevelType w:val="hybridMultilevel"/>
    <w:tmpl w:val="4A5E50AC"/>
    <w:lvl w:ilvl="0" w:tplc="04150017">
      <w:start w:val="1"/>
      <w:numFmt w:val="lowerLetter"/>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0">
    <w:nsid w:val="7C954056"/>
    <w:multiLevelType w:val="hybridMultilevel"/>
    <w:tmpl w:val="D97CF6A4"/>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31">
    <w:nsid w:val="7DD23F92"/>
    <w:multiLevelType w:val="multilevel"/>
    <w:tmpl w:val="A2E264E8"/>
    <w:lvl w:ilvl="0">
      <w:start w:val="1"/>
      <w:numFmt w:val="decimal"/>
      <w:lvlText w:val="%1."/>
      <w:lvlJc w:val="left"/>
      <w:pPr>
        <w:ind w:left="360" w:hanging="360"/>
      </w:pPr>
      <w:rPr>
        <w:rFonts w:hint="default"/>
        <w:sz w:val="20"/>
        <w:szCs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2">
    <w:nsid w:val="7E653538"/>
    <w:multiLevelType w:val="hybridMultilevel"/>
    <w:tmpl w:val="BFF80534"/>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abstractNum w:abstractNumId="133">
    <w:nsid w:val="7FB75A7C"/>
    <w:multiLevelType w:val="hybridMultilevel"/>
    <w:tmpl w:val="165C0C96"/>
    <w:lvl w:ilvl="0" w:tplc="04150017">
      <w:start w:val="1"/>
      <w:numFmt w:val="lowerLetter"/>
      <w:lvlText w:val="%1)"/>
      <w:lvlJc w:val="left"/>
      <w:pPr>
        <w:ind w:left="388" w:hanging="360"/>
      </w:pPr>
    </w:lvl>
    <w:lvl w:ilvl="1" w:tplc="04150019" w:tentative="1">
      <w:start w:val="1"/>
      <w:numFmt w:val="lowerLetter"/>
      <w:lvlText w:val="%2."/>
      <w:lvlJc w:val="left"/>
      <w:pPr>
        <w:ind w:left="1108" w:hanging="360"/>
      </w:pPr>
    </w:lvl>
    <w:lvl w:ilvl="2" w:tplc="0415001B" w:tentative="1">
      <w:start w:val="1"/>
      <w:numFmt w:val="lowerRoman"/>
      <w:lvlText w:val="%3."/>
      <w:lvlJc w:val="right"/>
      <w:pPr>
        <w:ind w:left="1828" w:hanging="180"/>
      </w:pPr>
    </w:lvl>
    <w:lvl w:ilvl="3" w:tplc="0415000F" w:tentative="1">
      <w:start w:val="1"/>
      <w:numFmt w:val="decimal"/>
      <w:lvlText w:val="%4."/>
      <w:lvlJc w:val="left"/>
      <w:pPr>
        <w:ind w:left="2548" w:hanging="360"/>
      </w:pPr>
    </w:lvl>
    <w:lvl w:ilvl="4" w:tplc="04150019" w:tentative="1">
      <w:start w:val="1"/>
      <w:numFmt w:val="lowerLetter"/>
      <w:lvlText w:val="%5."/>
      <w:lvlJc w:val="left"/>
      <w:pPr>
        <w:ind w:left="3268" w:hanging="360"/>
      </w:pPr>
    </w:lvl>
    <w:lvl w:ilvl="5" w:tplc="0415001B" w:tentative="1">
      <w:start w:val="1"/>
      <w:numFmt w:val="lowerRoman"/>
      <w:lvlText w:val="%6."/>
      <w:lvlJc w:val="right"/>
      <w:pPr>
        <w:ind w:left="3988" w:hanging="180"/>
      </w:pPr>
    </w:lvl>
    <w:lvl w:ilvl="6" w:tplc="0415000F" w:tentative="1">
      <w:start w:val="1"/>
      <w:numFmt w:val="decimal"/>
      <w:lvlText w:val="%7."/>
      <w:lvlJc w:val="left"/>
      <w:pPr>
        <w:ind w:left="4708" w:hanging="360"/>
      </w:pPr>
    </w:lvl>
    <w:lvl w:ilvl="7" w:tplc="04150019" w:tentative="1">
      <w:start w:val="1"/>
      <w:numFmt w:val="lowerLetter"/>
      <w:lvlText w:val="%8."/>
      <w:lvlJc w:val="left"/>
      <w:pPr>
        <w:ind w:left="5428" w:hanging="360"/>
      </w:pPr>
    </w:lvl>
    <w:lvl w:ilvl="8" w:tplc="0415001B" w:tentative="1">
      <w:start w:val="1"/>
      <w:numFmt w:val="lowerRoman"/>
      <w:lvlText w:val="%9."/>
      <w:lvlJc w:val="right"/>
      <w:pPr>
        <w:ind w:left="6148" w:hanging="180"/>
      </w:pPr>
    </w:lvl>
  </w:abstractNum>
  <w:num w:numId="1">
    <w:abstractNumId w:val="76"/>
  </w:num>
  <w:num w:numId="2">
    <w:abstractNumId w:val="112"/>
  </w:num>
  <w:num w:numId="3">
    <w:abstractNumId w:val="4"/>
  </w:num>
  <w:num w:numId="4">
    <w:abstractNumId w:val="101"/>
  </w:num>
  <w:num w:numId="5">
    <w:abstractNumId w:val="120"/>
  </w:num>
  <w:num w:numId="6">
    <w:abstractNumId w:val="90"/>
  </w:num>
  <w:num w:numId="7">
    <w:abstractNumId w:val="30"/>
  </w:num>
  <w:num w:numId="8">
    <w:abstractNumId w:val="99"/>
  </w:num>
  <w:num w:numId="9">
    <w:abstractNumId w:val="41"/>
  </w:num>
  <w:num w:numId="10">
    <w:abstractNumId w:val="3"/>
  </w:num>
  <w:num w:numId="11">
    <w:abstractNumId w:val="45"/>
  </w:num>
  <w:num w:numId="12">
    <w:abstractNumId w:val="32"/>
  </w:num>
  <w:num w:numId="13">
    <w:abstractNumId w:val="86"/>
  </w:num>
  <w:num w:numId="14">
    <w:abstractNumId w:val="61"/>
  </w:num>
  <w:num w:numId="15">
    <w:abstractNumId w:val="116"/>
  </w:num>
  <w:num w:numId="16">
    <w:abstractNumId w:val="93"/>
  </w:num>
  <w:num w:numId="17">
    <w:abstractNumId w:val="9"/>
  </w:num>
  <w:num w:numId="18">
    <w:abstractNumId w:val="75"/>
  </w:num>
  <w:num w:numId="19">
    <w:abstractNumId w:val="96"/>
  </w:num>
  <w:num w:numId="20">
    <w:abstractNumId w:val="65"/>
  </w:num>
  <w:num w:numId="21">
    <w:abstractNumId w:val="24"/>
  </w:num>
  <w:num w:numId="22">
    <w:abstractNumId w:val="15"/>
  </w:num>
  <w:num w:numId="23">
    <w:abstractNumId w:val="92"/>
  </w:num>
  <w:num w:numId="24">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131"/>
  </w:num>
  <w:num w:numId="29">
    <w:abstractNumId w:val="2"/>
  </w:num>
  <w:num w:numId="30">
    <w:abstractNumId w:val="35"/>
  </w:num>
  <w:num w:numId="31">
    <w:abstractNumId w:val="47"/>
  </w:num>
  <w:num w:numId="32">
    <w:abstractNumId w:val="115"/>
  </w:num>
  <w:num w:numId="33">
    <w:abstractNumId w:val="34"/>
  </w:num>
  <w:num w:numId="34">
    <w:abstractNumId w:val="64"/>
  </w:num>
  <w:num w:numId="35">
    <w:abstractNumId w:val="31"/>
  </w:num>
  <w:num w:numId="36">
    <w:abstractNumId w:val="40"/>
  </w:num>
  <w:num w:numId="37">
    <w:abstractNumId w:val="84"/>
  </w:num>
  <w:num w:numId="38">
    <w:abstractNumId w:val="49"/>
  </w:num>
  <w:num w:numId="39">
    <w:abstractNumId w:val="42"/>
  </w:num>
  <w:num w:numId="40">
    <w:abstractNumId w:val="87"/>
  </w:num>
  <w:num w:numId="41">
    <w:abstractNumId w:val="5"/>
  </w:num>
  <w:num w:numId="42">
    <w:abstractNumId w:val="25"/>
  </w:num>
  <w:num w:numId="43">
    <w:abstractNumId w:val="54"/>
  </w:num>
  <w:num w:numId="44">
    <w:abstractNumId w:val="74"/>
  </w:num>
  <w:num w:numId="45">
    <w:abstractNumId w:val="117"/>
  </w:num>
  <w:num w:numId="46">
    <w:abstractNumId w:val="20"/>
  </w:num>
  <w:num w:numId="47">
    <w:abstractNumId w:val="21"/>
  </w:num>
  <w:num w:numId="48">
    <w:abstractNumId w:val="97"/>
  </w:num>
  <w:num w:numId="49">
    <w:abstractNumId w:val="105"/>
  </w:num>
  <w:num w:numId="50">
    <w:abstractNumId w:val="107"/>
  </w:num>
  <w:num w:numId="51">
    <w:abstractNumId w:val="80"/>
  </w:num>
  <w:num w:numId="52">
    <w:abstractNumId w:val="127"/>
  </w:num>
  <w:num w:numId="53">
    <w:abstractNumId w:val="23"/>
  </w:num>
  <w:num w:numId="54">
    <w:abstractNumId w:val="29"/>
  </w:num>
  <w:num w:numId="55">
    <w:abstractNumId w:val="100"/>
  </w:num>
  <w:num w:numId="56">
    <w:abstractNumId w:val="125"/>
  </w:num>
  <w:num w:numId="57">
    <w:abstractNumId w:val="95"/>
  </w:num>
  <w:num w:numId="58">
    <w:abstractNumId w:val="79"/>
  </w:num>
  <w:num w:numId="59">
    <w:abstractNumId w:val="110"/>
  </w:num>
  <w:num w:numId="60">
    <w:abstractNumId w:val="77"/>
  </w:num>
  <w:num w:numId="61">
    <w:abstractNumId w:val="8"/>
  </w:num>
  <w:num w:numId="62">
    <w:abstractNumId w:val="37"/>
  </w:num>
  <w:num w:numId="63">
    <w:abstractNumId w:val="129"/>
  </w:num>
  <w:num w:numId="64">
    <w:abstractNumId w:val="114"/>
  </w:num>
  <w:num w:numId="65">
    <w:abstractNumId w:val="69"/>
  </w:num>
  <w:num w:numId="66">
    <w:abstractNumId w:val="55"/>
  </w:num>
  <w:num w:numId="67">
    <w:abstractNumId w:val="22"/>
  </w:num>
  <w:num w:numId="68">
    <w:abstractNumId w:val="44"/>
  </w:num>
  <w:num w:numId="69">
    <w:abstractNumId w:val="19"/>
  </w:num>
  <w:num w:numId="70">
    <w:abstractNumId w:val="85"/>
  </w:num>
  <w:num w:numId="71">
    <w:abstractNumId w:val="88"/>
  </w:num>
  <w:num w:numId="72">
    <w:abstractNumId w:val="133"/>
  </w:num>
  <w:num w:numId="73">
    <w:abstractNumId w:val="36"/>
  </w:num>
  <w:num w:numId="74">
    <w:abstractNumId w:val="7"/>
  </w:num>
  <w:num w:numId="75">
    <w:abstractNumId w:val="16"/>
  </w:num>
  <w:num w:numId="76">
    <w:abstractNumId w:val="60"/>
  </w:num>
  <w:num w:numId="77">
    <w:abstractNumId w:val="63"/>
  </w:num>
  <w:num w:numId="78">
    <w:abstractNumId w:val="109"/>
  </w:num>
  <w:num w:numId="79">
    <w:abstractNumId w:val="91"/>
  </w:num>
  <w:num w:numId="80">
    <w:abstractNumId w:val="106"/>
  </w:num>
  <w:num w:numId="81">
    <w:abstractNumId w:val="68"/>
  </w:num>
  <w:num w:numId="82">
    <w:abstractNumId w:val="67"/>
  </w:num>
  <w:num w:numId="83">
    <w:abstractNumId w:val="130"/>
  </w:num>
  <w:num w:numId="84">
    <w:abstractNumId w:val="89"/>
  </w:num>
  <w:num w:numId="85">
    <w:abstractNumId w:val="121"/>
  </w:num>
  <w:num w:numId="86">
    <w:abstractNumId w:val="124"/>
  </w:num>
  <w:num w:numId="87">
    <w:abstractNumId w:val="18"/>
  </w:num>
  <w:num w:numId="88">
    <w:abstractNumId w:val="98"/>
  </w:num>
  <w:num w:numId="89">
    <w:abstractNumId w:val="43"/>
  </w:num>
  <w:num w:numId="90">
    <w:abstractNumId w:val="83"/>
  </w:num>
  <w:num w:numId="91">
    <w:abstractNumId w:val="66"/>
  </w:num>
  <w:num w:numId="92">
    <w:abstractNumId w:val="82"/>
  </w:num>
  <w:num w:numId="93">
    <w:abstractNumId w:val="12"/>
  </w:num>
  <w:num w:numId="94">
    <w:abstractNumId w:val="59"/>
  </w:num>
  <w:num w:numId="95">
    <w:abstractNumId w:val="81"/>
  </w:num>
  <w:num w:numId="96">
    <w:abstractNumId w:val="56"/>
  </w:num>
  <w:num w:numId="97">
    <w:abstractNumId w:val="70"/>
  </w:num>
  <w:num w:numId="98">
    <w:abstractNumId w:val="50"/>
  </w:num>
  <w:num w:numId="99">
    <w:abstractNumId w:val="58"/>
  </w:num>
  <w:num w:numId="100">
    <w:abstractNumId w:val="113"/>
  </w:num>
  <w:num w:numId="101">
    <w:abstractNumId w:val="52"/>
  </w:num>
  <w:num w:numId="102">
    <w:abstractNumId w:val="53"/>
  </w:num>
  <w:num w:numId="103">
    <w:abstractNumId w:val="71"/>
  </w:num>
  <w:num w:numId="104">
    <w:abstractNumId w:val="72"/>
  </w:num>
  <w:num w:numId="105">
    <w:abstractNumId w:val="119"/>
  </w:num>
  <w:num w:numId="106">
    <w:abstractNumId w:val="128"/>
  </w:num>
  <w:num w:numId="107">
    <w:abstractNumId w:val="6"/>
  </w:num>
  <w:num w:numId="108">
    <w:abstractNumId w:val="118"/>
  </w:num>
  <w:num w:numId="109">
    <w:abstractNumId w:val="123"/>
  </w:num>
  <w:num w:numId="110">
    <w:abstractNumId w:val="132"/>
  </w:num>
  <w:num w:numId="111">
    <w:abstractNumId w:val="73"/>
  </w:num>
  <w:num w:numId="112">
    <w:abstractNumId w:val="13"/>
  </w:num>
  <w:num w:numId="113">
    <w:abstractNumId w:val="126"/>
  </w:num>
  <w:num w:numId="114">
    <w:abstractNumId w:val="17"/>
  </w:num>
  <w:num w:numId="115">
    <w:abstractNumId w:val="104"/>
  </w:num>
  <w:num w:numId="116">
    <w:abstractNumId w:val="10"/>
  </w:num>
  <w:num w:numId="117">
    <w:abstractNumId w:val="26"/>
  </w:num>
  <w:num w:numId="118">
    <w:abstractNumId w:val="46"/>
  </w:num>
  <w:num w:numId="119">
    <w:abstractNumId w:val="14"/>
  </w:num>
  <w:num w:numId="120">
    <w:abstractNumId w:val="78"/>
  </w:num>
  <w:num w:numId="121">
    <w:abstractNumId w:val="103"/>
  </w:num>
  <w:num w:numId="122">
    <w:abstractNumId w:val="0"/>
  </w:num>
  <w:num w:numId="123">
    <w:abstractNumId w:val="38"/>
  </w:num>
  <w:num w:numId="124">
    <w:abstractNumId w:val="48"/>
  </w:num>
  <w:num w:numId="125">
    <w:abstractNumId w:val="111"/>
  </w:num>
  <w:num w:numId="126">
    <w:abstractNumId w:val="122"/>
  </w:num>
  <w:num w:numId="127">
    <w:abstractNumId w:val="39"/>
  </w:num>
  <w:num w:numId="128">
    <w:abstractNumId w:val="62"/>
  </w:num>
  <w:num w:numId="129">
    <w:abstractNumId w:val="102"/>
  </w:num>
  <w:num w:numId="130">
    <w:abstractNumId w:val="11"/>
  </w:num>
  <w:num w:numId="131">
    <w:abstractNumId w:val="33"/>
  </w:num>
  <w:num w:numId="132">
    <w:abstractNumId w:val="28"/>
  </w:num>
  <w:num w:numId="133">
    <w:abstractNumId w:val="1"/>
  </w:num>
  <w:num w:numId="134">
    <w:abstractNumId w:val="5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895"/>
    <w:rsid w:val="00000603"/>
    <w:rsid w:val="00022651"/>
    <w:rsid w:val="00043EEF"/>
    <w:rsid w:val="000833B9"/>
    <w:rsid w:val="000A6480"/>
    <w:rsid w:val="000C1229"/>
    <w:rsid w:val="000D0FFB"/>
    <w:rsid w:val="000D468E"/>
    <w:rsid w:val="000D611B"/>
    <w:rsid w:val="00116C7B"/>
    <w:rsid w:val="00125E8B"/>
    <w:rsid w:val="001334EF"/>
    <w:rsid w:val="00144DB0"/>
    <w:rsid w:val="00150440"/>
    <w:rsid w:val="00150D5F"/>
    <w:rsid w:val="00155217"/>
    <w:rsid w:val="00172333"/>
    <w:rsid w:val="001841A9"/>
    <w:rsid w:val="00194D6D"/>
    <w:rsid w:val="001954AC"/>
    <w:rsid w:val="001A644A"/>
    <w:rsid w:val="001B2378"/>
    <w:rsid w:val="001C07C0"/>
    <w:rsid w:val="001C52DB"/>
    <w:rsid w:val="001D49CB"/>
    <w:rsid w:val="001F00BB"/>
    <w:rsid w:val="001F0B2E"/>
    <w:rsid w:val="001F6DD2"/>
    <w:rsid w:val="00220518"/>
    <w:rsid w:val="00227693"/>
    <w:rsid w:val="002313BC"/>
    <w:rsid w:val="00231B61"/>
    <w:rsid w:val="0023400C"/>
    <w:rsid w:val="00244E58"/>
    <w:rsid w:val="00252DA8"/>
    <w:rsid w:val="00255DAB"/>
    <w:rsid w:val="0028205E"/>
    <w:rsid w:val="00287AEF"/>
    <w:rsid w:val="00290CAE"/>
    <w:rsid w:val="002E1A45"/>
    <w:rsid w:val="002F31A5"/>
    <w:rsid w:val="00305FF4"/>
    <w:rsid w:val="003272F0"/>
    <w:rsid w:val="00355F00"/>
    <w:rsid w:val="0035680A"/>
    <w:rsid w:val="00370BF8"/>
    <w:rsid w:val="00374C70"/>
    <w:rsid w:val="003E2D25"/>
    <w:rsid w:val="00411862"/>
    <w:rsid w:val="0045709C"/>
    <w:rsid w:val="00462936"/>
    <w:rsid w:val="00467552"/>
    <w:rsid w:val="00481959"/>
    <w:rsid w:val="0049412C"/>
    <w:rsid w:val="00496839"/>
    <w:rsid w:val="004A2330"/>
    <w:rsid w:val="004C4678"/>
    <w:rsid w:val="004C68D6"/>
    <w:rsid w:val="004D5B83"/>
    <w:rsid w:val="004F77D0"/>
    <w:rsid w:val="00514B3D"/>
    <w:rsid w:val="00540AFE"/>
    <w:rsid w:val="00542AA1"/>
    <w:rsid w:val="00556CAE"/>
    <w:rsid w:val="00570F65"/>
    <w:rsid w:val="005A3471"/>
    <w:rsid w:val="005E0498"/>
    <w:rsid w:val="005E395D"/>
    <w:rsid w:val="005E3AA7"/>
    <w:rsid w:val="005F25AC"/>
    <w:rsid w:val="005F2F48"/>
    <w:rsid w:val="00625F43"/>
    <w:rsid w:val="00657646"/>
    <w:rsid w:val="00683A3A"/>
    <w:rsid w:val="00691BE4"/>
    <w:rsid w:val="006B55A3"/>
    <w:rsid w:val="006D49FD"/>
    <w:rsid w:val="006E1C2C"/>
    <w:rsid w:val="006E7FC3"/>
    <w:rsid w:val="00731875"/>
    <w:rsid w:val="007359BA"/>
    <w:rsid w:val="0074503C"/>
    <w:rsid w:val="007535C7"/>
    <w:rsid w:val="00760C20"/>
    <w:rsid w:val="0077739F"/>
    <w:rsid w:val="007A457F"/>
    <w:rsid w:val="007B0090"/>
    <w:rsid w:val="007C6376"/>
    <w:rsid w:val="007D3C18"/>
    <w:rsid w:val="007E3775"/>
    <w:rsid w:val="007E5DA7"/>
    <w:rsid w:val="007E618C"/>
    <w:rsid w:val="0082023D"/>
    <w:rsid w:val="008205EF"/>
    <w:rsid w:val="00823E20"/>
    <w:rsid w:val="0082540D"/>
    <w:rsid w:val="00844513"/>
    <w:rsid w:val="008457EC"/>
    <w:rsid w:val="00862FC4"/>
    <w:rsid w:val="0087423C"/>
    <w:rsid w:val="00881F8B"/>
    <w:rsid w:val="00885E68"/>
    <w:rsid w:val="008876A1"/>
    <w:rsid w:val="008A03EF"/>
    <w:rsid w:val="008A7407"/>
    <w:rsid w:val="008B0DB3"/>
    <w:rsid w:val="008D2052"/>
    <w:rsid w:val="008F2626"/>
    <w:rsid w:val="008F5CAB"/>
    <w:rsid w:val="009074B2"/>
    <w:rsid w:val="00911895"/>
    <w:rsid w:val="00915D37"/>
    <w:rsid w:val="00923769"/>
    <w:rsid w:val="0092414C"/>
    <w:rsid w:val="00936D26"/>
    <w:rsid w:val="00953305"/>
    <w:rsid w:val="0096308C"/>
    <w:rsid w:val="00964855"/>
    <w:rsid w:val="00973368"/>
    <w:rsid w:val="00981341"/>
    <w:rsid w:val="00983E84"/>
    <w:rsid w:val="009A12B3"/>
    <w:rsid w:val="009C0813"/>
    <w:rsid w:val="009C370B"/>
    <w:rsid w:val="009E36BC"/>
    <w:rsid w:val="009E79CB"/>
    <w:rsid w:val="00A02789"/>
    <w:rsid w:val="00A07F36"/>
    <w:rsid w:val="00A169EF"/>
    <w:rsid w:val="00A238B4"/>
    <w:rsid w:val="00A24A83"/>
    <w:rsid w:val="00A333CF"/>
    <w:rsid w:val="00A4595A"/>
    <w:rsid w:val="00A541AF"/>
    <w:rsid w:val="00A570BC"/>
    <w:rsid w:val="00A95D9F"/>
    <w:rsid w:val="00AC6005"/>
    <w:rsid w:val="00AE4706"/>
    <w:rsid w:val="00AF4213"/>
    <w:rsid w:val="00AF74B9"/>
    <w:rsid w:val="00B35C38"/>
    <w:rsid w:val="00B37CF7"/>
    <w:rsid w:val="00B456B8"/>
    <w:rsid w:val="00B72A60"/>
    <w:rsid w:val="00B87721"/>
    <w:rsid w:val="00BA1B11"/>
    <w:rsid w:val="00BF0EB0"/>
    <w:rsid w:val="00C1620C"/>
    <w:rsid w:val="00C23247"/>
    <w:rsid w:val="00C5142F"/>
    <w:rsid w:val="00C54D9F"/>
    <w:rsid w:val="00C75A0A"/>
    <w:rsid w:val="00C951E2"/>
    <w:rsid w:val="00CA78BB"/>
    <w:rsid w:val="00CB45C7"/>
    <w:rsid w:val="00CB7DF4"/>
    <w:rsid w:val="00CD45F2"/>
    <w:rsid w:val="00CE7F99"/>
    <w:rsid w:val="00D07229"/>
    <w:rsid w:val="00D213AD"/>
    <w:rsid w:val="00D40AC9"/>
    <w:rsid w:val="00D57D3D"/>
    <w:rsid w:val="00D628E5"/>
    <w:rsid w:val="00D714D3"/>
    <w:rsid w:val="00DB628D"/>
    <w:rsid w:val="00DC3877"/>
    <w:rsid w:val="00DC3DCD"/>
    <w:rsid w:val="00E21E98"/>
    <w:rsid w:val="00E26F71"/>
    <w:rsid w:val="00E731FF"/>
    <w:rsid w:val="00E8308A"/>
    <w:rsid w:val="00E95B54"/>
    <w:rsid w:val="00E97948"/>
    <w:rsid w:val="00EB35BF"/>
    <w:rsid w:val="00EB4026"/>
    <w:rsid w:val="00EB7767"/>
    <w:rsid w:val="00EC3D62"/>
    <w:rsid w:val="00EC7A04"/>
    <w:rsid w:val="00EF2449"/>
    <w:rsid w:val="00EF51AB"/>
    <w:rsid w:val="00F038D1"/>
    <w:rsid w:val="00F07899"/>
    <w:rsid w:val="00F154DF"/>
    <w:rsid w:val="00F3023F"/>
    <w:rsid w:val="00F3364A"/>
    <w:rsid w:val="00F478A0"/>
    <w:rsid w:val="00F62D69"/>
    <w:rsid w:val="00F743D6"/>
    <w:rsid w:val="00F864EB"/>
    <w:rsid w:val="00F9711A"/>
    <w:rsid w:val="00FA18A9"/>
    <w:rsid w:val="00FB5FF9"/>
    <w:rsid w:val="00FC2DF2"/>
    <w:rsid w:val="00FF12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A88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14D3"/>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91189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911895"/>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semiHidden/>
    <w:unhideWhenUsed/>
    <w:qFormat/>
    <w:rsid w:val="00CB7DF4"/>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11895"/>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semiHidden/>
    <w:rsid w:val="00911895"/>
    <w:rPr>
      <w:rFonts w:asciiTheme="majorHAnsi" w:eastAsiaTheme="majorEastAsia" w:hAnsiTheme="majorHAnsi" w:cstheme="majorBidi"/>
      <w:b/>
      <w:bCs/>
      <w:color w:val="4472C4" w:themeColor="accent1"/>
      <w:sz w:val="26"/>
      <w:szCs w:val="26"/>
    </w:rPr>
  </w:style>
  <w:style w:type="paragraph" w:styleId="Akapitzlist">
    <w:name w:val="List Paragraph"/>
    <w:aliases w:val="Llista wielopoziomowa,Akapit z listą1,sw tekst,L1,Numerowanie,List Paragraph,Akapit z listą BS,Kolorowa lista — akcent 11,Akapit z listą5,T_SZ_List Paragraph,Podsis rysunku,Bulleted list,Odstavec,CW_Lista,normalny tekst,Akapit z listą3"/>
    <w:basedOn w:val="Normalny"/>
    <w:link w:val="AkapitzlistZnak"/>
    <w:uiPriority w:val="34"/>
    <w:qFormat/>
    <w:rsid w:val="00911895"/>
    <w:pPr>
      <w:ind w:left="720"/>
      <w:contextualSpacing/>
    </w:pPr>
  </w:style>
  <w:style w:type="character" w:customStyle="1" w:styleId="AkapitzlistZnak">
    <w:name w:val="Akapit z listą Znak"/>
    <w:aliases w:val="Llista wielopoziomowa Znak,Akapit z listą1 Znak,sw tekst Znak,L1 Znak,Numerowanie Znak,List Paragraph Znak,Akapit z listą BS Znak,Kolorowa lista — akcent 11 Znak,Akapit z listą5 Znak,T_SZ_List Paragraph Znak,Podsis rysunku Znak"/>
    <w:basedOn w:val="Domylnaczcionkaakapitu"/>
    <w:link w:val="Akapitzlist"/>
    <w:uiPriority w:val="34"/>
    <w:qFormat/>
    <w:rsid w:val="00911895"/>
    <w:rPr>
      <w:rFonts w:ascii="Calibri" w:eastAsia="Calibri" w:hAnsi="Calibri" w:cs="Times New Roman"/>
    </w:rPr>
  </w:style>
  <w:style w:type="paragraph" w:styleId="Nagwek">
    <w:name w:val="header"/>
    <w:basedOn w:val="Normalny"/>
    <w:link w:val="NagwekZnak"/>
    <w:uiPriority w:val="99"/>
    <w:unhideWhenUsed/>
    <w:rsid w:val="0091189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11895"/>
    <w:rPr>
      <w:rFonts w:ascii="Calibri" w:eastAsia="Calibri" w:hAnsi="Calibri" w:cs="Times New Roman"/>
    </w:rPr>
  </w:style>
  <w:style w:type="paragraph" w:styleId="Stopka">
    <w:name w:val="footer"/>
    <w:basedOn w:val="Normalny"/>
    <w:link w:val="StopkaZnak"/>
    <w:uiPriority w:val="99"/>
    <w:unhideWhenUsed/>
    <w:rsid w:val="0091189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11895"/>
    <w:rPr>
      <w:rFonts w:ascii="Calibri" w:eastAsia="Calibri" w:hAnsi="Calibri" w:cs="Times New Roman"/>
    </w:rPr>
  </w:style>
  <w:style w:type="paragraph" w:styleId="Nagwekspisutreci">
    <w:name w:val="TOC Heading"/>
    <w:basedOn w:val="Nagwek1"/>
    <w:next w:val="Normalny"/>
    <w:uiPriority w:val="39"/>
    <w:unhideWhenUsed/>
    <w:qFormat/>
    <w:rsid w:val="00911895"/>
    <w:pPr>
      <w:spacing w:line="259" w:lineRule="auto"/>
      <w:outlineLvl w:val="9"/>
    </w:pPr>
    <w:rPr>
      <w:lang w:eastAsia="pl-PL"/>
    </w:rPr>
  </w:style>
  <w:style w:type="paragraph" w:styleId="Spistreci1">
    <w:name w:val="toc 1"/>
    <w:basedOn w:val="Normalny"/>
    <w:next w:val="Normalny"/>
    <w:autoRedefine/>
    <w:uiPriority w:val="39"/>
    <w:unhideWhenUsed/>
    <w:rsid w:val="00911895"/>
    <w:pPr>
      <w:spacing w:after="100"/>
    </w:pPr>
  </w:style>
  <w:style w:type="character" w:styleId="Hipercze">
    <w:name w:val="Hyperlink"/>
    <w:basedOn w:val="Domylnaczcionkaakapitu"/>
    <w:uiPriority w:val="99"/>
    <w:unhideWhenUsed/>
    <w:rsid w:val="00911895"/>
    <w:rPr>
      <w:color w:val="0563C1" w:themeColor="hyperlink"/>
      <w:u w:val="single"/>
    </w:rPr>
  </w:style>
  <w:style w:type="table" w:styleId="Tabela-Siatka">
    <w:name w:val="Table Grid"/>
    <w:basedOn w:val="Standardowy"/>
    <w:uiPriority w:val="39"/>
    <w:rsid w:val="0091189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911895"/>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basedOn w:val="Domylnaczcionkaakapitu"/>
    <w:uiPriority w:val="99"/>
    <w:semiHidden/>
    <w:unhideWhenUsed/>
    <w:rsid w:val="00911895"/>
    <w:rPr>
      <w:sz w:val="16"/>
      <w:szCs w:val="16"/>
    </w:rPr>
  </w:style>
  <w:style w:type="paragraph" w:styleId="Tekstkomentarza">
    <w:name w:val="annotation text"/>
    <w:basedOn w:val="Normalny"/>
    <w:link w:val="TekstkomentarzaZnak"/>
    <w:uiPriority w:val="99"/>
    <w:semiHidden/>
    <w:unhideWhenUsed/>
    <w:rsid w:val="0091189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11895"/>
    <w:rPr>
      <w:rFonts w:ascii="Calibri" w:eastAsia="Calibri" w:hAnsi="Calibri" w:cs="Times New Roman"/>
      <w:sz w:val="20"/>
      <w:szCs w:val="20"/>
    </w:rPr>
  </w:style>
  <w:style w:type="character" w:customStyle="1" w:styleId="TematkomentarzaZnak">
    <w:name w:val="Temat komentarza Znak"/>
    <w:basedOn w:val="TekstkomentarzaZnak"/>
    <w:link w:val="Tematkomentarza"/>
    <w:uiPriority w:val="99"/>
    <w:semiHidden/>
    <w:rsid w:val="00911895"/>
    <w:rPr>
      <w:rFonts w:ascii="Calibri" w:eastAsia="Calibri" w:hAnsi="Calibri" w:cs="Times New Roman"/>
      <w:b/>
      <w:bCs/>
      <w:sz w:val="20"/>
      <w:szCs w:val="20"/>
    </w:rPr>
  </w:style>
  <w:style w:type="paragraph" w:styleId="Tematkomentarza">
    <w:name w:val="annotation subject"/>
    <w:basedOn w:val="Tekstkomentarza"/>
    <w:next w:val="Tekstkomentarza"/>
    <w:link w:val="TematkomentarzaZnak"/>
    <w:uiPriority w:val="99"/>
    <w:semiHidden/>
    <w:unhideWhenUsed/>
    <w:rsid w:val="00911895"/>
    <w:rPr>
      <w:b/>
      <w:bCs/>
    </w:rPr>
  </w:style>
  <w:style w:type="paragraph" w:styleId="Tekstdymka">
    <w:name w:val="Balloon Text"/>
    <w:basedOn w:val="Normalny"/>
    <w:link w:val="TekstdymkaZnak"/>
    <w:uiPriority w:val="99"/>
    <w:semiHidden/>
    <w:unhideWhenUsed/>
    <w:rsid w:val="0091189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11895"/>
    <w:rPr>
      <w:rFonts w:ascii="Segoe UI" w:eastAsia="Calibri" w:hAnsi="Segoe UI" w:cs="Segoe UI"/>
      <w:sz w:val="18"/>
      <w:szCs w:val="18"/>
    </w:rPr>
  </w:style>
  <w:style w:type="character" w:customStyle="1" w:styleId="Nierozpoznanawzmianka1">
    <w:name w:val="Nierozpoznana wzmianka1"/>
    <w:basedOn w:val="Domylnaczcionkaakapitu"/>
    <w:uiPriority w:val="99"/>
    <w:semiHidden/>
    <w:unhideWhenUsed/>
    <w:rsid w:val="00911895"/>
    <w:rPr>
      <w:color w:val="605E5C"/>
      <w:shd w:val="clear" w:color="auto" w:fill="E1DFDD"/>
    </w:rPr>
  </w:style>
  <w:style w:type="character" w:customStyle="1" w:styleId="markedcontent">
    <w:name w:val="markedcontent"/>
    <w:basedOn w:val="Domylnaczcionkaakapitu"/>
    <w:rsid w:val="00911895"/>
  </w:style>
  <w:style w:type="table" w:customStyle="1" w:styleId="TableGrid">
    <w:name w:val="TableGrid"/>
    <w:rsid w:val="00911895"/>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leGrid1">
    <w:name w:val="TableGrid1"/>
    <w:rsid w:val="00911895"/>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Tabela">
    <w:name w:val="Tabela"/>
    <w:basedOn w:val="Normalny"/>
    <w:qFormat/>
    <w:rsid w:val="00911895"/>
    <w:pPr>
      <w:autoSpaceDE w:val="0"/>
      <w:autoSpaceDN w:val="0"/>
      <w:adjustRightInd w:val="0"/>
      <w:spacing w:after="0" w:line="240" w:lineRule="auto"/>
      <w:jc w:val="both"/>
    </w:pPr>
    <w:rPr>
      <w:rFonts w:ascii="Tahoma" w:eastAsia="Times New Roman" w:hAnsi="Tahoma" w:cs="Tahoma"/>
      <w:sz w:val="18"/>
      <w:szCs w:val="20"/>
      <w:lang w:eastAsia="pl-PL"/>
    </w:rPr>
  </w:style>
  <w:style w:type="table" w:customStyle="1" w:styleId="TableGrid2">
    <w:name w:val="TableGrid2"/>
    <w:rsid w:val="00911895"/>
    <w:pPr>
      <w:spacing w:after="0" w:line="240" w:lineRule="auto"/>
    </w:pPr>
    <w:rPr>
      <w:rFonts w:eastAsiaTheme="minorEastAsia"/>
      <w:lang w:eastAsia="pl-PL"/>
    </w:rPr>
    <w:tblPr>
      <w:tblCellMar>
        <w:top w:w="0" w:type="dxa"/>
        <w:left w:w="0" w:type="dxa"/>
        <w:bottom w:w="0" w:type="dxa"/>
        <w:right w:w="0" w:type="dxa"/>
      </w:tblCellMar>
    </w:tblPr>
  </w:style>
  <w:style w:type="paragraph" w:styleId="Poprawka">
    <w:name w:val="Revision"/>
    <w:hidden/>
    <w:uiPriority w:val="99"/>
    <w:semiHidden/>
    <w:rsid w:val="00EB7767"/>
    <w:pPr>
      <w:spacing w:after="0" w:line="240" w:lineRule="auto"/>
    </w:pPr>
    <w:rPr>
      <w:rFonts w:ascii="Calibri" w:eastAsia="Calibri" w:hAnsi="Calibri" w:cs="Times New Roman"/>
    </w:rPr>
  </w:style>
  <w:style w:type="character" w:customStyle="1" w:styleId="Nagwek3Znak">
    <w:name w:val="Nagłówek 3 Znak"/>
    <w:basedOn w:val="Domylnaczcionkaakapitu"/>
    <w:link w:val="Nagwek3"/>
    <w:uiPriority w:val="9"/>
    <w:semiHidden/>
    <w:rsid w:val="00CB7DF4"/>
    <w:rPr>
      <w:rFonts w:asciiTheme="majorHAnsi" w:eastAsiaTheme="majorEastAsia" w:hAnsiTheme="majorHAnsi" w:cstheme="majorBidi"/>
      <w:b/>
      <w:bCs/>
      <w:color w:val="4472C4" w:themeColor="accent1"/>
    </w:rPr>
  </w:style>
  <w:style w:type="paragraph" w:styleId="NormalnyWeb">
    <w:name w:val="Normal (Web)"/>
    <w:basedOn w:val="Normalny"/>
    <w:uiPriority w:val="99"/>
    <w:rsid w:val="00844513"/>
    <w:pPr>
      <w:spacing w:before="100" w:beforeAutospacing="1" w:after="119" w:line="240" w:lineRule="auto"/>
    </w:pPr>
    <w:rPr>
      <w:rFonts w:ascii="Times New Roman" w:eastAsia="SimSun" w:hAnsi="Times New Roman"/>
      <w:sz w:val="24"/>
      <w:szCs w:val="24"/>
      <w:lang w:eastAsia="zh-CN"/>
    </w:rPr>
  </w:style>
  <w:style w:type="character" w:styleId="UyteHipercze">
    <w:name w:val="FollowedHyperlink"/>
    <w:basedOn w:val="Domylnaczcionkaakapitu"/>
    <w:uiPriority w:val="99"/>
    <w:semiHidden/>
    <w:unhideWhenUsed/>
    <w:rsid w:val="00D714D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14D3"/>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91189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911895"/>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semiHidden/>
    <w:unhideWhenUsed/>
    <w:qFormat/>
    <w:rsid w:val="00CB7DF4"/>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11895"/>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semiHidden/>
    <w:rsid w:val="00911895"/>
    <w:rPr>
      <w:rFonts w:asciiTheme="majorHAnsi" w:eastAsiaTheme="majorEastAsia" w:hAnsiTheme="majorHAnsi" w:cstheme="majorBidi"/>
      <w:b/>
      <w:bCs/>
      <w:color w:val="4472C4" w:themeColor="accent1"/>
      <w:sz w:val="26"/>
      <w:szCs w:val="26"/>
    </w:rPr>
  </w:style>
  <w:style w:type="paragraph" w:styleId="Akapitzlist">
    <w:name w:val="List Paragraph"/>
    <w:aliases w:val="Llista wielopoziomowa,Akapit z listą1,sw tekst,L1,Numerowanie,List Paragraph,Akapit z listą BS,Kolorowa lista — akcent 11,Akapit z listą5,T_SZ_List Paragraph,Podsis rysunku,Bulleted list,Odstavec,CW_Lista,normalny tekst,Akapit z listą3"/>
    <w:basedOn w:val="Normalny"/>
    <w:link w:val="AkapitzlistZnak"/>
    <w:uiPriority w:val="34"/>
    <w:qFormat/>
    <w:rsid w:val="00911895"/>
    <w:pPr>
      <w:ind w:left="720"/>
      <w:contextualSpacing/>
    </w:pPr>
  </w:style>
  <w:style w:type="character" w:customStyle="1" w:styleId="AkapitzlistZnak">
    <w:name w:val="Akapit z listą Znak"/>
    <w:aliases w:val="Llista wielopoziomowa Znak,Akapit z listą1 Znak,sw tekst Znak,L1 Znak,Numerowanie Znak,List Paragraph Znak,Akapit z listą BS Znak,Kolorowa lista — akcent 11 Znak,Akapit z listą5 Znak,T_SZ_List Paragraph Znak,Podsis rysunku Znak"/>
    <w:basedOn w:val="Domylnaczcionkaakapitu"/>
    <w:link w:val="Akapitzlist"/>
    <w:uiPriority w:val="34"/>
    <w:qFormat/>
    <w:rsid w:val="00911895"/>
    <w:rPr>
      <w:rFonts w:ascii="Calibri" w:eastAsia="Calibri" w:hAnsi="Calibri" w:cs="Times New Roman"/>
    </w:rPr>
  </w:style>
  <w:style w:type="paragraph" w:styleId="Nagwek">
    <w:name w:val="header"/>
    <w:basedOn w:val="Normalny"/>
    <w:link w:val="NagwekZnak"/>
    <w:uiPriority w:val="99"/>
    <w:unhideWhenUsed/>
    <w:rsid w:val="0091189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11895"/>
    <w:rPr>
      <w:rFonts w:ascii="Calibri" w:eastAsia="Calibri" w:hAnsi="Calibri" w:cs="Times New Roman"/>
    </w:rPr>
  </w:style>
  <w:style w:type="paragraph" w:styleId="Stopka">
    <w:name w:val="footer"/>
    <w:basedOn w:val="Normalny"/>
    <w:link w:val="StopkaZnak"/>
    <w:uiPriority w:val="99"/>
    <w:unhideWhenUsed/>
    <w:rsid w:val="0091189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11895"/>
    <w:rPr>
      <w:rFonts w:ascii="Calibri" w:eastAsia="Calibri" w:hAnsi="Calibri" w:cs="Times New Roman"/>
    </w:rPr>
  </w:style>
  <w:style w:type="paragraph" w:styleId="Nagwekspisutreci">
    <w:name w:val="TOC Heading"/>
    <w:basedOn w:val="Nagwek1"/>
    <w:next w:val="Normalny"/>
    <w:uiPriority w:val="39"/>
    <w:unhideWhenUsed/>
    <w:qFormat/>
    <w:rsid w:val="00911895"/>
    <w:pPr>
      <w:spacing w:line="259" w:lineRule="auto"/>
      <w:outlineLvl w:val="9"/>
    </w:pPr>
    <w:rPr>
      <w:lang w:eastAsia="pl-PL"/>
    </w:rPr>
  </w:style>
  <w:style w:type="paragraph" w:styleId="Spistreci1">
    <w:name w:val="toc 1"/>
    <w:basedOn w:val="Normalny"/>
    <w:next w:val="Normalny"/>
    <w:autoRedefine/>
    <w:uiPriority w:val="39"/>
    <w:unhideWhenUsed/>
    <w:rsid w:val="00911895"/>
    <w:pPr>
      <w:spacing w:after="100"/>
    </w:pPr>
  </w:style>
  <w:style w:type="character" w:styleId="Hipercze">
    <w:name w:val="Hyperlink"/>
    <w:basedOn w:val="Domylnaczcionkaakapitu"/>
    <w:uiPriority w:val="99"/>
    <w:unhideWhenUsed/>
    <w:rsid w:val="00911895"/>
    <w:rPr>
      <w:color w:val="0563C1" w:themeColor="hyperlink"/>
      <w:u w:val="single"/>
    </w:rPr>
  </w:style>
  <w:style w:type="table" w:styleId="Tabela-Siatka">
    <w:name w:val="Table Grid"/>
    <w:basedOn w:val="Standardowy"/>
    <w:uiPriority w:val="39"/>
    <w:rsid w:val="0091189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911895"/>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basedOn w:val="Domylnaczcionkaakapitu"/>
    <w:uiPriority w:val="99"/>
    <w:semiHidden/>
    <w:unhideWhenUsed/>
    <w:rsid w:val="00911895"/>
    <w:rPr>
      <w:sz w:val="16"/>
      <w:szCs w:val="16"/>
    </w:rPr>
  </w:style>
  <w:style w:type="paragraph" w:styleId="Tekstkomentarza">
    <w:name w:val="annotation text"/>
    <w:basedOn w:val="Normalny"/>
    <w:link w:val="TekstkomentarzaZnak"/>
    <w:uiPriority w:val="99"/>
    <w:semiHidden/>
    <w:unhideWhenUsed/>
    <w:rsid w:val="0091189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11895"/>
    <w:rPr>
      <w:rFonts w:ascii="Calibri" w:eastAsia="Calibri" w:hAnsi="Calibri" w:cs="Times New Roman"/>
      <w:sz w:val="20"/>
      <w:szCs w:val="20"/>
    </w:rPr>
  </w:style>
  <w:style w:type="character" w:customStyle="1" w:styleId="TematkomentarzaZnak">
    <w:name w:val="Temat komentarza Znak"/>
    <w:basedOn w:val="TekstkomentarzaZnak"/>
    <w:link w:val="Tematkomentarza"/>
    <w:uiPriority w:val="99"/>
    <w:semiHidden/>
    <w:rsid w:val="00911895"/>
    <w:rPr>
      <w:rFonts w:ascii="Calibri" w:eastAsia="Calibri" w:hAnsi="Calibri" w:cs="Times New Roman"/>
      <w:b/>
      <w:bCs/>
      <w:sz w:val="20"/>
      <w:szCs w:val="20"/>
    </w:rPr>
  </w:style>
  <w:style w:type="paragraph" w:styleId="Tematkomentarza">
    <w:name w:val="annotation subject"/>
    <w:basedOn w:val="Tekstkomentarza"/>
    <w:next w:val="Tekstkomentarza"/>
    <w:link w:val="TematkomentarzaZnak"/>
    <w:uiPriority w:val="99"/>
    <w:semiHidden/>
    <w:unhideWhenUsed/>
    <w:rsid w:val="00911895"/>
    <w:rPr>
      <w:b/>
      <w:bCs/>
    </w:rPr>
  </w:style>
  <w:style w:type="paragraph" w:styleId="Tekstdymka">
    <w:name w:val="Balloon Text"/>
    <w:basedOn w:val="Normalny"/>
    <w:link w:val="TekstdymkaZnak"/>
    <w:uiPriority w:val="99"/>
    <w:semiHidden/>
    <w:unhideWhenUsed/>
    <w:rsid w:val="0091189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11895"/>
    <w:rPr>
      <w:rFonts w:ascii="Segoe UI" w:eastAsia="Calibri" w:hAnsi="Segoe UI" w:cs="Segoe UI"/>
      <w:sz w:val="18"/>
      <w:szCs w:val="18"/>
    </w:rPr>
  </w:style>
  <w:style w:type="character" w:customStyle="1" w:styleId="Nierozpoznanawzmianka1">
    <w:name w:val="Nierozpoznana wzmianka1"/>
    <w:basedOn w:val="Domylnaczcionkaakapitu"/>
    <w:uiPriority w:val="99"/>
    <w:semiHidden/>
    <w:unhideWhenUsed/>
    <w:rsid w:val="00911895"/>
    <w:rPr>
      <w:color w:val="605E5C"/>
      <w:shd w:val="clear" w:color="auto" w:fill="E1DFDD"/>
    </w:rPr>
  </w:style>
  <w:style w:type="character" w:customStyle="1" w:styleId="markedcontent">
    <w:name w:val="markedcontent"/>
    <w:basedOn w:val="Domylnaczcionkaakapitu"/>
    <w:rsid w:val="00911895"/>
  </w:style>
  <w:style w:type="table" w:customStyle="1" w:styleId="TableGrid">
    <w:name w:val="TableGrid"/>
    <w:rsid w:val="00911895"/>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leGrid1">
    <w:name w:val="TableGrid1"/>
    <w:rsid w:val="00911895"/>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Tabela">
    <w:name w:val="Tabela"/>
    <w:basedOn w:val="Normalny"/>
    <w:qFormat/>
    <w:rsid w:val="00911895"/>
    <w:pPr>
      <w:autoSpaceDE w:val="0"/>
      <w:autoSpaceDN w:val="0"/>
      <w:adjustRightInd w:val="0"/>
      <w:spacing w:after="0" w:line="240" w:lineRule="auto"/>
      <w:jc w:val="both"/>
    </w:pPr>
    <w:rPr>
      <w:rFonts w:ascii="Tahoma" w:eastAsia="Times New Roman" w:hAnsi="Tahoma" w:cs="Tahoma"/>
      <w:sz w:val="18"/>
      <w:szCs w:val="20"/>
      <w:lang w:eastAsia="pl-PL"/>
    </w:rPr>
  </w:style>
  <w:style w:type="table" w:customStyle="1" w:styleId="TableGrid2">
    <w:name w:val="TableGrid2"/>
    <w:rsid w:val="00911895"/>
    <w:pPr>
      <w:spacing w:after="0" w:line="240" w:lineRule="auto"/>
    </w:pPr>
    <w:rPr>
      <w:rFonts w:eastAsiaTheme="minorEastAsia"/>
      <w:lang w:eastAsia="pl-PL"/>
    </w:rPr>
    <w:tblPr>
      <w:tblCellMar>
        <w:top w:w="0" w:type="dxa"/>
        <w:left w:w="0" w:type="dxa"/>
        <w:bottom w:w="0" w:type="dxa"/>
        <w:right w:w="0" w:type="dxa"/>
      </w:tblCellMar>
    </w:tblPr>
  </w:style>
  <w:style w:type="paragraph" w:styleId="Poprawka">
    <w:name w:val="Revision"/>
    <w:hidden/>
    <w:uiPriority w:val="99"/>
    <w:semiHidden/>
    <w:rsid w:val="00EB7767"/>
    <w:pPr>
      <w:spacing w:after="0" w:line="240" w:lineRule="auto"/>
    </w:pPr>
    <w:rPr>
      <w:rFonts w:ascii="Calibri" w:eastAsia="Calibri" w:hAnsi="Calibri" w:cs="Times New Roman"/>
    </w:rPr>
  </w:style>
  <w:style w:type="character" w:customStyle="1" w:styleId="Nagwek3Znak">
    <w:name w:val="Nagłówek 3 Znak"/>
    <w:basedOn w:val="Domylnaczcionkaakapitu"/>
    <w:link w:val="Nagwek3"/>
    <w:uiPriority w:val="9"/>
    <w:semiHidden/>
    <w:rsid w:val="00CB7DF4"/>
    <w:rPr>
      <w:rFonts w:asciiTheme="majorHAnsi" w:eastAsiaTheme="majorEastAsia" w:hAnsiTheme="majorHAnsi" w:cstheme="majorBidi"/>
      <w:b/>
      <w:bCs/>
      <w:color w:val="4472C4" w:themeColor="accent1"/>
    </w:rPr>
  </w:style>
  <w:style w:type="paragraph" w:styleId="NormalnyWeb">
    <w:name w:val="Normal (Web)"/>
    <w:basedOn w:val="Normalny"/>
    <w:uiPriority w:val="99"/>
    <w:rsid w:val="00844513"/>
    <w:pPr>
      <w:spacing w:before="100" w:beforeAutospacing="1" w:after="119" w:line="240" w:lineRule="auto"/>
    </w:pPr>
    <w:rPr>
      <w:rFonts w:ascii="Times New Roman" w:eastAsia="SimSun" w:hAnsi="Times New Roman"/>
      <w:sz w:val="24"/>
      <w:szCs w:val="24"/>
      <w:lang w:eastAsia="zh-CN"/>
    </w:rPr>
  </w:style>
  <w:style w:type="character" w:styleId="UyteHipercze">
    <w:name w:val="FollowedHyperlink"/>
    <w:basedOn w:val="Domylnaczcionkaakapitu"/>
    <w:uiPriority w:val="99"/>
    <w:semiHidden/>
    <w:unhideWhenUsed/>
    <w:rsid w:val="00D714D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409848">
      <w:bodyDiv w:val="1"/>
      <w:marLeft w:val="0"/>
      <w:marRight w:val="0"/>
      <w:marTop w:val="0"/>
      <w:marBottom w:val="0"/>
      <w:divBdr>
        <w:top w:val="none" w:sz="0" w:space="0" w:color="auto"/>
        <w:left w:val="none" w:sz="0" w:space="0" w:color="auto"/>
        <w:bottom w:val="none" w:sz="0" w:space="0" w:color="auto"/>
        <w:right w:val="none" w:sz="0" w:space="0" w:color="auto"/>
      </w:divBdr>
    </w:div>
    <w:div w:id="985478736">
      <w:bodyDiv w:val="1"/>
      <w:marLeft w:val="0"/>
      <w:marRight w:val="0"/>
      <w:marTop w:val="0"/>
      <w:marBottom w:val="0"/>
      <w:divBdr>
        <w:top w:val="none" w:sz="0" w:space="0" w:color="auto"/>
        <w:left w:val="none" w:sz="0" w:space="0" w:color="auto"/>
        <w:bottom w:val="none" w:sz="0" w:space="0" w:color="auto"/>
        <w:right w:val="none" w:sz="0" w:space="0" w:color="auto"/>
      </w:divBdr>
    </w:div>
    <w:div w:id="1602450114">
      <w:bodyDiv w:val="1"/>
      <w:marLeft w:val="0"/>
      <w:marRight w:val="0"/>
      <w:marTop w:val="0"/>
      <w:marBottom w:val="0"/>
      <w:divBdr>
        <w:top w:val="none" w:sz="0" w:space="0" w:color="auto"/>
        <w:left w:val="none" w:sz="0" w:space="0" w:color="auto"/>
        <w:bottom w:val="none" w:sz="0" w:space="0" w:color="auto"/>
        <w:right w:val="none" w:sz="0" w:space="0" w:color="auto"/>
      </w:divBdr>
    </w:div>
    <w:div w:id="2089040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bazakonkurencyjnosci.funduszeeuropejskie.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EA66B4-3FD8-4BEC-9A1C-8DC78F1F7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4581</Words>
  <Characters>27491</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32008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2024-09-17T12:15:00Z</dcterms:created>
  <dcterms:modified xsi:type="dcterms:W3CDTF">2024-09-27T20:26:00Z</dcterms:modified>
</cp:coreProperties>
</file>