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A1CEA0" w14:textId="1FDA594B" w:rsidR="00CC1B46" w:rsidRPr="00866BD4" w:rsidRDefault="00CC1B46" w:rsidP="00CC1B46">
      <w:pPr>
        <w:jc w:val="right"/>
        <w:rPr>
          <w:i/>
          <w:iCs/>
        </w:rPr>
      </w:pPr>
      <w:bookmarkStart w:id="0" w:name="_Hlk142649767"/>
      <w:r w:rsidRPr="00866BD4">
        <w:rPr>
          <w:i/>
          <w:iCs/>
        </w:rPr>
        <w:t xml:space="preserve">Załącznik nr </w:t>
      </w:r>
      <w:r w:rsidR="00660D48" w:rsidRPr="00866BD4">
        <w:rPr>
          <w:i/>
          <w:iCs/>
        </w:rPr>
        <w:t>1 do zapytania ofertowego</w:t>
      </w:r>
    </w:p>
    <w:bookmarkEnd w:id="0"/>
    <w:p w14:paraId="59240294" w14:textId="1DF9618C" w:rsidR="00076799" w:rsidRDefault="00CC1B46" w:rsidP="00006B42">
      <w:pPr>
        <w:jc w:val="center"/>
        <w:rPr>
          <w:rFonts w:cstheme="minorHAnsi"/>
          <w:b/>
          <w:bCs/>
          <w:sz w:val="24"/>
          <w:szCs w:val="24"/>
        </w:rPr>
      </w:pPr>
      <w:r w:rsidRPr="00CC1B46">
        <w:rPr>
          <w:rFonts w:cstheme="minorHAnsi"/>
          <w:b/>
          <w:bCs/>
          <w:sz w:val="24"/>
          <w:szCs w:val="24"/>
        </w:rPr>
        <w:t>Szczegółowy opis przedmiotu zamówienia</w:t>
      </w:r>
    </w:p>
    <w:p w14:paraId="11750632" w14:textId="77777777" w:rsidR="00CA63AD" w:rsidRPr="00CA63AD" w:rsidRDefault="00CA63AD" w:rsidP="00CA63AD">
      <w:pPr>
        <w:suppressAutoHyphens/>
        <w:spacing w:after="120" w:line="240" w:lineRule="auto"/>
        <w:jc w:val="center"/>
        <w:rPr>
          <w:rFonts w:ascii="Times New Roman" w:eastAsia="Times New Roman" w:hAnsi="Times New Roman" w:cs="Times New Roman"/>
          <w:sz w:val="20"/>
          <w:szCs w:val="20"/>
          <w:lang w:eastAsia="zh-CN"/>
        </w:rPr>
      </w:pPr>
      <w:r w:rsidRPr="00CA63AD">
        <w:rPr>
          <w:rFonts w:ascii="Calibri" w:eastAsia="Times New Roman" w:hAnsi="Calibri" w:cs="Calibri"/>
          <w:b/>
          <w:sz w:val="24"/>
          <w:szCs w:val="24"/>
          <w:lang w:eastAsia="zh-CN"/>
        </w:rPr>
        <w:t xml:space="preserve">Wszystkie produkty muszą być fabrycznie nowe, nieużywane. </w:t>
      </w:r>
    </w:p>
    <w:p w14:paraId="517B779E" w14:textId="1AA79596" w:rsidR="00CA63AD" w:rsidRPr="00CA63AD" w:rsidRDefault="00CA63AD" w:rsidP="00DB499D">
      <w:pPr>
        <w:suppressAutoHyphens/>
        <w:spacing w:after="120" w:line="240" w:lineRule="auto"/>
        <w:rPr>
          <w:rFonts w:ascii="Times New Roman" w:eastAsia="Times New Roman" w:hAnsi="Times New Roman" w:cs="Times New Roman"/>
          <w:sz w:val="16"/>
          <w:szCs w:val="16"/>
          <w:lang w:eastAsia="zh-CN"/>
        </w:rPr>
      </w:pPr>
      <w:r w:rsidRPr="00CA63AD">
        <w:rPr>
          <w:rFonts w:ascii="Calibri" w:eastAsia="Times New Roman" w:hAnsi="Calibri" w:cs="Calibri"/>
          <w:sz w:val="24"/>
          <w:szCs w:val="24"/>
          <w:lang w:eastAsia="zh-CN"/>
        </w:rPr>
        <w:t xml:space="preserve">Zamawiający informuje, że dopuszcza dostawę produktów jakościowo równoważnych, spełniających równoważne do opisanych parametry. Przez produkty równoważne Zamawiający rozumie produkty o parametrach takich samych lub lepszych. O ile w opisie przedmiotu zamówienia Zamawiający wskazuje nazwy własne wskazujące na rozwiązania funkcjonalne konkretnych produktów, producentów, oznacza to, że Wykonawca ma prawo przyjąć rozwiązania wskazane przez Zamawiającego lub równoważne wykazując równoważność zastosowanych produktów. Wszystkie określenia i nazwy służą jedynie do </w:t>
      </w:r>
      <w:r w:rsidR="009863EF">
        <w:rPr>
          <w:rFonts w:ascii="Calibri" w:eastAsia="Times New Roman" w:hAnsi="Calibri" w:cs="Calibri"/>
          <w:sz w:val="24"/>
          <w:szCs w:val="24"/>
          <w:lang w:eastAsia="zh-CN"/>
        </w:rPr>
        <w:t> </w:t>
      </w:r>
      <w:r w:rsidRPr="00CA63AD">
        <w:rPr>
          <w:rFonts w:ascii="Calibri" w:eastAsia="Times New Roman" w:hAnsi="Calibri" w:cs="Calibri"/>
          <w:sz w:val="24"/>
          <w:szCs w:val="24"/>
          <w:lang w:eastAsia="zh-CN"/>
        </w:rPr>
        <w:t xml:space="preserve">określenia parametrów jakościowych produktów. Zamawiający uzna, że oferta jest równoważna, jeżeli przedstawia przedmiot zamówienia o właściwościach funkcjonalnych, jakościowych i merytorycznych takich samych lub lepszych od tych, które zostały określone w </w:t>
      </w:r>
      <w:r>
        <w:rPr>
          <w:rFonts w:ascii="Calibri" w:eastAsia="Times New Roman" w:hAnsi="Calibri" w:cs="Calibri"/>
          <w:sz w:val="24"/>
          <w:szCs w:val="24"/>
          <w:lang w:eastAsia="zh-CN"/>
        </w:rPr>
        <w:t> </w:t>
      </w:r>
      <w:r w:rsidRPr="00CA63AD">
        <w:rPr>
          <w:rFonts w:ascii="Calibri" w:eastAsia="Times New Roman" w:hAnsi="Calibri" w:cs="Calibri"/>
          <w:sz w:val="24"/>
          <w:szCs w:val="24"/>
          <w:lang w:eastAsia="zh-CN"/>
        </w:rPr>
        <w:t>opisie przedmiotu zamówienia.</w:t>
      </w:r>
    </w:p>
    <w:p w14:paraId="4CAF15A7" w14:textId="77777777" w:rsidR="00CA63AD" w:rsidRPr="00CA63AD" w:rsidRDefault="00CA63AD" w:rsidP="00DB499D">
      <w:pPr>
        <w:suppressAutoHyphens/>
        <w:spacing w:after="0" w:line="240" w:lineRule="auto"/>
        <w:contextualSpacing/>
        <w:rPr>
          <w:rFonts w:ascii="Times New Roman" w:eastAsia="Times New Roman" w:hAnsi="Times New Roman" w:cs="Times New Roman"/>
          <w:sz w:val="20"/>
          <w:szCs w:val="20"/>
          <w:lang w:eastAsia="zh-CN"/>
        </w:rPr>
      </w:pPr>
      <w:r w:rsidRPr="00CA63AD">
        <w:rPr>
          <w:rFonts w:ascii="Calibri" w:eastAsia="Calibri" w:hAnsi="Calibri" w:cs="Calibri"/>
          <w:b/>
          <w:sz w:val="24"/>
          <w:szCs w:val="24"/>
          <w:lang w:eastAsia="zh-CN"/>
        </w:rPr>
        <w:t>UWAGA:</w:t>
      </w:r>
    </w:p>
    <w:p w14:paraId="73DE7AB0" w14:textId="73791D82" w:rsidR="00CA63AD" w:rsidRPr="00CA63AD" w:rsidRDefault="00CA63AD" w:rsidP="00DB499D">
      <w:pPr>
        <w:suppressAutoHyphens/>
        <w:spacing w:after="0" w:line="240" w:lineRule="auto"/>
        <w:contextualSpacing/>
        <w:rPr>
          <w:rFonts w:ascii="Times New Roman" w:eastAsia="Times New Roman" w:hAnsi="Times New Roman" w:cs="Times New Roman"/>
          <w:sz w:val="20"/>
          <w:szCs w:val="20"/>
          <w:lang w:eastAsia="zh-CN"/>
        </w:rPr>
      </w:pPr>
      <w:r w:rsidRPr="00CA63AD">
        <w:rPr>
          <w:rFonts w:ascii="Calibri" w:eastAsia="Calibri" w:hAnsi="Calibri" w:cs="Calibri"/>
          <w:color w:val="000000"/>
          <w:sz w:val="24"/>
          <w:szCs w:val="24"/>
          <w:lang w:eastAsia="zh-CN"/>
        </w:rPr>
        <w:t xml:space="preserve">Zamawiający wymaga </w:t>
      </w:r>
      <w:r w:rsidRPr="00866BD4">
        <w:rPr>
          <w:rFonts w:ascii="Calibri" w:eastAsia="Calibri" w:hAnsi="Calibri" w:cs="Calibri"/>
          <w:b/>
          <w:sz w:val="24"/>
          <w:szCs w:val="24"/>
          <w:lang w:eastAsia="zh-CN"/>
        </w:rPr>
        <w:t>fabrycznie nowego systemu operacyjnego</w:t>
      </w:r>
      <w:r w:rsidRPr="00866BD4">
        <w:rPr>
          <w:rFonts w:ascii="Calibri" w:eastAsia="Calibri" w:hAnsi="Calibri" w:cs="Calibri"/>
          <w:sz w:val="24"/>
          <w:szCs w:val="24"/>
          <w:lang w:eastAsia="zh-CN"/>
        </w:rPr>
        <w:t xml:space="preserve">, nieużywanego </w:t>
      </w:r>
      <w:r w:rsidRPr="00CA63AD">
        <w:rPr>
          <w:rFonts w:ascii="Calibri" w:eastAsia="Calibri" w:hAnsi="Calibri" w:cs="Calibri"/>
          <w:color w:val="000000"/>
          <w:sz w:val="24"/>
          <w:szCs w:val="24"/>
          <w:lang w:eastAsia="zh-CN"/>
        </w:rPr>
        <w:t xml:space="preserve">oraz nieaktywowanego nigdy wcześniej na innym urządzeniu. Zamawiający wymaga, aby oprogramowanie systemowe było zainstalowane na dostarczonych komputerach. Oprogramowanie musi spełniać wszystkie wymagania odnośnie legalności. Zamawiający wymaga wszystkich dostępnych atrybutów potwierdzających legalność oprogramowania. Zamawiający zastrzega możliwość sprawdzenia legalności zainstalowanego oprogramowania w dowolnej formie weryfikacji oprogramowania, w szczególności np. zwrócenia się do </w:t>
      </w:r>
      <w:r w:rsidR="00650DF7">
        <w:rPr>
          <w:rFonts w:ascii="Calibri" w:eastAsia="Calibri" w:hAnsi="Calibri" w:cs="Calibri"/>
          <w:color w:val="000000"/>
          <w:sz w:val="24"/>
          <w:szCs w:val="24"/>
          <w:lang w:eastAsia="zh-CN"/>
        </w:rPr>
        <w:t> </w:t>
      </w:r>
      <w:r w:rsidRPr="00CA63AD">
        <w:rPr>
          <w:rFonts w:ascii="Calibri" w:eastAsia="Calibri" w:hAnsi="Calibri" w:cs="Calibri"/>
          <w:color w:val="000000"/>
          <w:sz w:val="24"/>
          <w:szCs w:val="24"/>
          <w:lang w:eastAsia="zh-CN"/>
        </w:rPr>
        <w:t>producenta w zakresie zbadania czy oprogramowanie nie było wcześniej aktywowane.</w:t>
      </w:r>
    </w:p>
    <w:p w14:paraId="031FEDBD" w14:textId="2FA71392" w:rsidR="00CA63AD" w:rsidRDefault="00CA63AD" w:rsidP="00DB499D">
      <w:pPr>
        <w:rPr>
          <w:rFonts w:cstheme="minorHAnsi"/>
          <w:b/>
          <w:bCs/>
          <w:sz w:val="24"/>
          <w:szCs w:val="24"/>
        </w:rPr>
      </w:pPr>
    </w:p>
    <w:p w14:paraId="53694410" w14:textId="77777777" w:rsidR="00702356" w:rsidRPr="00702356" w:rsidRDefault="00702356" w:rsidP="00DB499D">
      <w:pPr>
        <w:autoSpaceDE w:val="0"/>
        <w:autoSpaceDN w:val="0"/>
        <w:adjustRightInd w:val="0"/>
        <w:spacing w:after="0" w:line="240" w:lineRule="auto"/>
        <w:contextualSpacing/>
        <w:rPr>
          <w:rFonts w:ascii="Calibri" w:eastAsia="Times New Roman" w:hAnsi="Calibri" w:cs="Calibri"/>
          <w:sz w:val="24"/>
          <w:szCs w:val="24"/>
        </w:rPr>
      </w:pPr>
      <w:r w:rsidRPr="00702356">
        <w:rPr>
          <w:rFonts w:ascii="Calibri" w:eastAsia="Times New Roman" w:hAnsi="Calibri" w:cs="Calibri"/>
          <w:b/>
          <w:color w:val="000000"/>
          <w:sz w:val="24"/>
          <w:szCs w:val="24"/>
        </w:rPr>
        <w:t>Ogólne wymagania dotyczące zamówienia:</w:t>
      </w:r>
    </w:p>
    <w:p w14:paraId="0864FA40" w14:textId="726A86FB" w:rsidR="00702356" w:rsidRDefault="00702356" w:rsidP="00DB499D">
      <w:pPr>
        <w:pStyle w:val="Akapitzlist"/>
        <w:numPr>
          <w:ilvl w:val="0"/>
          <w:numId w:val="8"/>
        </w:numPr>
        <w:spacing w:after="0" w:line="240" w:lineRule="auto"/>
        <w:ind w:left="284" w:hanging="284"/>
        <w:rPr>
          <w:rFonts w:ascii="Calibri" w:eastAsia="Times New Roman" w:hAnsi="Calibri" w:cs="Calibri"/>
          <w:color w:val="000000"/>
          <w:sz w:val="24"/>
          <w:szCs w:val="24"/>
          <w:lang w:eastAsia="pl-PL"/>
        </w:rPr>
      </w:pPr>
      <w:r w:rsidRPr="00702356">
        <w:rPr>
          <w:rFonts w:ascii="Calibri" w:eastAsia="Times New Roman" w:hAnsi="Calibri" w:cs="Calibri"/>
          <w:color w:val="000000"/>
          <w:sz w:val="24"/>
          <w:szCs w:val="24"/>
          <w:lang w:eastAsia="pl-PL"/>
        </w:rPr>
        <w:t>przedmiot zamówienia musi być fabrycznie nowy, nieuszkodzony wolny od wad fizycznych  i prawnych, nieobciążony prawami osób trzecich oraz winien spełniać normy bezpieczeństwa,</w:t>
      </w:r>
    </w:p>
    <w:p w14:paraId="24E113F6" w14:textId="07DA1071" w:rsidR="00702356" w:rsidRDefault="00702356" w:rsidP="00DB499D">
      <w:pPr>
        <w:pStyle w:val="Akapitzlist"/>
        <w:numPr>
          <w:ilvl w:val="0"/>
          <w:numId w:val="8"/>
        </w:numPr>
        <w:spacing w:after="0" w:line="240" w:lineRule="auto"/>
        <w:ind w:left="284" w:hanging="284"/>
        <w:rPr>
          <w:rFonts w:ascii="Calibri" w:eastAsia="Times New Roman" w:hAnsi="Calibri" w:cs="Calibri"/>
          <w:color w:val="000000"/>
          <w:sz w:val="24"/>
          <w:szCs w:val="24"/>
          <w:lang w:eastAsia="pl-PL"/>
        </w:rPr>
      </w:pPr>
      <w:r w:rsidRPr="005B5EB1">
        <w:rPr>
          <w:rFonts w:ascii="Calibri" w:eastAsia="Times New Roman" w:hAnsi="Calibri" w:cs="Calibri"/>
          <w:color w:val="000000"/>
          <w:sz w:val="24"/>
          <w:szCs w:val="24"/>
          <w:lang w:eastAsia="pl-PL"/>
        </w:rPr>
        <w:t xml:space="preserve">wyklucza się oferowanie produktów używanych, powystawowych, </w:t>
      </w:r>
    </w:p>
    <w:p w14:paraId="69C78C5F" w14:textId="354028CE" w:rsidR="00702356" w:rsidRDefault="00702356" w:rsidP="00DB499D">
      <w:pPr>
        <w:pStyle w:val="Akapitzlist"/>
        <w:numPr>
          <w:ilvl w:val="0"/>
          <w:numId w:val="8"/>
        </w:numPr>
        <w:spacing w:after="0" w:line="240" w:lineRule="auto"/>
        <w:ind w:left="284" w:hanging="284"/>
        <w:rPr>
          <w:rFonts w:ascii="Calibri" w:eastAsia="Times New Roman" w:hAnsi="Calibri" w:cs="Calibri"/>
          <w:color w:val="000000"/>
          <w:sz w:val="24"/>
          <w:szCs w:val="24"/>
          <w:lang w:eastAsia="pl-PL"/>
        </w:rPr>
      </w:pPr>
      <w:r w:rsidRPr="005B5EB1">
        <w:rPr>
          <w:rFonts w:ascii="Calibri" w:eastAsia="Times New Roman" w:hAnsi="Calibri" w:cs="Calibri"/>
          <w:color w:val="000000"/>
          <w:sz w:val="24"/>
          <w:szCs w:val="24"/>
          <w:lang w:eastAsia="pl-PL"/>
        </w:rPr>
        <w:t>zaoferowane produkty muszą pochodzić z legalnego kanału dystrybucyjnego określonego przez producenta na terenie kraju, nie dopuszcza się dostawy zamienników z innych kanałów dystrybucyjnych,</w:t>
      </w:r>
    </w:p>
    <w:p w14:paraId="11988D27" w14:textId="7EB58FE8" w:rsidR="005B5EB1" w:rsidRDefault="00702356" w:rsidP="00DB499D">
      <w:pPr>
        <w:pStyle w:val="Akapitzlist"/>
        <w:numPr>
          <w:ilvl w:val="0"/>
          <w:numId w:val="8"/>
        </w:numPr>
        <w:spacing w:after="0" w:line="240" w:lineRule="auto"/>
        <w:ind w:left="284" w:hanging="284"/>
        <w:rPr>
          <w:rFonts w:ascii="Calibri" w:eastAsia="Times New Roman" w:hAnsi="Calibri" w:cs="Calibri"/>
          <w:color w:val="000000"/>
          <w:sz w:val="24"/>
          <w:szCs w:val="24"/>
          <w:lang w:eastAsia="pl-PL"/>
        </w:rPr>
      </w:pPr>
      <w:r w:rsidRPr="005B5EB1">
        <w:rPr>
          <w:rFonts w:ascii="Calibri" w:eastAsia="Times New Roman" w:hAnsi="Calibri" w:cs="Calibri"/>
          <w:color w:val="000000"/>
          <w:sz w:val="24"/>
          <w:szCs w:val="24"/>
          <w:lang w:eastAsia="pl-PL"/>
        </w:rPr>
        <w:t>przedmiot umowy nie może być przewidziany przez producenta do wycofania z  produkcji lub sprzedaży,</w:t>
      </w:r>
    </w:p>
    <w:p w14:paraId="165EC32D" w14:textId="77777777" w:rsidR="005B5EB1" w:rsidRPr="005B5EB1" w:rsidRDefault="005B5EB1" w:rsidP="005B5EB1">
      <w:pPr>
        <w:pStyle w:val="Akapitzlist"/>
        <w:spacing w:after="0" w:line="240" w:lineRule="auto"/>
        <w:ind w:left="284"/>
        <w:jc w:val="both"/>
        <w:rPr>
          <w:rFonts w:ascii="Calibri" w:eastAsia="Times New Roman" w:hAnsi="Calibri" w:cs="Calibri"/>
          <w:color w:val="000000"/>
          <w:sz w:val="24"/>
          <w:szCs w:val="24"/>
          <w:lang w:eastAsia="pl-PL"/>
        </w:rPr>
      </w:pPr>
    </w:p>
    <w:p w14:paraId="0A08E0CD" w14:textId="648D08D4" w:rsidR="00702356" w:rsidRDefault="00702356" w:rsidP="00702356">
      <w:pPr>
        <w:rPr>
          <w:rFonts w:cstheme="minorHAnsi"/>
          <w:b/>
          <w:bCs/>
          <w:sz w:val="24"/>
          <w:szCs w:val="24"/>
        </w:rPr>
      </w:pPr>
      <w:r w:rsidRPr="00702356">
        <w:rPr>
          <w:rFonts w:cstheme="minorHAnsi"/>
          <w:b/>
          <w:bCs/>
          <w:sz w:val="24"/>
          <w:szCs w:val="24"/>
        </w:rPr>
        <w:t>Opisane parametry są minimalnymi.</w:t>
      </w:r>
    </w:p>
    <w:tbl>
      <w:tblPr>
        <w:tblW w:w="9086" w:type="dxa"/>
        <w:tblCellSpacing w:w="15" w:type="dxa"/>
        <w:shd w:val="clear" w:color="auto" w:fill="FFFFFF"/>
        <w:tblCellMar>
          <w:top w:w="15" w:type="dxa"/>
          <w:left w:w="15" w:type="dxa"/>
          <w:right w:w="15" w:type="dxa"/>
        </w:tblCellMar>
        <w:tblLook w:val="04A0" w:firstRow="1" w:lastRow="0" w:firstColumn="1" w:lastColumn="0" w:noHBand="0" w:noVBand="1"/>
      </w:tblPr>
      <w:tblGrid>
        <w:gridCol w:w="9021"/>
        <w:gridCol w:w="65"/>
      </w:tblGrid>
      <w:tr w:rsidR="00076799" w:rsidRPr="00CC1B46" w14:paraId="68E0C46B" w14:textId="77777777" w:rsidTr="002E39AC">
        <w:trPr>
          <w:tblCellSpacing w:w="15" w:type="dxa"/>
        </w:trPr>
        <w:tc>
          <w:tcPr>
            <w:tcW w:w="0" w:type="auto"/>
            <w:shd w:val="clear" w:color="auto" w:fill="FFFFFF"/>
            <w:tcMar>
              <w:top w:w="0" w:type="dxa"/>
              <w:left w:w="0" w:type="dxa"/>
              <w:bottom w:w="0" w:type="dxa"/>
              <w:right w:w="0" w:type="dxa"/>
            </w:tcMar>
            <w:vAlign w:val="center"/>
          </w:tcPr>
          <w:p w14:paraId="133CA582" w14:textId="5199EB0F" w:rsidR="00006B42" w:rsidRDefault="00006B42" w:rsidP="00076799">
            <w:pPr>
              <w:spacing w:after="0" w:line="315" w:lineRule="atLeast"/>
              <w:rPr>
                <w:rFonts w:eastAsia="Times New Roman" w:cstheme="minorHAnsi"/>
                <w:b/>
                <w:bCs/>
                <w:color w:val="333333"/>
                <w:sz w:val="24"/>
                <w:szCs w:val="24"/>
                <w:lang w:eastAsia="pl-PL"/>
              </w:rPr>
            </w:pPr>
            <w:r w:rsidRPr="00006B42">
              <w:rPr>
                <w:rFonts w:eastAsia="Times New Roman" w:cstheme="minorHAnsi"/>
                <w:b/>
                <w:bCs/>
                <w:color w:val="333333"/>
                <w:sz w:val="24"/>
                <w:szCs w:val="24"/>
                <w:lang w:eastAsia="pl-PL"/>
              </w:rPr>
              <w:t>Komputer stacjonarny</w:t>
            </w:r>
            <w:r w:rsidR="00B5637D">
              <w:rPr>
                <w:rFonts w:eastAsia="Times New Roman" w:cstheme="minorHAnsi"/>
                <w:b/>
                <w:bCs/>
                <w:color w:val="333333"/>
                <w:sz w:val="24"/>
                <w:szCs w:val="24"/>
                <w:lang w:eastAsia="pl-PL"/>
              </w:rPr>
              <w:t xml:space="preserve"> </w:t>
            </w:r>
            <w:r w:rsidRPr="00006B42">
              <w:rPr>
                <w:rFonts w:eastAsia="Times New Roman" w:cstheme="minorHAnsi"/>
                <w:b/>
                <w:bCs/>
                <w:color w:val="333333"/>
                <w:sz w:val="24"/>
                <w:szCs w:val="24"/>
                <w:lang w:eastAsia="pl-PL"/>
              </w:rPr>
              <w:t>(</w:t>
            </w:r>
            <w:r w:rsidR="003F1184">
              <w:rPr>
                <w:rFonts w:eastAsia="Times New Roman" w:cstheme="minorHAnsi"/>
                <w:b/>
                <w:bCs/>
                <w:color w:val="333333"/>
                <w:sz w:val="24"/>
                <w:szCs w:val="24"/>
                <w:lang w:eastAsia="pl-PL"/>
              </w:rPr>
              <w:t>20</w:t>
            </w:r>
            <w:r w:rsidRPr="00006B42">
              <w:rPr>
                <w:rFonts w:eastAsia="Times New Roman" w:cstheme="minorHAnsi"/>
                <w:b/>
                <w:bCs/>
                <w:color w:val="333333"/>
                <w:sz w:val="24"/>
                <w:szCs w:val="24"/>
                <w:lang w:eastAsia="pl-PL"/>
              </w:rPr>
              <w:t xml:space="preserve"> szt.):</w:t>
            </w:r>
          </w:p>
          <w:p w14:paraId="655EB8A9" w14:textId="0995FC97" w:rsidR="00D7713D" w:rsidRDefault="00D7713D" w:rsidP="009B0607">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9B0607">
              <w:rPr>
                <w:rFonts w:eastAsia="Times New Roman" w:cstheme="minorHAnsi"/>
                <w:color w:val="333333"/>
                <w:sz w:val="24"/>
                <w:szCs w:val="24"/>
                <w:lang w:eastAsia="pl-PL"/>
              </w:rPr>
              <w:t xml:space="preserve">Typ obudowy: </w:t>
            </w:r>
            <w:proofErr w:type="spellStart"/>
            <w:r w:rsidRPr="009B0607">
              <w:rPr>
                <w:rFonts w:eastAsia="Times New Roman" w:cstheme="minorHAnsi"/>
                <w:color w:val="333333"/>
                <w:sz w:val="24"/>
                <w:szCs w:val="24"/>
                <w:lang w:eastAsia="pl-PL"/>
              </w:rPr>
              <w:t>All</w:t>
            </w:r>
            <w:proofErr w:type="spellEnd"/>
            <w:r w:rsidRPr="009B0607">
              <w:rPr>
                <w:rFonts w:eastAsia="Times New Roman" w:cstheme="minorHAnsi"/>
                <w:color w:val="333333"/>
                <w:sz w:val="24"/>
                <w:szCs w:val="24"/>
                <w:lang w:eastAsia="pl-PL"/>
              </w:rPr>
              <w:t>-in-One</w:t>
            </w:r>
            <w:r w:rsidR="009B0607">
              <w:rPr>
                <w:rFonts w:eastAsia="Times New Roman" w:cstheme="minorHAnsi"/>
                <w:color w:val="333333"/>
                <w:sz w:val="24"/>
                <w:szCs w:val="24"/>
                <w:lang w:eastAsia="pl-PL"/>
              </w:rPr>
              <w:t>.</w:t>
            </w:r>
          </w:p>
          <w:p w14:paraId="7DDF0947" w14:textId="3CC5ABFC"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9B0607">
              <w:rPr>
                <w:rFonts w:eastAsia="Times New Roman" w:cstheme="minorHAnsi"/>
                <w:color w:val="333333"/>
                <w:sz w:val="24"/>
                <w:szCs w:val="24"/>
                <w:lang w:eastAsia="pl-PL"/>
              </w:rPr>
              <w:t xml:space="preserve">Zastosowanie: Komputer będzie wykorzystywany m.in. dla potrzeb aplikacji edukacyjnych, w tym Microsoft </w:t>
            </w:r>
            <w:proofErr w:type="spellStart"/>
            <w:r w:rsidRPr="009B0607">
              <w:rPr>
                <w:rFonts w:eastAsia="Times New Roman" w:cstheme="minorHAnsi"/>
                <w:color w:val="333333"/>
                <w:sz w:val="24"/>
                <w:szCs w:val="24"/>
                <w:lang w:eastAsia="pl-PL"/>
              </w:rPr>
              <w:t>Teams</w:t>
            </w:r>
            <w:proofErr w:type="spellEnd"/>
            <w:r w:rsidRPr="009B0607">
              <w:rPr>
                <w:rFonts w:eastAsia="Times New Roman" w:cstheme="minorHAnsi"/>
                <w:color w:val="333333"/>
                <w:sz w:val="24"/>
                <w:szCs w:val="24"/>
                <w:lang w:eastAsia="pl-PL"/>
              </w:rPr>
              <w:t>, dostępu do Internetu (łączenia się audio-video) oraz poczty elektronicznej.</w:t>
            </w:r>
          </w:p>
          <w:p w14:paraId="7073D97C" w14:textId="5B3B9FCF" w:rsidR="00D7713D" w:rsidRPr="00D3610E" w:rsidRDefault="00D7713D" w:rsidP="00D7713D">
            <w:pPr>
              <w:pStyle w:val="Akapitzlist"/>
              <w:numPr>
                <w:ilvl w:val="0"/>
                <w:numId w:val="20"/>
              </w:numPr>
              <w:spacing w:after="0" w:line="315" w:lineRule="atLeast"/>
              <w:ind w:left="254" w:hanging="254"/>
              <w:rPr>
                <w:rStyle w:val="Hipercze"/>
                <w:rFonts w:eastAsia="Times New Roman" w:cstheme="minorHAnsi"/>
                <w:color w:val="333333"/>
                <w:sz w:val="24"/>
                <w:szCs w:val="24"/>
                <w:u w:val="none"/>
                <w:lang w:eastAsia="pl-PL"/>
              </w:rPr>
            </w:pPr>
            <w:r w:rsidRPr="009B0607">
              <w:rPr>
                <w:rFonts w:eastAsia="Times New Roman" w:cstheme="minorHAnsi"/>
                <w:color w:val="333333"/>
                <w:sz w:val="24"/>
                <w:szCs w:val="24"/>
                <w:lang w:eastAsia="pl-PL"/>
              </w:rPr>
              <w:lastRenderedPageBreak/>
              <w:t xml:space="preserve">Wydajność: Procesor wielordzeniowy osiągający w teście </w:t>
            </w:r>
            <w:proofErr w:type="spellStart"/>
            <w:r w:rsidRPr="009B0607">
              <w:rPr>
                <w:rFonts w:eastAsia="Times New Roman" w:cstheme="minorHAnsi"/>
                <w:color w:val="333333"/>
                <w:sz w:val="24"/>
                <w:szCs w:val="24"/>
                <w:lang w:eastAsia="pl-PL"/>
              </w:rPr>
              <w:t>PassMark</w:t>
            </w:r>
            <w:proofErr w:type="spellEnd"/>
            <w:r w:rsidRPr="009B0607">
              <w:rPr>
                <w:rFonts w:eastAsia="Times New Roman" w:cstheme="minorHAnsi"/>
                <w:color w:val="333333"/>
                <w:sz w:val="24"/>
                <w:szCs w:val="24"/>
                <w:lang w:eastAsia="pl-PL"/>
              </w:rPr>
              <w:t xml:space="preserve"> CPU Mark wynik min. </w:t>
            </w:r>
            <w:r w:rsidR="00F52DFC" w:rsidRPr="009B0607">
              <w:rPr>
                <w:rFonts w:eastAsia="Times New Roman" w:cstheme="minorHAnsi"/>
                <w:color w:val="333333"/>
                <w:sz w:val="24"/>
                <w:szCs w:val="24"/>
                <w:lang w:eastAsia="pl-PL"/>
              </w:rPr>
              <w:t>16</w:t>
            </w:r>
            <w:r w:rsidR="00705039" w:rsidRPr="009B0607">
              <w:rPr>
                <w:rFonts w:eastAsia="Times New Roman" w:cstheme="minorHAnsi"/>
                <w:color w:val="333333"/>
                <w:sz w:val="24"/>
                <w:szCs w:val="24"/>
                <w:lang w:eastAsia="pl-PL"/>
              </w:rPr>
              <w:t> </w:t>
            </w:r>
            <w:r w:rsidR="00F52DFC" w:rsidRPr="009B0607">
              <w:rPr>
                <w:rFonts w:eastAsia="Times New Roman" w:cstheme="minorHAnsi"/>
                <w:color w:val="333333"/>
                <w:sz w:val="24"/>
                <w:szCs w:val="24"/>
                <w:lang w:eastAsia="pl-PL"/>
              </w:rPr>
              <w:t>600</w:t>
            </w:r>
            <w:r w:rsidRPr="009B0607">
              <w:rPr>
                <w:rFonts w:eastAsia="Times New Roman" w:cstheme="minorHAnsi"/>
                <w:color w:val="333333"/>
                <w:sz w:val="24"/>
                <w:szCs w:val="24"/>
                <w:lang w:eastAsia="pl-PL"/>
              </w:rPr>
              <w:t xml:space="preserve"> punktów według wyników ze strony </w:t>
            </w:r>
            <w:hyperlink r:id="rId7" w:history="1">
              <w:r w:rsidRPr="009B0607">
                <w:rPr>
                  <w:rStyle w:val="Hipercze"/>
                  <w:rFonts w:eastAsia="Times New Roman" w:cstheme="minorHAnsi"/>
                  <w:sz w:val="24"/>
                  <w:szCs w:val="24"/>
                  <w:lang w:eastAsia="pl-PL"/>
                </w:rPr>
                <w:t>https://www.cpubenchmark.net</w:t>
              </w:r>
            </w:hyperlink>
            <w:r w:rsidR="00D3610E">
              <w:rPr>
                <w:rStyle w:val="Hipercze"/>
                <w:rFonts w:eastAsia="Times New Roman" w:cstheme="minorHAnsi"/>
                <w:sz w:val="24"/>
                <w:szCs w:val="24"/>
                <w:lang w:eastAsia="pl-PL"/>
              </w:rPr>
              <w:t>.</w:t>
            </w:r>
          </w:p>
          <w:p w14:paraId="276B4B15" w14:textId="461FB639"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D3610E">
              <w:rPr>
                <w:rFonts w:eastAsia="Times New Roman" w:cstheme="minorHAnsi"/>
                <w:color w:val="333333"/>
                <w:sz w:val="24"/>
                <w:szCs w:val="24"/>
                <w:lang w:eastAsia="pl-PL"/>
              </w:rPr>
              <w:t xml:space="preserve">Pamięć RAM: minimalnie </w:t>
            </w:r>
            <w:r w:rsidR="00CA40E8" w:rsidRPr="00D3610E">
              <w:rPr>
                <w:rFonts w:eastAsia="Times New Roman" w:cstheme="minorHAnsi"/>
                <w:color w:val="333333"/>
                <w:sz w:val="24"/>
                <w:szCs w:val="24"/>
                <w:lang w:eastAsia="pl-PL"/>
              </w:rPr>
              <w:t xml:space="preserve">16 </w:t>
            </w:r>
            <w:r w:rsidRPr="00D3610E">
              <w:rPr>
                <w:rFonts w:eastAsia="Times New Roman" w:cstheme="minorHAnsi"/>
                <w:color w:val="333333"/>
                <w:sz w:val="24"/>
                <w:szCs w:val="24"/>
                <w:lang w:eastAsia="pl-PL"/>
              </w:rPr>
              <w:t xml:space="preserve">GB </w:t>
            </w:r>
            <w:r w:rsidRPr="00D3610E">
              <w:rPr>
                <w:rFonts w:eastAsia="Times New Roman" w:cstheme="minorHAnsi"/>
                <w:sz w:val="24"/>
                <w:szCs w:val="24"/>
                <w:lang w:eastAsia="pl-PL"/>
              </w:rPr>
              <w:t>DDR4</w:t>
            </w:r>
            <w:r w:rsidRPr="00D3610E">
              <w:rPr>
                <w:rFonts w:eastAsia="Times New Roman" w:cstheme="minorHAnsi"/>
                <w:color w:val="333333"/>
                <w:sz w:val="24"/>
                <w:szCs w:val="24"/>
                <w:lang w:eastAsia="pl-PL"/>
              </w:rPr>
              <w:t xml:space="preserve"> (Liczba </w:t>
            </w:r>
            <w:r w:rsidRPr="00D3610E">
              <w:rPr>
                <w:rFonts w:eastAsia="Times New Roman" w:cstheme="minorHAnsi"/>
                <w:sz w:val="24"/>
                <w:szCs w:val="24"/>
                <w:lang w:eastAsia="pl-PL"/>
              </w:rPr>
              <w:t xml:space="preserve">wolnych banków </w:t>
            </w:r>
            <w:r w:rsidRPr="00D3610E">
              <w:rPr>
                <w:rFonts w:eastAsia="Times New Roman" w:cstheme="minorHAnsi"/>
                <w:color w:val="333333"/>
                <w:sz w:val="24"/>
                <w:szCs w:val="24"/>
                <w:lang w:eastAsia="pl-PL"/>
              </w:rPr>
              <w:t>RAM</w:t>
            </w:r>
            <w:r w:rsidR="007D67D5" w:rsidRPr="00D3610E">
              <w:rPr>
                <w:rFonts w:eastAsia="Times New Roman" w:cstheme="minorHAnsi"/>
                <w:color w:val="333333"/>
                <w:sz w:val="24"/>
                <w:szCs w:val="24"/>
                <w:lang w:eastAsia="pl-PL"/>
              </w:rPr>
              <w:t xml:space="preserve"> min.</w:t>
            </w:r>
            <w:r w:rsidRPr="00D3610E">
              <w:rPr>
                <w:rFonts w:eastAsia="Times New Roman" w:cstheme="minorHAnsi"/>
                <w:color w:val="333333"/>
                <w:sz w:val="24"/>
                <w:szCs w:val="24"/>
                <w:lang w:eastAsia="pl-PL"/>
              </w:rPr>
              <w:t xml:space="preserve">: </w:t>
            </w:r>
            <w:r w:rsidR="007D67D5" w:rsidRPr="00D3610E">
              <w:rPr>
                <w:rFonts w:eastAsia="Times New Roman" w:cstheme="minorHAnsi"/>
                <w:color w:val="333333"/>
                <w:sz w:val="24"/>
                <w:szCs w:val="24"/>
                <w:lang w:eastAsia="pl-PL"/>
              </w:rPr>
              <w:t>1</w:t>
            </w:r>
            <w:r w:rsidRPr="00D3610E">
              <w:rPr>
                <w:rFonts w:eastAsia="Times New Roman" w:cstheme="minorHAnsi"/>
                <w:color w:val="333333"/>
                <w:sz w:val="24"/>
                <w:szCs w:val="24"/>
                <w:lang w:eastAsia="pl-PL"/>
              </w:rPr>
              <w:t>)</w:t>
            </w:r>
            <w:r w:rsidR="00D3610E">
              <w:rPr>
                <w:rFonts w:eastAsia="Times New Roman" w:cstheme="minorHAnsi"/>
                <w:color w:val="333333"/>
                <w:sz w:val="24"/>
                <w:szCs w:val="24"/>
                <w:lang w:eastAsia="pl-PL"/>
              </w:rPr>
              <w:t>.</w:t>
            </w:r>
          </w:p>
          <w:p w14:paraId="5A2C20CC" w14:textId="2808E30B"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D3610E">
              <w:rPr>
                <w:rFonts w:eastAsia="Times New Roman" w:cstheme="minorHAnsi"/>
                <w:color w:val="333333"/>
                <w:sz w:val="24"/>
                <w:szCs w:val="24"/>
                <w:lang w:eastAsia="pl-PL"/>
              </w:rPr>
              <w:t xml:space="preserve">Dysk: minimalnie </w:t>
            </w:r>
            <w:r w:rsidR="007D67D5" w:rsidRPr="00D3610E">
              <w:rPr>
                <w:rFonts w:eastAsia="Times New Roman" w:cstheme="minorHAnsi"/>
                <w:color w:val="333333"/>
                <w:sz w:val="24"/>
                <w:szCs w:val="24"/>
                <w:lang w:eastAsia="pl-PL"/>
              </w:rPr>
              <w:t>512</w:t>
            </w:r>
            <w:r w:rsidR="00D91002" w:rsidRPr="00D3610E">
              <w:rPr>
                <w:rFonts w:eastAsia="Times New Roman" w:cstheme="minorHAnsi"/>
                <w:color w:val="333333"/>
                <w:sz w:val="24"/>
                <w:szCs w:val="24"/>
                <w:lang w:eastAsia="pl-PL"/>
              </w:rPr>
              <w:t xml:space="preserve"> </w:t>
            </w:r>
            <w:r w:rsidRPr="00D3610E">
              <w:rPr>
                <w:rFonts w:eastAsia="Times New Roman" w:cstheme="minorHAnsi"/>
                <w:color w:val="333333"/>
                <w:sz w:val="24"/>
                <w:szCs w:val="24"/>
                <w:lang w:eastAsia="pl-PL"/>
              </w:rPr>
              <w:t>GB SS</w:t>
            </w:r>
            <w:r w:rsidR="0048672C">
              <w:rPr>
                <w:rFonts w:eastAsia="Times New Roman" w:cstheme="minorHAnsi"/>
                <w:color w:val="333333"/>
                <w:sz w:val="24"/>
                <w:szCs w:val="24"/>
                <w:lang w:eastAsia="pl-PL"/>
              </w:rPr>
              <w:t>.</w:t>
            </w:r>
          </w:p>
          <w:p w14:paraId="69F3067A" w14:textId="21AC5482"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48672C">
              <w:rPr>
                <w:rFonts w:eastAsia="Times New Roman" w:cstheme="minorHAnsi"/>
                <w:color w:val="333333"/>
                <w:sz w:val="24"/>
                <w:szCs w:val="24"/>
                <w:lang w:eastAsia="pl-PL"/>
              </w:rPr>
              <w:t>Karta graficzna: zintegrowana</w:t>
            </w:r>
            <w:r w:rsidR="0048672C">
              <w:rPr>
                <w:rFonts w:eastAsia="Times New Roman" w:cstheme="minorHAnsi"/>
                <w:color w:val="333333"/>
                <w:sz w:val="24"/>
                <w:szCs w:val="24"/>
                <w:lang w:eastAsia="pl-PL"/>
              </w:rPr>
              <w:t>.</w:t>
            </w:r>
          </w:p>
          <w:p w14:paraId="2B4C6464" w14:textId="383DBAB8"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48672C">
              <w:rPr>
                <w:rFonts w:eastAsia="Times New Roman" w:cstheme="minorHAnsi"/>
                <w:color w:val="333333"/>
                <w:sz w:val="24"/>
                <w:szCs w:val="24"/>
                <w:lang w:eastAsia="pl-PL"/>
              </w:rPr>
              <w:t>Matryca: rozmiar min. 2</w:t>
            </w:r>
            <w:r w:rsidR="00466EFF" w:rsidRPr="0048672C">
              <w:rPr>
                <w:rFonts w:eastAsia="Times New Roman" w:cstheme="minorHAnsi"/>
                <w:color w:val="333333"/>
                <w:sz w:val="24"/>
                <w:szCs w:val="24"/>
                <w:lang w:eastAsia="pl-PL"/>
              </w:rPr>
              <w:t>3</w:t>
            </w:r>
            <w:r w:rsidRPr="0048672C">
              <w:rPr>
                <w:rFonts w:eastAsia="Times New Roman" w:cstheme="minorHAnsi"/>
                <w:color w:val="333333"/>
                <w:sz w:val="24"/>
                <w:szCs w:val="24"/>
                <w:lang w:eastAsia="pl-PL"/>
              </w:rPr>
              <w:t>”, rozdzielczość min. 1920x1080, jasność minimalnie 250 cd/m², technologia: IPS</w:t>
            </w:r>
            <w:r w:rsidR="0048672C">
              <w:rPr>
                <w:rFonts w:eastAsia="Times New Roman" w:cstheme="minorHAnsi"/>
                <w:color w:val="333333"/>
                <w:sz w:val="24"/>
                <w:szCs w:val="24"/>
                <w:lang w:eastAsia="pl-PL"/>
              </w:rPr>
              <w:t>.</w:t>
            </w:r>
          </w:p>
          <w:p w14:paraId="2CB423A6" w14:textId="2FC2C8F6" w:rsidR="00D7713D" w:rsidRDefault="00D7713D"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48672C">
              <w:rPr>
                <w:rFonts w:eastAsia="Times New Roman" w:cstheme="minorHAnsi"/>
                <w:color w:val="333333"/>
                <w:sz w:val="24"/>
                <w:szCs w:val="24"/>
                <w:lang w:eastAsia="pl-PL"/>
              </w:rPr>
              <w:t>Komunikacja: LAN (100/1000 Mb/s), Wi-Fi (802.11ac), Bluetooth</w:t>
            </w:r>
            <w:r w:rsidR="0048672C">
              <w:rPr>
                <w:rFonts w:eastAsia="Times New Roman" w:cstheme="minorHAnsi"/>
                <w:color w:val="333333"/>
                <w:sz w:val="24"/>
                <w:szCs w:val="24"/>
                <w:lang w:eastAsia="pl-PL"/>
              </w:rPr>
              <w:t>.</w:t>
            </w:r>
          </w:p>
          <w:p w14:paraId="7DC5EBEB" w14:textId="772AFBEC" w:rsidR="00F1126A" w:rsidRDefault="00F1126A" w:rsidP="00D7713D">
            <w:pPr>
              <w:pStyle w:val="Akapitzlist"/>
              <w:numPr>
                <w:ilvl w:val="0"/>
                <w:numId w:val="20"/>
              </w:numPr>
              <w:spacing w:after="0" w:line="315" w:lineRule="atLeast"/>
              <w:ind w:left="254" w:hanging="254"/>
              <w:rPr>
                <w:rFonts w:eastAsia="Times New Roman" w:cstheme="minorHAnsi"/>
                <w:color w:val="333333"/>
                <w:sz w:val="24"/>
                <w:szCs w:val="24"/>
                <w:lang w:eastAsia="pl-PL"/>
              </w:rPr>
            </w:pPr>
            <w:r w:rsidRPr="0048672C">
              <w:rPr>
                <w:rFonts w:eastAsia="Times New Roman" w:cstheme="minorHAnsi"/>
                <w:color w:val="333333"/>
                <w:sz w:val="24"/>
                <w:szCs w:val="24"/>
                <w:lang w:eastAsia="pl-PL"/>
              </w:rPr>
              <w:t>Wbudowany mikrofon</w:t>
            </w:r>
            <w:r w:rsidR="0048672C">
              <w:rPr>
                <w:rFonts w:eastAsia="Times New Roman" w:cstheme="minorHAnsi"/>
                <w:color w:val="333333"/>
                <w:sz w:val="24"/>
                <w:szCs w:val="24"/>
                <w:lang w:eastAsia="pl-PL"/>
              </w:rPr>
              <w:t>.</w:t>
            </w:r>
          </w:p>
          <w:p w14:paraId="15C8708C" w14:textId="2C647A81" w:rsidR="00D7713D" w:rsidRPr="0048672C" w:rsidRDefault="00D7713D" w:rsidP="0048672C">
            <w:pPr>
              <w:pStyle w:val="Akapitzlist"/>
              <w:numPr>
                <w:ilvl w:val="0"/>
                <w:numId w:val="20"/>
              </w:numPr>
              <w:tabs>
                <w:tab w:val="left" w:pos="396"/>
              </w:tabs>
              <w:spacing w:after="0" w:line="315" w:lineRule="atLeast"/>
              <w:ind w:left="396" w:hanging="426"/>
              <w:rPr>
                <w:rFonts w:eastAsia="Times New Roman" w:cstheme="minorHAnsi"/>
                <w:color w:val="333333"/>
                <w:sz w:val="24"/>
                <w:szCs w:val="24"/>
                <w:lang w:eastAsia="pl-PL"/>
              </w:rPr>
            </w:pPr>
            <w:r w:rsidRPr="0048672C">
              <w:rPr>
                <w:rFonts w:eastAsia="Times New Roman" w:cstheme="minorHAnsi"/>
                <w:color w:val="333333"/>
                <w:sz w:val="24"/>
                <w:szCs w:val="24"/>
                <w:lang w:eastAsia="pl-PL"/>
              </w:rPr>
              <w:t xml:space="preserve">Wyposażenie multimedialne: Karta dźwiękowa zintegrowana z płytą główną, </w:t>
            </w:r>
            <w:r w:rsidR="0048672C">
              <w:rPr>
                <w:rFonts w:eastAsia="Times New Roman" w:cstheme="minorHAnsi"/>
                <w:color w:val="333333"/>
                <w:sz w:val="24"/>
                <w:szCs w:val="24"/>
                <w:lang w:eastAsia="pl-PL"/>
              </w:rPr>
              <w:t xml:space="preserve">   </w:t>
            </w:r>
            <w:r w:rsidRPr="0048672C">
              <w:rPr>
                <w:rFonts w:eastAsia="Times New Roman" w:cstheme="minorHAnsi"/>
                <w:color w:val="333333"/>
                <w:sz w:val="24"/>
                <w:szCs w:val="24"/>
                <w:lang w:eastAsia="pl-PL"/>
              </w:rPr>
              <w:t>wbudowane dwa głośniki min. 2W, wbudowana w obudowę matrycy cyfrowa kamera</w:t>
            </w:r>
          </w:p>
          <w:p w14:paraId="45926B26" w14:textId="2F592885" w:rsidR="00D7713D" w:rsidRDefault="00D7713D" w:rsidP="0048672C">
            <w:pPr>
              <w:spacing w:after="0" w:line="315" w:lineRule="atLeast"/>
              <w:ind w:left="396"/>
              <w:rPr>
                <w:rFonts w:eastAsia="Times New Roman" w:cstheme="minorHAnsi"/>
                <w:color w:val="333333"/>
                <w:sz w:val="24"/>
                <w:szCs w:val="24"/>
                <w:lang w:eastAsia="pl-PL"/>
              </w:rPr>
            </w:pPr>
            <w:r w:rsidRPr="00D7713D">
              <w:rPr>
                <w:rFonts w:eastAsia="Times New Roman" w:cstheme="minorHAnsi"/>
                <w:color w:val="333333"/>
                <w:sz w:val="24"/>
                <w:szCs w:val="24"/>
                <w:lang w:eastAsia="pl-PL"/>
              </w:rPr>
              <w:t xml:space="preserve">Interfejsy : 1x HDMI lub 1x DP, minimalnie </w:t>
            </w:r>
            <w:r w:rsidR="003955EA">
              <w:rPr>
                <w:rFonts w:eastAsia="Times New Roman" w:cstheme="minorHAnsi"/>
                <w:color w:val="333333"/>
                <w:sz w:val="24"/>
                <w:szCs w:val="24"/>
                <w:lang w:eastAsia="pl-PL"/>
              </w:rPr>
              <w:t>4</w:t>
            </w:r>
            <w:r w:rsidRPr="00D7713D">
              <w:rPr>
                <w:rFonts w:eastAsia="Times New Roman" w:cstheme="minorHAnsi"/>
                <w:color w:val="333333"/>
                <w:sz w:val="24"/>
                <w:szCs w:val="24"/>
                <w:lang w:eastAsia="pl-PL"/>
              </w:rPr>
              <w:t xml:space="preserve">x USB (w tym </w:t>
            </w:r>
            <w:r w:rsidR="003955EA">
              <w:rPr>
                <w:rFonts w:eastAsia="Times New Roman" w:cstheme="minorHAnsi"/>
                <w:color w:val="333333"/>
                <w:sz w:val="24"/>
                <w:szCs w:val="24"/>
                <w:lang w:eastAsia="pl-PL"/>
              </w:rPr>
              <w:t>2</w:t>
            </w:r>
            <w:r w:rsidRPr="00D7713D">
              <w:rPr>
                <w:rFonts w:eastAsia="Times New Roman" w:cstheme="minorHAnsi"/>
                <w:color w:val="333333"/>
                <w:sz w:val="24"/>
                <w:szCs w:val="24"/>
                <w:lang w:eastAsia="pl-PL"/>
              </w:rPr>
              <w:t xml:space="preserve">x USB min. 3.0), 1x Universal audio </w:t>
            </w:r>
            <w:proofErr w:type="spellStart"/>
            <w:r w:rsidRPr="00D7713D">
              <w:rPr>
                <w:rFonts w:eastAsia="Times New Roman" w:cstheme="minorHAnsi"/>
                <w:color w:val="333333"/>
                <w:sz w:val="24"/>
                <w:szCs w:val="24"/>
                <w:lang w:eastAsia="pl-PL"/>
              </w:rPr>
              <w:t>jack</w:t>
            </w:r>
            <w:proofErr w:type="spellEnd"/>
            <w:r w:rsidRPr="00D7713D">
              <w:rPr>
                <w:rFonts w:eastAsia="Times New Roman" w:cstheme="minorHAnsi"/>
                <w:color w:val="333333"/>
                <w:sz w:val="24"/>
                <w:szCs w:val="24"/>
                <w:lang w:eastAsia="pl-PL"/>
              </w:rPr>
              <w:t xml:space="preserve">, czytnik kart SD. </w:t>
            </w:r>
          </w:p>
          <w:p w14:paraId="1D2564CD" w14:textId="7EC1FF7E" w:rsidR="00D7713D" w:rsidRDefault="00D7713D" w:rsidP="0048672C">
            <w:pPr>
              <w:pStyle w:val="Akapitzlist"/>
              <w:numPr>
                <w:ilvl w:val="0"/>
                <w:numId w:val="20"/>
              </w:numPr>
              <w:spacing w:after="0" w:line="315" w:lineRule="atLeast"/>
              <w:ind w:left="396" w:hanging="426"/>
              <w:rPr>
                <w:rFonts w:eastAsia="Times New Roman" w:cstheme="minorHAnsi"/>
                <w:color w:val="333333"/>
                <w:sz w:val="24"/>
                <w:szCs w:val="24"/>
                <w:lang w:eastAsia="pl-PL"/>
              </w:rPr>
            </w:pPr>
            <w:r w:rsidRPr="0048672C">
              <w:rPr>
                <w:rFonts w:eastAsia="Times New Roman" w:cstheme="minorHAnsi"/>
                <w:color w:val="333333"/>
                <w:sz w:val="24"/>
                <w:szCs w:val="24"/>
                <w:lang w:eastAsia="pl-PL"/>
              </w:rPr>
              <w:t xml:space="preserve">Wymagane porty USB wbudowane, nie dopuszcza się stosowania rozgałęziaczy, </w:t>
            </w:r>
            <w:proofErr w:type="spellStart"/>
            <w:r w:rsidRPr="0048672C">
              <w:rPr>
                <w:rFonts w:eastAsia="Times New Roman" w:cstheme="minorHAnsi"/>
                <w:color w:val="333333"/>
                <w:sz w:val="24"/>
                <w:szCs w:val="24"/>
                <w:lang w:eastAsia="pl-PL"/>
              </w:rPr>
              <w:t>hub’ów</w:t>
            </w:r>
            <w:proofErr w:type="spellEnd"/>
            <w:r w:rsidRPr="0048672C">
              <w:rPr>
                <w:rFonts w:eastAsia="Times New Roman" w:cstheme="minorHAnsi"/>
                <w:color w:val="333333"/>
                <w:sz w:val="24"/>
                <w:szCs w:val="24"/>
                <w:lang w:eastAsia="pl-PL"/>
              </w:rPr>
              <w:t xml:space="preserve"> itp.</w:t>
            </w:r>
          </w:p>
          <w:p w14:paraId="3E98D7B3" w14:textId="250314ED" w:rsidR="00D7713D" w:rsidRDefault="00D7713D" w:rsidP="00D7713D">
            <w:pPr>
              <w:pStyle w:val="Akapitzlist"/>
              <w:numPr>
                <w:ilvl w:val="0"/>
                <w:numId w:val="20"/>
              </w:numPr>
              <w:spacing w:after="0" w:line="315" w:lineRule="atLeast"/>
              <w:ind w:left="396" w:hanging="426"/>
              <w:rPr>
                <w:rFonts w:eastAsia="Times New Roman" w:cstheme="minorHAnsi"/>
                <w:color w:val="333333"/>
                <w:sz w:val="24"/>
                <w:szCs w:val="24"/>
                <w:lang w:eastAsia="pl-PL"/>
              </w:rPr>
            </w:pPr>
            <w:r w:rsidRPr="0048672C">
              <w:rPr>
                <w:rFonts w:eastAsia="Times New Roman" w:cstheme="minorHAnsi"/>
                <w:color w:val="333333"/>
                <w:sz w:val="24"/>
                <w:szCs w:val="24"/>
                <w:lang w:eastAsia="pl-PL"/>
              </w:rPr>
              <w:t>Certyfikaty i standardy : Urządzenia muszą być wyprodukowane zgodnie z normą ISO9001 lub równoważną oraz ISO 50001 lub równoważną, deklaracja zgodności CE lub równoważna.</w:t>
            </w:r>
          </w:p>
          <w:p w14:paraId="0897D5F5" w14:textId="7AA763B5" w:rsidR="00D7713D" w:rsidRPr="0048672C" w:rsidRDefault="007D0DDD" w:rsidP="00D7713D">
            <w:pPr>
              <w:pStyle w:val="Akapitzlist"/>
              <w:numPr>
                <w:ilvl w:val="0"/>
                <w:numId w:val="20"/>
              </w:numPr>
              <w:spacing w:after="0" w:line="315" w:lineRule="atLeast"/>
              <w:ind w:left="396" w:hanging="426"/>
              <w:rPr>
                <w:rFonts w:eastAsia="Times New Roman" w:cstheme="minorHAnsi"/>
                <w:color w:val="333333"/>
                <w:sz w:val="24"/>
                <w:szCs w:val="24"/>
                <w:lang w:eastAsia="pl-PL"/>
              </w:rPr>
            </w:pPr>
            <w:r w:rsidRPr="0048672C">
              <w:rPr>
                <w:rFonts w:eastAsia="Times New Roman" w:cstheme="minorHAnsi"/>
                <w:sz w:val="24"/>
                <w:szCs w:val="24"/>
                <w:lang w:eastAsia="pl-PL"/>
              </w:rPr>
              <w:t>G</w:t>
            </w:r>
            <w:r w:rsidR="00D7713D" w:rsidRPr="0048672C">
              <w:rPr>
                <w:rFonts w:eastAsia="Times New Roman" w:cstheme="minorHAnsi"/>
                <w:sz w:val="24"/>
                <w:szCs w:val="24"/>
                <w:lang w:eastAsia="pl-PL"/>
              </w:rPr>
              <w:t>waranc</w:t>
            </w:r>
            <w:r w:rsidRPr="0048672C">
              <w:rPr>
                <w:rFonts w:eastAsia="Times New Roman" w:cstheme="minorHAnsi"/>
                <w:sz w:val="24"/>
                <w:szCs w:val="24"/>
                <w:lang w:eastAsia="pl-PL"/>
              </w:rPr>
              <w:t>ja</w:t>
            </w:r>
            <w:r w:rsidR="00D7713D" w:rsidRPr="0048672C">
              <w:rPr>
                <w:rFonts w:eastAsia="Times New Roman" w:cstheme="minorHAnsi"/>
                <w:sz w:val="24"/>
                <w:szCs w:val="24"/>
                <w:lang w:eastAsia="pl-PL"/>
              </w:rPr>
              <w:t xml:space="preserve">: </w:t>
            </w:r>
            <w:r w:rsidR="007602A2" w:rsidRPr="0048672C">
              <w:rPr>
                <w:rFonts w:eastAsia="Times New Roman" w:cstheme="minorHAnsi"/>
                <w:sz w:val="24"/>
                <w:szCs w:val="24"/>
                <w:lang w:eastAsia="pl-PL"/>
              </w:rPr>
              <w:t xml:space="preserve">min. </w:t>
            </w:r>
            <w:r w:rsidRPr="0048672C">
              <w:rPr>
                <w:rFonts w:eastAsia="Times New Roman" w:cstheme="minorHAnsi"/>
                <w:sz w:val="24"/>
                <w:szCs w:val="24"/>
                <w:lang w:eastAsia="pl-PL"/>
              </w:rPr>
              <w:t>36 miesięcy</w:t>
            </w:r>
            <w:r w:rsidR="007602A2" w:rsidRPr="0048672C">
              <w:rPr>
                <w:rFonts w:eastAsia="Times New Roman" w:cstheme="minorHAnsi"/>
                <w:sz w:val="24"/>
                <w:szCs w:val="24"/>
                <w:lang w:eastAsia="pl-PL"/>
              </w:rPr>
              <w:t>.</w:t>
            </w:r>
          </w:p>
          <w:p w14:paraId="43F7C902" w14:textId="2749113E" w:rsidR="00D7713D" w:rsidRDefault="00D7713D" w:rsidP="00D7713D">
            <w:pPr>
              <w:pStyle w:val="Akapitzlist"/>
              <w:numPr>
                <w:ilvl w:val="0"/>
                <w:numId w:val="20"/>
              </w:numPr>
              <w:spacing w:after="0" w:line="315" w:lineRule="atLeast"/>
              <w:ind w:left="396" w:hanging="426"/>
              <w:rPr>
                <w:rFonts w:eastAsia="Times New Roman" w:cstheme="minorHAnsi"/>
                <w:color w:val="333333"/>
                <w:sz w:val="24"/>
                <w:szCs w:val="24"/>
                <w:lang w:eastAsia="pl-PL"/>
              </w:rPr>
            </w:pPr>
            <w:r w:rsidRPr="0048672C">
              <w:rPr>
                <w:rFonts w:eastAsia="Times New Roman" w:cstheme="minorHAnsi"/>
                <w:sz w:val="24"/>
                <w:szCs w:val="24"/>
                <w:lang w:eastAsia="pl-PL"/>
              </w:rPr>
              <w:t xml:space="preserve">Możliwość sprawdzenia </w:t>
            </w:r>
            <w:r w:rsidRPr="0048672C">
              <w:rPr>
                <w:rFonts w:eastAsia="Times New Roman" w:cstheme="minorHAnsi"/>
                <w:color w:val="333333"/>
                <w:sz w:val="24"/>
                <w:szCs w:val="24"/>
                <w:lang w:eastAsia="pl-PL"/>
              </w:rPr>
              <w:t>kompletnych danych o urządzeniu na jednej witrynie internetowej prowadzonej przez producenta. Dostęp do najnowszych sterowników i uaktualnień na stronie producenta zestawu realizowany poprzez podanie na dedykowanej stronie internetowej producenta numeru seryjnego lub modelu komputera.</w:t>
            </w:r>
          </w:p>
          <w:p w14:paraId="39A43DA4" w14:textId="7C215DAB" w:rsidR="009B0607" w:rsidRPr="00975EAC" w:rsidRDefault="00650DF7" w:rsidP="00D7713D">
            <w:pPr>
              <w:pStyle w:val="Akapitzlist"/>
              <w:numPr>
                <w:ilvl w:val="0"/>
                <w:numId w:val="20"/>
              </w:numPr>
              <w:spacing w:after="0" w:line="315" w:lineRule="atLeast"/>
              <w:ind w:left="396" w:hanging="426"/>
              <w:rPr>
                <w:rFonts w:eastAsia="Times New Roman" w:cstheme="minorHAnsi"/>
                <w:color w:val="333333"/>
                <w:sz w:val="24"/>
                <w:szCs w:val="24"/>
                <w:lang w:eastAsia="pl-PL"/>
              </w:rPr>
            </w:pPr>
            <w:r w:rsidRPr="00975EAC">
              <w:rPr>
                <w:rFonts w:eastAsia="Times New Roman" w:cstheme="minorHAnsi"/>
                <w:color w:val="333333"/>
                <w:sz w:val="24"/>
                <w:szCs w:val="24"/>
                <w:lang w:eastAsia="pl-PL"/>
              </w:rPr>
              <w:t xml:space="preserve">Dodatkowe </w:t>
            </w:r>
            <w:r w:rsidR="008D4670">
              <w:rPr>
                <w:rFonts w:eastAsia="Times New Roman" w:cstheme="minorHAnsi"/>
                <w:color w:val="333333"/>
                <w:sz w:val="24"/>
                <w:szCs w:val="24"/>
                <w:lang w:eastAsia="pl-PL"/>
              </w:rPr>
              <w:t>akcesoria</w:t>
            </w:r>
            <w:r w:rsidR="00B73868">
              <w:rPr>
                <w:rFonts w:eastAsia="Times New Roman" w:cstheme="minorHAnsi"/>
                <w:color w:val="333333"/>
                <w:sz w:val="24"/>
                <w:szCs w:val="24"/>
                <w:lang w:eastAsia="pl-PL"/>
              </w:rPr>
              <w:t xml:space="preserve"> dla każdego komputera</w:t>
            </w:r>
            <w:r w:rsidR="00D7713D" w:rsidRPr="00975EAC">
              <w:rPr>
                <w:rFonts w:eastAsia="Times New Roman" w:cstheme="minorHAnsi"/>
                <w:color w:val="333333"/>
                <w:sz w:val="24"/>
                <w:szCs w:val="24"/>
                <w:lang w:eastAsia="pl-PL"/>
              </w:rPr>
              <w:t xml:space="preserve">: </w:t>
            </w:r>
          </w:p>
          <w:p w14:paraId="7EB46CE2" w14:textId="38CF1D2F" w:rsidR="007E63AE" w:rsidRDefault="00B57F2E" w:rsidP="00975EAC">
            <w:pPr>
              <w:pStyle w:val="Akapitzlist"/>
              <w:numPr>
                <w:ilvl w:val="0"/>
                <w:numId w:val="21"/>
              </w:numPr>
              <w:spacing w:after="0" w:line="315" w:lineRule="atLeast"/>
              <w:rPr>
                <w:rFonts w:eastAsia="Times New Roman" w:cstheme="minorHAnsi"/>
                <w:color w:val="333333"/>
                <w:sz w:val="24"/>
                <w:szCs w:val="24"/>
                <w:lang w:eastAsia="pl-PL"/>
              </w:rPr>
            </w:pPr>
            <w:r w:rsidRPr="00975EAC">
              <w:rPr>
                <w:rFonts w:eastAsia="Times New Roman" w:cstheme="minorHAnsi"/>
                <w:color w:val="333333"/>
                <w:sz w:val="24"/>
                <w:szCs w:val="24"/>
                <w:lang w:eastAsia="pl-PL"/>
              </w:rPr>
              <w:t>oprogramowanie antywirusowe</w:t>
            </w:r>
            <w:r w:rsidR="007E63AE">
              <w:rPr>
                <w:rFonts w:eastAsia="Times New Roman" w:cstheme="minorHAnsi"/>
                <w:color w:val="333333"/>
                <w:sz w:val="24"/>
                <w:szCs w:val="24"/>
                <w:lang w:eastAsia="pl-PL"/>
              </w:rPr>
              <w:t>:</w:t>
            </w:r>
          </w:p>
          <w:p w14:paraId="7C9F63A5" w14:textId="4EB6E8C5" w:rsidR="007E63AE" w:rsidRDefault="00464C1E" w:rsidP="007E63AE">
            <w:pPr>
              <w:pStyle w:val="Akapitzlist"/>
              <w:numPr>
                <w:ilvl w:val="0"/>
                <w:numId w:val="22"/>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l</w:t>
            </w:r>
            <w:r w:rsidR="007E63AE" w:rsidRPr="007E63AE">
              <w:rPr>
                <w:rFonts w:eastAsia="Times New Roman" w:cstheme="minorHAnsi"/>
                <w:color w:val="333333"/>
                <w:sz w:val="24"/>
                <w:szCs w:val="24"/>
                <w:lang w:eastAsia="pl-PL"/>
              </w:rPr>
              <w:t>icencja na okres : minimalnie 2 lata</w:t>
            </w:r>
            <w:r>
              <w:rPr>
                <w:rFonts w:eastAsia="Times New Roman" w:cstheme="minorHAnsi"/>
                <w:color w:val="333333"/>
                <w:sz w:val="24"/>
                <w:szCs w:val="24"/>
                <w:lang w:eastAsia="pl-PL"/>
              </w:rPr>
              <w:t>,</w:t>
            </w:r>
          </w:p>
          <w:p w14:paraId="313BF243" w14:textId="359E2E80" w:rsidR="007E63AE" w:rsidRDefault="00464C1E" w:rsidP="007E63AE">
            <w:pPr>
              <w:pStyle w:val="Akapitzlist"/>
              <w:numPr>
                <w:ilvl w:val="0"/>
                <w:numId w:val="22"/>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w</w:t>
            </w:r>
            <w:r w:rsidR="007E63AE" w:rsidRPr="007E63AE">
              <w:rPr>
                <w:rFonts w:eastAsia="Times New Roman" w:cstheme="minorHAnsi"/>
                <w:color w:val="333333"/>
                <w:sz w:val="24"/>
                <w:szCs w:val="24"/>
                <w:lang w:eastAsia="pl-PL"/>
              </w:rPr>
              <w:t>ersja przeznaczona dla edukacji</w:t>
            </w:r>
            <w:r>
              <w:rPr>
                <w:rFonts w:eastAsia="Times New Roman" w:cstheme="minorHAnsi"/>
                <w:color w:val="333333"/>
                <w:sz w:val="24"/>
                <w:szCs w:val="24"/>
                <w:lang w:eastAsia="pl-PL"/>
              </w:rPr>
              <w:t>,</w:t>
            </w:r>
          </w:p>
          <w:p w14:paraId="3418ECD7" w14:textId="303FAF5E" w:rsidR="007E63AE" w:rsidRPr="00464C1E" w:rsidRDefault="00464C1E" w:rsidP="00464C1E">
            <w:pPr>
              <w:pStyle w:val="Akapitzlist"/>
              <w:numPr>
                <w:ilvl w:val="0"/>
                <w:numId w:val="22"/>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l</w:t>
            </w:r>
            <w:r w:rsidR="007E63AE">
              <w:rPr>
                <w:rFonts w:eastAsia="Times New Roman" w:cstheme="minorHAnsi"/>
                <w:color w:val="333333"/>
                <w:sz w:val="24"/>
                <w:szCs w:val="24"/>
                <w:lang w:eastAsia="pl-PL"/>
              </w:rPr>
              <w:t xml:space="preserve">icencja obejmująca wszystkie komputery. </w:t>
            </w:r>
          </w:p>
          <w:p w14:paraId="4962D89A" w14:textId="42001313" w:rsidR="00464C1E" w:rsidRDefault="00E21A30" w:rsidP="00464C1E">
            <w:pPr>
              <w:pStyle w:val="Akapitzlist"/>
              <w:numPr>
                <w:ilvl w:val="0"/>
                <w:numId w:val="21"/>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m</w:t>
            </w:r>
            <w:r w:rsidR="00D7713D" w:rsidRPr="00464C1E">
              <w:rPr>
                <w:rFonts w:eastAsia="Times New Roman" w:cstheme="minorHAnsi"/>
                <w:color w:val="333333"/>
                <w:sz w:val="24"/>
                <w:szCs w:val="24"/>
                <w:lang w:eastAsia="pl-PL"/>
              </w:rPr>
              <w:t>ysz</w:t>
            </w:r>
            <w:r w:rsidR="000112FE">
              <w:rPr>
                <w:rFonts w:eastAsia="Times New Roman" w:cstheme="minorHAnsi"/>
                <w:color w:val="333333"/>
                <w:sz w:val="24"/>
                <w:szCs w:val="24"/>
                <w:lang w:eastAsia="pl-PL"/>
              </w:rPr>
              <w:t xml:space="preserve"> optyczna:</w:t>
            </w:r>
          </w:p>
          <w:p w14:paraId="793BFDA4" w14:textId="76E25FF7"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i</w:t>
            </w:r>
            <w:r w:rsidRPr="000112FE">
              <w:rPr>
                <w:rFonts w:eastAsia="Times New Roman" w:cstheme="minorHAnsi"/>
                <w:color w:val="333333"/>
                <w:sz w:val="24"/>
                <w:szCs w:val="24"/>
                <w:lang w:eastAsia="pl-PL"/>
              </w:rPr>
              <w:t>lość przycisków: minimalnie 2</w:t>
            </w:r>
            <w:r>
              <w:rPr>
                <w:rFonts w:eastAsia="Times New Roman" w:cstheme="minorHAnsi"/>
                <w:color w:val="333333"/>
                <w:sz w:val="24"/>
                <w:szCs w:val="24"/>
                <w:lang w:eastAsia="pl-PL"/>
              </w:rPr>
              <w:t>,</w:t>
            </w:r>
          </w:p>
          <w:p w14:paraId="0D7E6DA6" w14:textId="436EB64F"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i</w:t>
            </w:r>
            <w:r w:rsidRPr="000112FE">
              <w:rPr>
                <w:rFonts w:eastAsia="Times New Roman" w:cstheme="minorHAnsi"/>
                <w:color w:val="333333"/>
                <w:sz w:val="24"/>
                <w:szCs w:val="24"/>
                <w:lang w:eastAsia="pl-PL"/>
              </w:rPr>
              <w:t>lość rolek 1</w:t>
            </w:r>
            <w:r>
              <w:rPr>
                <w:rFonts w:eastAsia="Times New Roman" w:cstheme="minorHAnsi"/>
                <w:color w:val="333333"/>
                <w:sz w:val="24"/>
                <w:szCs w:val="24"/>
                <w:lang w:eastAsia="pl-PL"/>
              </w:rPr>
              <w:t>,</w:t>
            </w:r>
          </w:p>
          <w:p w14:paraId="46413087" w14:textId="71F96582" w:rsidR="000112FE" w:rsidRPr="000112FE" w:rsidRDefault="007B16D5"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 </w:t>
            </w:r>
            <w:r w:rsidR="000112FE">
              <w:rPr>
                <w:rFonts w:eastAsia="Times New Roman" w:cstheme="minorHAnsi"/>
                <w:color w:val="333333"/>
                <w:sz w:val="24"/>
                <w:szCs w:val="24"/>
                <w:lang w:eastAsia="pl-PL"/>
              </w:rPr>
              <w:t>s</w:t>
            </w:r>
            <w:r w:rsidR="000112FE" w:rsidRPr="000112FE">
              <w:rPr>
                <w:rFonts w:eastAsia="Times New Roman" w:cstheme="minorHAnsi"/>
                <w:color w:val="333333"/>
                <w:sz w:val="24"/>
                <w:szCs w:val="24"/>
                <w:lang w:eastAsia="pl-PL"/>
              </w:rPr>
              <w:t>posób połączenia</w:t>
            </w:r>
            <w:r w:rsidR="000112FE">
              <w:rPr>
                <w:rFonts w:eastAsia="Times New Roman" w:cstheme="minorHAnsi"/>
                <w:color w:val="333333"/>
                <w:sz w:val="24"/>
                <w:szCs w:val="24"/>
                <w:lang w:eastAsia="pl-PL"/>
              </w:rPr>
              <w:t>: k</w:t>
            </w:r>
            <w:r w:rsidR="000112FE" w:rsidRPr="000112FE">
              <w:rPr>
                <w:rFonts w:eastAsia="Times New Roman" w:cstheme="minorHAnsi"/>
                <w:color w:val="333333"/>
                <w:sz w:val="24"/>
                <w:szCs w:val="24"/>
                <w:lang w:eastAsia="pl-PL"/>
              </w:rPr>
              <w:t>abel</w:t>
            </w:r>
            <w:r w:rsidR="000112FE">
              <w:rPr>
                <w:rFonts w:eastAsia="Times New Roman" w:cstheme="minorHAnsi"/>
                <w:color w:val="333333"/>
                <w:sz w:val="24"/>
                <w:szCs w:val="24"/>
                <w:lang w:eastAsia="pl-PL"/>
              </w:rPr>
              <w:t>,</w:t>
            </w:r>
          </w:p>
          <w:p w14:paraId="4DEF7FDC" w14:textId="11EDF0D6"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i</w:t>
            </w:r>
            <w:r w:rsidRPr="000112FE">
              <w:rPr>
                <w:rFonts w:eastAsia="Times New Roman" w:cstheme="minorHAnsi"/>
                <w:color w:val="333333"/>
                <w:sz w:val="24"/>
                <w:szCs w:val="24"/>
                <w:lang w:eastAsia="pl-PL"/>
              </w:rPr>
              <w:t>nterfejs: USB</w:t>
            </w:r>
            <w:r>
              <w:rPr>
                <w:rFonts w:eastAsia="Times New Roman" w:cstheme="minorHAnsi"/>
                <w:color w:val="333333"/>
                <w:sz w:val="24"/>
                <w:szCs w:val="24"/>
                <w:lang w:eastAsia="pl-PL"/>
              </w:rPr>
              <w:t>,</w:t>
            </w:r>
          </w:p>
          <w:p w14:paraId="78090C6F" w14:textId="703CF930"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sidRPr="000112FE">
              <w:rPr>
                <w:rFonts w:eastAsia="Times New Roman" w:cstheme="minorHAnsi"/>
                <w:color w:val="333333"/>
                <w:sz w:val="24"/>
                <w:szCs w:val="24"/>
                <w:lang w:eastAsia="pl-PL"/>
              </w:rPr>
              <w:t>w kolorze zgodnym z kolorem obudowy komputera</w:t>
            </w:r>
            <w:r>
              <w:rPr>
                <w:rFonts w:eastAsia="Times New Roman" w:cstheme="minorHAnsi"/>
                <w:color w:val="333333"/>
                <w:sz w:val="24"/>
                <w:szCs w:val="24"/>
                <w:lang w:eastAsia="pl-PL"/>
              </w:rPr>
              <w:t>,</w:t>
            </w:r>
          </w:p>
          <w:p w14:paraId="0E2F05A6" w14:textId="1957E9BD"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p</w:t>
            </w:r>
            <w:r w:rsidRPr="000112FE">
              <w:rPr>
                <w:rFonts w:eastAsia="Times New Roman" w:cstheme="minorHAnsi"/>
                <w:color w:val="333333"/>
                <w:sz w:val="24"/>
                <w:szCs w:val="24"/>
                <w:lang w:eastAsia="pl-PL"/>
              </w:rPr>
              <w:t>oprawna praca na biurku bez użycia podkładki</w:t>
            </w:r>
            <w:r>
              <w:rPr>
                <w:rFonts w:eastAsia="Times New Roman" w:cstheme="minorHAnsi"/>
                <w:color w:val="333333"/>
                <w:sz w:val="24"/>
                <w:szCs w:val="24"/>
                <w:lang w:eastAsia="pl-PL"/>
              </w:rPr>
              <w:t>,</w:t>
            </w:r>
          </w:p>
          <w:p w14:paraId="52901010" w14:textId="4BE27A33" w:rsidR="000112FE" w:rsidRPr="000112FE" w:rsidRDefault="000112FE" w:rsidP="000112FE">
            <w:pPr>
              <w:pStyle w:val="Akapitzlist"/>
              <w:numPr>
                <w:ilvl w:val="0"/>
                <w:numId w:val="25"/>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u</w:t>
            </w:r>
            <w:r w:rsidRPr="000112FE">
              <w:rPr>
                <w:rFonts w:eastAsia="Times New Roman" w:cstheme="minorHAnsi"/>
                <w:color w:val="333333"/>
                <w:sz w:val="24"/>
                <w:szCs w:val="24"/>
                <w:lang w:eastAsia="pl-PL"/>
              </w:rPr>
              <w:t>rządzenie o odpowiedniej trwałości dostosowanej do użytkowania związanego z wykorzystaniem przez uczniów szkoły podstawowej.</w:t>
            </w:r>
          </w:p>
          <w:p w14:paraId="1CC056B6" w14:textId="77777777" w:rsidR="00464C1E" w:rsidRDefault="00671CC5" w:rsidP="00464C1E">
            <w:pPr>
              <w:pStyle w:val="Akapitzlist"/>
              <w:numPr>
                <w:ilvl w:val="0"/>
                <w:numId w:val="21"/>
              </w:numPr>
              <w:spacing w:after="0" w:line="315" w:lineRule="atLeast"/>
              <w:rPr>
                <w:rFonts w:eastAsia="Times New Roman" w:cstheme="minorHAnsi"/>
                <w:color w:val="333333"/>
                <w:sz w:val="24"/>
                <w:szCs w:val="24"/>
                <w:lang w:eastAsia="pl-PL"/>
              </w:rPr>
            </w:pPr>
            <w:r w:rsidRPr="00464C1E">
              <w:rPr>
                <w:rFonts w:eastAsia="Times New Roman" w:cstheme="minorHAnsi"/>
                <w:color w:val="333333"/>
                <w:sz w:val="24"/>
                <w:szCs w:val="24"/>
                <w:lang w:eastAsia="pl-PL"/>
              </w:rPr>
              <w:t>k</w:t>
            </w:r>
            <w:r w:rsidR="00D7713D" w:rsidRPr="00464C1E">
              <w:rPr>
                <w:rFonts w:eastAsia="Times New Roman" w:cstheme="minorHAnsi"/>
                <w:color w:val="333333"/>
                <w:sz w:val="24"/>
                <w:szCs w:val="24"/>
                <w:lang w:eastAsia="pl-PL"/>
              </w:rPr>
              <w:t>lawiatura USB</w:t>
            </w:r>
            <w:r w:rsidR="00464C1E">
              <w:rPr>
                <w:rFonts w:eastAsia="Times New Roman" w:cstheme="minorHAnsi"/>
                <w:color w:val="333333"/>
                <w:sz w:val="24"/>
                <w:szCs w:val="24"/>
                <w:lang w:eastAsia="pl-PL"/>
              </w:rPr>
              <w:t>:</w:t>
            </w:r>
          </w:p>
          <w:p w14:paraId="3BE527B1" w14:textId="1637738E" w:rsidR="00464C1E" w:rsidRDefault="00650DF7" w:rsidP="00464C1E">
            <w:pPr>
              <w:pStyle w:val="Akapitzlist"/>
              <w:numPr>
                <w:ilvl w:val="0"/>
                <w:numId w:val="23"/>
              </w:numPr>
              <w:spacing w:after="0" w:line="315" w:lineRule="atLeast"/>
              <w:ind w:left="963" w:hanging="243"/>
              <w:rPr>
                <w:rFonts w:eastAsia="Times New Roman" w:cstheme="minorHAnsi"/>
                <w:color w:val="333333"/>
                <w:sz w:val="24"/>
                <w:szCs w:val="24"/>
                <w:lang w:eastAsia="pl-PL"/>
              </w:rPr>
            </w:pPr>
            <w:r w:rsidRPr="00464C1E">
              <w:rPr>
                <w:rFonts w:eastAsia="Times New Roman" w:cstheme="minorHAnsi"/>
                <w:color w:val="333333"/>
                <w:sz w:val="24"/>
                <w:szCs w:val="24"/>
                <w:lang w:eastAsia="pl-PL"/>
              </w:rPr>
              <w:t>w</w:t>
            </w:r>
            <w:r w:rsidRPr="00464C1E">
              <w:rPr>
                <w:rFonts w:ascii="Calibri" w:hAnsi="Calibri" w:cs="Calibri"/>
                <w:color w:val="000000"/>
              </w:rPr>
              <w:t xml:space="preserve"> standardzie US QWERTY</w:t>
            </w:r>
            <w:r w:rsidR="00671CC5" w:rsidRPr="00464C1E">
              <w:rPr>
                <w:rFonts w:eastAsia="Times New Roman" w:cstheme="minorHAnsi"/>
                <w:color w:val="333333"/>
                <w:sz w:val="24"/>
                <w:szCs w:val="24"/>
                <w:lang w:eastAsia="pl-PL"/>
              </w:rPr>
              <w:t>,</w:t>
            </w:r>
            <w:r w:rsidRPr="00464C1E">
              <w:rPr>
                <w:rFonts w:eastAsia="Times New Roman" w:cstheme="minorHAnsi"/>
                <w:color w:val="333333"/>
                <w:sz w:val="24"/>
                <w:szCs w:val="24"/>
                <w:lang w:eastAsia="pl-PL"/>
              </w:rPr>
              <w:t xml:space="preserve"> </w:t>
            </w:r>
          </w:p>
          <w:p w14:paraId="1DDE31EC" w14:textId="2AC6AE63" w:rsidR="00464C1E" w:rsidRDefault="00650DF7" w:rsidP="00464C1E">
            <w:pPr>
              <w:pStyle w:val="Akapitzlist"/>
              <w:numPr>
                <w:ilvl w:val="0"/>
                <w:numId w:val="23"/>
              </w:numPr>
              <w:spacing w:after="0" w:line="315" w:lineRule="atLeast"/>
              <w:ind w:left="963" w:hanging="243"/>
              <w:rPr>
                <w:rFonts w:eastAsia="Times New Roman" w:cstheme="minorHAnsi"/>
                <w:color w:val="333333"/>
                <w:sz w:val="24"/>
                <w:szCs w:val="24"/>
                <w:lang w:eastAsia="pl-PL"/>
              </w:rPr>
            </w:pPr>
            <w:r w:rsidRPr="00464C1E">
              <w:rPr>
                <w:rFonts w:eastAsia="Times New Roman" w:cstheme="minorHAnsi"/>
                <w:color w:val="333333"/>
                <w:sz w:val="24"/>
                <w:szCs w:val="24"/>
                <w:lang w:eastAsia="pl-PL"/>
              </w:rPr>
              <w:t>w kolorze zgodnym z kolorem obudowy komputera,</w:t>
            </w:r>
            <w:r w:rsidR="00671CC5" w:rsidRPr="00464C1E">
              <w:rPr>
                <w:rFonts w:eastAsia="Times New Roman" w:cstheme="minorHAnsi"/>
                <w:color w:val="333333"/>
                <w:sz w:val="24"/>
                <w:szCs w:val="24"/>
                <w:lang w:eastAsia="pl-PL"/>
              </w:rPr>
              <w:t xml:space="preserve"> </w:t>
            </w:r>
          </w:p>
          <w:p w14:paraId="231CC895" w14:textId="69387B98" w:rsidR="00464C1E" w:rsidRDefault="00464C1E" w:rsidP="00464C1E">
            <w:pPr>
              <w:pStyle w:val="Akapitzlist"/>
              <w:numPr>
                <w:ilvl w:val="0"/>
                <w:numId w:val="23"/>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k</w:t>
            </w:r>
            <w:r w:rsidRPr="00464C1E">
              <w:rPr>
                <w:rFonts w:eastAsia="Times New Roman" w:cstheme="minorHAnsi"/>
                <w:color w:val="333333"/>
                <w:sz w:val="24"/>
                <w:szCs w:val="24"/>
                <w:lang w:eastAsia="pl-PL"/>
              </w:rPr>
              <w:t>lawisze</w:t>
            </w:r>
            <w:r>
              <w:rPr>
                <w:rFonts w:eastAsia="Times New Roman" w:cstheme="minorHAnsi"/>
                <w:color w:val="333333"/>
                <w:sz w:val="24"/>
                <w:szCs w:val="24"/>
                <w:lang w:eastAsia="pl-PL"/>
              </w:rPr>
              <w:t xml:space="preserve"> </w:t>
            </w:r>
            <w:proofErr w:type="spellStart"/>
            <w:r w:rsidRPr="00464C1E">
              <w:rPr>
                <w:rFonts w:eastAsia="Times New Roman" w:cstheme="minorHAnsi"/>
                <w:color w:val="333333"/>
                <w:sz w:val="24"/>
                <w:szCs w:val="24"/>
                <w:lang w:eastAsia="pl-PL"/>
              </w:rPr>
              <w:t>niskoprofilowe</w:t>
            </w:r>
            <w:proofErr w:type="spellEnd"/>
            <w:r>
              <w:rPr>
                <w:rFonts w:eastAsia="Times New Roman" w:cstheme="minorHAnsi"/>
                <w:color w:val="333333"/>
                <w:sz w:val="24"/>
                <w:szCs w:val="24"/>
                <w:lang w:eastAsia="pl-PL"/>
              </w:rPr>
              <w:t>,</w:t>
            </w:r>
          </w:p>
          <w:p w14:paraId="36EA71A0" w14:textId="41279748" w:rsidR="00464C1E" w:rsidRDefault="00464C1E" w:rsidP="00464C1E">
            <w:pPr>
              <w:pStyle w:val="Akapitzlist"/>
              <w:numPr>
                <w:ilvl w:val="0"/>
                <w:numId w:val="23"/>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lastRenderedPageBreak/>
              <w:t>u</w:t>
            </w:r>
            <w:r w:rsidRPr="00464C1E">
              <w:rPr>
                <w:rFonts w:eastAsia="Times New Roman" w:cstheme="minorHAnsi"/>
                <w:color w:val="333333"/>
                <w:sz w:val="24"/>
                <w:szCs w:val="24"/>
                <w:lang w:eastAsia="pl-PL"/>
              </w:rPr>
              <w:t xml:space="preserve">rządzenie o odpowiedniej trwałości dostosowanej do użytkowania związanego z </w:t>
            </w:r>
            <w:r>
              <w:rPr>
                <w:rFonts w:eastAsia="Times New Roman" w:cstheme="minorHAnsi"/>
                <w:color w:val="333333"/>
                <w:sz w:val="24"/>
                <w:szCs w:val="24"/>
                <w:lang w:eastAsia="pl-PL"/>
              </w:rPr>
              <w:t> </w:t>
            </w:r>
            <w:r w:rsidRPr="00464C1E">
              <w:rPr>
                <w:rFonts w:eastAsia="Times New Roman" w:cstheme="minorHAnsi"/>
                <w:color w:val="333333"/>
                <w:sz w:val="24"/>
                <w:szCs w:val="24"/>
                <w:lang w:eastAsia="pl-PL"/>
              </w:rPr>
              <w:t>wykorzystaniem przez uczniów</w:t>
            </w:r>
            <w:r>
              <w:rPr>
                <w:rFonts w:eastAsia="Times New Roman" w:cstheme="minorHAnsi"/>
                <w:color w:val="333333"/>
                <w:sz w:val="24"/>
                <w:szCs w:val="24"/>
                <w:lang w:eastAsia="pl-PL"/>
              </w:rPr>
              <w:t xml:space="preserve"> w</w:t>
            </w:r>
            <w:r w:rsidRPr="00464C1E">
              <w:rPr>
                <w:rFonts w:eastAsia="Times New Roman" w:cstheme="minorHAnsi"/>
                <w:color w:val="333333"/>
                <w:sz w:val="24"/>
                <w:szCs w:val="24"/>
                <w:lang w:eastAsia="pl-PL"/>
              </w:rPr>
              <w:t xml:space="preserve"> szkoły podstawowej.</w:t>
            </w:r>
          </w:p>
          <w:p w14:paraId="742C2550" w14:textId="22FB82D8" w:rsidR="00E21A30" w:rsidRDefault="006E13D9" w:rsidP="00464C1E">
            <w:pPr>
              <w:pStyle w:val="Akapitzlist"/>
              <w:numPr>
                <w:ilvl w:val="0"/>
                <w:numId w:val="21"/>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S</w:t>
            </w:r>
            <w:r w:rsidR="00E21A30">
              <w:rPr>
                <w:rFonts w:eastAsia="Times New Roman" w:cstheme="minorHAnsi"/>
                <w:color w:val="333333"/>
                <w:sz w:val="24"/>
                <w:szCs w:val="24"/>
                <w:lang w:eastAsia="pl-PL"/>
              </w:rPr>
              <w:t>łuchawki</w:t>
            </w:r>
            <w:r w:rsidR="0038782A">
              <w:rPr>
                <w:rFonts w:eastAsia="Times New Roman" w:cstheme="minorHAnsi"/>
                <w:color w:val="333333"/>
                <w:sz w:val="24"/>
                <w:szCs w:val="24"/>
                <w:lang w:eastAsia="pl-PL"/>
              </w:rPr>
              <w:t xml:space="preserve"> bezprzewodowe nauszne</w:t>
            </w:r>
            <w:r>
              <w:rPr>
                <w:rFonts w:eastAsia="Times New Roman" w:cstheme="minorHAnsi"/>
                <w:color w:val="333333"/>
                <w:sz w:val="24"/>
                <w:szCs w:val="24"/>
                <w:lang w:eastAsia="pl-PL"/>
              </w:rPr>
              <w:t>:</w:t>
            </w:r>
          </w:p>
          <w:p w14:paraId="63E1B1BB" w14:textId="1858DB4F" w:rsidR="006E13D9" w:rsidRDefault="00AB0980" w:rsidP="00AB0980">
            <w:pPr>
              <w:pStyle w:val="Akapitzlist"/>
              <w:numPr>
                <w:ilvl w:val="0"/>
                <w:numId w:val="26"/>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łączność: bezprzewodowa,</w:t>
            </w:r>
          </w:p>
          <w:p w14:paraId="23E221CB" w14:textId="4D2046C7" w:rsidR="00AB0980" w:rsidRDefault="006B3796" w:rsidP="00AB0980">
            <w:pPr>
              <w:pStyle w:val="Akapitzlist"/>
              <w:numPr>
                <w:ilvl w:val="0"/>
                <w:numId w:val="26"/>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budowa słuchawek: nauszne zamknięte,</w:t>
            </w:r>
          </w:p>
          <w:p w14:paraId="6A48115D" w14:textId="53341BDB" w:rsidR="006B3796" w:rsidRDefault="00052493" w:rsidP="00AB0980">
            <w:pPr>
              <w:pStyle w:val="Akapitzlist"/>
              <w:numPr>
                <w:ilvl w:val="0"/>
                <w:numId w:val="26"/>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wbudowany mikrofon: tak</w:t>
            </w:r>
            <w:r w:rsidR="006B035B">
              <w:rPr>
                <w:rFonts w:eastAsia="Times New Roman" w:cstheme="minorHAnsi"/>
                <w:color w:val="333333"/>
                <w:sz w:val="24"/>
                <w:szCs w:val="24"/>
                <w:lang w:eastAsia="pl-PL"/>
              </w:rPr>
              <w:t>,</w:t>
            </w:r>
          </w:p>
          <w:p w14:paraId="111D7648" w14:textId="5AFB5455" w:rsidR="006B035B" w:rsidRDefault="006B035B" w:rsidP="00AB0980">
            <w:pPr>
              <w:pStyle w:val="Akapitzlist"/>
              <w:numPr>
                <w:ilvl w:val="0"/>
                <w:numId w:val="26"/>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 xml:space="preserve">złącze: </w:t>
            </w:r>
            <w:r w:rsidRPr="006B035B">
              <w:rPr>
                <w:rFonts w:eastAsia="Times New Roman" w:cstheme="minorHAnsi"/>
                <w:color w:val="333333"/>
                <w:sz w:val="24"/>
                <w:szCs w:val="24"/>
                <w:lang w:eastAsia="pl-PL"/>
              </w:rPr>
              <w:t>USB typ C</w:t>
            </w:r>
            <w:r>
              <w:rPr>
                <w:rFonts w:eastAsia="Times New Roman" w:cstheme="minorHAnsi"/>
                <w:color w:val="333333"/>
                <w:sz w:val="24"/>
                <w:szCs w:val="24"/>
                <w:lang w:eastAsia="pl-PL"/>
              </w:rPr>
              <w:t>,</w:t>
            </w:r>
          </w:p>
          <w:p w14:paraId="76DF358A" w14:textId="5731AC05" w:rsidR="00716F01" w:rsidRPr="006E13D9" w:rsidRDefault="00716F01" w:rsidP="00AB0980">
            <w:pPr>
              <w:pStyle w:val="Akapitzlist"/>
              <w:numPr>
                <w:ilvl w:val="0"/>
                <w:numId w:val="26"/>
              </w:numPr>
              <w:spacing w:after="0" w:line="315" w:lineRule="atLeast"/>
              <w:ind w:left="963" w:hanging="243"/>
              <w:rPr>
                <w:rFonts w:eastAsia="Times New Roman" w:cstheme="minorHAnsi"/>
                <w:color w:val="333333"/>
                <w:sz w:val="24"/>
                <w:szCs w:val="24"/>
                <w:lang w:eastAsia="pl-PL"/>
              </w:rPr>
            </w:pPr>
            <w:r>
              <w:rPr>
                <w:rFonts w:eastAsia="Times New Roman" w:cstheme="minorHAnsi"/>
                <w:color w:val="333333"/>
                <w:sz w:val="24"/>
                <w:szCs w:val="24"/>
                <w:lang w:eastAsia="pl-PL"/>
              </w:rPr>
              <w:t>z</w:t>
            </w:r>
            <w:r w:rsidRPr="00716F01">
              <w:rPr>
                <w:rFonts w:eastAsia="Times New Roman" w:cstheme="minorHAnsi"/>
                <w:color w:val="333333"/>
                <w:sz w:val="24"/>
                <w:szCs w:val="24"/>
                <w:lang w:eastAsia="pl-PL"/>
              </w:rPr>
              <w:t>asięg: do 10 m</w:t>
            </w:r>
          </w:p>
          <w:p w14:paraId="13E723A0" w14:textId="597B8F0F" w:rsidR="00D7713D" w:rsidRPr="00464C1E" w:rsidRDefault="00671CC5" w:rsidP="00464C1E">
            <w:pPr>
              <w:pStyle w:val="Akapitzlist"/>
              <w:numPr>
                <w:ilvl w:val="0"/>
                <w:numId w:val="21"/>
              </w:numPr>
              <w:spacing w:after="0" w:line="315" w:lineRule="atLeast"/>
              <w:rPr>
                <w:rFonts w:eastAsia="Times New Roman" w:cstheme="minorHAnsi"/>
                <w:color w:val="333333"/>
                <w:sz w:val="24"/>
                <w:szCs w:val="24"/>
                <w:lang w:eastAsia="pl-PL"/>
              </w:rPr>
            </w:pPr>
            <w:r w:rsidRPr="00464C1E">
              <w:rPr>
                <w:rFonts w:eastAsia="Times New Roman" w:cstheme="minorHAnsi"/>
                <w:color w:val="333333"/>
                <w:sz w:val="24"/>
                <w:szCs w:val="24"/>
                <w:lang w:eastAsia="pl-PL"/>
              </w:rPr>
              <w:t>kabel zasilający</w:t>
            </w:r>
            <w:r w:rsidR="00650DF7" w:rsidRPr="00464C1E">
              <w:rPr>
                <w:rFonts w:eastAsia="Times New Roman" w:cstheme="minorHAnsi"/>
                <w:color w:val="333333"/>
                <w:sz w:val="24"/>
                <w:szCs w:val="24"/>
                <w:lang w:eastAsia="pl-PL"/>
              </w:rPr>
              <w:t xml:space="preserve"> o długości min. 1,5 m. </w:t>
            </w:r>
          </w:p>
          <w:p w14:paraId="18DB8F12" w14:textId="7EA8E7D0" w:rsidR="00D7713D" w:rsidRDefault="00D7713D" w:rsidP="00076799">
            <w:pPr>
              <w:spacing w:after="0" w:line="315" w:lineRule="atLeast"/>
              <w:rPr>
                <w:rFonts w:eastAsia="Times New Roman" w:cstheme="minorHAnsi"/>
                <w:b/>
                <w:bCs/>
                <w:color w:val="333333"/>
                <w:sz w:val="24"/>
                <w:szCs w:val="24"/>
                <w:lang w:eastAsia="pl-PL"/>
              </w:rPr>
            </w:pPr>
          </w:p>
          <w:p w14:paraId="002652F8" w14:textId="77777777" w:rsidR="00E51C72" w:rsidRPr="00336A00" w:rsidRDefault="00E51C72" w:rsidP="00E51C72">
            <w:pPr>
              <w:spacing w:after="0" w:line="315" w:lineRule="atLeast"/>
              <w:rPr>
                <w:rFonts w:eastAsia="Times New Roman" w:cstheme="minorHAnsi"/>
                <w:b/>
                <w:bCs/>
                <w:color w:val="333333"/>
                <w:sz w:val="24"/>
                <w:szCs w:val="24"/>
                <w:lang w:eastAsia="pl-PL"/>
              </w:rPr>
            </w:pPr>
            <w:r w:rsidRPr="00336A00">
              <w:rPr>
                <w:rFonts w:eastAsia="Times New Roman" w:cstheme="minorHAnsi"/>
                <w:b/>
                <w:bCs/>
                <w:color w:val="333333"/>
                <w:sz w:val="24"/>
                <w:szCs w:val="24"/>
                <w:lang w:eastAsia="pl-PL"/>
              </w:rPr>
              <w:t>System operacyjny:</w:t>
            </w:r>
          </w:p>
          <w:p w14:paraId="59499151" w14:textId="6D8BB696" w:rsidR="00E51C72" w:rsidRDefault="00E51C72" w:rsidP="007D75D7">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 xml:space="preserve">klucz licencyjny zapisany trwale w BIOS, </w:t>
            </w:r>
          </w:p>
          <w:p w14:paraId="7658A41F" w14:textId="1486F8DB"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musi umożliwiać instalację systemu operacyjnego bez potrzeby ręcznego wpisywania klucza licencyjnego</w:t>
            </w:r>
            <w:r w:rsidR="007D75D7">
              <w:rPr>
                <w:rFonts w:eastAsia="Times New Roman" w:cstheme="minorHAnsi"/>
                <w:color w:val="333333"/>
                <w:sz w:val="24"/>
                <w:szCs w:val="24"/>
                <w:lang w:eastAsia="pl-PL"/>
              </w:rPr>
              <w:t>,</w:t>
            </w:r>
          </w:p>
          <w:p w14:paraId="419D1D5E" w14:textId="62956E63"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polska wersja językowa,</w:t>
            </w:r>
          </w:p>
          <w:p w14:paraId="437C6C66" w14:textId="44302716"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dostępność aktualizacji i poprawek do systemu u producenta systemu bezpłatnie i bez  dodatkowych opłat licencyjnych z możliwością wyboru instalowanych poprawek,</w:t>
            </w:r>
          </w:p>
          <w:p w14:paraId="17576950" w14:textId="6EB7D129"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graficzne środowisko instalacji i konfiguracji,</w:t>
            </w:r>
          </w:p>
          <w:p w14:paraId="0F6FD6E4" w14:textId="18CB2FF4"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możliwość udostępniania plików i drukarek,</w:t>
            </w:r>
          </w:p>
          <w:p w14:paraId="4A338A42" w14:textId="4E7921D4"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 xml:space="preserve">zapewnienie wsparcia dla większości powszechnie używanych urządzeń (drukarek, urządzeń sieciowych, standardów USB, urządzeń Plug &amp; Play, </w:t>
            </w:r>
            <w:proofErr w:type="spellStart"/>
            <w:r w:rsidRPr="007D75D7">
              <w:rPr>
                <w:rFonts w:eastAsia="Times New Roman" w:cstheme="minorHAnsi"/>
                <w:color w:val="333333"/>
                <w:sz w:val="24"/>
                <w:szCs w:val="24"/>
                <w:lang w:eastAsia="pl-PL"/>
              </w:rPr>
              <w:t>WiFi</w:t>
            </w:r>
            <w:proofErr w:type="spellEnd"/>
            <w:r w:rsidRPr="007D75D7">
              <w:rPr>
                <w:rFonts w:eastAsia="Times New Roman" w:cstheme="minorHAnsi"/>
                <w:color w:val="333333"/>
                <w:sz w:val="24"/>
                <w:szCs w:val="24"/>
                <w:lang w:eastAsia="pl-PL"/>
              </w:rPr>
              <w:t>,</w:t>
            </w:r>
          </w:p>
          <w:p w14:paraId="364BDAF2" w14:textId="4BA9152B"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wyposażenie systemu w graficzny interfejs użytkownika w języku polskim,</w:t>
            </w:r>
          </w:p>
          <w:p w14:paraId="171B4F02" w14:textId="00FB50D3" w:rsidR="00E51C72" w:rsidRDefault="00E51C72" w:rsidP="00E51C72">
            <w:pPr>
              <w:pStyle w:val="Akapitzlist"/>
              <w:numPr>
                <w:ilvl w:val="0"/>
                <w:numId w:val="27"/>
              </w:numPr>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zapewnienie pełnej kompatybilności z oferowanym sprzętem,</w:t>
            </w:r>
          </w:p>
          <w:p w14:paraId="0DB2B215" w14:textId="56F4732E" w:rsidR="00E51C72" w:rsidRDefault="00E51C72" w:rsidP="007D75D7">
            <w:pPr>
              <w:pStyle w:val="Akapitzlist"/>
              <w:numPr>
                <w:ilvl w:val="0"/>
                <w:numId w:val="27"/>
              </w:numPr>
              <w:tabs>
                <w:tab w:val="left" w:pos="396"/>
              </w:tabs>
              <w:spacing w:after="0" w:line="315" w:lineRule="atLeast"/>
              <w:ind w:left="254" w:hanging="254"/>
              <w:rPr>
                <w:rFonts w:eastAsia="Times New Roman" w:cstheme="minorHAnsi"/>
                <w:color w:val="333333"/>
                <w:sz w:val="24"/>
                <w:szCs w:val="24"/>
                <w:lang w:eastAsia="pl-PL"/>
              </w:rPr>
            </w:pPr>
            <w:r w:rsidRPr="007D75D7">
              <w:rPr>
                <w:rFonts w:eastAsia="Times New Roman" w:cstheme="minorHAnsi"/>
                <w:color w:val="333333"/>
                <w:sz w:val="24"/>
                <w:szCs w:val="24"/>
                <w:lang w:eastAsia="pl-PL"/>
              </w:rPr>
              <w:t>zintegrowanie z systemem modułu pomocy dla użytkownika w języku polskim,</w:t>
            </w:r>
          </w:p>
          <w:p w14:paraId="471C7058" w14:textId="2CEE87C8" w:rsidR="00E51C72" w:rsidRDefault="00E51C72" w:rsidP="007D75D7">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7D75D7">
              <w:rPr>
                <w:rFonts w:eastAsia="Times New Roman" w:cstheme="minorHAnsi"/>
                <w:color w:val="333333"/>
                <w:sz w:val="24"/>
                <w:szCs w:val="24"/>
                <w:lang w:eastAsia="pl-PL"/>
              </w:rPr>
              <w:t>możliwość wykonywania kopii bezpieczeństwa wraz z możliwością automatycznego odzyskania wersji wcześniejszej,</w:t>
            </w:r>
          </w:p>
          <w:p w14:paraId="290EA893" w14:textId="3892FDE0"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7D75D7">
              <w:rPr>
                <w:rFonts w:eastAsia="Times New Roman" w:cstheme="minorHAnsi"/>
                <w:color w:val="333333"/>
                <w:sz w:val="24"/>
                <w:szCs w:val="24"/>
                <w:lang w:eastAsia="pl-PL"/>
              </w:rPr>
              <w:t>zintegrowane z systemem operacyjnym narzędzia zwalczające złośliwe oprogramowanie,</w:t>
            </w:r>
          </w:p>
          <w:p w14:paraId="07AD8603" w14:textId="7D67547A"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7D75D7">
              <w:rPr>
                <w:rFonts w:eastAsia="Times New Roman" w:cstheme="minorHAnsi"/>
                <w:color w:val="333333"/>
                <w:sz w:val="24"/>
                <w:szCs w:val="24"/>
                <w:lang w:eastAsia="pl-PL"/>
              </w:rPr>
              <w:t xml:space="preserve">licencja na system operacyjny musi być nieograniczona w czasie, pozwalać na wielokrotne </w:t>
            </w:r>
            <w:r w:rsidRPr="00546ADD">
              <w:rPr>
                <w:rFonts w:eastAsia="Times New Roman" w:cstheme="minorHAnsi"/>
                <w:color w:val="333333"/>
                <w:sz w:val="24"/>
                <w:szCs w:val="24"/>
                <w:lang w:eastAsia="pl-PL"/>
              </w:rPr>
              <w:t>instalowanie systemu na oferowanym sprzęcie bez konieczności kontaktowania się przez Zamawiającego z producentem systemu lub sprzętu,</w:t>
            </w:r>
          </w:p>
          <w:p w14:paraId="26FACAD4" w14:textId="29C6D98E"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oprogramowanie powinno posiadać certyfikat autentyczności lub unikalny kod aktywacyjny,</w:t>
            </w:r>
          </w:p>
          <w:p w14:paraId="597340E7" w14:textId="77777777" w:rsidR="00546ADD"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zamawiający nie dopuszcza w systemie możliwości instalacji dodatkowych narzędzi</w:t>
            </w:r>
          </w:p>
          <w:p w14:paraId="0D21B9F0" w14:textId="48F65898" w:rsidR="00E51C72" w:rsidRDefault="00E51C72" w:rsidP="00546ADD">
            <w:pPr>
              <w:pStyle w:val="Akapitzlist"/>
              <w:tabs>
                <w:tab w:val="left" w:pos="396"/>
              </w:tabs>
              <w:spacing w:after="0" w:line="315" w:lineRule="atLeast"/>
              <w:ind w:left="396"/>
              <w:rPr>
                <w:rFonts w:eastAsia="Times New Roman" w:cstheme="minorHAnsi"/>
                <w:color w:val="333333"/>
                <w:sz w:val="24"/>
                <w:szCs w:val="24"/>
                <w:lang w:eastAsia="pl-PL"/>
              </w:rPr>
            </w:pPr>
            <w:r w:rsidRPr="00546ADD">
              <w:rPr>
                <w:rFonts w:eastAsia="Times New Roman" w:cstheme="minorHAnsi"/>
                <w:color w:val="333333"/>
                <w:sz w:val="24"/>
                <w:szCs w:val="24"/>
                <w:lang w:eastAsia="pl-PL"/>
              </w:rPr>
              <w:t>emulujących działanie systemów</w:t>
            </w:r>
            <w:r w:rsidR="00546ADD" w:rsidRPr="00546ADD">
              <w:rPr>
                <w:rFonts w:eastAsia="Times New Roman" w:cstheme="minorHAnsi"/>
                <w:color w:val="333333"/>
                <w:sz w:val="24"/>
                <w:szCs w:val="24"/>
                <w:lang w:eastAsia="pl-PL"/>
              </w:rPr>
              <w:t>,</w:t>
            </w:r>
          </w:p>
          <w:p w14:paraId="61E6F025" w14:textId="76A139A3"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 xml:space="preserve">oprogramowanie musi być fabrycznie nowe, objęte gwarancją oraz pochodzić z </w:t>
            </w:r>
            <w:r w:rsidR="00546ADD">
              <w:rPr>
                <w:rFonts w:eastAsia="Times New Roman" w:cstheme="minorHAnsi"/>
                <w:color w:val="333333"/>
                <w:sz w:val="24"/>
                <w:szCs w:val="24"/>
                <w:lang w:eastAsia="pl-PL"/>
              </w:rPr>
              <w:t> </w:t>
            </w:r>
            <w:r w:rsidRPr="00546ADD">
              <w:rPr>
                <w:rFonts w:eastAsia="Times New Roman" w:cstheme="minorHAnsi"/>
                <w:color w:val="333333"/>
                <w:sz w:val="24"/>
                <w:szCs w:val="24"/>
                <w:lang w:eastAsia="pl-PL"/>
              </w:rPr>
              <w:t>autoryzowanego kanału sprzedaży na rynek Unii Europejskiej,</w:t>
            </w:r>
          </w:p>
          <w:p w14:paraId="7397B1FA" w14:textId="62A97042"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oprogramowanie nie może być wcześniej używane, regenerowane, serwisowane, rejestrowane ani aktywowane</w:t>
            </w:r>
            <w:r w:rsidR="00546ADD">
              <w:rPr>
                <w:rFonts w:eastAsia="Times New Roman" w:cstheme="minorHAnsi"/>
                <w:color w:val="333333"/>
                <w:sz w:val="24"/>
                <w:szCs w:val="24"/>
                <w:lang w:eastAsia="pl-PL"/>
              </w:rPr>
              <w:t>,</w:t>
            </w:r>
          </w:p>
          <w:p w14:paraId="1D93AB4C" w14:textId="53749190" w:rsidR="00E51C72"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 xml:space="preserve">Wykonawca zapewni kompatybilność (bezpieczeństwo, stabilność i wydajność) nowych komputerów z wykorzystywanymi przez Zamawiającego rozwiązaniami (zwłaszcza </w:t>
            </w:r>
            <w:r w:rsidRPr="00546ADD">
              <w:rPr>
                <w:rFonts w:eastAsia="Times New Roman" w:cstheme="minorHAnsi"/>
                <w:color w:val="333333"/>
                <w:sz w:val="24"/>
                <w:szCs w:val="24"/>
                <w:lang w:eastAsia="pl-PL"/>
              </w:rPr>
              <w:lastRenderedPageBreak/>
              <w:t xml:space="preserve">w </w:t>
            </w:r>
            <w:r w:rsidR="00546ADD">
              <w:rPr>
                <w:rFonts w:eastAsia="Times New Roman" w:cstheme="minorHAnsi"/>
                <w:color w:val="333333"/>
                <w:sz w:val="24"/>
                <w:szCs w:val="24"/>
                <w:lang w:eastAsia="pl-PL"/>
              </w:rPr>
              <w:t> </w:t>
            </w:r>
            <w:r w:rsidRPr="00546ADD">
              <w:rPr>
                <w:rFonts w:eastAsia="Times New Roman" w:cstheme="minorHAnsi"/>
                <w:color w:val="333333"/>
                <w:sz w:val="24"/>
                <w:szCs w:val="24"/>
                <w:lang w:eastAsia="pl-PL"/>
              </w:rPr>
              <w:t xml:space="preserve">kontekście udziałów sieciowych i uprawnień do nich) w oparciu o system domen w </w:t>
            </w:r>
            <w:r w:rsidR="00546ADD">
              <w:rPr>
                <w:rFonts w:eastAsia="Times New Roman" w:cstheme="minorHAnsi"/>
                <w:color w:val="333333"/>
                <w:sz w:val="24"/>
                <w:szCs w:val="24"/>
                <w:lang w:eastAsia="pl-PL"/>
              </w:rPr>
              <w:t> </w:t>
            </w:r>
            <w:r w:rsidRPr="00546ADD">
              <w:rPr>
                <w:rFonts w:eastAsia="Times New Roman" w:cstheme="minorHAnsi"/>
                <w:color w:val="333333"/>
                <w:sz w:val="24"/>
                <w:szCs w:val="24"/>
                <w:lang w:eastAsia="pl-PL"/>
              </w:rPr>
              <w:t>środowisku LAN</w:t>
            </w:r>
            <w:r w:rsidR="00546ADD">
              <w:rPr>
                <w:rFonts w:eastAsia="Times New Roman" w:cstheme="minorHAnsi"/>
                <w:color w:val="333333"/>
                <w:sz w:val="24"/>
                <w:szCs w:val="24"/>
                <w:lang w:eastAsia="pl-PL"/>
              </w:rPr>
              <w:t>,</w:t>
            </w:r>
          </w:p>
          <w:p w14:paraId="451F569B" w14:textId="49EA4B19" w:rsidR="00E51C72" w:rsidRPr="00546ADD" w:rsidRDefault="00E51C72" w:rsidP="00E51C72">
            <w:pPr>
              <w:pStyle w:val="Akapitzlist"/>
              <w:numPr>
                <w:ilvl w:val="0"/>
                <w:numId w:val="27"/>
              </w:numPr>
              <w:tabs>
                <w:tab w:val="left" w:pos="396"/>
              </w:tabs>
              <w:spacing w:after="0" w:line="315" w:lineRule="atLeast"/>
              <w:ind w:left="396" w:hanging="426"/>
              <w:rPr>
                <w:rFonts w:eastAsia="Times New Roman" w:cstheme="minorHAnsi"/>
                <w:color w:val="333333"/>
                <w:sz w:val="24"/>
                <w:szCs w:val="24"/>
                <w:lang w:eastAsia="pl-PL"/>
              </w:rPr>
            </w:pPr>
            <w:r w:rsidRPr="00546ADD">
              <w:rPr>
                <w:rFonts w:eastAsia="Times New Roman" w:cstheme="minorHAnsi"/>
                <w:color w:val="333333"/>
                <w:sz w:val="24"/>
                <w:szCs w:val="24"/>
                <w:lang w:eastAsia="pl-PL"/>
              </w:rPr>
              <w:t xml:space="preserve">Zamawiający zastrzega sobie prawo do weryfikacji czy dostarczone oprogramowanie (licencje) i powiązane z nimi elementy, takie jak certyfikaty/etykiety dołączone do </w:t>
            </w:r>
            <w:r w:rsidR="00546ADD">
              <w:rPr>
                <w:rFonts w:eastAsia="Times New Roman" w:cstheme="minorHAnsi"/>
                <w:color w:val="333333"/>
                <w:sz w:val="24"/>
                <w:szCs w:val="24"/>
                <w:lang w:eastAsia="pl-PL"/>
              </w:rPr>
              <w:t> </w:t>
            </w:r>
            <w:r w:rsidRPr="00546ADD">
              <w:rPr>
                <w:rFonts w:eastAsia="Times New Roman" w:cstheme="minorHAnsi"/>
                <w:color w:val="333333"/>
                <w:sz w:val="24"/>
                <w:szCs w:val="24"/>
                <w:lang w:eastAsia="pl-PL"/>
              </w:rPr>
              <w:t>oprogramowania są oryginalne, nowe i licencjonowane zgodnie z prawem oraz zasadami producenta oprogramowania,</w:t>
            </w:r>
          </w:p>
          <w:p w14:paraId="30D208D4" w14:textId="77777777" w:rsidR="00E51C72" w:rsidRDefault="00E51C72" w:rsidP="00076799">
            <w:pPr>
              <w:spacing w:after="0" w:line="315" w:lineRule="atLeast"/>
              <w:rPr>
                <w:rFonts w:eastAsia="Times New Roman" w:cstheme="minorHAnsi"/>
                <w:b/>
                <w:bCs/>
                <w:color w:val="333333"/>
                <w:sz w:val="24"/>
                <w:szCs w:val="24"/>
                <w:lang w:eastAsia="pl-PL"/>
              </w:rPr>
            </w:pPr>
          </w:p>
          <w:p w14:paraId="28E5CD6F" w14:textId="77777777" w:rsidR="00E46901" w:rsidRDefault="008A1E71" w:rsidP="00344D63">
            <w:pPr>
              <w:spacing w:after="0" w:line="315" w:lineRule="atLeast"/>
              <w:jc w:val="both"/>
              <w:rPr>
                <w:rFonts w:eastAsia="Times New Roman" w:cstheme="minorHAnsi"/>
                <w:b/>
                <w:bCs/>
                <w:color w:val="333333"/>
                <w:sz w:val="24"/>
                <w:szCs w:val="24"/>
                <w:lang w:eastAsia="pl-PL"/>
              </w:rPr>
            </w:pPr>
            <w:r>
              <w:rPr>
                <w:rFonts w:eastAsia="Times New Roman" w:cstheme="minorHAnsi"/>
                <w:b/>
                <w:bCs/>
                <w:color w:val="333333"/>
                <w:sz w:val="24"/>
                <w:szCs w:val="24"/>
                <w:lang w:eastAsia="pl-PL"/>
              </w:rPr>
              <w:t>Oprogramowanie biurowe</w:t>
            </w:r>
          </w:p>
          <w:p w14:paraId="32695EED" w14:textId="0B3B386C" w:rsidR="008A1E71" w:rsidRPr="008A1E71" w:rsidRDefault="008A1E71" w:rsidP="00DE7FE9">
            <w:p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 xml:space="preserve">Najnowsze stabilne oprogramowanie biurowe zawierające następujące elementy: procesor tekstu, arkusz kalkulacyjny, program do prezentacji, menedżer informacji osobistych i </w:t>
            </w:r>
            <w:r>
              <w:rPr>
                <w:rFonts w:eastAsia="Times New Roman" w:cstheme="minorHAnsi"/>
                <w:color w:val="333333"/>
                <w:sz w:val="24"/>
                <w:szCs w:val="24"/>
                <w:lang w:eastAsia="pl-PL"/>
              </w:rPr>
              <w:t> </w:t>
            </w:r>
            <w:r w:rsidRPr="008A1E71">
              <w:rPr>
                <w:rFonts w:eastAsia="Times New Roman" w:cstheme="minorHAnsi"/>
                <w:color w:val="333333"/>
                <w:sz w:val="24"/>
                <w:szCs w:val="24"/>
                <w:lang w:eastAsia="pl-PL"/>
              </w:rPr>
              <w:t>program komunikacyjny zapewniający ujednolicone miejsce do zarządzania pocztą e-mail, kalendarzami, kontaktami oraz innymi informacjami osobistymi i zespołowymi, notatnik pracujący w trybie graficznym przeznaczony do łatwego tworzenia i organizowania notatek, programem służącym do tworzenia materiałów marketingowych, pozwalającym na ich drukowanie, zamieszczanie w sieci Web oraz przesyłanie pocztą elektroniczną. Oprogramowanie musi w pełni wspierać formaty plików .</w:t>
            </w:r>
            <w:proofErr w:type="spellStart"/>
            <w:r w:rsidRPr="008A1E71">
              <w:rPr>
                <w:rFonts w:eastAsia="Times New Roman" w:cstheme="minorHAnsi"/>
                <w:color w:val="333333"/>
                <w:sz w:val="24"/>
                <w:szCs w:val="24"/>
                <w:lang w:eastAsia="pl-PL"/>
              </w:rPr>
              <w:t>docx</w:t>
            </w:r>
            <w:proofErr w:type="spellEnd"/>
            <w:r w:rsidRPr="008A1E71">
              <w:rPr>
                <w:rFonts w:eastAsia="Times New Roman" w:cstheme="minorHAnsi"/>
                <w:color w:val="333333"/>
                <w:sz w:val="24"/>
                <w:szCs w:val="24"/>
                <w:lang w:eastAsia="pl-PL"/>
              </w:rPr>
              <w:t>, .</w:t>
            </w:r>
            <w:proofErr w:type="spellStart"/>
            <w:r w:rsidRPr="008A1E71">
              <w:rPr>
                <w:rFonts w:eastAsia="Times New Roman" w:cstheme="minorHAnsi"/>
                <w:color w:val="333333"/>
                <w:sz w:val="24"/>
                <w:szCs w:val="24"/>
                <w:lang w:eastAsia="pl-PL"/>
              </w:rPr>
              <w:t>xlsx</w:t>
            </w:r>
            <w:proofErr w:type="spellEnd"/>
            <w:r w:rsidRPr="008A1E71">
              <w:rPr>
                <w:rFonts w:eastAsia="Times New Roman" w:cstheme="minorHAnsi"/>
                <w:color w:val="333333"/>
                <w:sz w:val="24"/>
                <w:szCs w:val="24"/>
                <w:lang w:eastAsia="pl-PL"/>
              </w:rPr>
              <w:t>, .</w:t>
            </w:r>
            <w:proofErr w:type="spellStart"/>
            <w:r w:rsidRPr="008A1E71">
              <w:rPr>
                <w:rFonts w:eastAsia="Times New Roman" w:cstheme="minorHAnsi"/>
                <w:color w:val="333333"/>
                <w:sz w:val="24"/>
                <w:szCs w:val="24"/>
                <w:lang w:eastAsia="pl-PL"/>
              </w:rPr>
              <w:t>pptx</w:t>
            </w:r>
            <w:proofErr w:type="spellEnd"/>
            <w:r w:rsidRPr="008A1E71">
              <w:rPr>
                <w:rFonts w:eastAsia="Times New Roman" w:cstheme="minorHAnsi"/>
                <w:color w:val="333333"/>
                <w:sz w:val="24"/>
                <w:szCs w:val="24"/>
                <w:lang w:eastAsia="pl-PL"/>
              </w:rPr>
              <w:t>. Licencja dożywotnia.</w:t>
            </w:r>
          </w:p>
          <w:p w14:paraId="0F6B7375" w14:textId="77777777" w:rsidR="008A1E71" w:rsidRPr="008A1E71" w:rsidRDefault="008A1E71" w:rsidP="00DE7FE9">
            <w:p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Pakiet biurowy musi spełniać następujące wymagania poprzez wbudowane mechanizmy, bez użycia dodatkowych aplikacji:</w:t>
            </w:r>
          </w:p>
          <w:p w14:paraId="2838FC50" w14:textId="6132A277" w:rsidR="008A1E71" w:rsidRDefault="008A1E71" w:rsidP="00DE7FE9">
            <w:pPr>
              <w:pStyle w:val="Akapitzlist"/>
              <w:numPr>
                <w:ilvl w:val="0"/>
                <w:numId w:val="9"/>
              </w:numPr>
              <w:spacing w:after="0" w:line="315" w:lineRule="atLeast"/>
              <w:ind w:left="254" w:hanging="284"/>
              <w:rPr>
                <w:rFonts w:eastAsia="Times New Roman" w:cstheme="minorHAnsi"/>
                <w:color w:val="333333"/>
                <w:sz w:val="24"/>
                <w:szCs w:val="24"/>
                <w:lang w:eastAsia="pl-PL"/>
              </w:rPr>
            </w:pPr>
            <w:r w:rsidRPr="00D8578F">
              <w:rPr>
                <w:rFonts w:eastAsia="Times New Roman" w:cstheme="minorHAnsi"/>
                <w:color w:val="333333"/>
                <w:sz w:val="24"/>
                <w:szCs w:val="24"/>
                <w:lang w:eastAsia="pl-PL"/>
              </w:rPr>
              <w:t xml:space="preserve">Dostępność pakietu w wersjach 32-bit oraz 64-bit umożliwiającej wykorzystanie ponad 2 </w:t>
            </w:r>
            <w:r w:rsidR="00DE7FE9">
              <w:rPr>
                <w:rFonts w:eastAsia="Times New Roman" w:cstheme="minorHAnsi"/>
                <w:color w:val="333333"/>
                <w:sz w:val="24"/>
                <w:szCs w:val="24"/>
                <w:lang w:eastAsia="pl-PL"/>
              </w:rPr>
              <w:t> </w:t>
            </w:r>
            <w:r w:rsidRPr="00D8578F">
              <w:rPr>
                <w:rFonts w:eastAsia="Times New Roman" w:cstheme="minorHAnsi"/>
                <w:color w:val="333333"/>
                <w:sz w:val="24"/>
                <w:szCs w:val="24"/>
                <w:lang w:eastAsia="pl-PL"/>
              </w:rPr>
              <w:t>GB przestrzeni adresowej,</w:t>
            </w:r>
          </w:p>
          <w:p w14:paraId="2D34545E" w14:textId="525C3B52" w:rsidR="008A1E71" w:rsidRPr="00D8578F" w:rsidRDefault="008A1E71" w:rsidP="00DE7FE9">
            <w:pPr>
              <w:pStyle w:val="Akapitzlist"/>
              <w:numPr>
                <w:ilvl w:val="0"/>
                <w:numId w:val="9"/>
              </w:numPr>
              <w:spacing w:after="0" w:line="315" w:lineRule="atLeast"/>
              <w:ind w:left="254" w:hanging="284"/>
              <w:rPr>
                <w:rFonts w:eastAsia="Times New Roman" w:cstheme="minorHAnsi"/>
                <w:color w:val="333333"/>
                <w:sz w:val="24"/>
                <w:szCs w:val="24"/>
                <w:lang w:eastAsia="pl-PL"/>
              </w:rPr>
            </w:pPr>
            <w:r w:rsidRPr="00D8578F">
              <w:rPr>
                <w:rFonts w:eastAsia="Times New Roman" w:cstheme="minorHAnsi"/>
                <w:color w:val="333333"/>
                <w:sz w:val="24"/>
                <w:szCs w:val="24"/>
                <w:lang w:eastAsia="pl-PL"/>
              </w:rPr>
              <w:t>Wymagania odnośnie interfejsu użytkownika:</w:t>
            </w:r>
          </w:p>
          <w:p w14:paraId="4B9562AE" w14:textId="37A5F6F1" w:rsidR="008A1E71" w:rsidRDefault="008A1E71" w:rsidP="00DE7FE9">
            <w:pPr>
              <w:pStyle w:val="Akapitzlist"/>
              <w:numPr>
                <w:ilvl w:val="0"/>
                <w:numId w:val="10"/>
              </w:numPr>
              <w:spacing w:after="0" w:line="315" w:lineRule="atLeast"/>
              <w:ind w:hanging="324"/>
              <w:rPr>
                <w:rFonts w:eastAsia="Times New Roman" w:cstheme="minorHAnsi"/>
                <w:color w:val="333333"/>
                <w:sz w:val="24"/>
                <w:szCs w:val="24"/>
                <w:lang w:eastAsia="pl-PL"/>
              </w:rPr>
            </w:pPr>
            <w:r w:rsidRPr="00D8578F">
              <w:rPr>
                <w:rFonts w:eastAsia="Times New Roman" w:cstheme="minorHAnsi"/>
                <w:color w:val="333333"/>
                <w:sz w:val="24"/>
                <w:szCs w:val="24"/>
                <w:lang w:eastAsia="pl-PL"/>
              </w:rPr>
              <w:t>Pełna polska wersja językowa interfejsu użytkownika.</w:t>
            </w:r>
          </w:p>
          <w:p w14:paraId="3CF78075" w14:textId="4E63EB9B" w:rsidR="008A1E71" w:rsidRPr="00D8578F" w:rsidRDefault="008A1E71" w:rsidP="00DE7FE9">
            <w:pPr>
              <w:pStyle w:val="Akapitzlist"/>
              <w:numPr>
                <w:ilvl w:val="0"/>
                <w:numId w:val="10"/>
              </w:numPr>
              <w:spacing w:after="0" w:line="315" w:lineRule="atLeast"/>
              <w:ind w:hanging="324"/>
              <w:rPr>
                <w:rFonts w:eastAsia="Times New Roman" w:cstheme="minorHAnsi"/>
                <w:color w:val="333333"/>
                <w:sz w:val="24"/>
                <w:szCs w:val="24"/>
                <w:lang w:eastAsia="pl-PL"/>
              </w:rPr>
            </w:pPr>
            <w:r w:rsidRPr="00D8578F">
              <w:rPr>
                <w:rFonts w:eastAsia="Times New Roman" w:cstheme="minorHAnsi"/>
                <w:color w:val="333333"/>
                <w:sz w:val="24"/>
                <w:szCs w:val="24"/>
                <w:lang w:eastAsia="pl-PL"/>
              </w:rPr>
              <w:t>Prostota i intuicyjność obsługi, pozwalająca na pracę osobom nieposiadającym umiejętności technicznych.</w:t>
            </w:r>
          </w:p>
          <w:p w14:paraId="7E07DAC6" w14:textId="573D93EE" w:rsidR="008A1E71" w:rsidRPr="008A1E71" w:rsidRDefault="008A1E71" w:rsidP="00DE7FE9">
            <w:pPr>
              <w:pStyle w:val="Akapitzlist"/>
              <w:numPr>
                <w:ilvl w:val="0"/>
                <w:numId w:val="9"/>
              </w:numPr>
              <w:spacing w:after="0" w:line="315" w:lineRule="atLeast"/>
              <w:ind w:left="254" w:hanging="284"/>
              <w:rPr>
                <w:rFonts w:eastAsia="Times New Roman" w:cstheme="minorHAnsi"/>
                <w:color w:val="333333"/>
                <w:sz w:val="24"/>
                <w:szCs w:val="24"/>
                <w:lang w:eastAsia="pl-PL"/>
              </w:rPr>
            </w:pPr>
            <w:r w:rsidRPr="008A1E71">
              <w:rPr>
                <w:rFonts w:eastAsia="Times New Roman" w:cstheme="minorHAnsi"/>
                <w:color w:val="333333"/>
                <w:sz w:val="24"/>
                <w:szCs w:val="24"/>
                <w:lang w:eastAsia="pl-PL"/>
              </w:rPr>
              <w:t>Oprogramowanie musi umożliwiać tworzenie i edycję dokumentów elektronicznych w ustalonym formacie, który spełnia następujące warunki:</w:t>
            </w:r>
          </w:p>
          <w:p w14:paraId="0E60C8B5" w14:textId="42B38BB4" w:rsidR="008A1E71" w:rsidRDefault="008A1E71" w:rsidP="00DE7FE9">
            <w:pPr>
              <w:pStyle w:val="Akapitzlist"/>
              <w:numPr>
                <w:ilvl w:val="0"/>
                <w:numId w:val="11"/>
              </w:num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posiada kompletny i publicznie dostępny opis formatu,</w:t>
            </w:r>
          </w:p>
          <w:p w14:paraId="32007516" w14:textId="3DEA1330" w:rsidR="008A1E71" w:rsidRDefault="008A1E71" w:rsidP="00DE7FE9">
            <w:pPr>
              <w:pStyle w:val="Akapitzlist"/>
              <w:numPr>
                <w:ilvl w:val="0"/>
                <w:numId w:val="11"/>
              </w:numPr>
              <w:spacing w:after="0" w:line="315" w:lineRule="atLeast"/>
              <w:rPr>
                <w:rFonts w:eastAsia="Times New Roman" w:cstheme="minorHAnsi"/>
                <w:color w:val="333333"/>
                <w:sz w:val="24"/>
                <w:szCs w:val="24"/>
                <w:lang w:eastAsia="pl-PL"/>
              </w:rPr>
            </w:pPr>
            <w:r w:rsidRPr="00D8578F">
              <w:rPr>
                <w:rFonts w:eastAsia="Times New Roman" w:cstheme="minorHAnsi"/>
                <w:color w:val="333333"/>
                <w:sz w:val="24"/>
                <w:szCs w:val="24"/>
                <w:lang w:eastAsia="pl-PL"/>
              </w:rPr>
              <w:t xml:space="preserve">ma zdefiniowany układ informacji w postaci XML zgodnie z Załącznikiem 2 </w:t>
            </w:r>
            <w:r w:rsidR="00D8578F">
              <w:rPr>
                <w:rFonts w:eastAsia="Times New Roman" w:cstheme="minorHAnsi"/>
                <w:color w:val="333333"/>
                <w:sz w:val="24"/>
                <w:szCs w:val="24"/>
                <w:lang w:eastAsia="pl-PL"/>
              </w:rPr>
              <w:t> </w:t>
            </w:r>
            <w:r w:rsidRPr="00D8578F">
              <w:rPr>
                <w:rFonts w:eastAsia="Times New Roman" w:cstheme="minorHAnsi"/>
                <w:color w:val="333333"/>
                <w:sz w:val="24"/>
                <w:szCs w:val="24"/>
                <w:lang w:eastAsia="pl-PL"/>
              </w:rPr>
              <w:t>Rozporządzenia Rady Ministrów z dnia 12 kwietnia 2012 r. w sprawie Krajowych Ram Interoperacyjności, minimalnych wymagań dla rejestrów publicznych i wymiany informacji w postaci elektronicznej oraz minimalnych wymagań dla systemów teleinformatycznych (tekst jedn. Dz.U. z 2017, poz. 2247),</w:t>
            </w:r>
          </w:p>
          <w:p w14:paraId="5698A2B6" w14:textId="324D1831" w:rsidR="008A1E71" w:rsidRPr="00D8578F" w:rsidRDefault="00041644" w:rsidP="00DE7FE9">
            <w:pPr>
              <w:pStyle w:val="Akapitzlist"/>
              <w:numPr>
                <w:ilvl w:val="0"/>
                <w:numId w:val="11"/>
              </w:numPr>
              <w:spacing w:after="0" w:line="315" w:lineRule="atLeast"/>
              <w:rPr>
                <w:rFonts w:eastAsia="Times New Roman" w:cstheme="minorHAnsi"/>
                <w:color w:val="333333"/>
                <w:sz w:val="24"/>
                <w:szCs w:val="24"/>
                <w:lang w:eastAsia="pl-PL"/>
              </w:rPr>
            </w:pPr>
            <w:r>
              <w:rPr>
                <w:rFonts w:eastAsia="Times New Roman" w:cstheme="minorHAnsi"/>
                <w:color w:val="333333"/>
                <w:sz w:val="24"/>
                <w:szCs w:val="24"/>
                <w:lang w:eastAsia="pl-PL"/>
              </w:rPr>
              <w:t>p</w:t>
            </w:r>
            <w:r w:rsidR="008A1E71" w:rsidRPr="00D8578F">
              <w:rPr>
                <w:rFonts w:eastAsia="Times New Roman" w:cstheme="minorHAnsi"/>
                <w:color w:val="333333"/>
                <w:sz w:val="24"/>
                <w:szCs w:val="24"/>
                <w:lang w:eastAsia="pl-PL"/>
              </w:rPr>
              <w:t>ozwala zapisywać dokumenty w formacie XML.</w:t>
            </w:r>
          </w:p>
          <w:p w14:paraId="38A6F22A" w14:textId="55CCE418" w:rsidR="008A1E71" w:rsidRDefault="008A1E71" w:rsidP="00DE7FE9">
            <w:pPr>
              <w:pStyle w:val="Akapitzlist"/>
              <w:numPr>
                <w:ilvl w:val="0"/>
                <w:numId w:val="9"/>
              </w:numPr>
              <w:spacing w:after="0" w:line="315" w:lineRule="atLeast"/>
              <w:ind w:left="254" w:hanging="284"/>
              <w:rPr>
                <w:rFonts w:eastAsia="Times New Roman" w:cstheme="minorHAnsi"/>
                <w:color w:val="333333"/>
                <w:sz w:val="24"/>
                <w:szCs w:val="24"/>
                <w:lang w:eastAsia="pl-PL"/>
              </w:rPr>
            </w:pPr>
            <w:r w:rsidRPr="008A1E71">
              <w:rPr>
                <w:rFonts w:eastAsia="Times New Roman" w:cstheme="minorHAnsi"/>
                <w:color w:val="333333"/>
                <w:sz w:val="24"/>
                <w:szCs w:val="24"/>
                <w:lang w:eastAsia="pl-PL"/>
              </w:rPr>
              <w:t xml:space="preserve">Oprogramowanie musi umożliwiać dostosowanie dokumentów i szablonów do potrzeb instytucji. </w:t>
            </w:r>
          </w:p>
          <w:p w14:paraId="77A50B1F" w14:textId="40D3BE3B" w:rsidR="008A1E71" w:rsidRPr="00D8578F" w:rsidRDefault="008A1E71" w:rsidP="00DE7FE9">
            <w:pPr>
              <w:pStyle w:val="Akapitzlist"/>
              <w:numPr>
                <w:ilvl w:val="0"/>
                <w:numId w:val="9"/>
              </w:numPr>
              <w:spacing w:after="0" w:line="315" w:lineRule="atLeast"/>
              <w:ind w:left="254" w:hanging="284"/>
              <w:rPr>
                <w:rFonts w:eastAsia="Times New Roman" w:cstheme="minorHAnsi"/>
                <w:color w:val="333333"/>
                <w:sz w:val="24"/>
                <w:szCs w:val="24"/>
                <w:lang w:eastAsia="pl-PL"/>
              </w:rPr>
            </w:pPr>
            <w:r w:rsidRPr="00D8578F">
              <w:rPr>
                <w:rFonts w:eastAsia="Times New Roman" w:cstheme="minorHAnsi"/>
                <w:color w:val="333333"/>
                <w:sz w:val="24"/>
                <w:szCs w:val="24"/>
                <w:lang w:eastAsia="pl-PL"/>
              </w:rPr>
              <w:t>W skład oprogramowania muszą wchodzić narzędzia programistyczne umożliwiające automatyzację pracy i wymianę danych pomiędzy dokumentami i aplikacjami (język makropoleceń, język skryptowy).</w:t>
            </w:r>
          </w:p>
          <w:p w14:paraId="57818AEB" w14:textId="5B038FA8" w:rsidR="00D8578F" w:rsidRPr="008A1E71" w:rsidRDefault="008A1E71" w:rsidP="00DE7FE9">
            <w:p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6. Do aplikacji musi być dostępna pełna dokumentacja w języku polskim.</w:t>
            </w:r>
          </w:p>
          <w:p w14:paraId="0EA5F060" w14:textId="77777777" w:rsidR="008A1E71" w:rsidRPr="008A1E71" w:rsidRDefault="008A1E71" w:rsidP="00DE7FE9">
            <w:p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7. Pakiet zintegrowanych aplikacji biurowych musi zawierać:</w:t>
            </w:r>
          </w:p>
          <w:p w14:paraId="0F035437" w14:textId="3B77F846" w:rsidR="008A1E71" w:rsidRPr="00D8578F"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D8578F">
              <w:rPr>
                <w:rFonts w:eastAsia="Times New Roman" w:cstheme="minorHAnsi"/>
                <w:color w:val="333333"/>
                <w:sz w:val="24"/>
                <w:szCs w:val="24"/>
                <w:lang w:eastAsia="pl-PL"/>
              </w:rPr>
              <w:t>Edytor tekstów</w:t>
            </w:r>
            <w:r w:rsidR="00041644">
              <w:rPr>
                <w:rFonts w:eastAsia="Times New Roman" w:cstheme="minorHAnsi"/>
                <w:color w:val="333333"/>
                <w:sz w:val="24"/>
                <w:szCs w:val="24"/>
                <w:lang w:eastAsia="pl-PL"/>
              </w:rPr>
              <w:t>.</w:t>
            </w:r>
          </w:p>
          <w:p w14:paraId="0DC28472" w14:textId="2D0D7C38" w:rsidR="008A1E71" w:rsidRPr="008A1E71"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8A1E71">
              <w:rPr>
                <w:rFonts w:eastAsia="Times New Roman" w:cstheme="minorHAnsi"/>
                <w:color w:val="333333"/>
                <w:sz w:val="24"/>
                <w:szCs w:val="24"/>
                <w:lang w:eastAsia="pl-PL"/>
              </w:rPr>
              <w:lastRenderedPageBreak/>
              <w:t>Arkusz kalkulacyjny</w:t>
            </w:r>
            <w:r w:rsidR="00F67A1A">
              <w:rPr>
                <w:rFonts w:eastAsia="Times New Roman" w:cstheme="minorHAnsi"/>
                <w:color w:val="333333"/>
                <w:sz w:val="24"/>
                <w:szCs w:val="24"/>
                <w:lang w:eastAsia="pl-PL"/>
              </w:rPr>
              <w:t>.</w:t>
            </w:r>
          </w:p>
          <w:p w14:paraId="7A5FC14F" w14:textId="6DFFC2D3" w:rsidR="008A1E71"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8A1E71">
              <w:rPr>
                <w:rFonts w:eastAsia="Times New Roman" w:cstheme="minorHAnsi"/>
                <w:color w:val="333333"/>
                <w:sz w:val="24"/>
                <w:szCs w:val="24"/>
                <w:lang w:eastAsia="pl-PL"/>
              </w:rPr>
              <w:t>Narzędzie do przygotowywania i prowadzenia prezentacji</w:t>
            </w:r>
            <w:r w:rsidR="00F67A1A">
              <w:rPr>
                <w:rFonts w:eastAsia="Times New Roman" w:cstheme="minorHAnsi"/>
                <w:color w:val="333333"/>
                <w:sz w:val="24"/>
                <w:szCs w:val="24"/>
                <w:lang w:eastAsia="pl-PL"/>
              </w:rPr>
              <w:t>.</w:t>
            </w:r>
          </w:p>
          <w:p w14:paraId="4687E0DF" w14:textId="07A6DDE5" w:rsidR="008A1E71"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B20E3E">
              <w:rPr>
                <w:rFonts w:eastAsia="Times New Roman" w:cstheme="minorHAnsi"/>
                <w:color w:val="333333"/>
                <w:sz w:val="24"/>
                <w:szCs w:val="24"/>
                <w:lang w:eastAsia="pl-PL"/>
              </w:rPr>
              <w:t>Narzędzie do tworzenia drukowanych materiałów informacyjnych</w:t>
            </w:r>
            <w:r w:rsidR="00F67A1A">
              <w:rPr>
                <w:rFonts w:eastAsia="Times New Roman" w:cstheme="minorHAnsi"/>
                <w:color w:val="333333"/>
                <w:sz w:val="24"/>
                <w:szCs w:val="24"/>
                <w:lang w:eastAsia="pl-PL"/>
              </w:rPr>
              <w:t>.</w:t>
            </w:r>
          </w:p>
          <w:p w14:paraId="65CA9783" w14:textId="0DD3F5B7" w:rsidR="008A1E71"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A81D01">
              <w:rPr>
                <w:rFonts w:eastAsia="Times New Roman" w:cstheme="minorHAnsi"/>
                <w:color w:val="333333"/>
                <w:sz w:val="24"/>
                <w:szCs w:val="24"/>
                <w:lang w:eastAsia="pl-PL"/>
              </w:rPr>
              <w:t>Narzędzie do zarządzania informacją prywatą (pocztą elektroniczną, kalendarzem, kontaktami i zadaniami)</w:t>
            </w:r>
            <w:r w:rsidR="00F67A1A">
              <w:rPr>
                <w:rFonts w:eastAsia="Times New Roman" w:cstheme="minorHAnsi"/>
                <w:color w:val="333333"/>
                <w:sz w:val="24"/>
                <w:szCs w:val="24"/>
                <w:lang w:eastAsia="pl-PL"/>
              </w:rPr>
              <w:t>.</w:t>
            </w:r>
          </w:p>
          <w:p w14:paraId="282367E4" w14:textId="24FB32C4" w:rsidR="008A1E71" w:rsidRPr="00A81D01" w:rsidRDefault="008A1E71" w:rsidP="00DE7FE9">
            <w:pPr>
              <w:pStyle w:val="Akapitzlist"/>
              <w:numPr>
                <w:ilvl w:val="0"/>
                <w:numId w:val="12"/>
              </w:numPr>
              <w:spacing w:after="0" w:line="315" w:lineRule="atLeast"/>
              <w:ind w:hanging="324"/>
              <w:rPr>
                <w:rFonts w:eastAsia="Times New Roman" w:cstheme="minorHAnsi"/>
                <w:color w:val="333333"/>
                <w:sz w:val="24"/>
                <w:szCs w:val="24"/>
                <w:lang w:eastAsia="pl-PL"/>
              </w:rPr>
            </w:pPr>
            <w:r w:rsidRPr="00A81D01">
              <w:rPr>
                <w:rFonts w:eastAsia="Times New Roman" w:cstheme="minorHAnsi"/>
                <w:color w:val="333333"/>
                <w:sz w:val="24"/>
                <w:szCs w:val="24"/>
                <w:lang w:eastAsia="pl-PL"/>
              </w:rPr>
              <w:t xml:space="preserve">Narzędzie do tworzenia notatek przy pomocy klawiatury lub notatek odręcznych na </w:t>
            </w:r>
            <w:r w:rsidR="00A81D01">
              <w:rPr>
                <w:rFonts w:eastAsia="Times New Roman" w:cstheme="minorHAnsi"/>
                <w:color w:val="333333"/>
                <w:sz w:val="24"/>
                <w:szCs w:val="24"/>
                <w:lang w:eastAsia="pl-PL"/>
              </w:rPr>
              <w:t> </w:t>
            </w:r>
            <w:r w:rsidRPr="00A81D01">
              <w:rPr>
                <w:rFonts w:eastAsia="Times New Roman" w:cstheme="minorHAnsi"/>
                <w:color w:val="333333"/>
                <w:sz w:val="24"/>
                <w:szCs w:val="24"/>
                <w:lang w:eastAsia="pl-PL"/>
              </w:rPr>
              <w:t>ekranie urządzenia typu tablet PC z mechanizmem OCR.</w:t>
            </w:r>
          </w:p>
          <w:p w14:paraId="71554D7F" w14:textId="77777777" w:rsidR="008A1E71" w:rsidRPr="008A1E71" w:rsidRDefault="008A1E71" w:rsidP="00DE7FE9">
            <w:p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8. Edytor tekstów musi umożliwiać:</w:t>
            </w:r>
          </w:p>
          <w:p w14:paraId="708AFFC3" w14:textId="6976EA93"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A81D01">
              <w:rPr>
                <w:rFonts w:eastAsia="Times New Roman" w:cstheme="minorHAnsi"/>
                <w:color w:val="333333"/>
                <w:sz w:val="24"/>
                <w:szCs w:val="24"/>
                <w:lang w:eastAsia="pl-PL"/>
              </w:rPr>
              <w:t xml:space="preserve">Edycję i formatowanie tekstu w języku polskim wraz z obsługą języka polskiego w </w:t>
            </w:r>
            <w:r w:rsidR="00A81D01">
              <w:rPr>
                <w:rFonts w:eastAsia="Times New Roman" w:cstheme="minorHAnsi"/>
                <w:color w:val="333333"/>
                <w:sz w:val="24"/>
                <w:szCs w:val="24"/>
                <w:lang w:eastAsia="pl-PL"/>
              </w:rPr>
              <w:t> </w:t>
            </w:r>
            <w:r w:rsidRPr="00A81D01">
              <w:rPr>
                <w:rFonts w:eastAsia="Times New Roman" w:cstheme="minorHAnsi"/>
                <w:color w:val="333333"/>
                <w:sz w:val="24"/>
                <w:szCs w:val="24"/>
                <w:lang w:eastAsia="pl-PL"/>
              </w:rPr>
              <w:t>zakresie sprawdzania pisowni i poprawności gramatycznej oraz funkcjonalnością słownika wyrazów bliskoznacznych i autokorekty.</w:t>
            </w:r>
          </w:p>
          <w:p w14:paraId="1F82DB25" w14:textId="0F230BAF"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041644">
              <w:rPr>
                <w:rFonts w:eastAsia="Times New Roman" w:cstheme="minorHAnsi"/>
                <w:color w:val="333333"/>
                <w:sz w:val="24"/>
                <w:szCs w:val="24"/>
                <w:lang w:eastAsia="pl-PL"/>
              </w:rPr>
              <w:t>Wstawianie oraz formatowanie tabel.</w:t>
            </w:r>
          </w:p>
          <w:p w14:paraId="7A1DE54B" w14:textId="17863351"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041644">
              <w:rPr>
                <w:rFonts w:eastAsia="Times New Roman" w:cstheme="minorHAnsi"/>
                <w:color w:val="333333"/>
                <w:sz w:val="24"/>
                <w:szCs w:val="24"/>
                <w:lang w:eastAsia="pl-PL"/>
              </w:rPr>
              <w:t>Wstawianie oraz formatowanie obiektów graficznych.</w:t>
            </w:r>
          </w:p>
          <w:p w14:paraId="24AC70B8" w14:textId="066D1B7D" w:rsidR="00D76507"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F67A1A">
              <w:rPr>
                <w:rFonts w:eastAsia="Times New Roman" w:cstheme="minorHAnsi"/>
                <w:color w:val="333333"/>
                <w:sz w:val="24"/>
                <w:szCs w:val="24"/>
                <w:lang w:eastAsia="pl-PL"/>
              </w:rPr>
              <w:t>Wstawianie wykresów i tabel z arkusza kalkulacyjnego (wliczając tabele przestawne)</w:t>
            </w:r>
            <w:r w:rsidR="00D76507">
              <w:rPr>
                <w:rFonts w:eastAsia="Times New Roman" w:cstheme="minorHAnsi"/>
                <w:color w:val="333333"/>
                <w:sz w:val="24"/>
                <w:szCs w:val="24"/>
                <w:lang w:eastAsia="pl-PL"/>
              </w:rPr>
              <w:t>.</w:t>
            </w:r>
          </w:p>
          <w:p w14:paraId="5767C76C" w14:textId="2B9BCDCF"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D76507">
              <w:rPr>
                <w:rFonts w:eastAsia="Times New Roman" w:cstheme="minorHAnsi"/>
                <w:color w:val="333333"/>
                <w:sz w:val="24"/>
                <w:szCs w:val="24"/>
                <w:lang w:eastAsia="pl-PL"/>
              </w:rPr>
              <w:t>Automatyczne numerowanie rozdziałów, punktów, akapitów, tabel i rysunków.</w:t>
            </w:r>
          </w:p>
          <w:p w14:paraId="435A5832" w14:textId="224F4DBE"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D76507">
              <w:rPr>
                <w:rFonts w:eastAsia="Times New Roman" w:cstheme="minorHAnsi"/>
                <w:color w:val="333333"/>
                <w:sz w:val="24"/>
                <w:szCs w:val="24"/>
                <w:lang w:eastAsia="pl-PL"/>
              </w:rPr>
              <w:t>Automatyczne tworzenie spisów treści.</w:t>
            </w:r>
          </w:p>
          <w:p w14:paraId="7BF64775" w14:textId="7CF5D2A8" w:rsidR="008A1E71" w:rsidRPr="00D76507"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D76507">
              <w:rPr>
                <w:rFonts w:eastAsia="Times New Roman" w:cstheme="minorHAnsi"/>
                <w:color w:val="333333"/>
                <w:sz w:val="24"/>
                <w:szCs w:val="24"/>
                <w:lang w:eastAsia="pl-PL"/>
              </w:rPr>
              <w:t>Formatowanie nagłówków i stopek stron.</w:t>
            </w:r>
          </w:p>
          <w:p w14:paraId="322056C8" w14:textId="6F566601"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8A1E71">
              <w:rPr>
                <w:rFonts w:eastAsia="Times New Roman" w:cstheme="minorHAnsi"/>
                <w:color w:val="333333"/>
                <w:sz w:val="24"/>
                <w:szCs w:val="24"/>
                <w:lang w:eastAsia="pl-PL"/>
              </w:rPr>
              <w:t xml:space="preserve">Śledzenie i porównywanie zmian wprowadzonych przez użytkowników w </w:t>
            </w:r>
            <w:r w:rsidR="00D76507">
              <w:rPr>
                <w:rFonts w:eastAsia="Times New Roman" w:cstheme="minorHAnsi"/>
                <w:color w:val="333333"/>
                <w:sz w:val="24"/>
                <w:szCs w:val="24"/>
                <w:lang w:eastAsia="pl-PL"/>
              </w:rPr>
              <w:t> </w:t>
            </w:r>
            <w:r w:rsidRPr="008A1E71">
              <w:rPr>
                <w:rFonts w:eastAsia="Times New Roman" w:cstheme="minorHAnsi"/>
                <w:color w:val="333333"/>
                <w:sz w:val="24"/>
                <w:szCs w:val="24"/>
                <w:lang w:eastAsia="pl-PL"/>
              </w:rPr>
              <w:t>dokumencie.</w:t>
            </w:r>
          </w:p>
          <w:p w14:paraId="1DADF320" w14:textId="5DDE3E32" w:rsidR="008A1E71" w:rsidRDefault="008A1E71" w:rsidP="00DE7FE9">
            <w:pPr>
              <w:pStyle w:val="Akapitzlist"/>
              <w:numPr>
                <w:ilvl w:val="0"/>
                <w:numId w:val="13"/>
              </w:numPr>
              <w:spacing w:after="0" w:line="315" w:lineRule="atLeast"/>
              <w:rPr>
                <w:rFonts w:eastAsia="Times New Roman" w:cstheme="minorHAnsi"/>
                <w:color w:val="333333"/>
                <w:sz w:val="24"/>
                <w:szCs w:val="24"/>
                <w:lang w:eastAsia="pl-PL"/>
              </w:rPr>
            </w:pPr>
            <w:r w:rsidRPr="00D76507">
              <w:rPr>
                <w:rFonts w:eastAsia="Times New Roman" w:cstheme="minorHAnsi"/>
                <w:color w:val="333333"/>
                <w:sz w:val="24"/>
                <w:szCs w:val="24"/>
                <w:lang w:eastAsia="pl-PL"/>
              </w:rPr>
              <w:t>Nagrywanie, tworzenie i edycję makr automatyzujących wykonywanie czynności.</w:t>
            </w:r>
          </w:p>
          <w:p w14:paraId="7FD5B68C" w14:textId="5988FC87" w:rsidR="0056734C" w:rsidRPr="0056734C" w:rsidRDefault="0056734C" w:rsidP="00DE7FE9">
            <w:pPr>
              <w:pStyle w:val="Akapitzlist"/>
              <w:numPr>
                <w:ilvl w:val="0"/>
                <w:numId w:val="13"/>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Określenie układu strony (pionowa/pozioma).</w:t>
            </w:r>
          </w:p>
          <w:p w14:paraId="44C90BA6" w14:textId="45320C39" w:rsidR="0056734C" w:rsidRPr="0056734C" w:rsidRDefault="0056734C" w:rsidP="00DE7FE9">
            <w:pPr>
              <w:pStyle w:val="Akapitzlist"/>
              <w:numPr>
                <w:ilvl w:val="0"/>
                <w:numId w:val="13"/>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Wydruk dokumentów.</w:t>
            </w:r>
          </w:p>
          <w:p w14:paraId="6FD0C3A2" w14:textId="11D1DD52" w:rsidR="0056734C" w:rsidRDefault="0056734C" w:rsidP="00DE7FE9">
            <w:pPr>
              <w:pStyle w:val="Akapitzlist"/>
              <w:numPr>
                <w:ilvl w:val="0"/>
                <w:numId w:val="13"/>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Wykonywanie korespondencji seryjnej bazując na danych adresowych pochodzących z arkusza kalkulacyjnego i z narzędzia do zarządzania informacją prywatną.</w:t>
            </w:r>
          </w:p>
          <w:p w14:paraId="36EE0002" w14:textId="18DDF395" w:rsidR="0056734C" w:rsidRDefault="0056734C" w:rsidP="00DE7FE9">
            <w:pPr>
              <w:pStyle w:val="Akapitzlist"/>
              <w:numPr>
                <w:ilvl w:val="0"/>
                <w:numId w:val="13"/>
              </w:numPr>
              <w:spacing w:after="0" w:line="315" w:lineRule="atLeast"/>
              <w:rPr>
                <w:rFonts w:eastAsia="Times New Roman" w:cstheme="minorHAnsi"/>
                <w:sz w:val="24"/>
                <w:szCs w:val="24"/>
                <w:lang w:eastAsia="pl-PL"/>
              </w:rPr>
            </w:pPr>
            <w:r w:rsidRPr="00EA277A">
              <w:rPr>
                <w:rFonts w:eastAsia="Times New Roman" w:cstheme="minorHAnsi"/>
                <w:sz w:val="24"/>
                <w:szCs w:val="24"/>
                <w:lang w:eastAsia="pl-PL"/>
              </w:rPr>
              <w:t>Pracę na dokumentach utworzonych przy pomocy Microsoft Word 2007 lub Microsoft Word 2010 i 2013 z zapewnieniem bezproblemowej konwersji wszystkich elementów i atrybutów dokumentu.</w:t>
            </w:r>
          </w:p>
          <w:p w14:paraId="638324C4" w14:textId="2444F2B1" w:rsidR="0056734C" w:rsidRPr="00EA277A" w:rsidRDefault="0056734C" w:rsidP="00DE7FE9">
            <w:pPr>
              <w:pStyle w:val="Akapitzlist"/>
              <w:numPr>
                <w:ilvl w:val="0"/>
                <w:numId w:val="13"/>
              </w:numPr>
              <w:spacing w:after="0" w:line="315" w:lineRule="atLeast"/>
              <w:rPr>
                <w:rFonts w:eastAsia="Times New Roman" w:cstheme="minorHAnsi"/>
                <w:sz w:val="24"/>
                <w:szCs w:val="24"/>
                <w:lang w:eastAsia="pl-PL"/>
              </w:rPr>
            </w:pPr>
            <w:r w:rsidRPr="00EA277A">
              <w:rPr>
                <w:rFonts w:eastAsia="Times New Roman" w:cstheme="minorHAnsi"/>
                <w:color w:val="333333"/>
                <w:sz w:val="24"/>
                <w:szCs w:val="24"/>
                <w:lang w:eastAsia="pl-PL"/>
              </w:rPr>
              <w:t>Zabezpieczenie dokumentów hasłem przed odczytem oraz przed wprowadzaniem modyfikacji.</w:t>
            </w:r>
          </w:p>
          <w:p w14:paraId="39265D74" w14:textId="1810842F" w:rsidR="0056734C" w:rsidRPr="00EA277A" w:rsidRDefault="0056734C" w:rsidP="00DE7FE9">
            <w:pPr>
              <w:pStyle w:val="Akapitzlist"/>
              <w:numPr>
                <w:ilvl w:val="0"/>
                <w:numId w:val="13"/>
              </w:numPr>
              <w:spacing w:after="0" w:line="315" w:lineRule="atLeast"/>
              <w:rPr>
                <w:rFonts w:eastAsia="Times New Roman" w:cstheme="minorHAnsi"/>
                <w:sz w:val="24"/>
                <w:szCs w:val="24"/>
                <w:lang w:eastAsia="pl-PL"/>
              </w:rPr>
            </w:pPr>
            <w:r w:rsidRPr="00EA277A">
              <w:rPr>
                <w:rFonts w:eastAsia="Times New Roman" w:cstheme="minorHAnsi"/>
                <w:color w:val="333333"/>
                <w:sz w:val="24"/>
                <w:szCs w:val="24"/>
                <w:lang w:eastAsia="pl-PL"/>
              </w:rPr>
              <w:t>Wymagana jest dostępność do oferowanego edytora tekstu bezpłatnych narzędzi umożliwiających wykorzystanie go, jako środowiska kreowania aktów normatywnych i prawnych, zgodnie z obowiązującym prawem.</w:t>
            </w:r>
          </w:p>
          <w:p w14:paraId="0FDBF459" w14:textId="3C480BC8" w:rsidR="0056734C" w:rsidRPr="00EA277A" w:rsidRDefault="0056734C" w:rsidP="00DE7FE9">
            <w:pPr>
              <w:pStyle w:val="Akapitzlist"/>
              <w:numPr>
                <w:ilvl w:val="0"/>
                <w:numId w:val="13"/>
              </w:numPr>
              <w:spacing w:after="0" w:line="315" w:lineRule="atLeast"/>
              <w:rPr>
                <w:rFonts w:eastAsia="Times New Roman" w:cstheme="minorHAnsi"/>
                <w:sz w:val="24"/>
                <w:szCs w:val="24"/>
                <w:lang w:eastAsia="pl-PL"/>
              </w:rPr>
            </w:pPr>
            <w:r w:rsidRPr="00EA277A">
              <w:rPr>
                <w:rFonts w:eastAsia="Times New Roman" w:cstheme="minorHAnsi"/>
                <w:color w:val="333333"/>
                <w:sz w:val="24"/>
                <w:szCs w:val="24"/>
                <w:lang w:eastAsia="pl-PL"/>
              </w:rPr>
              <w:t>Wymagana jest dostępność do oferowanego edytora tekstu bezpłatnych narzędzi umożliwiających podpisanie podpisem elektronicznym pliku z zapisanym dokumentem przy pomocy certyfikatu kwalifikowanego zgodnie z wymaganiami obowiązującego w Polsce prawa.</w:t>
            </w:r>
          </w:p>
          <w:p w14:paraId="0439BF92" w14:textId="4F480B0B" w:rsidR="0056734C" w:rsidRPr="00EA277A" w:rsidRDefault="0056734C" w:rsidP="00DE7FE9">
            <w:pPr>
              <w:pStyle w:val="Akapitzlist"/>
              <w:numPr>
                <w:ilvl w:val="0"/>
                <w:numId w:val="15"/>
              </w:numPr>
              <w:spacing w:after="0" w:line="315" w:lineRule="atLeast"/>
              <w:ind w:left="254" w:hanging="284"/>
              <w:rPr>
                <w:rFonts w:eastAsia="Times New Roman" w:cstheme="minorHAnsi"/>
                <w:sz w:val="24"/>
                <w:szCs w:val="24"/>
                <w:lang w:eastAsia="pl-PL"/>
              </w:rPr>
            </w:pPr>
            <w:r w:rsidRPr="00EA277A">
              <w:rPr>
                <w:rFonts w:eastAsia="Times New Roman" w:cstheme="minorHAnsi"/>
                <w:color w:val="333333"/>
                <w:sz w:val="24"/>
                <w:szCs w:val="24"/>
                <w:lang w:eastAsia="pl-PL"/>
              </w:rPr>
              <w:t>Arkusz kalkulacyjny musi umożliwiać:</w:t>
            </w:r>
          </w:p>
          <w:p w14:paraId="3676F139" w14:textId="07241926"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Tworzenie raportów tabelarycznych</w:t>
            </w:r>
          </w:p>
          <w:p w14:paraId="0C10DF7E" w14:textId="7C3799DA"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Tworzenie wykresów liniowych (wraz linią trendu), słupkowych, kołowych</w:t>
            </w:r>
          </w:p>
          <w:p w14:paraId="7E5A98B2" w14:textId="0DE36D22"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lastRenderedPageBreak/>
              <w:t>Tworzenie arkuszy kalkulacyjnych zawierających teksty, dane liczbowe oraz formuły przeprowadzające operacje matematyczne, logiczne, tekstowe, statystyczne oraz operacje na danych finansowych i na miarach czasu.</w:t>
            </w:r>
          </w:p>
          <w:p w14:paraId="74A0E025" w14:textId="4A455BD6"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 xml:space="preserve">Tworzenie raportów z zewnętrznych źródeł danych (inne arkusze kalkulacyjne, bazy danych zgodne z ODBC, pliki tekstowe, pliki XML, </w:t>
            </w:r>
            <w:proofErr w:type="spellStart"/>
            <w:r w:rsidRPr="0056734C">
              <w:rPr>
                <w:rFonts w:eastAsia="Times New Roman" w:cstheme="minorHAnsi"/>
                <w:color w:val="333333"/>
                <w:sz w:val="24"/>
                <w:szCs w:val="24"/>
                <w:lang w:eastAsia="pl-PL"/>
              </w:rPr>
              <w:t>webservice</w:t>
            </w:r>
            <w:proofErr w:type="spellEnd"/>
            <w:r w:rsidRPr="0056734C">
              <w:rPr>
                <w:rFonts w:eastAsia="Times New Roman" w:cstheme="minorHAnsi"/>
                <w:color w:val="333333"/>
                <w:sz w:val="24"/>
                <w:szCs w:val="24"/>
                <w:lang w:eastAsia="pl-PL"/>
              </w:rPr>
              <w:t>)</w:t>
            </w:r>
          </w:p>
          <w:p w14:paraId="5AC3D277" w14:textId="64F34D6E"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 xml:space="preserve">Obsługę kostek OLAP oraz tworzenie i edycję kwerend bazodanowych i webowych. Narzędzia wspomagające analizę statystyczną i finansową, analizę wariantową i </w:t>
            </w:r>
            <w:r w:rsidR="00EA277A">
              <w:rPr>
                <w:rFonts w:eastAsia="Times New Roman" w:cstheme="minorHAnsi"/>
                <w:color w:val="333333"/>
                <w:sz w:val="24"/>
                <w:szCs w:val="24"/>
                <w:lang w:eastAsia="pl-PL"/>
              </w:rPr>
              <w:t> </w:t>
            </w:r>
            <w:r w:rsidRPr="0056734C">
              <w:rPr>
                <w:rFonts w:eastAsia="Times New Roman" w:cstheme="minorHAnsi"/>
                <w:color w:val="333333"/>
                <w:sz w:val="24"/>
                <w:szCs w:val="24"/>
                <w:lang w:eastAsia="pl-PL"/>
              </w:rPr>
              <w:t>rozwiązywanie problemów optymalizacyjnych</w:t>
            </w:r>
          </w:p>
          <w:p w14:paraId="256E1625" w14:textId="6DF5791B"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Tworzenie raportów tabeli przestawnych umożliwiających dynamiczną zmianę wymiarów oraz wykresów bazujących na danych z tabeli przestawnych</w:t>
            </w:r>
          </w:p>
          <w:p w14:paraId="0B544709" w14:textId="7E027F74"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Wyszukiwanie i zamianę danych</w:t>
            </w:r>
          </w:p>
          <w:p w14:paraId="3B35E396" w14:textId="11CB232D"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Wykonywanie analiz danych przy użyciu formatowania warunkowego</w:t>
            </w:r>
          </w:p>
          <w:p w14:paraId="1D68B7A1" w14:textId="47D91DA0"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Nazywanie komórek arkusza i odwoływanie się w formułach po takiej nazwie</w:t>
            </w:r>
          </w:p>
          <w:p w14:paraId="55594F90" w14:textId="725F6F17"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Nagrywanie, tworzenie i edycję makr automatyzujących wykonywanie czynności</w:t>
            </w:r>
          </w:p>
          <w:p w14:paraId="5E4E2A5E" w14:textId="06EEC640"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Formatowanie czasu, daty i wartości finansowych z polskim formatem</w:t>
            </w:r>
          </w:p>
          <w:p w14:paraId="77BC36EE" w14:textId="67851E78"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Zapis wielu arkuszy kalkulacyjnych w jednym pliku.</w:t>
            </w:r>
          </w:p>
          <w:p w14:paraId="0A94400D" w14:textId="7AC1D3F3"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 xml:space="preserve">Zachowanie pełnej zgodności z formatami plików utworzonych za pomocą oprogramowania Microsoft Excel 2007 oraz Microsoft Excel 2010 i 2013, z </w:t>
            </w:r>
            <w:r w:rsidR="00EA277A">
              <w:rPr>
                <w:rFonts w:eastAsia="Times New Roman" w:cstheme="minorHAnsi"/>
                <w:color w:val="333333"/>
                <w:sz w:val="24"/>
                <w:szCs w:val="24"/>
                <w:lang w:eastAsia="pl-PL"/>
              </w:rPr>
              <w:t> </w:t>
            </w:r>
            <w:r w:rsidRPr="0056734C">
              <w:rPr>
                <w:rFonts w:eastAsia="Times New Roman" w:cstheme="minorHAnsi"/>
                <w:color w:val="333333"/>
                <w:sz w:val="24"/>
                <w:szCs w:val="24"/>
                <w:lang w:eastAsia="pl-PL"/>
              </w:rPr>
              <w:t xml:space="preserve">uwzględnieniem poprawnej realizacji użytych w nich funkcji specjalnych i </w:t>
            </w:r>
            <w:r w:rsidR="00EA277A">
              <w:rPr>
                <w:rFonts w:eastAsia="Times New Roman" w:cstheme="minorHAnsi"/>
                <w:color w:val="333333"/>
                <w:sz w:val="24"/>
                <w:szCs w:val="24"/>
                <w:lang w:eastAsia="pl-PL"/>
              </w:rPr>
              <w:t> </w:t>
            </w:r>
            <w:r w:rsidRPr="0056734C">
              <w:rPr>
                <w:rFonts w:eastAsia="Times New Roman" w:cstheme="minorHAnsi"/>
                <w:color w:val="333333"/>
                <w:sz w:val="24"/>
                <w:szCs w:val="24"/>
                <w:lang w:eastAsia="pl-PL"/>
              </w:rPr>
              <w:t>makropoleceń.</w:t>
            </w:r>
          </w:p>
          <w:p w14:paraId="7469E24D" w14:textId="47E6D3AD" w:rsidR="0056734C" w:rsidRPr="0056734C" w:rsidRDefault="0056734C" w:rsidP="00DE7FE9">
            <w:pPr>
              <w:pStyle w:val="Akapitzlist"/>
              <w:numPr>
                <w:ilvl w:val="0"/>
                <w:numId w:val="16"/>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Zabezpieczenie dokumentów hasłem przed odczytem oraz przed wprowadzaniem modyfikacji.</w:t>
            </w:r>
          </w:p>
          <w:p w14:paraId="1D1B8AED" w14:textId="77777777" w:rsidR="0056734C" w:rsidRPr="0048670D" w:rsidRDefault="0056734C" w:rsidP="00DE7FE9">
            <w:pPr>
              <w:spacing w:after="0" w:line="315" w:lineRule="atLeast"/>
              <w:rPr>
                <w:rFonts w:eastAsia="Times New Roman" w:cstheme="minorHAnsi"/>
                <w:color w:val="333333"/>
                <w:sz w:val="24"/>
                <w:szCs w:val="24"/>
                <w:lang w:eastAsia="pl-PL"/>
              </w:rPr>
            </w:pPr>
            <w:r w:rsidRPr="0048670D">
              <w:rPr>
                <w:rFonts w:eastAsia="Times New Roman" w:cstheme="minorHAnsi"/>
                <w:color w:val="333333"/>
                <w:sz w:val="24"/>
                <w:szCs w:val="24"/>
                <w:lang w:eastAsia="pl-PL"/>
              </w:rPr>
              <w:t>10. Narzędzie do przygotowywania i prowadzenia prezentacji musi umożliwiać:</w:t>
            </w:r>
          </w:p>
          <w:p w14:paraId="44AD6FC1" w14:textId="7DE8EB43"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Przygotowywanie prezentacji multimedialnych</w:t>
            </w:r>
          </w:p>
          <w:p w14:paraId="4CA507CB" w14:textId="6B966352"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Prezentowanie przy użyciu projektora multimedialnego</w:t>
            </w:r>
          </w:p>
          <w:p w14:paraId="7228D7ED" w14:textId="6267C25B"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Drukowanie w formacie umożliwiającym robienie notatek</w:t>
            </w:r>
          </w:p>
          <w:p w14:paraId="23F08F7E" w14:textId="1B61D15F"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Zapisanie jako prezentacja tylko do odczytu.</w:t>
            </w:r>
          </w:p>
          <w:p w14:paraId="5EBD99EE" w14:textId="428630E7"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Nagrywanie narracji i dołączanie jej do prezentacji</w:t>
            </w:r>
          </w:p>
          <w:p w14:paraId="2AC73267" w14:textId="6A25CB04"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Opatrywanie slajdów notatkami dla prezentera</w:t>
            </w:r>
          </w:p>
          <w:p w14:paraId="36E56552" w14:textId="01D562E3"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Umieszczanie i formatowanie tekstów, obiektów graficznych, tabel, nagrań dźwiękowych i wideo</w:t>
            </w:r>
          </w:p>
          <w:p w14:paraId="196CD4B5" w14:textId="6E107D43"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Umieszczanie tabel i wykresów pochodzących z arkusza kalkulacyjnego</w:t>
            </w:r>
          </w:p>
          <w:p w14:paraId="7F28D607" w14:textId="6E8F98A7"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 xml:space="preserve">Odświeżenie wykresu znajdującego się w prezentacji po zmianie danych w </w:t>
            </w:r>
            <w:r w:rsidR="00DE7FE9">
              <w:rPr>
                <w:rFonts w:eastAsia="Times New Roman" w:cstheme="minorHAnsi"/>
                <w:color w:val="333333"/>
                <w:sz w:val="24"/>
                <w:szCs w:val="24"/>
                <w:lang w:eastAsia="pl-PL"/>
              </w:rPr>
              <w:t> </w:t>
            </w:r>
            <w:r w:rsidRPr="0056734C">
              <w:rPr>
                <w:rFonts w:eastAsia="Times New Roman" w:cstheme="minorHAnsi"/>
                <w:color w:val="333333"/>
                <w:sz w:val="24"/>
                <w:szCs w:val="24"/>
                <w:lang w:eastAsia="pl-PL"/>
              </w:rPr>
              <w:t>źródłowym arkuszu kalkulacyjnym</w:t>
            </w:r>
          </w:p>
          <w:p w14:paraId="5CA7C62C" w14:textId="4180CD5D" w:rsidR="0056734C" w:rsidRP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Możliwość tworzenia animacji obiektów i całych slajdów</w:t>
            </w:r>
          </w:p>
          <w:p w14:paraId="3204E3D9" w14:textId="4CE9706A" w:rsidR="0056734C" w:rsidRDefault="0056734C" w:rsidP="00DE7FE9">
            <w:pPr>
              <w:pStyle w:val="Akapitzlist"/>
              <w:numPr>
                <w:ilvl w:val="0"/>
                <w:numId w:val="17"/>
              </w:numPr>
              <w:spacing w:after="0" w:line="315" w:lineRule="atLeast"/>
              <w:rPr>
                <w:rFonts w:eastAsia="Times New Roman" w:cstheme="minorHAnsi"/>
                <w:color w:val="333333"/>
                <w:sz w:val="24"/>
                <w:szCs w:val="24"/>
                <w:lang w:eastAsia="pl-PL"/>
              </w:rPr>
            </w:pPr>
            <w:r w:rsidRPr="0056734C">
              <w:rPr>
                <w:rFonts w:eastAsia="Times New Roman" w:cstheme="minorHAnsi"/>
                <w:color w:val="333333"/>
                <w:sz w:val="24"/>
                <w:szCs w:val="24"/>
                <w:lang w:eastAsia="pl-PL"/>
              </w:rPr>
              <w:t>Prowadzenie prezentacji w trybie prezentera, gdzie slajdy są widoczne na jednym monitorze lub projektorze, a na drugim widoczne są slajdy i notatki prezentera</w:t>
            </w:r>
          </w:p>
          <w:p w14:paraId="7557FA29" w14:textId="3C1D7D3C" w:rsidR="00682BFD" w:rsidRPr="00682BFD" w:rsidRDefault="00682BFD" w:rsidP="00DE7FE9">
            <w:pPr>
              <w:pStyle w:val="Akapitzlist"/>
              <w:numPr>
                <w:ilvl w:val="0"/>
                <w:numId w:val="17"/>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Pełna zgodność z formatami plików utworzonych za pomocą oprogramowania MS PowerPoint 2007, MS PowerPoint 2010 i 2013.</w:t>
            </w:r>
          </w:p>
          <w:p w14:paraId="4B24DBD3" w14:textId="77777777" w:rsidR="00682BFD" w:rsidRPr="00682BFD" w:rsidRDefault="00682BFD" w:rsidP="00DE7FE9">
            <w:p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11. Narzędzie do tworzenia drukowanych materiałów informacyjnych musi umożliwiać:</w:t>
            </w:r>
          </w:p>
          <w:p w14:paraId="6011FAE7" w14:textId="7C720BDC"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Tworzenie i edycję drukowanych materiałów informacyjnych</w:t>
            </w:r>
          </w:p>
          <w:p w14:paraId="2CD3542C" w14:textId="262D2F33"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lastRenderedPageBreak/>
              <w:t>Tworzenie materiałów przy użyciu dostępnych z narzędziem szablonów: broszur, biuletynów, katalogów.</w:t>
            </w:r>
          </w:p>
          <w:p w14:paraId="4250F72C" w14:textId="5FFFA3A5"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Edycję poszczególnych stron materiałów.</w:t>
            </w:r>
          </w:p>
          <w:p w14:paraId="37272EFF" w14:textId="026EDCCB"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Podział treści na kolumny.</w:t>
            </w:r>
          </w:p>
          <w:p w14:paraId="7542C892" w14:textId="1AF7BF64"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Umieszczanie elementów graficznych.</w:t>
            </w:r>
          </w:p>
          <w:p w14:paraId="1E158460" w14:textId="0FFCA6A2"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Wykorzystanie mechanizmu korespondencji seryjnej.</w:t>
            </w:r>
          </w:p>
          <w:p w14:paraId="3A8409C1" w14:textId="318645DD"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Płynne przesuwanie elementów po całej stronie publikacji.</w:t>
            </w:r>
          </w:p>
          <w:p w14:paraId="7676F166" w14:textId="64D30919"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Eksport publikacji do formatu PDF oraz TIFF.</w:t>
            </w:r>
          </w:p>
          <w:p w14:paraId="4C17D06A" w14:textId="2765BCAD"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Wydruk publikacji.</w:t>
            </w:r>
          </w:p>
          <w:p w14:paraId="48A33DCF" w14:textId="1BB3CF83" w:rsidR="00682BFD" w:rsidRPr="00682BFD" w:rsidRDefault="00682BFD" w:rsidP="00DE7FE9">
            <w:pPr>
              <w:pStyle w:val="Akapitzlist"/>
              <w:numPr>
                <w:ilvl w:val="0"/>
                <w:numId w:val="18"/>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Możliwość przygotowywania materiałów do wydruku w standardzie CMYK.</w:t>
            </w:r>
          </w:p>
          <w:p w14:paraId="39871D18" w14:textId="77777777" w:rsidR="00682BFD" w:rsidRPr="00682BFD" w:rsidRDefault="00682BFD" w:rsidP="00DE7FE9">
            <w:p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12. Narzędzie do zarządzania informacją prywatną (pocztą elektroniczną, kalendarzem, kontaktami i zadaniami) musi umożliwiać:</w:t>
            </w:r>
          </w:p>
          <w:p w14:paraId="0F73F4F8" w14:textId="67776DB2"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Pobieranie i wysyłanie poczty elektronicznej z serwera pocztowego</w:t>
            </w:r>
            <w:r w:rsidR="00CA5848">
              <w:rPr>
                <w:rFonts w:eastAsia="Times New Roman" w:cstheme="minorHAnsi"/>
                <w:color w:val="333333"/>
                <w:sz w:val="24"/>
                <w:szCs w:val="24"/>
                <w:lang w:eastAsia="pl-PL"/>
              </w:rPr>
              <w:t>.</w:t>
            </w:r>
          </w:p>
          <w:p w14:paraId="6E897A00" w14:textId="46603DE5"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 xml:space="preserve">Przechowywanie wiadomości na serwerze lub w lokalnym pliku tworzonym z </w:t>
            </w:r>
            <w:r>
              <w:rPr>
                <w:rFonts w:eastAsia="Times New Roman" w:cstheme="minorHAnsi"/>
                <w:color w:val="333333"/>
                <w:sz w:val="24"/>
                <w:szCs w:val="24"/>
                <w:lang w:eastAsia="pl-PL"/>
              </w:rPr>
              <w:t> </w:t>
            </w:r>
            <w:r w:rsidRPr="00682BFD">
              <w:rPr>
                <w:rFonts w:eastAsia="Times New Roman" w:cstheme="minorHAnsi"/>
                <w:color w:val="333333"/>
                <w:sz w:val="24"/>
                <w:szCs w:val="24"/>
                <w:lang w:eastAsia="pl-PL"/>
              </w:rPr>
              <w:t>zastosowaniem efektywnej kompresji danych</w:t>
            </w:r>
            <w:r w:rsidR="00CA5848">
              <w:rPr>
                <w:rFonts w:eastAsia="Times New Roman" w:cstheme="minorHAnsi"/>
                <w:color w:val="333333"/>
                <w:sz w:val="24"/>
                <w:szCs w:val="24"/>
                <w:lang w:eastAsia="pl-PL"/>
              </w:rPr>
              <w:t>.</w:t>
            </w:r>
          </w:p>
          <w:p w14:paraId="2B1A3CC6" w14:textId="4F451065"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Filtrowanie niechcianej poczty elektronicznej (SPAM) oraz określanie listy zablokowanych i bezpiecznych nadawców</w:t>
            </w:r>
            <w:r w:rsidR="00CA5848">
              <w:rPr>
                <w:rFonts w:eastAsia="Times New Roman" w:cstheme="minorHAnsi"/>
                <w:color w:val="333333"/>
                <w:sz w:val="24"/>
                <w:szCs w:val="24"/>
                <w:lang w:eastAsia="pl-PL"/>
              </w:rPr>
              <w:t>.</w:t>
            </w:r>
          </w:p>
          <w:p w14:paraId="289A4BA0" w14:textId="452D958B"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Tworzenie katalogów, pozwalających katalogować pocztę elektroniczną</w:t>
            </w:r>
            <w:r w:rsidR="00CA5848">
              <w:rPr>
                <w:rFonts w:eastAsia="Times New Roman" w:cstheme="minorHAnsi"/>
                <w:color w:val="333333"/>
                <w:sz w:val="24"/>
                <w:szCs w:val="24"/>
                <w:lang w:eastAsia="pl-PL"/>
              </w:rPr>
              <w:t>.</w:t>
            </w:r>
          </w:p>
          <w:p w14:paraId="42540ED8" w14:textId="1B05D01F"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Automatyczne grupowanie poczty o tym samym tytule</w:t>
            </w:r>
            <w:r w:rsidR="00CA5848">
              <w:rPr>
                <w:rFonts w:eastAsia="Times New Roman" w:cstheme="minorHAnsi"/>
                <w:color w:val="333333"/>
                <w:sz w:val="24"/>
                <w:szCs w:val="24"/>
                <w:lang w:eastAsia="pl-PL"/>
              </w:rPr>
              <w:t>.</w:t>
            </w:r>
          </w:p>
          <w:p w14:paraId="2DCA4684" w14:textId="36EE2917"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 xml:space="preserve">Tworzenie reguł przenoszących automatycznie nową pocztę elektroniczną do </w:t>
            </w:r>
            <w:r w:rsidR="00CA5848">
              <w:rPr>
                <w:rFonts w:eastAsia="Times New Roman" w:cstheme="minorHAnsi"/>
                <w:color w:val="333333"/>
                <w:sz w:val="24"/>
                <w:szCs w:val="24"/>
                <w:lang w:eastAsia="pl-PL"/>
              </w:rPr>
              <w:t> </w:t>
            </w:r>
            <w:r w:rsidRPr="00682BFD">
              <w:rPr>
                <w:rFonts w:eastAsia="Times New Roman" w:cstheme="minorHAnsi"/>
                <w:color w:val="333333"/>
                <w:sz w:val="24"/>
                <w:szCs w:val="24"/>
                <w:lang w:eastAsia="pl-PL"/>
              </w:rPr>
              <w:t xml:space="preserve">określonych katalogów bazując na słowach zawartych w tytule, adresie nadawcy i </w:t>
            </w:r>
            <w:r w:rsidR="00CA5848">
              <w:rPr>
                <w:rFonts w:eastAsia="Times New Roman" w:cstheme="minorHAnsi"/>
                <w:color w:val="333333"/>
                <w:sz w:val="24"/>
                <w:szCs w:val="24"/>
                <w:lang w:eastAsia="pl-PL"/>
              </w:rPr>
              <w:t> </w:t>
            </w:r>
            <w:r w:rsidRPr="00682BFD">
              <w:rPr>
                <w:rFonts w:eastAsia="Times New Roman" w:cstheme="minorHAnsi"/>
                <w:color w:val="333333"/>
                <w:sz w:val="24"/>
                <w:szCs w:val="24"/>
                <w:lang w:eastAsia="pl-PL"/>
              </w:rPr>
              <w:t>odbiorcy</w:t>
            </w:r>
            <w:r w:rsidR="00CA5848">
              <w:rPr>
                <w:rFonts w:eastAsia="Times New Roman" w:cstheme="minorHAnsi"/>
                <w:color w:val="333333"/>
                <w:sz w:val="24"/>
                <w:szCs w:val="24"/>
                <w:lang w:eastAsia="pl-PL"/>
              </w:rPr>
              <w:t>.</w:t>
            </w:r>
          </w:p>
          <w:p w14:paraId="44000BD2" w14:textId="56B796C4"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Oflagowanie poczty elektronicznej z określeniem terminu przypomnienia, oddzielnie dla nadawcy i adresatów</w:t>
            </w:r>
            <w:r w:rsidR="00CA5848">
              <w:rPr>
                <w:rFonts w:eastAsia="Times New Roman" w:cstheme="minorHAnsi"/>
                <w:color w:val="333333"/>
                <w:sz w:val="24"/>
                <w:szCs w:val="24"/>
                <w:lang w:eastAsia="pl-PL"/>
              </w:rPr>
              <w:t>.</w:t>
            </w:r>
          </w:p>
          <w:p w14:paraId="50D25746" w14:textId="568AA252"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Mechanizm ustalania liczby wiadomości, które mają być synchronizowane lokalnie</w:t>
            </w:r>
            <w:r w:rsidR="00CA5848">
              <w:rPr>
                <w:rFonts w:eastAsia="Times New Roman" w:cstheme="minorHAnsi"/>
                <w:color w:val="333333"/>
                <w:sz w:val="24"/>
                <w:szCs w:val="24"/>
                <w:lang w:eastAsia="pl-PL"/>
              </w:rPr>
              <w:t>.</w:t>
            </w:r>
          </w:p>
          <w:p w14:paraId="306AE60F" w14:textId="6A0501AF"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Zarządzanie kalendarzem</w:t>
            </w:r>
            <w:r w:rsidR="0061701A">
              <w:rPr>
                <w:rFonts w:eastAsia="Times New Roman" w:cstheme="minorHAnsi"/>
                <w:color w:val="333333"/>
                <w:sz w:val="24"/>
                <w:szCs w:val="24"/>
                <w:lang w:eastAsia="pl-PL"/>
              </w:rPr>
              <w:t>.</w:t>
            </w:r>
          </w:p>
          <w:p w14:paraId="100887D2" w14:textId="784090D6"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Udostępnianie kalendarza innym użytkownikom z możliwością określania uprawnień użytkowników</w:t>
            </w:r>
            <w:r w:rsidR="0061701A">
              <w:rPr>
                <w:rFonts w:eastAsia="Times New Roman" w:cstheme="minorHAnsi"/>
                <w:color w:val="333333"/>
                <w:sz w:val="24"/>
                <w:szCs w:val="24"/>
                <w:lang w:eastAsia="pl-PL"/>
              </w:rPr>
              <w:t>.</w:t>
            </w:r>
          </w:p>
          <w:p w14:paraId="324F49DF" w14:textId="2C4E9E52"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Przeglądanie kalendarza innych użytkowników</w:t>
            </w:r>
            <w:r w:rsidR="0061701A">
              <w:rPr>
                <w:rFonts w:eastAsia="Times New Roman" w:cstheme="minorHAnsi"/>
                <w:color w:val="333333"/>
                <w:sz w:val="24"/>
                <w:szCs w:val="24"/>
                <w:lang w:eastAsia="pl-PL"/>
              </w:rPr>
              <w:t>.</w:t>
            </w:r>
          </w:p>
          <w:p w14:paraId="26D1CDE6" w14:textId="624674C6"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Zapraszanie uczestników na spotkanie, co po ich akceptacji powoduje automatyczne wprowadzenie spotkania w ich kalendarzach</w:t>
            </w:r>
            <w:r w:rsidR="0061701A">
              <w:rPr>
                <w:rFonts w:eastAsia="Times New Roman" w:cstheme="minorHAnsi"/>
                <w:color w:val="333333"/>
                <w:sz w:val="24"/>
                <w:szCs w:val="24"/>
                <w:lang w:eastAsia="pl-PL"/>
              </w:rPr>
              <w:t>.</w:t>
            </w:r>
          </w:p>
          <w:p w14:paraId="59D4BAE2" w14:textId="05B0F551"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Zarządzanie listą zadań</w:t>
            </w:r>
            <w:r w:rsidR="0061701A">
              <w:rPr>
                <w:rFonts w:eastAsia="Times New Roman" w:cstheme="minorHAnsi"/>
                <w:color w:val="333333"/>
                <w:sz w:val="24"/>
                <w:szCs w:val="24"/>
                <w:lang w:eastAsia="pl-PL"/>
              </w:rPr>
              <w:t>.</w:t>
            </w:r>
          </w:p>
          <w:p w14:paraId="51125122" w14:textId="08CDC17C"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Zlecanie zadań innym użytkownikom</w:t>
            </w:r>
            <w:r w:rsidR="0061701A">
              <w:rPr>
                <w:rFonts w:eastAsia="Times New Roman" w:cstheme="minorHAnsi"/>
                <w:color w:val="333333"/>
                <w:sz w:val="24"/>
                <w:szCs w:val="24"/>
                <w:lang w:eastAsia="pl-PL"/>
              </w:rPr>
              <w:t>.</w:t>
            </w:r>
          </w:p>
          <w:p w14:paraId="46BF67CF" w14:textId="6A3D5717"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Zarządzanie listą kontaktów</w:t>
            </w:r>
            <w:r w:rsidR="0061701A">
              <w:rPr>
                <w:rFonts w:eastAsia="Times New Roman" w:cstheme="minorHAnsi"/>
                <w:color w:val="333333"/>
                <w:sz w:val="24"/>
                <w:szCs w:val="24"/>
                <w:lang w:eastAsia="pl-PL"/>
              </w:rPr>
              <w:t>.</w:t>
            </w:r>
          </w:p>
          <w:p w14:paraId="37FE3D9A" w14:textId="7C1E879F"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Udostępnianie listy kontaktów innym użytkownikom</w:t>
            </w:r>
            <w:r w:rsidR="0061701A">
              <w:rPr>
                <w:rFonts w:eastAsia="Times New Roman" w:cstheme="minorHAnsi"/>
                <w:color w:val="333333"/>
                <w:sz w:val="24"/>
                <w:szCs w:val="24"/>
                <w:lang w:eastAsia="pl-PL"/>
              </w:rPr>
              <w:t>.</w:t>
            </w:r>
          </w:p>
          <w:p w14:paraId="2F8E08C6" w14:textId="225CDFF3"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Przeglądanie listy kontaktów innych użytkowników</w:t>
            </w:r>
            <w:r w:rsidR="0061701A">
              <w:rPr>
                <w:rFonts w:eastAsia="Times New Roman" w:cstheme="minorHAnsi"/>
                <w:color w:val="333333"/>
                <w:sz w:val="24"/>
                <w:szCs w:val="24"/>
                <w:lang w:eastAsia="pl-PL"/>
              </w:rPr>
              <w:t>.</w:t>
            </w:r>
          </w:p>
          <w:p w14:paraId="76F366DF" w14:textId="35869F23" w:rsidR="00682BFD" w:rsidRPr="00682BFD"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Możliwość przesyłania kontaktów innym użytkowników</w:t>
            </w:r>
            <w:r w:rsidR="0061701A">
              <w:rPr>
                <w:rFonts w:eastAsia="Times New Roman" w:cstheme="minorHAnsi"/>
                <w:color w:val="333333"/>
                <w:sz w:val="24"/>
                <w:szCs w:val="24"/>
                <w:lang w:eastAsia="pl-PL"/>
              </w:rPr>
              <w:t>.</w:t>
            </w:r>
          </w:p>
          <w:p w14:paraId="328A5F03" w14:textId="55562810" w:rsidR="00682BFD" w:rsidRPr="00D76507" w:rsidRDefault="00682BFD" w:rsidP="00DE7FE9">
            <w:pPr>
              <w:pStyle w:val="Akapitzlist"/>
              <w:numPr>
                <w:ilvl w:val="0"/>
                <w:numId w:val="19"/>
              </w:numPr>
              <w:spacing w:after="0" w:line="315" w:lineRule="atLeast"/>
              <w:rPr>
                <w:rFonts w:eastAsia="Times New Roman" w:cstheme="minorHAnsi"/>
                <w:color w:val="333333"/>
                <w:sz w:val="24"/>
                <w:szCs w:val="24"/>
                <w:lang w:eastAsia="pl-PL"/>
              </w:rPr>
            </w:pPr>
            <w:r w:rsidRPr="00682BFD">
              <w:rPr>
                <w:rFonts w:eastAsia="Times New Roman" w:cstheme="minorHAnsi"/>
                <w:color w:val="333333"/>
                <w:sz w:val="24"/>
                <w:szCs w:val="24"/>
                <w:lang w:eastAsia="pl-PL"/>
              </w:rPr>
              <w:t>Możliwość wykorzystania do komunikacji z serwerem pocztowym mechanizmu MAPI poprzez http.</w:t>
            </w:r>
          </w:p>
          <w:p w14:paraId="1B6D113C" w14:textId="2F38962B" w:rsidR="008A1E71" w:rsidRPr="008A1E71" w:rsidRDefault="008A1E71" w:rsidP="00344D63">
            <w:pPr>
              <w:spacing w:after="0" w:line="315" w:lineRule="atLeast"/>
              <w:jc w:val="both"/>
              <w:rPr>
                <w:rFonts w:eastAsia="Times New Roman" w:cstheme="minorHAnsi"/>
                <w:color w:val="333333"/>
                <w:sz w:val="24"/>
                <w:szCs w:val="24"/>
                <w:lang w:eastAsia="pl-PL"/>
              </w:rPr>
            </w:pPr>
          </w:p>
        </w:tc>
        <w:tc>
          <w:tcPr>
            <w:tcW w:w="20" w:type="dxa"/>
            <w:shd w:val="clear" w:color="auto" w:fill="FFFFFF"/>
            <w:tcMar>
              <w:top w:w="0" w:type="dxa"/>
              <w:left w:w="0" w:type="dxa"/>
              <w:bottom w:w="0" w:type="dxa"/>
              <w:right w:w="0" w:type="dxa"/>
            </w:tcMar>
            <w:vAlign w:val="center"/>
          </w:tcPr>
          <w:p w14:paraId="423AE7F0" w14:textId="77777777" w:rsidR="00076799" w:rsidRPr="00CC1B46" w:rsidRDefault="00076799" w:rsidP="00076799">
            <w:pPr>
              <w:spacing w:after="0" w:line="315" w:lineRule="atLeast"/>
              <w:rPr>
                <w:rFonts w:eastAsia="Times New Roman" w:cstheme="minorHAnsi"/>
                <w:color w:val="333333"/>
                <w:sz w:val="24"/>
                <w:szCs w:val="24"/>
                <w:lang w:eastAsia="pl-PL"/>
              </w:rPr>
            </w:pPr>
          </w:p>
        </w:tc>
      </w:tr>
      <w:tr w:rsidR="00076799" w:rsidRPr="00CC1B46" w14:paraId="349E7673" w14:textId="77777777" w:rsidTr="002E39AC">
        <w:trPr>
          <w:tblCellSpacing w:w="15" w:type="dxa"/>
        </w:trPr>
        <w:tc>
          <w:tcPr>
            <w:tcW w:w="0" w:type="auto"/>
            <w:shd w:val="clear" w:color="auto" w:fill="FFFFFF"/>
            <w:tcMar>
              <w:top w:w="0" w:type="dxa"/>
              <w:left w:w="0" w:type="dxa"/>
              <w:bottom w:w="0" w:type="dxa"/>
              <w:right w:w="0" w:type="dxa"/>
            </w:tcMar>
            <w:vAlign w:val="center"/>
          </w:tcPr>
          <w:p w14:paraId="11DC1BBC" w14:textId="77777777" w:rsidR="00076799" w:rsidRPr="00CC1B46" w:rsidRDefault="00076799" w:rsidP="00076799">
            <w:pPr>
              <w:spacing w:after="0" w:line="315" w:lineRule="atLeast"/>
              <w:rPr>
                <w:rFonts w:eastAsia="Times New Roman" w:cstheme="minorHAnsi"/>
                <w:color w:val="333333"/>
                <w:sz w:val="24"/>
                <w:szCs w:val="24"/>
                <w:lang w:eastAsia="pl-PL"/>
              </w:rPr>
            </w:pPr>
          </w:p>
        </w:tc>
        <w:tc>
          <w:tcPr>
            <w:tcW w:w="20" w:type="dxa"/>
            <w:shd w:val="clear" w:color="auto" w:fill="FFFFFF"/>
            <w:tcMar>
              <w:top w:w="0" w:type="dxa"/>
              <w:left w:w="0" w:type="dxa"/>
              <w:bottom w:w="0" w:type="dxa"/>
              <w:right w:w="0" w:type="dxa"/>
            </w:tcMar>
            <w:vAlign w:val="center"/>
          </w:tcPr>
          <w:p w14:paraId="4420AD20" w14:textId="77777777" w:rsidR="00076799" w:rsidRPr="00CC1B46" w:rsidRDefault="00076799" w:rsidP="00076799">
            <w:pPr>
              <w:spacing w:after="0" w:line="315" w:lineRule="atLeast"/>
              <w:rPr>
                <w:rFonts w:eastAsia="Times New Roman" w:cstheme="minorHAnsi"/>
                <w:color w:val="333333"/>
                <w:sz w:val="24"/>
                <w:szCs w:val="24"/>
                <w:lang w:eastAsia="pl-PL"/>
              </w:rPr>
            </w:pPr>
          </w:p>
        </w:tc>
      </w:tr>
    </w:tbl>
    <w:p w14:paraId="3E5C3EB4" w14:textId="77777777" w:rsidR="006D5444" w:rsidRDefault="006D5444" w:rsidP="00E2208F"/>
    <w:sectPr w:rsidR="006D5444" w:rsidSect="00D8578F">
      <w:headerReference w:type="default" r:id="rId8"/>
      <w:footerReference w:type="default" r:id="rId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A0531" w14:textId="77777777" w:rsidR="00EF53C4" w:rsidRDefault="00EF53C4" w:rsidP="00E630DA">
      <w:pPr>
        <w:spacing w:after="0" w:line="240" w:lineRule="auto"/>
      </w:pPr>
      <w:r>
        <w:separator/>
      </w:r>
    </w:p>
  </w:endnote>
  <w:endnote w:type="continuationSeparator" w:id="0">
    <w:p w14:paraId="0F648F38" w14:textId="77777777" w:rsidR="00EF53C4" w:rsidRDefault="00EF53C4" w:rsidP="00E630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TimesNewRoman">
    <w:altName w:val="Times New Roman"/>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7953256"/>
      <w:docPartObj>
        <w:docPartGallery w:val="Page Numbers (Bottom of Page)"/>
        <w:docPartUnique/>
      </w:docPartObj>
    </w:sdtPr>
    <w:sdtEndPr/>
    <w:sdtContent>
      <w:sdt>
        <w:sdtPr>
          <w:id w:val="-1769616900"/>
          <w:docPartObj>
            <w:docPartGallery w:val="Page Numbers (Top of Page)"/>
            <w:docPartUnique/>
          </w:docPartObj>
        </w:sdtPr>
        <w:sdtEndPr/>
        <w:sdtContent>
          <w:p w14:paraId="171BA1F2" w14:textId="6ACA6A3D" w:rsidR="0008371B" w:rsidRDefault="0008371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3D692C4E" w14:textId="77777777" w:rsidR="0008371B" w:rsidRDefault="0008371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C4C9E" w14:textId="77777777" w:rsidR="00EF53C4" w:rsidRDefault="00EF53C4" w:rsidP="00E630DA">
      <w:pPr>
        <w:spacing w:after="0" w:line="240" w:lineRule="auto"/>
      </w:pPr>
      <w:r>
        <w:separator/>
      </w:r>
    </w:p>
  </w:footnote>
  <w:footnote w:type="continuationSeparator" w:id="0">
    <w:p w14:paraId="0799B626" w14:textId="77777777" w:rsidR="00EF53C4" w:rsidRDefault="00EF53C4" w:rsidP="00E630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32C52" w14:textId="77777777" w:rsidR="00E630DA" w:rsidRPr="00E630DA" w:rsidRDefault="00E630DA" w:rsidP="00E630DA">
    <w:pPr>
      <w:pStyle w:val="Nagwek"/>
    </w:pPr>
    <w:r w:rsidRPr="00E630DA">
      <w:fldChar w:fldCharType="begin"/>
    </w:r>
    <w:r w:rsidRPr="00E630DA">
      <w:instrText xml:space="preserve"> INCLUDEPICTURE  "cid:image001.jpg@01D949EA.DDD66310" \* MERGEFORMATINET </w:instrText>
    </w:r>
    <w:r w:rsidRPr="00E630DA">
      <w:fldChar w:fldCharType="separate"/>
    </w:r>
    <w:r w:rsidRPr="00E630DA">
      <w:fldChar w:fldCharType="begin"/>
    </w:r>
    <w:r w:rsidRPr="00E630DA">
      <w:instrText xml:space="preserve"> INCLUDEPICTURE  "cid:image001.jpg@01D949EA.DDD66310" \* MERGEFORMATINET </w:instrText>
    </w:r>
    <w:r w:rsidRPr="00E630DA">
      <w:fldChar w:fldCharType="separate"/>
    </w:r>
    <w:r w:rsidRPr="00E630DA">
      <w:fldChar w:fldCharType="begin"/>
    </w:r>
    <w:r w:rsidRPr="00E630DA">
      <w:instrText xml:space="preserve"> INCLUDEPICTURE  "cid:image001.jpg@01D949EA.DDD66310" \* MERGEFORMATINET </w:instrText>
    </w:r>
    <w:r w:rsidRPr="00E630DA">
      <w:fldChar w:fldCharType="separate"/>
    </w:r>
    <w:r w:rsidRPr="00E630DA">
      <w:fldChar w:fldCharType="begin"/>
    </w:r>
    <w:r w:rsidRPr="00E630DA">
      <w:instrText xml:space="preserve"> INCLUDEPICTURE  "cid:image001.jpg@01D949EA.DDD66310" \* MERGEFORMATINET </w:instrText>
    </w:r>
    <w:r w:rsidRPr="00E630DA">
      <w:fldChar w:fldCharType="separate"/>
    </w:r>
    <w:r w:rsidR="00D1773B">
      <w:fldChar w:fldCharType="begin"/>
    </w:r>
    <w:r w:rsidR="00D1773B">
      <w:instrText xml:space="preserve"> INCLUDEPICTURE  "cid:image001.jpg@01D949EA.DDD66310" \* MERGEFORMATINET </w:instrText>
    </w:r>
    <w:r w:rsidR="00D1773B">
      <w:fldChar w:fldCharType="separate"/>
    </w:r>
    <w:r w:rsidR="003B7A66">
      <w:fldChar w:fldCharType="begin"/>
    </w:r>
    <w:r w:rsidR="003B7A66">
      <w:instrText xml:space="preserve"> INCLUDEPICTURE  "cid:image001.jpg@01D949EA.DDD66310" \* MERGEFORMATINET </w:instrText>
    </w:r>
    <w:r w:rsidR="003B7A66">
      <w:fldChar w:fldCharType="separate"/>
    </w:r>
    <w:r w:rsidR="00684F94">
      <w:fldChar w:fldCharType="begin"/>
    </w:r>
    <w:r w:rsidR="00684F94">
      <w:instrText xml:space="preserve"> INCLUDEPICTURE  "cid:image001.jpg@01D949EA.DDD66310" \* MERGEFORMATINET </w:instrText>
    </w:r>
    <w:r w:rsidR="00684F94">
      <w:fldChar w:fldCharType="separate"/>
    </w:r>
    <w:r w:rsidR="007C4336">
      <w:fldChar w:fldCharType="begin"/>
    </w:r>
    <w:r w:rsidR="007C4336">
      <w:instrText xml:space="preserve"> INCLUDEPICTURE  "cid:image001.jpg@01D949EA.DDD66310" \* MERGEFORMATINET </w:instrText>
    </w:r>
    <w:r w:rsidR="007C4336">
      <w:fldChar w:fldCharType="separate"/>
    </w:r>
    <w:r w:rsidR="005830A9">
      <w:fldChar w:fldCharType="begin"/>
    </w:r>
    <w:r w:rsidR="005830A9">
      <w:instrText xml:space="preserve"> INCLUDEPICTURE  "cid:image001.jpg@01D949EA.DDD66310" \* MERGEFORMATINET </w:instrText>
    </w:r>
    <w:r w:rsidR="005830A9">
      <w:fldChar w:fldCharType="separate"/>
    </w:r>
    <w:r w:rsidR="00EF53C4">
      <w:fldChar w:fldCharType="begin"/>
    </w:r>
    <w:r w:rsidR="00EF53C4">
      <w:instrText xml:space="preserve"> </w:instrText>
    </w:r>
    <w:r w:rsidR="00EF53C4">
      <w:instrText>INCLUDEPICTURE  "cid:image001.jpg@01D949EA.DDD66310" \* MERGEFORMATINET</w:instrText>
    </w:r>
    <w:r w:rsidR="00EF53C4">
      <w:instrText xml:space="preserve"> </w:instrText>
    </w:r>
    <w:r w:rsidR="00EF53C4">
      <w:fldChar w:fldCharType="separate"/>
    </w:r>
    <w:r w:rsidR="00DB499D">
      <w:pict w14:anchorId="39A7DD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45pt;visibility:visible">
          <v:imagedata r:id="rId1" r:href="rId2"/>
        </v:shape>
      </w:pict>
    </w:r>
    <w:r w:rsidR="00EF53C4">
      <w:fldChar w:fldCharType="end"/>
    </w:r>
    <w:r w:rsidR="005830A9">
      <w:fldChar w:fldCharType="end"/>
    </w:r>
    <w:r w:rsidR="007C4336">
      <w:fldChar w:fldCharType="end"/>
    </w:r>
    <w:r w:rsidR="00684F94">
      <w:fldChar w:fldCharType="end"/>
    </w:r>
    <w:r w:rsidR="003B7A66">
      <w:fldChar w:fldCharType="end"/>
    </w:r>
    <w:r w:rsidR="00D1773B">
      <w:fldChar w:fldCharType="end"/>
    </w:r>
    <w:r w:rsidRPr="00E630DA">
      <w:fldChar w:fldCharType="end"/>
    </w:r>
    <w:r w:rsidRPr="00E630DA">
      <w:fldChar w:fldCharType="end"/>
    </w:r>
    <w:r w:rsidRPr="00E630DA">
      <w:fldChar w:fldCharType="end"/>
    </w:r>
    <w:r w:rsidRPr="00E630DA">
      <w:fldChar w:fldCharType="end"/>
    </w:r>
  </w:p>
  <w:p w14:paraId="276B4CB6" w14:textId="77777777" w:rsidR="00E630DA" w:rsidRDefault="00E630DA" w:rsidP="00E630DA">
    <w:pPr>
      <w:pStyle w:val="Nagwek"/>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B35DED"/>
    <w:multiLevelType w:val="hybridMultilevel"/>
    <w:tmpl w:val="3EE68F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B415FAC"/>
    <w:multiLevelType w:val="hybridMultilevel"/>
    <w:tmpl w:val="3EE68F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EE515BB"/>
    <w:multiLevelType w:val="hybridMultilevel"/>
    <w:tmpl w:val="3EE68F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5427F02"/>
    <w:multiLevelType w:val="hybridMultilevel"/>
    <w:tmpl w:val="7D6AF1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07527F9"/>
    <w:multiLevelType w:val="hybridMultilevel"/>
    <w:tmpl w:val="47363EC6"/>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 w15:restartNumberingAfterBreak="0">
    <w:nsid w:val="422C5C14"/>
    <w:multiLevelType w:val="hybridMultilevel"/>
    <w:tmpl w:val="83B63B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429A5DF1"/>
    <w:multiLevelType w:val="hybridMultilevel"/>
    <w:tmpl w:val="4D9013EE"/>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441A680F"/>
    <w:multiLevelType w:val="hybridMultilevel"/>
    <w:tmpl w:val="8C8A28FA"/>
    <w:lvl w:ilvl="0" w:tplc="C17C3BB2">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8216FE1"/>
    <w:multiLevelType w:val="hybridMultilevel"/>
    <w:tmpl w:val="A8CE5E02"/>
    <w:lvl w:ilvl="0" w:tplc="1102EFC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 w15:restartNumberingAfterBreak="0">
    <w:nsid w:val="5048335D"/>
    <w:multiLevelType w:val="hybridMultilevel"/>
    <w:tmpl w:val="5596D1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1E4645F"/>
    <w:multiLevelType w:val="hybridMultilevel"/>
    <w:tmpl w:val="A614F498"/>
    <w:lvl w:ilvl="0" w:tplc="1102EFC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1" w15:restartNumberingAfterBreak="0">
    <w:nsid w:val="5216558A"/>
    <w:multiLevelType w:val="hybridMultilevel"/>
    <w:tmpl w:val="514E909A"/>
    <w:lvl w:ilvl="0" w:tplc="68CE0014">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2B53BC3"/>
    <w:multiLevelType w:val="hybridMultilevel"/>
    <w:tmpl w:val="F12AA1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3BA4D8C"/>
    <w:multiLevelType w:val="hybridMultilevel"/>
    <w:tmpl w:val="5450EC7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15:restartNumberingAfterBreak="0">
    <w:nsid w:val="57981C2E"/>
    <w:multiLevelType w:val="hybridMultilevel"/>
    <w:tmpl w:val="7984569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5" w15:restartNumberingAfterBreak="0">
    <w:nsid w:val="58A02E68"/>
    <w:multiLevelType w:val="hybridMultilevel"/>
    <w:tmpl w:val="131690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5B592EC8"/>
    <w:multiLevelType w:val="hybridMultilevel"/>
    <w:tmpl w:val="3EE68F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DF65DE7"/>
    <w:multiLevelType w:val="hybridMultilevel"/>
    <w:tmpl w:val="3EE68F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09A42E2"/>
    <w:multiLevelType w:val="hybridMultilevel"/>
    <w:tmpl w:val="1F30E8D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17803AF"/>
    <w:multiLevelType w:val="hybridMultilevel"/>
    <w:tmpl w:val="1F30E8D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1D154AB"/>
    <w:multiLevelType w:val="hybridMultilevel"/>
    <w:tmpl w:val="95648FE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28D7CD9"/>
    <w:multiLevelType w:val="hybridMultilevel"/>
    <w:tmpl w:val="0B82CA3C"/>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0415001B">
      <w:start w:val="1"/>
      <w:numFmt w:val="lowerRoman"/>
      <w:lvlText w:val="%6."/>
      <w:lvlJc w:val="right"/>
      <w:pPr>
        <w:ind w:left="3960" w:hanging="180"/>
      </w:pPr>
      <w:rPr>
        <w:rFonts w:cs="Times New Roman"/>
      </w:rPr>
    </w:lvl>
    <w:lvl w:ilvl="6" w:tplc="0415000F">
      <w:start w:val="1"/>
      <w:numFmt w:val="decimal"/>
      <w:lvlText w:val="%7."/>
      <w:lvlJc w:val="left"/>
      <w:pPr>
        <w:ind w:left="4680" w:hanging="360"/>
      </w:pPr>
      <w:rPr>
        <w:rFonts w:cs="Times New Roman"/>
      </w:rPr>
    </w:lvl>
    <w:lvl w:ilvl="7" w:tplc="04150019">
      <w:start w:val="1"/>
      <w:numFmt w:val="lowerLetter"/>
      <w:lvlText w:val="%8."/>
      <w:lvlJc w:val="left"/>
      <w:pPr>
        <w:ind w:left="5400" w:hanging="360"/>
      </w:pPr>
      <w:rPr>
        <w:rFonts w:cs="Times New Roman"/>
      </w:rPr>
    </w:lvl>
    <w:lvl w:ilvl="8" w:tplc="0415001B">
      <w:start w:val="1"/>
      <w:numFmt w:val="lowerRoman"/>
      <w:lvlText w:val="%9."/>
      <w:lvlJc w:val="right"/>
      <w:pPr>
        <w:ind w:left="6120" w:hanging="180"/>
      </w:pPr>
      <w:rPr>
        <w:rFonts w:cs="Times New Roman"/>
      </w:rPr>
    </w:lvl>
  </w:abstractNum>
  <w:abstractNum w:abstractNumId="22" w15:restartNumberingAfterBreak="0">
    <w:nsid w:val="62D85185"/>
    <w:multiLevelType w:val="hybridMultilevel"/>
    <w:tmpl w:val="01489516"/>
    <w:lvl w:ilvl="0" w:tplc="13F88940">
      <w:start w:val="1"/>
      <w:numFmt w:val="decimal"/>
      <w:lvlText w:val="%1."/>
      <w:lvlJc w:val="left"/>
      <w:pPr>
        <w:ind w:left="720" w:hanging="360"/>
      </w:pPr>
      <w:rPr>
        <w:rFonts w:eastAsia="TimesNewRoman" w:hint="default"/>
        <w:b w:val="0"/>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9DF3086"/>
    <w:multiLevelType w:val="hybridMultilevel"/>
    <w:tmpl w:val="9BCEA26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7A707F38"/>
    <w:multiLevelType w:val="hybridMultilevel"/>
    <w:tmpl w:val="BD5C2B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CB8766A"/>
    <w:multiLevelType w:val="hybridMultilevel"/>
    <w:tmpl w:val="25D00E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D5B58E6"/>
    <w:multiLevelType w:val="hybridMultilevel"/>
    <w:tmpl w:val="72267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1"/>
  </w:num>
  <w:num w:numId="2">
    <w:abstractNumId w:val="8"/>
  </w:num>
  <w:num w:numId="3">
    <w:abstractNumId w:val="10"/>
  </w:num>
  <w:num w:numId="4">
    <w:abstractNumId w:val="12"/>
  </w:num>
  <w:num w:numId="5">
    <w:abstractNumId w:val="24"/>
  </w:num>
  <w:num w:numId="6">
    <w:abstractNumId w:val="22"/>
  </w:num>
  <w:num w:numId="7">
    <w:abstractNumId w:val="20"/>
  </w:num>
  <w:num w:numId="8">
    <w:abstractNumId w:val="15"/>
  </w:num>
  <w:num w:numId="9">
    <w:abstractNumId w:val="25"/>
  </w:num>
  <w:num w:numId="10">
    <w:abstractNumId w:val="18"/>
  </w:num>
  <w:num w:numId="11">
    <w:abstractNumId w:val="19"/>
  </w:num>
  <w:num w:numId="12">
    <w:abstractNumId w:val="5"/>
  </w:num>
  <w:num w:numId="13">
    <w:abstractNumId w:val="17"/>
  </w:num>
  <w:num w:numId="14">
    <w:abstractNumId w:val="9"/>
  </w:num>
  <w:num w:numId="15">
    <w:abstractNumId w:val="7"/>
  </w:num>
  <w:num w:numId="16">
    <w:abstractNumId w:val="2"/>
  </w:num>
  <w:num w:numId="17">
    <w:abstractNumId w:val="16"/>
  </w:num>
  <w:num w:numId="18">
    <w:abstractNumId w:val="1"/>
  </w:num>
  <w:num w:numId="19">
    <w:abstractNumId w:val="0"/>
  </w:num>
  <w:num w:numId="20">
    <w:abstractNumId w:val="26"/>
  </w:num>
  <w:num w:numId="21">
    <w:abstractNumId w:val="11"/>
  </w:num>
  <w:num w:numId="22">
    <w:abstractNumId w:val="6"/>
  </w:num>
  <w:num w:numId="23">
    <w:abstractNumId w:val="14"/>
  </w:num>
  <w:num w:numId="24">
    <w:abstractNumId w:val="23"/>
  </w:num>
  <w:num w:numId="25">
    <w:abstractNumId w:val="4"/>
  </w:num>
  <w:num w:numId="26">
    <w:abstractNumId w:val="13"/>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799"/>
    <w:rsid w:val="00006B42"/>
    <w:rsid w:val="000112FE"/>
    <w:rsid w:val="000375E1"/>
    <w:rsid w:val="00041644"/>
    <w:rsid w:val="000461DD"/>
    <w:rsid w:val="00052493"/>
    <w:rsid w:val="00076799"/>
    <w:rsid w:val="0008371B"/>
    <w:rsid w:val="00240F89"/>
    <w:rsid w:val="002A2470"/>
    <w:rsid w:val="002E39AC"/>
    <w:rsid w:val="00303857"/>
    <w:rsid w:val="00336A00"/>
    <w:rsid w:val="00344D63"/>
    <w:rsid w:val="003715D6"/>
    <w:rsid w:val="0038782A"/>
    <w:rsid w:val="003955EA"/>
    <w:rsid w:val="003A0CB3"/>
    <w:rsid w:val="003A3E0D"/>
    <w:rsid w:val="003B7A66"/>
    <w:rsid w:val="003F1184"/>
    <w:rsid w:val="00461EF9"/>
    <w:rsid w:val="00464C1E"/>
    <w:rsid w:val="00466EFF"/>
    <w:rsid w:val="0048670D"/>
    <w:rsid w:val="0048672C"/>
    <w:rsid w:val="004A7713"/>
    <w:rsid w:val="00515DB8"/>
    <w:rsid w:val="00546ADD"/>
    <w:rsid w:val="00563A66"/>
    <w:rsid w:val="0056734C"/>
    <w:rsid w:val="005830A9"/>
    <w:rsid w:val="005B5EB1"/>
    <w:rsid w:val="0061701A"/>
    <w:rsid w:val="00650DF7"/>
    <w:rsid w:val="00660D48"/>
    <w:rsid w:val="00671CC5"/>
    <w:rsid w:val="00682BFD"/>
    <w:rsid w:val="00684F94"/>
    <w:rsid w:val="006B035B"/>
    <w:rsid w:val="006B3796"/>
    <w:rsid w:val="006D501A"/>
    <w:rsid w:val="006D5444"/>
    <w:rsid w:val="006E13D9"/>
    <w:rsid w:val="006F1853"/>
    <w:rsid w:val="00702356"/>
    <w:rsid w:val="00703B97"/>
    <w:rsid w:val="00705039"/>
    <w:rsid w:val="00716F01"/>
    <w:rsid w:val="00750A8A"/>
    <w:rsid w:val="007602A2"/>
    <w:rsid w:val="007B16D5"/>
    <w:rsid w:val="007C4336"/>
    <w:rsid w:val="007D0DDD"/>
    <w:rsid w:val="007D67D5"/>
    <w:rsid w:val="007D75D7"/>
    <w:rsid w:val="007E63AE"/>
    <w:rsid w:val="007F0C86"/>
    <w:rsid w:val="00835DEB"/>
    <w:rsid w:val="00851922"/>
    <w:rsid w:val="00866BD4"/>
    <w:rsid w:val="008A1E71"/>
    <w:rsid w:val="008D4670"/>
    <w:rsid w:val="00926A03"/>
    <w:rsid w:val="00975EAC"/>
    <w:rsid w:val="009863EF"/>
    <w:rsid w:val="009B0607"/>
    <w:rsid w:val="00A1623B"/>
    <w:rsid w:val="00A438EC"/>
    <w:rsid w:val="00A73246"/>
    <w:rsid w:val="00A81D01"/>
    <w:rsid w:val="00AB0980"/>
    <w:rsid w:val="00B20E3E"/>
    <w:rsid w:val="00B54E07"/>
    <w:rsid w:val="00B5637D"/>
    <w:rsid w:val="00B57F2E"/>
    <w:rsid w:val="00B73868"/>
    <w:rsid w:val="00B93FEF"/>
    <w:rsid w:val="00BA0358"/>
    <w:rsid w:val="00CA40E8"/>
    <w:rsid w:val="00CA5848"/>
    <w:rsid w:val="00CA63AD"/>
    <w:rsid w:val="00CC1B46"/>
    <w:rsid w:val="00D1773B"/>
    <w:rsid w:val="00D3610E"/>
    <w:rsid w:val="00D76507"/>
    <w:rsid w:val="00D7713D"/>
    <w:rsid w:val="00D8578F"/>
    <w:rsid w:val="00D91002"/>
    <w:rsid w:val="00DB499D"/>
    <w:rsid w:val="00DE7FE9"/>
    <w:rsid w:val="00E21A30"/>
    <w:rsid w:val="00E2208F"/>
    <w:rsid w:val="00E26A8F"/>
    <w:rsid w:val="00E46901"/>
    <w:rsid w:val="00E51C72"/>
    <w:rsid w:val="00E630DA"/>
    <w:rsid w:val="00E7511A"/>
    <w:rsid w:val="00EA277A"/>
    <w:rsid w:val="00EF53C4"/>
    <w:rsid w:val="00F1126A"/>
    <w:rsid w:val="00F52DFC"/>
    <w:rsid w:val="00F67A1A"/>
    <w:rsid w:val="00FB56E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23BFDC"/>
  <w15:docId w15:val="{4E3E329A-236B-4961-B34E-18573D1E9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76799"/>
    <w:rPr>
      <w:color w:val="0000FF"/>
      <w:u w:val="single"/>
    </w:rPr>
  </w:style>
  <w:style w:type="character" w:customStyle="1" w:styleId="attribute-values">
    <w:name w:val="attribute-values"/>
    <w:basedOn w:val="Domylnaczcionkaakapitu"/>
    <w:rsid w:val="00076799"/>
  </w:style>
  <w:style w:type="character" w:customStyle="1" w:styleId="attribute-name">
    <w:name w:val="attribute-name"/>
    <w:basedOn w:val="Domylnaczcionkaakapitu"/>
    <w:rsid w:val="00076799"/>
  </w:style>
  <w:style w:type="character" w:styleId="Nierozpoznanawzmianka">
    <w:name w:val="Unresolved Mention"/>
    <w:basedOn w:val="Domylnaczcionkaakapitu"/>
    <w:uiPriority w:val="99"/>
    <w:semiHidden/>
    <w:unhideWhenUsed/>
    <w:rsid w:val="002E39AC"/>
    <w:rPr>
      <w:color w:val="605E5C"/>
      <w:shd w:val="clear" w:color="auto" w:fill="E1DFDD"/>
    </w:rPr>
  </w:style>
  <w:style w:type="paragraph" w:styleId="Akapitzlist">
    <w:name w:val="List Paragraph"/>
    <w:basedOn w:val="Normalny"/>
    <w:uiPriority w:val="34"/>
    <w:qFormat/>
    <w:rsid w:val="002E39AC"/>
    <w:pPr>
      <w:ind w:left="720"/>
      <w:contextualSpacing/>
    </w:pPr>
  </w:style>
  <w:style w:type="paragraph" w:styleId="Nagwek">
    <w:name w:val="header"/>
    <w:basedOn w:val="Normalny"/>
    <w:link w:val="NagwekZnak"/>
    <w:uiPriority w:val="99"/>
    <w:unhideWhenUsed/>
    <w:rsid w:val="00E630D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630DA"/>
  </w:style>
  <w:style w:type="paragraph" w:styleId="Stopka">
    <w:name w:val="footer"/>
    <w:basedOn w:val="Normalny"/>
    <w:link w:val="StopkaZnak"/>
    <w:uiPriority w:val="99"/>
    <w:unhideWhenUsed/>
    <w:rsid w:val="00E630D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630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338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cpubenchmark.ne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cid:image001.jpg@01D949EA.DDD66310" TargetMode="External"/><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600</TotalTime>
  <Pages>1</Pages>
  <Words>2248</Words>
  <Characters>13494</Characters>
  <Application>Microsoft Office Word</Application>
  <DocSecurity>0</DocSecurity>
  <Lines>112</Lines>
  <Paragraphs>31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AdminSU</dc:creator>
  <cp:lastModifiedBy>Piotr Breś</cp:lastModifiedBy>
  <cp:revision>78</cp:revision>
  <dcterms:created xsi:type="dcterms:W3CDTF">2024-09-23T11:38:00Z</dcterms:created>
  <dcterms:modified xsi:type="dcterms:W3CDTF">2024-10-04T11:22:00Z</dcterms:modified>
</cp:coreProperties>
</file>