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9D1AE3" w14:textId="77777777" w:rsidR="00F031AC" w:rsidRDefault="00885DFF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  <w:r>
        <w:rPr>
          <w:rFonts w:ascii="Roboto" w:eastAsia="Roboto" w:hAnsi="Roboto" w:cs="Roboto"/>
          <w:i/>
          <w:noProof/>
          <w:sz w:val="24"/>
          <w:szCs w:val="24"/>
          <w:highlight w:val="white"/>
        </w:rPr>
        <w:drawing>
          <wp:inline distT="114300" distB="114300" distL="114300" distR="114300" wp14:anchorId="1D007C1A" wp14:editId="36A5B5EE">
            <wp:extent cx="5731200" cy="571500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1D3D0D" w14:textId="4CFC1011" w:rsidR="00F031AC" w:rsidRDefault="00885DFF">
      <w:pPr>
        <w:spacing w:after="0"/>
        <w:ind w:left="285"/>
        <w:jc w:val="right"/>
        <w:rPr>
          <w:rFonts w:ascii="Roboto" w:eastAsia="Roboto" w:hAnsi="Roboto" w:cs="Roboto"/>
          <w:b/>
          <w:sz w:val="24"/>
          <w:szCs w:val="24"/>
          <w:highlight w:val="white"/>
        </w:rPr>
      </w:pPr>
      <w:r>
        <w:rPr>
          <w:rFonts w:ascii="Roboto" w:eastAsia="Roboto" w:hAnsi="Roboto" w:cs="Roboto"/>
          <w:i/>
          <w:sz w:val="24"/>
          <w:szCs w:val="24"/>
        </w:rPr>
        <w:t xml:space="preserve">Załącznik </w:t>
      </w:r>
      <w:r w:rsidR="00785EC8">
        <w:rPr>
          <w:rFonts w:ascii="Roboto" w:eastAsia="Roboto" w:hAnsi="Roboto" w:cs="Roboto"/>
          <w:i/>
          <w:sz w:val="24"/>
          <w:szCs w:val="24"/>
        </w:rPr>
        <w:t>8</w:t>
      </w:r>
      <w:r>
        <w:rPr>
          <w:rFonts w:ascii="Roboto" w:eastAsia="Roboto" w:hAnsi="Roboto" w:cs="Roboto"/>
          <w:i/>
          <w:sz w:val="24"/>
          <w:szCs w:val="24"/>
        </w:rPr>
        <w:t xml:space="preserve"> </w:t>
      </w:r>
      <w:r>
        <w:rPr>
          <w:rFonts w:ascii="Roboto" w:eastAsia="Roboto" w:hAnsi="Roboto" w:cs="Roboto"/>
          <w:i/>
          <w:sz w:val="24"/>
          <w:szCs w:val="24"/>
          <w:highlight w:val="white"/>
        </w:rPr>
        <w:t>do zapytania ofertowego nr 01/REA/PAAP/2024</w:t>
      </w:r>
    </w:p>
    <w:p w14:paraId="78BBD33E" w14:textId="77777777" w:rsidR="00F031AC" w:rsidRDefault="00F031AC">
      <w:pPr>
        <w:tabs>
          <w:tab w:val="center" w:pos="4536"/>
        </w:tabs>
        <w:spacing w:after="0"/>
        <w:rPr>
          <w:rFonts w:ascii="Roboto" w:eastAsia="Roboto" w:hAnsi="Roboto" w:cs="Roboto"/>
          <w:sz w:val="24"/>
          <w:szCs w:val="24"/>
        </w:rPr>
      </w:pPr>
    </w:p>
    <w:p w14:paraId="58A3E237" w14:textId="77777777" w:rsidR="00F031AC" w:rsidRDefault="00885DFF">
      <w:pPr>
        <w:pStyle w:val="Nagwek1"/>
        <w:keepNext w:val="0"/>
        <w:keepLines w:val="0"/>
        <w:tabs>
          <w:tab w:val="center" w:pos="4536"/>
          <w:tab w:val="right" w:pos="9072"/>
        </w:tabs>
        <w:spacing w:before="240" w:line="360" w:lineRule="auto"/>
        <w:ind w:left="120" w:right="-40"/>
        <w:jc w:val="center"/>
        <w:rPr>
          <w:rFonts w:ascii="Roboto" w:eastAsia="Roboto" w:hAnsi="Roboto" w:cs="Roboto"/>
          <w:sz w:val="30"/>
          <w:szCs w:val="30"/>
        </w:rPr>
      </w:pPr>
      <w:bookmarkStart w:id="0" w:name="_heading=h.bsugx5cm239n" w:colFirst="0" w:colLast="0"/>
      <w:bookmarkEnd w:id="0"/>
      <w:r>
        <w:rPr>
          <w:rFonts w:ascii="Roboto" w:eastAsia="Roboto" w:hAnsi="Roboto" w:cs="Roboto"/>
          <w:color w:val="000000"/>
        </w:rPr>
        <w:t xml:space="preserve">LISTA SPRAWDZAJĄCA </w:t>
      </w:r>
      <w:r>
        <w:rPr>
          <w:rFonts w:ascii="Roboto" w:eastAsia="Roboto" w:hAnsi="Roboto" w:cs="Roboto"/>
          <w:color w:val="000000"/>
        </w:rPr>
        <w:br/>
        <w:t>do weryfikacji, czy dany dokument można uznać za potwierdzający kwalifikację (</w:t>
      </w:r>
      <w:r>
        <w:rPr>
          <w:rFonts w:ascii="Roboto" w:eastAsia="Roboto" w:hAnsi="Roboto" w:cs="Roboto"/>
          <w:b w:val="0"/>
          <w:color w:val="000000"/>
        </w:rPr>
        <w:t xml:space="preserve">niewłączoną </w:t>
      </w:r>
      <w:r>
        <w:rPr>
          <w:rFonts w:ascii="Roboto" w:eastAsia="Roboto" w:hAnsi="Roboto" w:cs="Roboto"/>
          <w:color w:val="000000"/>
        </w:rPr>
        <w:t>do Zintegrowanego Systemu Kwalifikacji)/kompetencję na potrzeby mierzenia wskaźników monitorowania EFS+ dot. uzyskiwania kwalifikacji</w:t>
      </w:r>
    </w:p>
    <w:p w14:paraId="222A3904" w14:textId="77777777" w:rsidR="00F031AC" w:rsidRDefault="00F031AC">
      <w:pPr>
        <w:tabs>
          <w:tab w:val="center" w:pos="4536"/>
        </w:tabs>
        <w:spacing w:after="0"/>
        <w:rPr>
          <w:rFonts w:ascii="Roboto" w:eastAsia="Roboto" w:hAnsi="Roboto" w:cs="Roboto"/>
          <w:sz w:val="6"/>
          <w:szCs w:val="6"/>
        </w:rPr>
      </w:pPr>
    </w:p>
    <w:p w14:paraId="48DA0A8C" w14:textId="77777777" w:rsidR="00F031AC" w:rsidRDefault="00F031AC">
      <w:pPr>
        <w:tabs>
          <w:tab w:val="center" w:pos="4536"/>
        </w:tabs>
        <w:spacing w:after="0"/>
        <w:rPr>
          <w:rFonts w:ascii="Roboto" w:eastAsia="Roboto" w:hAnsi="Roboto" w:cs="Roboto"/>
          <w:sz w:val="24"/>
          <w:szCs w:val="24"/>
        </w:rPr>
      </w:pPr>
    </w:p>
    <w:p w14:paraId="6FD36A42" w14:textId="77777777" w:rsidR="00F031AC" w:rsidRDefault="00885DFF">
      <w:pPr>
        <w:tabs>
          <w:tab w:val="center" w:pos="4536"/>
        </w:tabs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Nazwa Wykonawcy: ______________________________________________________________</w:t>
      </w:r>
    </w:p>
    <w:p w14:paraId="1CA0582B" w14:textId="77777777" w:rsidR="00F031AC" w:rsidRDefault="00F031A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4E633C91" w14:textId="77777777" w:rsidR="00F031AC" w:rsidRDefault="00F031A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0176370" w14:textId="77777777" w:rsidR="00F031AC" w:rsidRDefault="00885DFF">
      <w:p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NIP/PESEL __________________________</w:t>
      </w:r>
    </w:p>
    <w:p w14:paraId="2C4E9495" w14:textId="77777777" w:rsidR="00F031AC" w:rsidRDefault="00F031AC">
      <w:pPr>
        <w:spacing w:after="0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5DA6EA40" w14:textId="77777777" w:rsidR="00F031AC" w:rsidRDefault="00885DFF">
      <w:p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W związku z ubieganiem się o udzielenie zamówienia w ramach postępowania</w:t>
      </w:r>
      <w:r>
        <w:rPr>
          <w:rFonts w:ascii="Roboto" w:eastAsia="Roboto" w:hAnsi="Roboto" w:cs="Roboto"/>
          <w:b/>
          <w:sz w:val="24"/>
          <w:szCs w:val="24"/>
        </w:rPr>
        <w:t xml:space="preserve"> nr 01/REA/PAAP/2024</w:t>
      </w:r>
      <w:r>
        <w:rPr>
          <w:rFonts w:ascii="Roboto" w:eastAsia="Roboto" w:hAnsi="Roboto" w:cs="Roboto"/>
          <w:sz w:val="24"/>
          <w:szCs w:val="24"/>
        </w:rPr>
        <w:t xml:space="preserve"> ogłoszonego w związku z realizacją projektu </w:t>
      </w:r>
      <w:r>
        <w:rPr>
          <w:rFonts w:ascii="Roboto" w:eastAsia="Roboto" w:hAnsi="Roboto" w:cs="Roboto"/>
          <w:b/>
          <w:sz w:val="24"/>
          <w:szCs w:val="24"/>
        </w:rPr>
        <w:t>„PODKARPACKI AKCELERATOR ADAPTACJI PRZEDSIĘBIORSTW - wsparcie na rzecz zrównoważonego pod względem płci uczestnictwa w rynku pracy i zwalczania wszelkich form dyskryminacji na podkarpackim rynku pracy”</w:t>
      </w:r>
      <w:r>
        <w:rPr>
          <w:rFonts w:ascii="Roboto" w:eastAsia="Roboto" w:hAnsi="Roboto" w:cs="Roboto"/>
          <w:sz w:val="24"/>
          <w:szCs w:val="24"/>
        </w:rPr>
        <w:t xml:space="preserve">  niniejszym oświadczam, że w ramach walidacji efektów uczenia się  zostanie zapewniona przez zewnętrzny podmiot w stosunku do instytucji szkoleniowej lub w jednej instytucji szkoleniowej proces walidacji jest prowadzony przez inną osobę aniżeli proces kształcenia), zaś  potwierdzeniem nabycia kompetencji będzie dokument zawierający wyszczególnione efekty uczenia się odnoszące się do nabytej kompetencji.</w:t>
      </w:r>
    </w:p>
    <w:p w14:paraId="67757616" w14:textId="77777777" w:rsidR="00F031AC" w:rsidRDefault="00F031AC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</w:p>
    <w:sdt>
      <w:sdtPr>
        <w:tag w:val="goog_rdk_0"/>
        <w:id w:val="-502656270"/>
        <w:lock w:val="contentLocked"/>
      </w:sdtPr>
      <w:sdtEndPr/>
      <w:sdtContent>
        <w:tbl>
          <w:tblPr>
            <w:tblStyle w:val="ac"/>
            <w:tblW w:w="9195" w:type="dxa"/>
            <w:tblInd w:w="-16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6900"/>
            <w:gridCol w:w="1185"/>
            <w:gridCol w:w="1110"/>
          </w:tblGrid>
          <w:tr w:rsidR="00F031AC" w14:paraId="78072C3B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04005DB" w14:textId="77777777" w:rsidR="00F031AC" w:rsidRDefault="00885DF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b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Pytanie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2D708F" w14:textId="77777777" w:rsidR="00F031AC" w:rsidRDefault="00885DF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b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TAK</w:t>
                </w: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43FB2A" w14:textId="77777777" w:rsidR="00F031AC" w:rsidRDefault="00885DF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b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NIE</w:t>
                </w:r>
              </w:p>
            </w:tc>
          </w:tr>
          <w:tr w:rsidR="00F031AC" w14:paraId="0DFEFBD3" w14:textId="77777777">
            <w:trPr>
              <w:trHeight w:val="440"/>
            </w:trPr>
            <w:tc>
              <w:tcPr>
                <w:tcW w:w="9195" w:type="dxa"/>
                <w:gridSpan w:val="3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0" w:type="dxa"/>
                  <w:left w:w="0" w:type="dxa"/>
                  <w:bottom w:w="0" w:type="dxa"/>
                  <w:right w:w="0" w:type="dxa"/>
                </w:tcMar>
              </w:tcPr>
              <w:p w14:paraId="4638D98E" w14:textId="77777777" w:rsidR="00F031AC" w:rsidRDefault="00885DFF">
                <w:pPr>
                  <w:widowControl w:val="0"/>
                  <w:numPr>
                    <w:ilvl w:val="0"/>
                    <w:numId w:val="5"/>
                  </w:numPr>
                  <w:spacing w:before="120"/>
                  <w:rPr>
                    <w:rFonts w:ascii="Roboto" w:eastAsia="Roboto" w:hAnsi="Roboto" w:cs="Roboto"/>
                    <w:b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Kwalifikacje uznawane na rynku</w:t>
                </w:r>
              </w:p>
            </w:tc>
          </w:tr>
          <w:tr w:rsidR="00F031AC" w14:paraId="3BFDEB41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A0F7BF6" w14:textId="77777777" w:rsidR="00F031AC" w:rsidRDefault="00885DFF">
                <w:pPr>
                  <w:widowControl w:val="0"/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wydany dokument jest potwierdzeniem uzyskania kwalifikacji w zawodzie?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F134996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1FAC253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17A1A8A0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736F542" w14:textId="77777777" w:rsidR="00F031AC" w:rsidRDefault="00885DFF">
                <w:pPr>
                  <w:widowControl w:val="0"/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został wydany przez organy władz publicznych lub samorządów zawodowych na podstawie ustawy lub rozporządzenia?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26B93E2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41513B3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54856227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FCEB980" w14:textId="77777777" w:rsidR="00F031AC" w:rsidRDefault="00885DFF">
                <w:pPr>
                  <w:widowControl w:val="0"/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potwierdza uprawnienia do wykonywania zawodu na danym stanowisku (tzw. uprawnienia stanowiskowe) i jest wydawany po przeprowadzeniu walidacji?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AF1FE5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167571A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461EB90A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C13469D" w14:textId="77777777" w:rsidR="00F031AC" w:rsidRDefault="00885DFF">
                <w:pPr>
                  <w:widowControl w:val="0"/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lastRenderedPageBreak/>
                  <w:t>Czy dokument potwierdzający uzyskanie kwalifikacji jest rozpoznawalny i uznawalny w danej branży/sektorze (czy certyfikat otrzymał pozytywne rekomendacje od co najmniej 5 pracodawców danej branży/ sektorów lub związku branżowego, zrzeszającego pracodawców danej branży/sektorów)?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A88C3B6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BC8EC51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5291651B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AD97C4" w14:textId="77777777" w:rsidR="00F031AC" w:rsidRDefault="00885DFF">
                <w:pPr>
                  <w:widowControl w:val="0"/>
                  <w:numPr>
                    <w:ilvl w:val="0"/>
                    <w:numId w:val="4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jest certyfikatem, dla którego wypracowano system walidacji i certyfikowania efektów uczenia się na poziomie międzynarodowym?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A3F997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EAB0953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3A725537" w14:textId="77777777">
            <w:trPr>
              <w:trHeight w:val="440"/>
            </w:trPr>
            <w:tc>
              <w:tcPr>
                <w:tcW w:w="9195" w:type="dxa"/>
                <w:gridSpan w:val="3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E0A03D" w14:textId="77777777" w:rsidR="00F031AC" w:rsidRDefault="00885DFF">
                <w:pPr>
                  <w:widowControl w:val="0"/>
                  <w:spacing w:after="240" w:line="360" w:lineRule="auto"/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Jeżeli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co najmniej jedna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 z odpowiedzi jest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twierdząca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,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dany dokument można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uznać za potwierdzający uzyskanie kwalifikacji.</w:t>
                </w:r>
              </w:p>
              <w:p w14:paraId="7A701F6B" w14:textId="77777777" w:rsidR="00F031AC" w:rsidRDefault="00885DF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Jeżeli na żadne z powyższych pytań nie udzielono odpowiedzi twierdzącej, należy przejść do pkt II.</w:t>
                </w:r>
              </w:p>
            </w:tc>
          </w:tr>
          <w:tr w:rsidR="00F031AC" w14:paraId="4A7AA553" w14:textId="77777777">
            <w:trPr>
              <w:trHeight w:val="440"/>
            </w:trPr>
            <w:tc>
              <w:tcPr>
                <w:tcW w:w="9195" w:type="dxa"/>
                <w:gridSpan w:val="3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F3BF6DF" w14:textId="77777777" w:rsidR="00F031AC" w:rsidRDefault="00885DFF">
                <w:pPr>
                  <w:widowControl w:val="0"/>
                  <w:numPr>
                    <w:ilvl w:val="0"/>
                    <w:numId w:val="3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b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>Warunki umożliwiające uznanie danego dokumentu za potwierdzający uzyskanie kompetencji</w:t>
                </w:r>
              </w:p>
            </w:tc>
          </w:tr>
          <w:tr w:rsidR="00F031AC" w14:paraId="58F4BBDA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253299" w14:textId="77777777" w:rsidR="00F031AC" w:rsidRDefault="00885DFF">
                <w:pPr>
                  <w:widowControl w:val="0"/>
                  <w:numPr>
                    <w:ilvl w:val="0"/>
                    <w:numId w:val="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potwierdzający uzyskanie kompetencji zawiera opis efektów uczenia się</w:t>
                </w:r>
                <w:r>
                  <w:rPr>
                    <w:rFonts w:ascii="Roboto" w:eastAsia="Roboto" w:hAnsi="Roboto" w:cs="Roboto"/>
                    <w:sz w:val="24"/>
                    <w:szCs w:val="24"/>
                    <w:vertAlign w:val="superscript"/>
                  </w:rPr>
                  <w:footnoteReference w:id="1"/>
                </w: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413026E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851108C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6656BEDA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FD770BD" w14:textId="77777777" w:rsidR="00F031AC" w:rsidRDefault="00885DFF">
                <w:pPr>
                  <w:widowControl w:val="0"/>
                  <w:numPr>
                    <w:ilvl w:val="0"/>
                    <w:numId w:val="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potwierdza, że walidacja została przeprowadzona w oparciu o zdefiniowane w efektach uczenia się kryteria ich weryfikacji?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70CD4A2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24619C0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2239C088" w14:textId="77777777">
            <w:tc>
              <w:tcPr>
                <w:tcW w:w="69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E4A4D0" w14:textId="77777777" w:rsidR="00F031AC" w:rsidRDefault="00885DFF">
                <w:pPr>
                  <w:widowControl w:val="0"/>
                  <w:numPr>
                    <w:ilvl w:val="0"/>
                    <w:numId w:val="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sz w:val="24"/>
                    <w:szCs w:val="24"/>
                  </w:rPr>
                  <w:t>Czy dokument potwierdza zastosowanie rozwiązań zapewniających rozdzielenie procesów kształcenia i szkolenia od walidacji?</w:t>
                </w:r>
              </w:p>
            </w:tc>
            <w:tc>
              <w:tcPr>
                <w:tcW w:w="118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6937D74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  <w:tc>
              <w:tcPr>
                <w:tcW w:w="11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340A654" w14:textId="77777777" w:rsidR="00F031AC" w:rsidRDefault="00F031AC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</w:p>
            </w:tc>
          </w:tr>
          <w:tr w:rsidR="00F031AC" w14:paraId="21933028" w14:textId="77777777">
            <w:trPr>
              <w:trHeight w:val="440"/>
            </w:trPr>
            <w:tc>
              <w:tcPr>
                <w:tcW w:w="9195" w:type="dxa"/>
                <w:gridSpan w:val="3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C9BD6FC" w14:textId="77777777" w:rsidR="00F031AC" w:rsidRDefault="00885DF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Roboto" w:eastAsia="Roboto" w:hAnsi="Roboto" w:cs="Roboto"/>
                    <w:sz w:val="24"/>
                    <w:szCs w:val="24"/>
                  </w:rPr>
                </w:pP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Jeżeli na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każde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 z powyższych pytań z części II listy odpowiedź jest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  <w:u w:val="single"/>
                  </w:rPr>
                  <w:t>twierdząca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t xml:space="preserve">, </w:t>
                </w:r>
                <w:r>
                  <w:rPr>
                    <w:rFonts w:ascii="Roboto" w:eastAsia="Roboto" w:hAnsi="Roboto" w:cs="Roboto"/>
                    <w:b/>
                    <w:sz w:val="24"/>
                    <w:szCs w:val="24"/>
                  </w:rPr>
                  <w:lastRenderedPageBreak/>
                  <w:t>dany dokument można uznać za potwierdzający uzyskanie kompetencji.</w:t>
                </w:r>
              </w:p>
            </w:tc>
          </w:tr>
        </w:tbl>
      </w:sdtContent>
    </w:sdt>
    <w:p w14:paraId="26AB2142" w14:textId="77777777" w:rsidR="00F031AC" w:rsidRDefault="00F031AC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b/>
          <w:sz w:val="24"/>
          <w:szCs w:val="24"/>
        </w:rPr>
      </w:pPr>
    </w:p>
    <w:p w14:paraId="0E27B9B2" w14:textId="77777777" w:rsidR="00F031AC" w:rsidRDefault="00F031AC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b/>
          <w:sz w:val="30"/>
          <w:szCs w:val="30"/>
        </w:rPr>
      </w:pPr>
    </w:p>
    <w:p w14:paraId="250B978A" w14:textId="77777777" w:rsidR="00F031AC" w:rsidRDefault="00F031AC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48C1539C" w14:textId="77777777" w:rsidR="00F031AC" w:rsidRDefault="00F031AC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3BB176A4" w14:textId="77777777" w:rsidR="00F031AC" w:rsidRDefault="00F031AC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2214BCB" w14:textId="77777777" w:rsidR="00F031AC" w:rsidRDefault="00F031AC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726578E5" w14:textId="77777777" w:rsidR="00F031AC" w:rsidRDefault="00F031AC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39DBD457" w14:textId="77777777" w:rsidR="00F031AC" w:rsidRDefault="00F031AC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d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F031AC" w14:paraId="346D7D98" w14:textId="77777777">
        <w:trPr>
          <w:trHeight w:val="1008"/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16DDDDB" w14:textId="77777777" w:rsidR="00F031AC" w:rsidRDefault="00885DFF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EE4E2A4" w14:textId="77777777" w:rsidR="00F031AC" w:rsidRDefault="00F031AC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DD77D61" w14:textId="77777777" w:rsidR="00F031AC" w:rsidRDefault="00885DFF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6EF1B6DF" w14:textId="77777777" w:rsidR="00F031AC" w:rsidRDefault="00885DFF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4A017189" w14:textId="77777777" w:rsidR="00F031AC" w:rsidRDefault="00F031AC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67780E7A" w14:textId="77777777" w:rsidR="00F031AC" w:rsidRDefault="00F031AC">
      <w:pPr>
        <w:spacing w:after="160" w:line="259" w:lineRule="auto"/>
        <w:rPr>
          <w:rFonts w:ascii="Roboto" w:eastAsia="Roboto" w:hAnsi="Roboto" w:cs="Roboto"/>
          <w:b/>
          <w:sz w:val="2"/>
          <w:szCs w:val="2"/>
        </w:rPr>
      </w:pPr>
    </w:p>
    <w:p w14:paraId="03D04B7F" w14:textId="77777777" w:rsidR="00F031AC" w:rsidRDefault="00F031AC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68ECED33" w14:textId="77777777" w:rsidR="00F031AC" w:rsidRDefault="00F031AC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6454A1DB" w14:textId="77777777" w:rsidR="00F031AC" w:rsidRDefault="00F031AC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1DD230B8" w14:textId="77777777" w:rsidR="00F031AC" w:rsidRDefault="00F031AC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23A3B460" w14:textId="77777777" w:rsidR="00F031AC" w:rsidRDefault="00F031AC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5A4B7CD2" w14:textId="77777777" w:rsidR="00F031AC" w:rsidRDefault="00F031AC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sz w:val="24"/>
          <w:szCs w:val="24"/>
          <w:highlight w:val="white"/>
        </w:rPr>
      </w:pPr>
    </w:p>
    <w:sectPr w:rsidR="00F031AC">
      <w:headerReference w:type="default" r:id="rId9"/>
      <w:footerReference w:type="default" r:id="rId10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48B065" w14:textId="77777777" w:rsidR="00885DFF" w:rsidRDefault="00885DFF">
      <w:pPr>
        <w:spacing w:after="0" w:line="240" w:lineRule="auto"/>
      </w:pPr>
      <w:r>
        <w:separator/>
      </w:r>
    </w:p>
  </w:endnote>
  <w:endnote w:type="continuationSeparator" w:id="0">
    <w:p w14:paraId="76F80C1A" w14:textId="77777777" w:rsidR="00885DFF" w:rsidRDefault="00885D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E39FD86-8708-4C7D-8A5C-E7090DBE3E4C}"/>
    <w:embedBold r:id="rId2" w:fontKey="{E3129C03-89D1-436F-810B-A603B7ADB07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DDD32BFA-4B24-44D4-A1AF-7EBFC96A5D2C}"/>
    <w:embedBold r:id="rId4" w:fontKey="{2D8E45C6-0E79-48EE-9AAF-337EAA0C1D7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0A7EC54B-CE41-4ACB-9CDA-0E3FED74F14A}"/>
    <w:embedItalic r:id="rId6" w:fontKey="{64185B98-DEC1-4DC1-BDEB-683F271DA624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7" w:fontKey="{74ADD0A2-C1FC-4D65-8E97-8368E6250B27}"/>
    <w:embedBold r:id="rId8" w:fontKey="{C7FD8272-7708-4703-98F7-E972A3B12CF2}"/>
    <w:embedItalic r:id="rId9" w:fontKey="{01CCD540-F9AF-41D2-8EE5-E5BDC818C8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71D1E8" w14:textId="77777777" w:rsidR="00F031AC" w:rsidRDefault="00885DFF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292B59" w14:textId="77777777" w:rsidR="00885DFF" w:rsidRDefault="00885DFF">
      <w:pPr>
        <w:spacing w:after="0" w:line="240" w:lineRule="auto"/>
      </w:pPr>
      <w:r>
        <w:separator/>
      </w:r>
    </w:p>
  </w:footnote>
  <w:footnote w:type="continuationSeparator" w:id="0">
    <w:p w14:paraId="7709E034" w14:textId="77777777" w:rsidR="00885DFF" w:rsidRDefault="00885DFF">
      <w:pPr>
        <w:spacing w:after="0" w:line="240" w:lineRule="auto"/>
      </w:pPr>
      <w:r>
        <w:continuationSeparator/>
      </w:r>
    </w:p>
  </w:footnote>
  <w:footnote w:id="1">
    <w:p w14:paraId="35EE8BB6" w14:textId="77777777" w:rsidR="00F031AC" w:rsidRDefault="00885DFF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sz w:val="24"/>
          <w:szCs w:val="24"/>
        </w:rPr>
        <w:t xml:space="preserve"> Każdy z efektów uczenia się powinien zostać krótko opisany i doprecyzowany przez kryteria weryfikacji. Każdy efekt uczenia się ma zwykle kilka kryteriów weryfikacji. Kryteria weryfikacji to działania, które powinna wykonać osoba w trakcie weryfikacji, aby udowodnić, że ma wymagane efekty uczenia się. Kryteria opisują dokładnie to, co potwierdza dokument. Poszczególne efekty uczenia się powinny być:</w:t>
      </w:r>
    </w:p>
    <w:p w14:paraId="1B72A0C2" w14:textId="77777777" w:rsidR="00F031AC" w:rsidRDefault="00885DFF">
      <w:pPr>
        <w:numPr>
          <w:ilvl w:val="0"/>
          <w:numId w:val="1"/>
        </w:num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jednoznaczne</w:t>
      </w:r>
      <w:r>
        <w:rPr>
          <w:rFonts w:ascii="Roboto" w:eastAsia="Roboto" w:hAnsi="Roboto" w:cs="Roboto"/>
          <w:sz w:val="24"/>
          <w:szCs w:val="24"/>
        </w:rPr>
        <w:t xml:space="preserve"> – niebudzące wątpliwości, pozwalające na zaplanowanie i przeprowadzenie walidacji, których wyniki będą porównywalne;</w:t>
      </w:r>
    </w:p>
    <w:p w14:paraId="178DEB93" w14:textId="77777777" w:rsidR="00F031AC" w:rsidRDefault="00885DFF">
      <w:pPr>
        <w:numPr>
          <w:ilvl w:val="0"/>
          <w:numId w:val="1"/>
        </w:num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realne</w:t>
      </w:r>
      <w:r>
        <w:rPr>
          <w:rFonts w:ascii="Roboto" w:eastAsia="Roboto" w:hAnsi="Roboto" w:cs="Roboto"/>
          <w:sz w:val="24"/>
          <w:szCs w:val="24"/>
        </w:rPr>
        <w:t xml:space="preserve"> – możliwe do osiągnięcia przez osoby, dla których dana kompetencja jest przewidziana;</w:t>
      </w:r>
    </w:p>
    <w:p w14:paraId="3A93299D" w14:textId="77777777" w:rsidR="00F031AC" w:rsidRDefault="00885DFF">
      <w:pPr>
        <w:numPr>
          <w:ilvl w:val="0"/>
          <w:numId w:val="1"/>
        </w:numPr>
        <w:spacing w:after="0" w:line="240" w:lineRule="auto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możliwe do zweryfikowania podczas walidacji;</w:t>
      </w:r>
    </w:p>
    <w:p w14:paraId="3AB04341" w14:textId="77777777" w:rsidR="00F031AC" w:rsidRDefault="00885DFF">
      <w:pPr>
        <w:numPr>
          <w:ilvl w:val="0"/>
          <w:numId w:val="1"/>
        </w:num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zrozumiałe dla osób potencjalnie zainteresowanych kompetencją</w:t>
      </w:r>
      <w:r>
        <w:rPr>
          <w:rFonts w:ascii="Roboto" w:eastAsia="Roboto" w:hAnsi="Roboto" w:cs="Roboto"/>
          <w:sz w:val="24"/>
          <w:szCs w:val="24"/>
        </w:rPr>
        <w:t>.</w:t>
      </w:r>
    </w:p>
    <w:p w14:paraId="1710D893" w14:textId="77777777" w:rsidR="00F031AC" w:rsidRDefault="00885DFF">
      <w:pPr>
        <w:spacing w:after="0" w:line="240" w:lineRule="auto"/>
        <w:ind w:left="120" w:right="38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Podczas opisywania poszczególnych efektów uczenia się, korzystne jest stosowanie czasowników operacyjnych (np. rozróżnia, uzasadnia, montuje).</w:t>
      </w:r>
    </w:p>
    <w:p w14:paraId="7C514F92" w14:textId="77777777" w:rsidR="00F031AC" w:rsidRDefault="00885DFF">
      <w:pPr>
        <w:spacing w:after="0" w:line="240" w:lineRule="auto"/>
        <w:ind w:left="120" w:right="50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Przykłady opisów efektów uczenia się (ich zakresu i poziomu szczegółowości) można znaleźć w ZRK w odniesieniu do kwalifikacji rynkowych.</w:t>
      </w:r>
    </w:p>
    <w:p w14:paraId="5666A1E1" w14:textId="77777777" w:rsidR="00F031AC" w:rsidRDefault="00F031AC">
      <w:pPr>
        <w:spacing w:after="0" w:line="240" w:lineRule="auto"/>
        <w:rPr>
          <w:sz w:val="20"/>
          <w:szCs w:val="20"/>
        </w:rPr>
      </w:pPr>
    </w:p>
    <w:p w14:paraId="3A5D08BC" w14:textId="77777777" w:rsidR="00F031AC" w:rsidRDefault="00F031AC">
      <w:pPr>
        <w:spacing w:after="0" w:line="240" w:lineRule="auto"/>
        <w:rPr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1E4EEB" w14:textId="77777777" w:rsidR="00F031AC" w:rsidRDefault="00F031A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C12DC3"/>
    <w:multiLevelType w:val="multilevel"/>
    <w:tmpl w:val="A740D91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AA60B1B"/>
    <w:multiLevelType w:val="multilevel"/>
    <w:tmpl w:val="97448D3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470E2107"/>
    <w:multiLevelType w:val="multilevel"/>
    <w:tmpl w:val="828A4B4A"/>
    <w:lvl w:ilvl="0">
      <w:start w:val="1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3AF62D2"/>
    <w:multiLevelType w:val="multilevel"/>
    <w:tmpl w:val="BFF23A8A"/>
    <w:lvl w:ilvl="0">
      <w:start w:val="2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7A4875C0"/>
    <w:multiLevelType w:val="multilevel"/>
    <w:tmpl w:val="5008AC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725882766">
    <w:abstractNumId w:val="0"/>
  </w:num>
  <w:num w:numId="2" w16cid:durableId="64571067">
    <w:abstractNumId w:val="1"/>
  </w:num>
  <w:num w:numId="3" w16cid:durableId="1080566997">
    <w:abstractNumId w:val="3"/>
  </w:num>
  <w:num w:numId="4" w16cid:durableId="128281387">
    <w:abstractNumId w:val="4"/>
  </w:num>
  <w:num w:numId="5" w16cid:durableId="20679455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31AC"/>
    <w:rsid w:val="00295A35"/>
    <w:rsid w:val="004A6947"/>
    <w:rsid w:val="006E56B0"/>
    <w:rsid w:val="00785EC8"/>
    <w:rsid w:val="00885DFF"/>
    <w:rsid w:val="00E63BF5"/>
    <w:rsid w:val="00F03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1DB4AD"/>
  <w15:docId w15:val="{0898BB99-7349-41C6-B598-A4D0B5E19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after="0" w:line="240" w:lineRule="auto"/>
    </w:p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d">
    <w:basedOn w:val="TableNormal0"/>
    <w:pPr>
      <w:spacing w:after="0" w:line="240" w:lineRule="auto"/>
    </w:p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+u7KF/JTAYsj/AnnA6bJmzTBxYw==">CgMxLjAaHwoBMBIaChgICVIUChJ0YWJsZS50NTU5bzR3Ym1xNXEyDmguYnN1Z3g1Y20yMzluOAByITE4ZlJ6bHhmbGlhV3hFdW1taG5IZjgxRzZBajJreV9IZA==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416</Words>
  <Characters>2501</Characters>
  <Application>Microsoft Office Word</Application>
  <DocSecurity>0</DocSecurity>
  <Lines>20</Lines>
  <Paragraphs>5</Paragraphs>
  <ScaleCrop>false</ScaleCrop>
  <Company/>
  <LinksUpToDate>false</LinksUpToDate>
  <CharactersWithSpaces>2912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Małgorzata Bucka</cp:lastModifiedBy>
  <cp:revision>4</cp:revision>
  <dcterms:created xsi:type="dcterms:W3CDTF">2024-09-26T14:08:00Z</dcterms:created>
  <dcterms:modified xsi:type="dcterms:W3CDTF">2024-09-27T12:05:00Z</dcterms:modified>
</cp:coreProperties>
</file>