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60" w:before="60" w:lineRule="auto"/>
        <w:ind w:left="285" w:firstLine="0"/>
        <w:jc w:val="right"/>
        <w:rPr>
          <w:rFonts w:ascii="Roboto" w:cs="Roboto" w:eastAsia="Roboto" w:hAnsi="Roboto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</w:rPr>
        <w:drawing>
          <wp:inline distB="114300" distT="114300" distL="114300" distR="114300">
            <wp:extent cx="5731200" cy="571500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60" w:before="60" w:lineRule="auto"/>
        <w:ind w:left="285" w:firstLine="0"/>
        <w:jc w:val="right"/>
        <w:rPr>
          <w:rFonts w:ascii="Roboto" w:cs="Roboto" w:eastAsia="Roboto" w:hAnsi="Roboto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Załącznik 9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  <w:rtl w:val="0"/>
        </w:rPr>
        <w:t xml:space="preserve"> do zapytania ofertowego nr 01/REA/PAAP/2024</w:t>
      </w:r>
    </w:p>
    <w:p w:rsidR="00000000" w:rsidDel="00000000" w:rsidP="00000000" w:rsidRDefault="00000000" w:rsidRPr="00000000" w14:paraId="00000003">
      <w:pPr>
        <w:spacing w:after="60" w:before="60" w:lineRule="auto"/>
        <w:ind w:left="285" w:firstLine="0"/>
        <w:jc w:val="center"/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4536"/>
        </w:tabs>
        <w:spacing w:after="60" w:before="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1164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Style w:val="Heading1"/>
              <w:keepNext w:val="0"/>
              <w:keepLines w:val="0"/>
              <w:tabs>
                <w:tab w:val="center" w:leader="none" w:pos="4536"/>
                <w:tab w:val="right" w:leader="none" w:pos="9072"/>
              </w:tabs>
              <w:spacing w:after="60" w:before="60" w:lineRule="auto"/>
              <w:ind w:left="120" w:right="-40" w:firstLine="0"/>
              <w:jc w:val="center"/>
              <w:rPr>
                <w:rFonts w:ascii="Roboto" w:cs="Roboto" w:eastAsia="Roboto" w:hAnsi="Roboto"/>
                <w:sz w:val="24"/>
                <w:szCs w:val="24"/>
              </w:rPr>
            </w:pPr>
            <w:bookmarkStart w:colFirst="0" w:colLast="0" w:name="_heading=h.3ma9zm11o3yg" w:id="0"/>
            <w:bookmarkEnd w:id="0"/>
            <w:r w:rsidDel="00000000" w:rsidR="00000000" w:rsidRPr="00000000">
              <w:rPr>
                <w:rFonts w:ascii="Roboto" w:cs="Roboto" w:eastAsia="Roboto" w:hAnsi="Roboto"/>
                <w:color w:val="000000"/>
                <w:sz w:val="24"/>
                <w:szCs w:val="24"/>
                <w:rtl w:val="0"/>
              </w:rPr>
              <w:t xml:space="preserve">ZASADY REALIZACJI SZKOLEŃ ZDALNYCH, ICH KONTROLI I DOKUMENTOWANIA WSPARCIA W RAMACH PROJEKTU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tabs>
          <w:tab w:val="center" w:leader="none" w:pos="4536"/>
        </w:tabs>
        <w:spacing w:after="60" w:before="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keepNext w:val="0"/>
        <w:keepLines w:val="0"/>
        <w:numPr>
          <w:ilvl w:val="0"/>
          <w:numId w:val="1"/>
        </w:numPr>
        <w:tabs>
          <w:tab w:val="center" w:leader="none" w:pos="4536"/>
          <w:tab w:val="right" w:leader="none" w:pos="9072"/>
        </w:tabs>
        <w:spacing w:after="60" w:before="60" w:lineRule="auto"/>
        <w:ind w:left="720" w:right="-40" w:hanging="360"/>
        <w:rPr>
          <w:rFonts w:ascii="Roboto" w:cs="Roboto" w:eastAsia="Roboto" w:hAnsi="Roboto"/>
          <w:color w:val="000000"/>
          <w:sz w:val="24"/>
          <w:szCs w:val="24"/>
        </w:rPr>
      </w:pPr>
      <w:bookmarkStart w:colFirst="0" w:colLast="0" w:name="_heading=h.losygf8y3zmd" w:id="1"/>
      <w:bookmarkEnd w:id="1"/>
      <w:r w:rsidDel="00000000" w:rsidR="00000000" w:rsidRPr="00000000">
        <w:rPr>
          <w:rFonts w:ascii="Roboto" w:cs="Roboto" w:eastAsia="Roboto" w:hAnsi="Roboto"/>
          <w:color w:val="000000"/>
          <w:sz w:val="24"/>
          <w:szCs w:val="24"/>
          <w:rtl w:val="0"/>
        </w:rPr>
        <w:t xml:space="preserve">Ogólne zasady realizacji szkoleń w formie zdalnej: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Wykonawca zobowiązany jest dołożyć wszelkich starań, aby mimo formy zdalnej wsparcia, zachowana została wysoka jakość szkoleń.</w:t>
      </w:r>
    </w:p>
    <w:p w:rsidR="00000000" w:rsidDel="00000000" w:rsidP="00000000" w:rsidRDefault="00000000" w:rsidRPr="00000000" w14:paraId="00000009">
      <w:pPr>
        <w:tabs>
          <w:tab w:val="center" w:leader="none" w:pos="4536"/>
          <w:tab w:val="right" w:leader="none" w:pos="9072"/>
        </w:tabs>
        <w:spacing w:after="60" w:before="60" w:lineRule="auto"/>
        <w:ind w:left="2160" w:firstLine="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center" w:leader="none" w:pos="4536"/>
          <w:tab w:val="right" w:leader="none" w:pos="9072"/>
        </w:tabs>
        <w:spacing w:after="60" w:before="60" w:lineRule="auto"/>
        <w:ind w:left="850" w:hanging="425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B.  Zasady realizacji szkoleń w formie zdalnej: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Szkolenia w formie zdalnej realizowane będą w czasie rzeczywistym, w terminie wskazanym przez Zamawiającego oraz zgodnie z harmonogramem uzgodnionym z Zamawiającym, metodami zdalnego dostępu, tj. z wykorzystaniem połączeń on-line, za pomocą platformy/komunikatora umożliwiających telekonferencję w taki sposób, że trener prowadzi szkolenie w czasie rzeczywistym, w formie umożliwiającej przekazanie i utrwalanie treści określonych w programie szkolenia, a Uczestnik/Uczestniczka otrzymuje bezpłatny dostęp do platformy/komunikatora, z możliwością połączenia głosowego i wideo.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Liczba Uczestników/Uczestniczek szkolenia powinna umożliwić wszystkim interaktywną swobodę udziału we wszystkich przewidzianych w programie elementach zajęć (np. ćwiczenia, rozmowa na żywo, chat, testy, ankiety) poprzez np. współdziałanie ekranu itp.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Materiały dydaktyczne mogą przybrać formę e-podręczników, plików dokumentów przygotowanych w dowolnym formacie, materiałów VOD, itp. przygotowanych w formacie umożliwiającym ich odtworzenie za pomocą ogólnodostępnego, darmowego oprogramowania. Wykonawca ma obowiązek zadbania o odpowiednie udokumentowanie odbioru materiałów szkoleniowych przez Uczestników/Uczestniczki [np. poprzez wygenerowanie z systemu odpowiedniego raportu czy też zebranie od Uczestników/Uczestniczek potwierdzeń (przekazanych mailem), że odebrali materiały].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Szkolenia realizowane zdalnie może być rejestrowane/ nagrywane (zapis audio–wideo). Na nagraniu powinien być widoczny przynajmniej trener (nie ma obowiązku rejestrowania/nagrywania wizerunku Uczestników/Uczestniczek) oraz powinna wyświetlać się bieżąca data i godzina zajęć. Wykonawca powinien udokumentować fakt przeprowadzenia zajęć w sposób polegający na wykonaniu co najmniej 3 zdjęć (zrzutów z ekranu trenera na początku, w trakcie i na końcu zajęć z widoczną datą i godziną) z każdego realizowanego w trybie zdalnym spotkania (z każdego dnia szkoleniowego).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 zakresie potwierdzania wykonania szkoleń online należy przyjąć następującą procedurę – potwierdzenie obecności na czas trwania usługi nastąpi poprzez wy</w:t>
      </w:r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generowane z narzędzia TIK, na jakim odbyło się szkolenie raportu/potwierdzenia umożliwiającego jednoznaczne określenie m.in. daty i czasu zalogowania osób uczestniczących w szkoleniu. W wyjątkowych sytuacjach</w:t>
      </w:r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vertAlign w:val="superscript"/>
        </w:rPr>
        <w:footnoteReference w:customMarkFollows="0" w:id="0"/>
      </w:r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, gdy nie będzie możliwe potwierdzenie realizacji usługi za pomocą narzędzia TIK, dopuszcza się możliwość uzyskania e-maila od Uczestnika/Uczestniczki uczestniczącego/uczestniczącej w szkoleniu o następującej treści (każdorazowo po danym dniu szkoleniowym [preferowane], w wyjątkowych sytuacjach po zakończeniu szkolenia):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center" w:leader="none" w:pos="4536"/>
          <w:tab w:val="right" w:leader="none" w:pos="9072"/>
        </w:tabs>
        <w:spacing w:after="60" w:before="60" w:lineRule="auto"/>
        <w:ind w:left="1133" w:firstLine="0"/>
        <w:rPr>
          <w:rFonts w:ascii="Roboto" w:cs="Roboto" w:eastAsia="Roboto" w:hAnsi="Roboto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  <w:rtl w:val="0"/>
        </w:rPr>
        <w:t xml:space="preserve">Potwierdzam uczestnictwo w szkoleniu online  </w:t>
      </w:r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dotyczącego edukacji pracowników w  obszarze równego traktowa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nia  w miejscu pracy , zmniejszające ryzyko występowania niepożądanych zachowań w miejscu prac</w:t>
      </w:r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y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  <w:rtl w:val="0"/>
        </w:rPr>
        <w:t xml:space="preserve"> z trenerem  ………….………. w terminie …….. i w godzinach…………..</w:t>
      </w:r>
      <w:r w:rsidDel="00000000" w:rsidR="00000000" w:rsidRPr="00000000">
        <w:rPr>
          <w:rFonts w:ascii="Roboto" w:cs="Roboto" w:eastAsia="Roboto" w:hAnsi="Roboto"/>
          <w:color w:val="23232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  <w:rtl w:val="0"/>
        </w:rPr>
        <w:t xml:space="preserve">z wykorzystaniem ClickMeeting (itp.) realizowanym w ramach </w:t>
      </w:r>
    </w:p>
    <w:p w:rsidR="00000000" w:rsidDel="00000000" w:rsidP="00000000" w:rsidRDefault="00000000" w:rsidRPr="00000000" w14:paraId="00000011">
      <w:pPr>
        <w:tabs>
          <w:tab w:val="center" w:leader="none" w:pos="4536"/>
          <w:tab w:val="right" w:leader="none" w:pos="9072"/>
        </w:tabs>
        <w:spacing w:after="60" w:before="60" w:lineRule="auto"/>
        <w:ind w:left="1133" w:firstLine="0"/>
        <w:rPr>
          <w:rFonts w:ascii="Roboto" w:cs="Roboto" w:eastAsia="Roboto" w:hAnsi="Roboto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  <w:rtl w:val="0"/>
        </w:rPr>
        <w:t xml:space="preserve">Jednocześnie oświadczam, że zrealizowałem/-am* całość/część* szkolenia wspólnie z innym uczestnikiem projektu (imię i nazwisko) ………………………………………… (e-mail osoby zalogowanej na platformie online)………………………………………… .</w:t>
      </w:r>
    </w:p>
    <w:p w:rsidR="00000000" w:rsidDel="00000000" w:rsidP="00000000" w:rsidRDefault="00000000" w:rsidRPr="00000000" w14:paraId="00000012">
      <w:pPr>
        <w:tabs>
          <w:tab w:val="left" w:leader="none" w:pos="729"/>
        </w:tabs>
        <w:spacing w:after="0" w:lineRule="auto"/>
        <w:ind w:left="1133" w:firstLine="0"/>
        <w:rPr>
          <w:rFonts w:ascii="Roboto" w:cs="Roboto" w:eastAsia="Roboto" w:hAnsi="Roboto"/>
          <w:sz w:val="24"/>
          <w:szCs w:val="24"/>
          <w:shd w:fill="f3f3f3" w:val="clear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highlight w:val="white"/>
          <w:rtl w:val="0"/>
        </w:rPr>
        <w:t xml:space="preserve">W stopce maila Uczestnik/Uczestniczka szkolenia wpisuje swoje imię i nazwisko, ewentualnie funkcję. W takim przypadku trener dołącza do list obecności Print Screen/wydruk otrzymanego e-maila z zastrzeżeniem, że w stopce maila musi być widoczne imię i nazwisko oraz ewentualnie funkcja.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shd w:fill="f3f3f3" w:val="clea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 przypadku rejestracji także Uczestników/Uczestniczek szkolenia Wykonawca zobowiązany jest poinformować Uczestników/Uczestniczki o nagrywaniu szkolenia tylko na potrzeby monitoringu, kontroli. Zamawiający informuje, że wizerunek Uczestników/Uczestniczek w celu potwierdzenia kwalifikowalności może być przetwarzany w programowych zbiorach danych Programu Fundusze Europejskie dla Podkarpacia 2021 - 2027.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Wymagane jest pozyskanie przez Wykonawcę zgody od trenera na wykorzystanie nagrania do celów potwierdzenia realizacji formy zdalnej szkolenia/egzaminu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. Jeśli trener nie wyrazi zgody, wówczas szkolenie nie może się odbyć.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Nagrania audio–wideo i/lub zrzuty z ekranów powinny być przechowywane przez Wykonawcę oraz przekazane do Zamawiającego. Nagrania i/lub zrzuty muszą być udostępnione Zamawiającemu w formacie umożliwiającym jego odtworzenie za pomocą ogólnodostępnego, darmowego oprogramowania. W przypadku braku możliwości odtworzenia nagrania/otwarcia zrzutów z ekranu za pomocą ogólnie dostępnego, darmowego oprogramowania, Wykonawca zobowiązany jest do dostarczenia wraz z nagraniem/zrzutem oprogramowania koniecznego do jego odtworzenia.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Wykonawca zobowiązany jest do przeprowadzenia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ankiety ewaluacyjnej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(np. za pomocą formularza on-line) oraz przekazania jej wyników Zamawiającemu (element raportu z realizacji szkolenia w formie zestawienia w tabeli zgodnie ze wzorem przekazanym przez Zamawiającego).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Wykonawca zobowiązany jest do pomiaru kompetencji Uczestników/Uczestniczek za pomocą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pre-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i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post testów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oraz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testów wiedzy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(np. w formie formularzy on-line) oraz do przygotowania i przekazania Zamawiającemu ich wyników (element raportu z realizacji szkolenia w formie zestawienia w tabeli zgodnie ze wzorem przekazanym przez Zamawiającego).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Realizacja szkolenia w formie zdalnej nie zwalnia Wykonawcy z obowiązku prowadzenia dokumentacji szkolenia niezbędnej do rozliczenia. Wykonawca ma obowiązek zadbania o odpowiednie udokumentowanie obecności wszystkich Uczestników/Uczestniczek na szkoleniu np. poprzez monitorowanie czasu zalogowania do platformy i wygenerowanie z systemu raportu na temat obecności/ nieobecności/ aktywności Uczestników/Uczestniczek czy też zebranie od Uczestników/Uczestniczek potwierdzeń/oświadczeń, że uczestniczyli w szkoleniu (przekazanych drogą elektroniczną). Na tej podstawie powinna zostać sporządzona lista obecności na szkoleniu.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Wykonawca do przeprowadzenia wsparcia zdalnego, zapewni we własnym zakresie sprzęt z oprogramowaniem umożliwiającym w pełni zrealizować doradztwo, spełniający co najmniej następujące wymogi techniczne: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tabs>
          <w:tab w:val="left" w:leader="none" w:pos="689"/>
        </w:tabs>
        <w:spacing w:after="0" w:lineRule="auto"/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tablet/smartfon z Androidem lub iOs lub komputer 2 rdzeniowym procesorem/2GB ram,  z systemem operacyjnym z popularnymi przeglądarkami (Windows: IE 11+, Edge 12+, Firefox 27+, Chrome 30+; Mac: Safari 7+, Firefox 27+, Chrome 30+; Linux: Firefox 27+, Chrome 30+),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tabs>
          <w:tab w:val="left" w:leader="none" w:pos="689"/>
        </w:tabs>
        <w:spacing w:after="0" w:lineRule="auto"/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dostęp do Internetu,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tabs>
          <w:tab w:val="left" w:leader="none" w:pos="689"/>
        </w:tabs>
        <w:spacing w:after="0" w:lineRule="auto"/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kamera, mikrofon i słuchawki,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Wykonawca zobowiązany jest do umożliwienia przeprowadzenia przez Zamawiającego, Instytucję Pośredniczącą, instytucje kontrolne wyznaczone przez Zamawiającego, Instytucję Pośredniczącą lub inne uprawnione podmioty, kontroli usług zdalnych poprzez udzielenie dostępu (hasła i loginu) Zamawiającemu do każdej realizowanej usługi, a pozostałym instytucjom kontrolnym – na ich żądanie. Kontrolujący mogą w ciągu trwania usługi kilkukrotnie logować się i dokumentować to w postaci zrzutów z ekranu, aby potwierdzić czy przekazywane treści są zgodne z tematem szkolenia oraz stwierdzić obecność Uczestników/Uczestniczek na szkoleniu.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tabs>
          <w:tab w:val="center" w:leader="none" w:pos="4536"/>
          <w:tab w:val="right" w:leader="none" w:pos="9072"/>
        </w:tabs>
        <w:spacing w:after="60" w:before="60" w:lineRule="auto"/>
        <w:ind w:left="720" w:hanging="360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Komunikator/platforma do realizacji szkoleń zdalnych: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tabs>
          <w:tab w:val="center" w:leader="none" w:pos="4536"/>
          <w:tab w:val="right" w:leader="none" w:pos="9072"/>
        </w:tabs>
        <w:spacing w:after="60" w:before="60" w:lineRule="auto"/>
        <w:ind w:left="1133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 przypadku realizacji szkoleń w formie zdalnej, w czasie rzeczywistym, Zamawiający zapewni platformę/komunikator do realizacji szkoleń zdalnych posiadający funkcjonalności umożliwiające ich realizację zgodnie z wyżej opisanymi zasadami.</w:t>
      </w:r>
    </w:p>
    <w:p w:rsidR="00000000" w:rsidDel="00000000" w:rsidP="00000000" w:rsidRDefault="00000000" w:rsidRPr="00000000" w14:paraId="0000001F">
      <w:pPr>
        <w:pStyle w:val="Heading1"/>
        <w:keepNext w:val="0"/>
        <w:keepLines w:val="0"/>
        <w:tabs>
          <w:tab w:val="center" w:leader="none" w:pos="4536"/>
          <w:tab w:val="right" w:leader="none" w:pos="9072"/>
        </w:tabs>
        <w:spacing w:after="60" w:before="60" w:lineRule="auto"/>
        <w:ind w:left="120" w:right="-40" w:firstLine="0"/>
        <w:jc w:val="center"/>
        <w:rPr>
          <w:rFonts w:ascii="Roboto" w:cs="Roboto" w:eastAsia="Roboto" w:hAnsi="Roboto"/>
          <w:sz w:val="24"/>
          <w:szCs w:val="24"/>
        </w:rPr>
      </w:pPr>
      <w:bookmarkStart w:colFirst="0" w:colLast="0" w:name="_heading=h.cgfpp7albzj4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center" w:leader="none" w:pos="4536"/>
          <w:tab w:val="right" w:leader="none" w:pos="9072"/>
        </w:tabs>
        <w:spacing w:after="60" w:before="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center" w:leader="none" w:pos="4536"/>
        </w:tabs>
        <w:spacing w:after="60" w:before="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60" w:before="60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60" w:before="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60" w:before="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60" w:before="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60" w:before="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60" w:before="6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rPr>
          <w:rFonts w:ascii="Roboto" w:cs="Roboto" w:eastAsia="Roboto" w:hAnsi="Roboto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4" w:w="11909" w:orient="portrait"/>
      <w:pgMar w:bottom="566" w:top="566" w:left="1440" w:right="1440" w:header="570" w:footer="3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9">
      <w:pPr>
        <w:spacing w:after="0"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np. w sytuacji </w:t>
      </w: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t xml:space="preserve">gdy z danego podmiotu oddelegowanych zostanie więcej niż jedna osoba </w:t>
      </w: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u w:val="single"/>
          <w:rtl w:val="0"/>
        </w:rPr>
        <w:t xml:space="preserve">lub</w:t>
      </w: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t xml:space="preserve"> w sytuacji gdy osoby z różnych podmiotów będą brały udział w szkoleniu poprzez wykorzystanie jednego połączenia/użytkownika </w:t>
      </w: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u w:val="single"/>
          <w:rtl w:val="0"/>
        </w:rPr>
        <w:t xml:space="preserve">lub</w:t>
      </w: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t xml:space="preserve"> w innej sytuacji przy czym Wykonawca zobowiązany jest do niezwłocznego zgłoszenia sytuacji Zamawiającemu - w takim przypadku Zamawiający w porozumieniu z Wykonawcą ustalą działania zaradcze i/lub sposób potwierdzenia obecności i/lub realizacji usługi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3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480"/>
      <w:outlineLvl w:val="0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200"/>
      <w:outlineLvl w:val="1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2"/>
    </w:pPr>
    <w:rPr>
      <w:rFonts w:ascii="Cambria" w:cs="Cambria" w:eastAsia="Cambria" w:hAnsi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Akapitzlist">
    <w:name w:val="List Paragraph"/>
    <w:basedOn w:val="Normalny"/>
    <w:uiPriority w:val="34"/>
    <w:qFormat w:val="1"/>
    <w:rsid w:val="004A1839"/>
    <w:pPr>
      <w:ind w:left="720"/>
      <w:contextualSpacing w:val="1"/>
    </w:pPr>
  </w:style>
  <w:style w:type="table" w:styleId="ad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T9qjatG3pEqdkWYTUVQxoXkvHw==">CgMxLjAyDmguM21hOXptMTFvM3lnMg5oLmxvc3lnZjh5M3ptZDIOaC5jZ2ZwcDdhbGJ6ajQ4AHIhMWdxSkZMUnR3bDdaeV9OTlo3cG9sY1Y3WEhvaVIzTXU5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2024-09-26T14:09:00Z</dcterms:created>
  <dc:creator>MSI</dc:creator>
</cp:coreProperties>
</file>