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13745" w:type="dxa"/>
        <w:tblLook w:val="04A0" w:firstRow="1" w:lastRow="0" w:firstColumn="1" w:lastColumn="0" w:noHBand="0" w:noVBand="1"/>
      </w:tblPr>
      <w:tblGrid>
        <w:gridCol w:w="487"/>
        <w:gridCol w:w="3229"/>
        <w:gridCol w:w="1182"/>
        <w:gridCol w:w="955"/>
        <w:gridCol w:w="7892"/>
      </w:tblGrid>
      <w:tr w:rsidR="00E47BFF" w:rsidRPr="00E47BFF" w14:paraId="52208E1B" w14:textId="77777777" w:rsidTr="00E75514">
        <w:trPr>
          <w:trHeight w:val="567"/>
        </w:trPr>
        <w:tc>
          <w:tcPr>
            <w:tcW w:w="487" w:type="dxa"/>
            <w:shd w:val="clear" w:color="auto" w:fill="E8E8E8" w:themeFill="background2"/>
            <w:vAlign w:val="center"/>
          </w:tcPr>
          <w:p w14:paraId="63EF9AC3" w14:textId="6A89FF06" w:rsidR="00954310" w:rsidRPr="00E75514" w:rsidRDefault="00E47BFF" w:rsidP="00E75514">
            <w:pPr>
              <w:rPr>
                <w:rFonts w:ascii="Calibri" w:hAnsi="Calibri" w:cs="Calibri"/>
                <w:b/>
                <w:bCs/>
                <w:sz w:val="22"/>
              </w:rPr>
            </w:pPr>
            <w:r w:rsidRPr="00E75514">
              <w:rPr>
                <w:rFonts w:ascii="Calibri" w:hAnsi="Calibri" w:cs="Calibri"/>
                <w:b/>
                <w:bCs/>
                <w:sz w:val="22"/>
              </w:rPr>
              <w:t>L</w:t>
            </w:r>
            <w:r w:rsidR="00954310" w:rsidRPr="00E75514">
              <w:rPr>
                <w:rFonts w:ascii="Calibri" w:hAnsi="Calibri" w:cs="Calibri"/>
                <w:b/>
                <w:bCs/>
                <w:sz w:val="22"/>
              </w:rPr>
              <w:t>p</w:t>
            </w:r>
            <w:r w:rsidRPr="00E75514">
              <w:rPr>
                <w:rFonts w:ascii="Calibri" w:hAnsi="Calibri" w:cs="Calibri"/>
                <w:b/>
                <w:bCs/>
                <w:sz w:val="22"/>
              </w:rPr>
              <w:t>.</w:t>
            </w:r>
          </w:p>
        </w:tc>
        <w:tc>
          <w:tcPr>
            <w:tcW w:w="3229" w:type="dxa"/>
            <w:shd w:val="clear" w:color="auto" w:fill="E8E8E8" w:themeFill="background2"/>
            <w:vAlign w:val="center"/>
          </w:tcPr>
          <w:p w14:paraId="7A1114DC" w14:textId="77777777" w:rsidR="00954310" w:rsidRPr="00E75514" w:rsidRDefault="00954310" w:rsidP="00E75514">
            <w:pPr>
              <w:rPr>
                <w:rFonts w:ascii="Calibri" w:hAnsi="Calibri" w:cs="Calibri"/>
                <w:b/>
                <w:bCs/>
                <w:sz w:val="22"/>
              </w:rPr>
            </w:pPr>
            <w:r w:rsidRPr="00E75514">
              <w:rPr>
                <w:rFonts w:ascii="Calibri" w:hAnsi="Calibri" w:cs="Calibri"/>
                <w:b/>
                <w:bCs/>
                <w:sz w:val="22"/>
              </w:rPr>
              <w:t xml:space="preserve">Kategoria </w:t>
            </w:r>
          </w:p>
        </w:tc>
        <w:tc>
          <w:tcPr>
            <w:tcW w:w="1182" w:type="dxa"/>
            <w:shd w:val="clear" w:color="auto" w:fill="E8E8E8" w:themeFill="background2"/>
            <w:vAlign w:val="center"/>
          </w:tcPr>
          <w:p w14:paraId="7C5A3CF2" w14:textId="77777777" w:rsidR="00954310" w:rsidRPr="00E75514" w:rsidRDefault="00954310" w:rsidP="00E75514">
            <w:pPr>
              <w:rPr>
                <w:rFonts w:ascii="Calibri" w:hAnsi="Calibri" w:cs="Calibri"/>
                <w:b/>
                <w:bCs/>
                <w:sz w:val="22"/>
              </w:rPr>
            </w:pPr>
            <w:r w:rsidRPr="00E75514">
              <w:rPr>
                <w:rFonts w:ascii="Calibri" w:hAnsi="Calibri" w:cs="Calibri"/>
                <w:b/>
                <w:bCs/>
                <w:sz w:val="22"/>
              </w:rPr>
              <w:t xml:space="preserve">Jednostka </w:t>
            </w:r>
          </w:p>
        </w:tc>
        <w:tc>
          <w:tcPr>
            <w:tcW w:w="955" w:type="dxa"/>
            <w:shd w:val="clear" w:color="auto" w:fill="E8E8E8" w:themeFill="background2"/>
            <w:vAlign w:val="center"/>
          </w:tcPr>
          <w:p w14:paraId="2CE10807" w14:textId="77777777" w:rsidR="00954310" w:rsidRPr="00E75514" w:rsidRDefault="00954310" w:rsidP="00E75514">
            <w:pPr>
              <w:rPr>
                <w:rFonts w:ascii="Calibri" w:hAnsi="Calibri" w:cs="Calibri"/>
                <w:b/>
                <w:bCs/>
                <w:sz w:val="22"/>
              </w:rPr>
            </w:pPr>
            <w:r w:rsidRPr="00E75514">
              <w:rPr>
                <w:rFonts w:ascii="Calibri" w:hAnsi="Calibri" w:cs="Calibri"/>
                <w:b/>
                <w:bCs/>
                <w:sz w:val="22"/>
              </w:rPr>
              <w:t>Ilość</w:t>
            </w:r>
          </w:p>
        </w:tc>
        <w:tc>
          <w:tcPr>
            <w:tcW w:w="7892" w:type="dxa"/>
            <w:shd w:val="clear" w:color="auto" w:fill="E8E8E8" w:themeFill="background2"/>
            <w:vAlign w:val="center"/>
          </w:tcPr>
          <w:p w14:paraId="4FFDAE9D" w14:textId="5299A8D8" w:rsidR="00954310" w:rsidRPr="00E75514" w:rsidRDefault="00954310" w:rsidP="00E75514">
            <w:pPr>
              <w:rPr>
                <w:rFonts w:ascii="Calibri" w:hAnsi="Calibri" w:cs="Calibri"/>
                <w:b/>
                <w:bCs/>
                <w:sz w:val="22"/>
              </w:rPr>
            </w:pPr>
            <w:r w:rsidRPr="00E75514">
              <w:rPr>
                <w:rFonts w:ascii="Calibri" w:hAnsi="Calibri" w:cs="Calibri"/>
                <w:b/>
                <w:bCs/>
                <w:sz w:val="22"/>
              </w:rPr>
              <w:t xml:space="preserve">Paramenty </w:t>
            </w:r>
            <w:r w:rsidR="00E75514" w:rsidRPr="00E75514">
              <w:rPr>
                <w:rFonts w:ascii="Calibri" w:hAnsi="Calibri" w:cs="Calibri"/>
                <w:b/>
                <w:bCs/>
                <w:sz w:val="22"/>
              </w:rPr>
              <w:t xml:space="preserve">i zakres usługi </w:t>
            </w:r>
          </w:p>
        </w:tc>
      </w:tr>
      <w:tr w:rsidR="00954310" w:rsidRPr="00E47BFF" w14:paraId="3BC25BF1" w14:textId="77777777" w:rsidTr="00E75514">
        <w:tc>
          <w:tcPr>
            <w:tcW w:w="487" w:type="dxa"/>
          </w:tcPr>
          <w:p w14:paraId="45F8902E" w14:textId="77777777" w:rsidR="00954310" w:rsidRPr="00E47BFF" w:rsidRDefault="00954310" w:rsidP="00954310">
            <w:pPr>
              <w:pStyle w:val="Akapitzlist"/>
              <w:numPr>
                <w:ilvl w:val="0"/>
                <w:numId w:val="1"/>
              </w:numPr>
              <w:ind w:left="306"/>
              <w:rPr>
                <w:rFonts w:ascii="Calibri" w:hAnsi="Calibri" w:cs="Calibri"/>
                <w:sz w:val="22"/>
              </w:rPr>
            </w:pPr>
          </w:p>
        </w:tc>
        <w:tc>
          <w:tcPr>
            <w:tcW w:w="3229" w:type="dxa"/>
          </w:tcPr>
          <w:p w14:paraId="6BBFFD8A" w14:textId="77777777" w:rsidR="00954310" w:rsidRPr="00E47BFF" w:rsidRDefault="00954310" w:rsidP="00584388">
            <w:pPr>
              <w:rPr>
                <w:rFonts w:ascii="Calibri" w:hAnsi="Calibri" w:cs="Calibri"/>
                <w:sz w:val="22"/>
              </w:rPr>
            </w:pPr>
            <w:r w:rsidRPr="00E47BFF">
              <w:rPr>
                <w:rFonts w:ascii="Calibri" w:hAnsi="Calibri" w:cs="Calibri"/>
                <w:sz w:val="22"/>
              </w:rPr>
              <w:t>Komputer stacjonarny</w:t>
            </w:r>
          </w:p>
        </w:tc>
        <w:tc>
          <w:tcPr>
            <w:tcW w:w="1182" w:type="dxa"/>
            <w:vAlign w:val="center"/>
          </w:tcPr>
          <w:p w14:paraId="3F6E8640" w14:textId="77777777" w:rsidR="00954310" w:rsidRPr="00E47BFF" w:rsidRDefault="00954310" w:rsidP="00584388">
            <w:pPr>
              <w:jc w:val="center"/>
              <w:rPr>
                <w:rFonts w:ascii="Calibri" w:hAnsi="Calibri" w:cs="Calibri"/>
                <w:sz w:val="22"/>
              </w:rPr>
            </w:pPr>
            <w:r w:rsidRPr="00E47BFF">
              <w:rPr>
                <w:rFonts w:ascii="Calibri" w:hAnsi="Calibri" w:cs="Calibri"/>
                <w:sz w:val="22"/>
              </w:rPr>
              <w:t>sztuka</w:t>
            </w:r>
          </w:p>
        </w:tc>
        <w:tc>
          <w:tcPr>
            <w:tcW w:w="955" w:type="dxa"/>
            <w:vAlign w:val="center"/>
          </w:tcPr>
          <w:p w14:paraId="0E212D7B" w14:textId="77777777" w:rsidR="00954310" w:rsidRPr="00E47BFF" w:rsidRDefault="00954310" w:rsidP="00584388">
            <w:pPr>
              <w:jc w:val="center"/>
              <w:rPr>
                <w:rFonts w:ascii="Calibri" w:hAnsi="Calibri" w:cs="Calibri"/>
                <w:sz w:val="22"/>
              </w:rPr>
            </w:pPr>
            <w:r w:rsidRPr="00E47BFF">
              <w:rPr>
                <w:rFonts w:ascii="Calibri" w:hAnsi="Calibri" w:cs="Calibri"/>
                <w:sz w:val="22"/>
              </w:rPr>
              <w:t>20</w:t>
            </w:r>
          </w:p>
        </w:tc>
        <w:tc>
          <w:tcPr>
            <w:tcW w:w="7892" w:type="dxa"/>
          </w:tcPr>
          <w:p w14:paraId="510EA29A" w14:textId="77777777"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 xml:space="preserve">pamięć ram min. 8GB, </w:t>
            </w:r>
          </w:p>
          <w:p w14:paraId="5A18E020" w14:textId="1317B5CF" w:rsidR="00233EDB" w:rsidRPr="00E47BFF" w:rsidRDefault="00233EDB" w:rsidP="00954310">
            <w:pPr>
              <w:pStyle w:val="Akapitzlist"/>
              <w:numPr>
                <w:ilvl w:val="0"/>
                <w:numId w:val="2"/>
              </w:numPr>
              <w:ind w:left="313" w:hanging="283"/>
              <w:rPr>
                <w:rFonts w:ascii="Calibri" w:hAnsi="Calibri" w:cs="Calibri"/>
                <w:sz w:val="22"/>
              </w:rPr>
            </w:pPr>
            <w:r w:rsidRPr="00E47BFF">
              <w:rPr>
                <w:rFonts w:ascii="Calibri" w:hAnsi="Calibri" w:cs="Calibri"/>
                <w:sz w:val="22"/>
              </w:rPr>
              <w:t>szybkość Pamięci:</w:t>
            </w:r>
            <w:r w:rsidRPr="00E47BFF">
              <w:rPr>
                <w:rFonts w:ascii="Calibri" w:hAnsi="Calibri" w:cs="Calibri"/>
                <w:sz w:val="22"/>
              </w:rPr>
              <w:tab/>
              <w:t>4400 MHz</w:t>
            </w:r>
          </w:p>
          <w:p w14:paraId="1C777BF4" w14:textId="77777777"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 xml:space="preserve">pojemność dysku 512 GB SSD, </w:t>
            </w:r>
          </w:p>
          <w:p w14:paraId="21D88A1F" w14:textId="77777777"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karta graficzna Intel (lub równoważna) współdzielona z pamięcią systemową</w:t>
            </w:r>
          </w:p>
          <w:p w14:paraId="7A776E14" w14:textId="77777777"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 xml:space="preserve">wbudowany system zabezpieczeń np. Firmware Trusted Platform Module (TPM 2.0) Security Chip lub równoważny </w:t>
            </w:r>
          </w:p>
          <w:p w14:paraId="375CEFA0" w14:textId="0361AC10"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 xml:space="preserve">ilość rdzeni co najmniej 10 </w:t>
            </w:r>
          </w:p>
          <w:p w14:paraId="2664A5BE" w14:textId="0BB51FCB" w:rsidR="00954310" w:rsidRPr="00E47BFF" w:rsidRDefault="00C90ECE" w:rsidP="00954310">
            <w:pPr>
              <w:pStyle w:val="Akapitzlist"/>
              <w:numPr>
                <w:ilvl w:val="0"/>
                <w:numId w:val="2"/>
              </w:numPr>
              <w:ind w:left="313" w:hanging="283"/>
              <w:rPr>
                <w:rFonts w:ascii="Calibri" w:hAnsi="Calibri" w:cs="Calibri"/>
                <w:sz w:val="22"/>
              </w:rPr>
            </w:pPr>
            <w:r w:rsidRPr="00E47BFF">
              <w:rPr>
                <w:rFonts w:ascii="Calibri" w:hAnsi="Calibri" w:cs="Calibri"/>
                <w:sz w:val="22"/>
              </w:rPr>
              <w:t>p</w:t>
            </w:r>
            <w:r w:rsidR="00954310" w:rsidRPr="00E47BFF">
              <w:rPr>
                <w:rFonts w:ascii="Calibri" w:hAnsi="Calibri" w:cs="Calibri"/>
                <w:sz w:val="22"/>
              </w:rPr>
              <w:t xml:space="preserve">rocesor graficzny typu intel UHD Graphics 730 lub równoważny </w:t>
            </w:r>
          </w:p>
          <w:p w14:paraId="2AE0F096" w14:textId="2F959D5C" w:rsidR="00E47BFF" w:rsidRPr="00E47BFF" w:rsidRDefault="00E47BFF" w:rsidP="00954310">
            <w:pPr>
              <w:pStyle w:val="Akapitzlist"/>
              <w:numPr>
                <w:ilvl w:val="0"/>
                <w:numId w:val="2"/>
              </w:numPr>
              <w:ind w:left="313" w:hanging="283"/>
              <w:rPr>
                <w:rFonts w:ascii="Calibri" w:hAnsi="Calibri" w:cs="Calibri"/>
                <w:sz w:val="22"/>
              </w:rPr>
            </w:pPr>
            <w:r w:rsidRPr="00E47BFF">
              <w:rPr>
                <w:rFonts w:ascii="Calibri" w:hAnsi="Calibri" w:cs="Calibri"/>
                <w:sz w:val="22"/>
              </w:rPr>
              <w:t>system operacyjny: Windows 11</w:t>
            </w:r>
            <w:r w:rsidR="00BA24C4">
              <w:rPr>
                <w:rFonts w:ascii="Calibri" w:hAnsi="Calibri" w:cs="Calibri"/>
                <w:sz w:val="22"/>
              </w:rPr>
              <w:t xml:space="preserve"> PL</w:t>
            </w:r>
            <w:r w:rsidRPr="00E47BFF">
              <w:rPr>
                <w:rFonts w:ascii="Calibri" w:hAnsi="Calibri" w:cs="Calibri"/>
                <w:sz w:val="22"/>
              </w:rPr>
              <w:t xml:space="preserve"> </w:t>
            </w:r>
            <w:r w:rsidR="007623C6">
              <w:rPr>
                <w:rFonts w:ascii="Calibri" w:hAnsi="Calibri" w:cs="Calibri"/>
                <w:sz w:val="22"/>
              </w:rPr>
              <w:t xml:space="preserve">lub równoważny </w:t>
            </w:r>
          </w:p>
          <w:p w14:paraId="726F64EF" w14:textId="51678401"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 xml:space="preserve">dźwięk o wysokiej rozdzielczości </w:t>
            </w:r>
          </w:p>
          <w:p w14:paraId="369265BF" w14:textId="69E98161"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 xml:space="preserve">obsługa sieci bezprzewodowej </w:t>
            </w:r>
          </w:p>
          <w:p w14:paraId="15AF1101" w14:textId="0459A833" w:rsidR="00954310" w:rsidRPr="00E47BFF" w:rsidRDefault="00233EDB" w:rsidP="00954310">
            <w:pPr>
              <w:pStyle w:val="Akapitzlist"/>
              <w:numPr>
                <w:ilvl w:val="0"/>
                <w:numId w:val="2"/>
              </w:numPr>
              <w:ind w:left="313" w:hanging="283"/>
              <w:rPr>
                <w:rFonts w:ascii="Calibri" w:hAnsi="Calibri" w:cs="Calibri"/>
                <w:sz w:val="22"/>
              </w:rPr>
            </w:pPr>
            <w:r w:rsidRPr="00E47BFF">
              <w:rPr>
                <w:rFonts w:ascii="Calibri" w:hAnsi="Calibri" w:cs="Calibri"/>
                <w:sz w:val="22"/>
              </w:rPr>
              <w:t>b</w:t>
            </w:r>
            <w:r w:rsidR="00954310" w:rsidRPr="00E47BFF">
              <w:rPr>
                <w:rFonts w:ascii="Calibri" w:hAnsi="Calibri" w:cs="Calibri"/>
                <w:sz w:val="22"/>
              </w:rPr>
              <w:t>luetooth</w:t>
            </w:r>
          </w:p>
          <w:p w14:paraId="6BB54497" w14:textId="50810F3A"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 xml:space="preserve">min. 3 gniazda USB 3.2 </w:t>
            </w:r>
          </w:p>
          <w:p w14:paraId="7E1DA542" w14:textId="77777777"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 xml:space="preserve">min. 3 gniazda USB 2.0 </w:t>
            </w:r>
          </w:p>
          <w:p w14:paraId="69EE7949" w14:textId="77777777"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 xml:space="preserve">wejście słuchawki/mikrofon </w:t>
            </w:r>
          </w:p>
          <w:p w14:paraId="547E9AED" w14:textId="53A4877C"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wyjście liniowe audio</w:t>
            </w:r>
          </w:p>
          <w:p w14:paraId="36C5737D" w14:textId="48B62258" w:rsidR="00954310" w:rsidRPr="00E47BFF" w:rsidRDefault="00954310" w:rsidP="00954310">
            <w:pPr>
              <w:pStyle w:val="Akapitzlist"/>
              <w:numPr>
                <w:ilvl w:val="0"/>
                <w:numId w:val="2"/>
              </w:numPr>
              <w:ind w:left="313" w:hanging="283"/>
              <w:rPr>
                <w:rFonts w:ascii="Calibri" w:hAnsi="Calibri" w:cs="Calibri"/>
                <w:sz w:val="22"/>
              </w:rPr>
            </w:pPr>
            <w:r w:rsidRPr="00E47BFF">
              <w:rPr>
                <w:rFonts w:ascii="Calibri" w:hAnsi="Calibri" w:cs="Calibri"/>
                <w:sz w:val="22"/>
              </w:rPr>
              <w:t xml:space="preserve">min. 1 gniazdo HDMI, </w:t>
            </w:r>
          </w:p>
          <w:p w14:paraId="0C7796F5" w14:textId="77777777" w:rsidR="00954310" w:rsidRDefault="00954310" w:rsidP="00C90ECE">
            <w:pPr>
              <w:pStyle w:val="Akapitzlist"/>
              <w:numPr>
                <w:ilvl w:val="0"/>
                <w:numId w:val="2"/>
              </w:numPr>
              <w:ind w:left="313" w:hanging="283"/>
              <w:rPr>
                <w:rFonts w:ascii="Calibri" w:hAnsi="Calibri" w:cs="Calibri"/>
                <w:sz w:val="22"/>
              </w:rPr>
            </w:pPr>
            <w:r w:rsidRPr="00E47BFF">
              <w:rPr>
                <w:rFonts w:ascii="Calibri" w:hAnsi="Calibri" w:cs="Calibri"/>
                <w:sz w:val="22"/>
              </w:rPr>
              <w:t>DisplayPort</w:t>
            </w:r>
            <w:r w:rsidR="00E47BFF">
              <w:rPr>
                <w:rFonts w:ascii="Calibri" w:hAnsi="Calibri" w:cs="Calibri"/>
                <w:sz w:val="22"/>
              </w:rPr>
              <w:t xml:space="preserve">. </w:t>
            </w:r>
          </w:p>
          <w:p w14:paraId="2AC0F47F" w14:textId="77777777" w:rsidR="00E47BFF" w:rsidRDefault="00E47BFF" w:rsidP="00E47BFF">
            <w:pPr>
              <w:rPr>
                <w:rFonts w:ascii="Calibri" w:hAnsi="Calibri" w:cs="Calibri"/>
                <w:sz w:val="22"/>
              </w:rPr>
            </w:pPr>
          </w:p>
          <w:p w14:paraId="35F52307" w14:textId="77777777" w:rsidR="00E47BFF" w:rsidRDefault="00E47BFF" w:rsidP="00E47BFF">
            <w:pPr>
              <w:rPr>
                <w:rFonts w:ascii="Calibri" w:hAnsi="Calibri" w:cs="Calibri"/>
                <w:sz w:val="22"/>
              </w:rPr>
            </w:pPr>
            <w:r>
              <w:rPr>
                <w:rFonts w:ascii="Calibri" w:hAnsi="Calibri" w:cs="Calibri"/>
                <w:sz w:val="22"/>
              </w:rPr>
              <w:t xml:space="preserve">Komputery należy dostarczyć do siedziby realizatora projektu w terminie ustalonym z realizatorem. W zakres usługi wchodzi dostarczenie oraz podłączenie komputerów do sieci oraz z monitorami, a także ich skonfigurowanie i uruchomienie. </w:t>
            </w:r>
          </w:p>
          <w:p w14:paraId="29DA6E33" w14:textId="1101C3D3" w:rsidR="00E47BFF" w:rsidRPr="00E47BFF" w:rsidRDefault="00E47BFF" w:rsidP="00E47BFF">
            <w:pPr>
              <w:rPr>
                <w:rFonts w:ascii="Calibri" w:hAnsi="Calibri" w:cs="Calibri"/>
                <w:sz w:val="22"/>
              </w:rPr>
            </w:pPr>
          </w:p>
        </w:tc>
      </w:tr>
      <w:tr w:rsidR="00954310" w:rsidRPr="00E47BFF" w14:paraId="20C61313" w14:textId="77777777" w:rsidTr="00E75514">
        <w:tc>
          <w:tcPr>
            <w:tcW w:w="487" w:type="dxa"/>
          </w:tcPr>
          <w:p w14:paraId="2A4DF5FB" w14:textId="77777777" w:rsidR="00954310" w:rsidRPr="00E47BFF" w:rsidRDefault="00954310" w:rsidP="00954310">
            <w:pPr>
              <w:pStyle w:val="Akapitzlist"/>
              <w:numPr>
                <w:ilvl w:val="0"/>
                <w:numId w:val="1"/>
              </w:numPr>
              <w:ind w:left="306"/>
              <w:rPr>
                <w:rFonts w:ascii="Calibri" w:hAnsi="Calibri" w:cs="Calibri"/>
                <w:sz w:val="22"/>
              </w:rPr>
            </w:pPr>
          </w:p>
        </w:tc>
        <w:tc>
          <w:tcPr>
            <w:tcW w:w="3229" w:type="dxa"/>
          </w:tcPr>
          <w:p w14:paraId="0BE27853" w14:textId="77777777" w:rsidR="00954310" w:rsidRPr="00E47BFF" w:rsidRDefault="00954310" w:rsidP="00584388">
            <w:pPr>
              <w:rPr>
                <w:rFonts w:ascii="Calibri" w:hAnsi="Calibri" w:cs="Calibri"/>
                <w:sz w:val="22"/>
              </w:rPr>
            </w:pPr>
            <w:r w:rsidRPr="00E47BFF">
              <w:rPr>
                <w:rFonts w:ascii="Calibri" w:hAnsi="Calibri" w:cs="Calibri"/>
                <w:sz w:val="22"/>
              </w:rPr>
              <w:t xml:space="preserve">Monitor do stanowiska komputerowego </w:t>
            </w:r>
          </w:p>
        </w:tc>
        <w:tc>
          <w:tcPr>
            <w:tcW w:w="1182" w:type="dxa"/>
            <w:vAlign w:val="center"/>
          </w:tcPr>
          <w:p w14:paraId="0A2ECF56" w14:textId="77777777" w:rsidR="00954310" w:rsidRPr="00E47BFF" w:rsidRDefault="00954310" w:rsidP="00584388">
            <w:pPr>
              <w:jc w:val="center"/>
              <w:rPr>
                <w:rFonts w:ascii="Calibri" w:hAnsi="Calibri" w:cs="Calibri"/>
                <w:sz w:val="22"/>
              </w:rPr>
            </w:pPr>
            <w:r w:rsidRPr="00E47BFF">
              <w:rPr>
                <w:rFonts w:ascii="Calibri" w:hAnsi="Calibri" w:cs="Calibri"/>
                <w:sz w:val="22"/>
              </w:rPr>
              <w:t>sztuka</w:t>
            </w:r>
          </w:p>
        </w:tc>
        <w:tc>
          <w:tcPr>
            <w:tcW w:w="955" w:type="dxa"/>
            <w:vAlign w:val="center"/>
          </w:tcPr>
          <w:p w14:paraId="40D4DF26" w14:textId="77777777" w:rsidR="00954310" w:rsidRPr="00E47BFF" w:rsidRDefault="00954310" w:rsidP="00584388">
            <w:pPr>
              <w:jc w:val="center"/>
              <w:rPr>
                <w:rFonts w:ascii="Calibri" w:hAnsi="Calibri" w:cs="Calibri"/>
                <w:sz w:val="22"/>
              </w:rPr>
            </w:pPr>
            <w:r w:rsidRPr="00E47BFF">
              <w:rPr>
                <w:rFonts w:ascii="Calibri" w:hAnsi="Calibri" w:cs="Calibri"/>
                <w:sz w:val="22"/>
              </w:rPr>
              <w:t>20</w:t>
            </w:r>
          </w:p>
        </w:tc>
        <w:tc>
          <w:tcPr>
            <w:tcW w:w="7892" w:type="dxa"/>
          </w:tcPr>
          <w:p w14:paraId="3F3486DC" w14:textId="77777777" w:rsidR="00954310" w:rsidRPr="00E47BFF" w:rsidRDefault="00233EDB" w:rsidP="00233EDB">
            <w:pPr>
              <w:pStyle w:val="Akapitzlist"/>
              <w:numPr>
                <w:ilvl w:val="0"/>
                <w:numId w:val="2"/>
              </w:numPr>
              <w:ind w:left="313" w:hanging="283"/>
              <w:rPr>
                <w:rFonts w:ascii="Calibri" w:hAnsi="Calibri" w:cs="Calibri"/>
                <w:sz w:val="22"/>
              </w:rPr>
            </w:pPr>
            <w:r w:rsidRPr="00E47BFF">
              <w:rPr>
                <w:rFonts w:ascii="Calibri" w:hAnsi="Calibri" w:cs="Calibri"/>
                <w:sz w:val="22"/>
              </w:rPr>
              <w:t xml:space="preserve">do stanowiska komputerowego </w:t>
            </w:r>
          </w:p>
          <w:p w14:paraId="5240097A" w14:textId="1500015B" w:rsidR="00233EDB" w:rsidRPr="00E47BFF" w:rsidRDefault="00233EDB" w:rsidP="00233EDB">
            <w:pPr>
              <w:pStyle w:val="Akapitzlist"/>
              <w:numPr>
                <w:ilvl w:val="0"/>
                <w:numId w:val="2"/>
              </w:numPr>
              <w:ind w:left="313" w:hanging="283"/>
              <w:rPr>
                <w:rFonts w:ascii="Calibri" w:hAnsi="Calibri" w:cs="Calibri"/>
                <w:sz w:val="22"/>
              </w:rPr>
            </w:pPr>
            <w:r w:rsidRPr="00E47BFF">
              <w:rPr>
                <w:rFonts w:ascii="Calibri" w:hAnsi="Calibri" w:cs="Calibri"/>
                <w:sz w:val="22"/>
              </w:rPr>
              <w:t>płaski typ ekranu o przekątnej min. 22 cale w technologii typu LED z matowym wykończeniem</w:t>
            </w:r>
          </w:p>
          <w:p w14:paraId="1C3C7D87" w14:textId="0E66B574" w:rsidR="00233EDB" w:rsidRPr="00E47BFF" w:rsidRDefault="00233EDB" w:rsidP="00233EDB">
            <w:pPr>
              <w:pStyle w:val="Akapitzlist"/>
              <w:numPr>
                <w:ilvl w:val="0"/>
                <w:numId w:val="2"/>
              </w:numPr>
              <w:ind w:left="313" w:hanging="283"/>
              <w:rPr>
                <w:rFonts w:ascii="Calibri" w:hAnsi="Calibri" w:cs="Calibri"/>
                <w:sz w:val="22"/>
              </w:rPr>
            </w:pPr>
            <w:r w:rsidRPr="00E47BFF">
              <w:rPr>
                <w:rFonts w:ascii="Calibri" w:hAnsi="Calibri" w:cs="Calibri"/>
                <w:sz w:val="22"/>
              </w:rPr>
              <w:t>wygląd bezramkowy</w:t>
            </w:r>
          </w:p>
          <w:p w14:paraId="6CF7E74C" w14:textId="77777777" w:rsidR="00233EDB" w:rsidRPr="00E47BFF" w:rsidRDefault="00233EDB" w:rsidP="00233EDB">
            <w:pPr>
              <w:pStyle w:val="Akapitzlist"/>
              <w:numPr>
                <w:ilvl w:val="0"/>
                <w:numId w:val="2"/>
              </w:numPr>
              <w:ind w:left="313" w:hanging="283"/>
              <w:rPr>
                <w:rFonts w:ascii="Calibri" w:hAnsi="Calibri" w:cs="Calibri"/>
                <w:sz w:val="22"/>
              </w:rPr>
            </w:pPr>
            <w:r w:rsidRPr="00E47BFF">
              <w:rPr>
                <w:rFonts w:ascii="Calibri" w:hAnsi="Calibri" w:cs="Calibri"/>
                <w:sz w:val="22"/>
              </w:rPr>
              <w:t xml:space="preserve">technologia wyświetlania grafiki w wysokiej jakości </w:t>
            </w:r>
          </w:p>
          <w:p w14:paraId="0E7E1C9B" w14:textId="77777777" w:rsidR="00233EDB" w:rsidRPr="00E47BFF" w:rsidRDefault="00233EDB" w:rsidP="00233EDB">
            <w:pPr>
              <w:pStyle w:val="Akapitzlist"/>
              <w:numPr>
                <w:ilvl w:val="0"/>
                <w:numId w:val="2"/>
              </w:numPr>
              <w:ind w:left="313" w:hanging="283"/>
              <w:rPr>
                <w:rFonts w:ascii="Calibri" w:hAnsi="Calibri" w:cs="Calibri"/>
                <w:sz w:val="22"/>
              </w:rPr>
            </w:pPr>
            <w:r w:rsidRPr="00E47BFF">
              <w:rPr>
                <w:rFonts w:ascii="Calibri" w:hAnsi="Calibri" w:cs="Calibri"/>
                <w:sz w:val="22"/>
              </w:rPr>
              <w:t>format obrazu 16:9</w:t>
            </w:r>
          </w:p>
          <w:p w14:paraId="3FDB2BC5" w14:textId="31E923CE" w:rsidR="00233EDB" w:rsidRPr="00E47BFF" w:rsidRDefault="00233EDB" w:rsidP="00233EDB">
            <w:pPr>
              <w:pStyle w:val="Akapitzlist"/>
              <w:numPr>
                <w:ilvl w:val="0"/>
                <w:numId w:val="2"/>
              </w:numPr>
              <w:ind w:left="313" w:hanging="313"/>
              <w:rPr>
                <w:rFonts w:ascii="Calibri" w:hAnsi="Calibri" w:cs="Calibri"/>
                <w:sz w:val="22"/>
              </w:rPr>
            </w:pPr>
            <w:r w:rsidRPr="00E47BFF">
              <w:rPr>
                <w:rFonts w:ascii="Calibri" w:hAnsi="Calibri" w:cs="Calibri"/>
                <w:sz w:val="22"/>
              </w:rPr>
              <w:t>jasność co najmniej 250 cd/m²</w:t>
            </w:r>
          </w:p>
          <w:p w14:paraId="1BB14356" w14:textId="02EA472E" w:rsidR="00233EDB" w:rsidRPr="00E47BFF" w:rsidRDefault="00233EDB" w:rsidP="00233EDB">
            <w:pPr>
              <w:pStyle w:val="Akapitzlist"/>
              <w:numPr>
                <w:ilvl w:val="0"/>
                <w:numId w:val="2"/>
              </w:numPr>
              <w:ind w:left="313" w:hanging="313"/>
              <w:rPr>
                <w:rFonts w:ascii="Calibri" w:hAnsi="Calibri" w:cs="Calibri"/>
                <w:sz w:val="22"/>
              </w:rPr>
            </w:pPr>
            <w:r w:rsidRPr="00E47BFF">
              <w:rPr>
                <w:rFonts w:ascii="Calibri" w:hAnsi="Calibri" w:cs="Calibri"/>
                <w:sz w:val="22"/>
              </w:rPr>
              <w:lastRenderedPageBreak/>
              <w:t>kontrast statyczny co najmniej  1000:1</w:t>
            </w:r>
          </w:p>
          <w:p w14:paraId="451E4ADB" w14:textId="7EB0E3FC" w:rsidR="00233EDB" w:rsidRPr="00E47BFF" w:rsidRDefault="00233EDB" w:rsidP="00233EDB">
            <w:pPr>
              <w:pStyle w:val="Akapitzlist"/>
              <w:numPr>
                <w:ilvl w:val="0"/>
                <w:numId w:val="2"/>
              </w:numPr>
              <w:ind w:left="313" w:hanging="313"/>
              <w:rPr>
                <w:rFonts w:ascii="Calibri" w:hAnsi="Calibri" w:cs="Calibri"/>
                <w:sz w:val="22"/>
              </w:rPr>
            </w:pPr>
            <w:r w:rsidRPr="00E47BFF">
              <w:rPr>
                <w:rFonts w:ascii="Calibri" w:hAnsi="Calibri" w:cs="Calibri"/>
                <w:sz w:val="22"/>
              </w:rPr>
              <w:t>redukcja niebieskiego światła</w:t>
            </w:r>
          </w:p>
          <w:p w14:paraId="1560C01F" w14:textId="7D1442F2" w:rsidR="00233EDB" w:rsidRPr="00E47BFF" w:rsidRDefault="00233EDB" w:rsidP="00233EDB">
            <w:pPr>
              <w:pStyle w:val="Akapitzlist"/>
              <w:numPr>
                <w:ilvl w:val="0"/>
                <w:numId w:val="2"/>
              </w:numPr>
              <w:ind w:left="313" w:hanging="313"/>
              <w:rPr>
                <w:rFonts w:ascii="Calibri" w:hAnsi="Calibri" w:cs="Calibri"/>
                <w:sz w:val="22"/>
              </w:rPr>
            </w:pPr>
            <w:r w:rsidRPr="00E47BFF">
              <w:rPr>
                <w:rFonts w:ascii="Calibri" w:hAnsi="Calibri" w:cs="Calibri"/>
                <w:sz w:val="22"/>
              </w:rPr>
              <w:t xml:space="preserve">kolory 16 mln </w:t>
            </w:r>
          </w:p>
          <w:p w14:paraId="34CA89F9" w14:textId="37CB2BAD" w:rsidR="00233EDB" w:rsidRPr="00E47BFF" w:rsidRDefault="00233EDB" w:rsidP="00233EDB">
            <w:pPr>
              <w:pStyle w:val="Akapitzlist"/>
              <w:numPr>
                <w:ilvl w:val="0"/>
                <w:numId w:val="2"/>
              </w:numPr>
              <w:ind w:left="313" w:hanging="313"/>
              <w:rPr>
                <w:rFonts w:ascii="Calibri" w:hAnsi="Calibri" w:cs="Calibri"/>
                <w:sz w:val="22"/>
              </w:rPr>
            </w:pPr>
            <w:r w:rsidRPr="00E47BFF">
              <w:rPr>
                <w:rFonts w:ascii="Calibri" w:hAnsi="Calibri" w:cs="Calibri"/>
                <w:sz w:val="22"/>
              </w:rPr>
              <w:t xml:space="preserve">wejście HDMI – co najmniej 1 </w:t>
            </w:r>
          </w:p>
          <w:p w14:paraId="66D4D39B" w14:textId="77777777" w:rsidR="00233EDB" w:rsidRPr="00E47BFF" w:rsidRDefault="00233EDB" w:rsidP="00233EDB">
            <w:pPr>
              <w:pStyle w:val="Akapitzlist"/>
              <w:numPr>
                <w:ilvl w:val="0"/>
                <w:numId w:val="2"/>
              </w:numPr>
              <w:ind w:left="313" w:hanging="283"/>
              <w:rPr>
                <w:rFonts w:ascii="Calibri" w:hAnsi="Calibri" w:cs="Calibri"/>
                <w:sz w:val="22"/>
              </w:rPr>
            </w:pPr>
            <w:r w:rsidRPr="00E47BFF">
              <w:rPr>
                <w:rFonts w:ascii="Calibri" w:hAnsi="Calibri" w:cs="Calibri"/>
                <w:sz w:val="22"/>
              </w:rPr>
              <w:t>DisplayPort,</w:t>
            </w:r>
          </w:p>
          <w:p w14:paraId="2B795F83" w14:textId="6192CD92" w:rsidR="00233EDB" w:rsidRPr="00E47BFF" w:rsidRDefault="00233EDB" w:rsidP="00233EDB">
            <w:pPr>
              <w:pStyle w:val="Akapitzlist"/>
              <w:numPr>
                <w:ilvl w:val="0"/>
                <w:numId w:val="2"/>
              </w:numPr>
              <w:ind w:left="313" w:hanging="283"/>
              <w:rPr>
                <w:rFonts w:ascii="Calibri" w:hAnsi="Calibri" w:cs="Calibri"/>
                <w:sz w:val="22"/>
              </w:rPr>
            </w:pPr>
            <w:r w:rsidRPr="00E47BFF">
              <w:rPr>
                <w:rFonts w:ascii="Calibri" w:hAnsi="Calibri" w:cs="Calibri"/>
                <w:sz w:val="22"/>
              </w:rPr>
              <w:t xml:space="preserve">min. 2 gniazda USB 2.0 </w:t>
            </w:r>
          </w:p>
          <w:p w14:paraId="16E35D27" w14:textId="01FB111A" w:rsidR="00233EDB" w:rsidRPr="00E47BFF" w:rsidRDefault="00233EDB" w:rsidP="00233EDB">
            <w:pPr>
              <w:pStyle w:val="Akapitzlist"/>
              <w:numPr>
                <w:ilvl w:val="0"/>
                <w:numId w:val="2"/>
              </w:numPr>
              <w:ind w:left="313" w:hanging="283"/>
              <w:rPr>
                <w:rFonts w:ascii="Calibri" w:hAnsi="Calibri" w:cs="Calibri"/>
                <w:sz w:val="22"/>
              </w:rPr>
            </w:pPr>
            <w:r w:rsidRPr="00E47BFF">
              <w:rPr>
                <w:rFonts w:ascii="Calibri" w:hAnsi="Calibri" w:cs="Calibri"/>
                <w:sz w:val="22"/>
              </w:rPr>
              <w:t xml:space="preserve">wyjście słuchawkowe </w:t>
            </w:r>
          </w:p>
          <w:p w14:paraId="1B94663C" w14:textId="7CCA7BFD" w:rsidR="00233EDB" w:rsidRPr="00E47BFF" w:rsidRDefault="00233EDB" w:rsidP="00233EDB">
            <w:pPr>
              <w:pStyle w:val="Akapitzlist"/>
              <w:numPr>
                <w:ilvl w:val="0"/>
                <w:numId w:val="2"/>
              </w:numPr>
              <w:ind w:left="313" w:hanging="313"/>
              <w:rPr>
                <w:rFonts w:ascii="Calibri" w:hAnsi="Calibri" w:cs="Calibri"/>
                <w:sz w:val="22"/>
              </w:rPr>
            </w:pPr>
            <w:r w:rsidRPr="00E47BFF">
              <w:rPr>
                <w:rFonts w:ascii="Calibri" w:hAnsi="Calibri" w:cs="Calibri"/>
                <w:sz w:val="22"/>
              </w:rPr>
              <w:t>wbudowane 2 głośniki co najmniej 2W</w:t>
            </w:r>
          </w:p>
          <w:p w14:paraId="45BCFA63" w14:textId="0F634BD0" w:rsidR="00233EDB" w:rsidRPr="00E47BFF" w:rsidRDefault="00233EDB" w:rsidP="00233EDB">
            <w:pPr>
              <w:pStyle w:val="Akapitzlist"/>
              <w:numPr>
                <w:ilvl w:val="0"/>
                <w:numId w:val="2"/>
              </w:numPr>
              <w:ind w:left="313" w:hanging="313"/>
              <w:rPr>
                <w:rFonts w:ascii="Calibri" w:hAnsi="Calibri" w:cs="Calibri"/>
                <w:sz w:val="22"/>
              </w:rPr>
            </w:pPr>
            <w:r w:rsidRPr="00E47BFF">
              <w:rPr>
                <w:rFonts w:ascii="Calibri" w:hAnsi="Calibri" w:cs="Calibri"/>
                <w:sz w:val="22"/>
              </w:rPr>
              <w:t xml:space="preserve">regulacja wysokości z rotacją w obie strony (obrót, pochył) </w:t>
            </w:r>
            <w:r w:rsidR="00C90ECE" w:rsidRPr="00E47BFF">
              <w:rPr>
                <w:rFonts w:ascii="Calibri" w:hAnsi="Calibri" w:cs="Calibri"/>
                <w:sz w:val="22"/>
              </w:rPr>
              <w:t xml:space="preserve"> oraz regulacja kąta nachylenia </w:t>
            </w:r>
          </w:p>
          <w:p w14:paraId="77FC527A" w14:textId="77777777" w:rsidR="00233EDB" w:rsidRDefault="00C90ECE" w:rsidP="00C90ECE">
            <w:pPr>
              <w:pStyle w:val="Akapitzlist"/>
              <w:numPr>
                <w:ilvl w:val="0"/>
                <w:numId w:val="2"/>
              </w:numPr>
              <w:ind w:left="313" w:hanging="313"/>
              <w:rPr>
                <w:rFonts w:ascii="Calibri" w:hAnsi="Calibri" w:cs="Calibri"/>
                <w:sz w:val="22"/>
              </w:rPr>
            </w:pPr>
            <w:r w:rsidRPr="00E47BFF">
              <w:rPr>
                <w:rFonts w:ascii="Calibri" w:hAnsi="Calibri" w:cs="Calibri"/>
                <w:sz w:val="22"/>
              </w:rPr>
              <w:t>klasa efektywności energetycznej E zgodnie z EU 2017/1369</w:t>
            </w:r>
          </w:p>
          <w:p w14:paraId="20441D52" w14:textId="77777777" w:rsidR="00E47BFF" w:rsidRDefault="00E47BFF" w:rsidP="00E47BFF">
            <w:pPr>
              <w:rPr>
                <w:rFonts w:ascii="Calibri" w:hAnsi="Calibri" w:cs="Calibri"/>
                <w:sz w:val="22"/>
              </w:rPr>
            </w:pPr>
          </w:p>
          <w:p w14:paraId="41818487" w14:textId="71A831AE" w:rsidR="00E47BFF" w:rsidRPr="00E47BFF" w:rsidRDefault="00E01D75" w:rsidP="00E47BFF">
            <w:pPr>
              <w:rPr>
                <w:rFonts w:ascii="Calibri" w:hAnsi="Calibri" w:cs="Calibri"/>
                <w:sz w:val="22"/>
              </w:rPr>
            </w:pPr>
            <w:r>
              <w:rPr>
                <w:rFonts w:ascii="Calibri" w:hAnsi="Calibri" w:cs="Calibri"/>
                <w:sz w:val="22"/>
              </w:rPr>
              <w:t xml:space="preserve">Monitory należy dostarczyć do siedziby realizatora projektu w terminie ustalonym z realizatorem. W zakres usługi wchodzi dostarczenie oraz podłączenie monitorów z komputerami, a także ich skonfigurowanie i uruchomienie. </w:t>
            </w:r>
          </w:p>
        </w:tc>
      </w:tr>
      <w:tr w:rsidR="00954310" w:rsidRPr="00E47BFF" w14:paraId="5ED19B52" w14:textId="77777777" w:rsidTr="00E75514">
        <w:tc>
          <w:tcPr>
            <w:tcW w:w="487" w:type="dxa"/>
          </w:tcPr>
          <w:p w14:paraId="69D6862F" w14:textId="77777777" w:rsidR="00954310" w:rsidRPr="00E47BFF" w:rsidRDefault="00954310" w:rsidP="00954310">
            <w:pPr>
              <w:pStyle w:val="Akapitzlist"/>
              <w:numPr>
                <w:ilvl w:val="0"/>
                <w:numId w:val="1"/>
              </w:numPr>
              <w:ind w:left="306"/>
              <w:rPr>
                <w:rFonts w:ascii="Calibri" w:hAnsi="Calibri" w:cs="Calibri"/>
                <w:sz w:val="22"/>
              </w:rPr>
            </w:pPr>
          </w:p>
        </w:tc>
        <w:tc>
          <w:tcPr>
            <w:tcW w:w="3229" w:type="dxa"/>
          </w:tcPr>
          <w:p w14:paraId="65E6A173" w14:textId="1FD6C325" w:rsidR="00954310" w:rsidRPr="00E47BFF" w:rsidRDefault="004A3D0F" w:rsidP="00584388">
            <w:pPr>
              <w:rPr>
                <w:rFonts w:ascii="Calibri" w:hAnsi="Calibri" w:cs="Calibri"/>
                <w:sz w:val="22"/>
              </w:rPr>
            </w:pPr>
            <w:r>
              <w:rPr>
                <w:rFonts w:ascii="Calibri" w:hAnsi="Calibri" w:cs="Calibri"/>
              </w:rPr>
              <w:t xml:space="preserve">Pakiet programów biurowych </w:t>
            </w:r>
            <w:r w:rsidR="00BF3686">
              <w:rPr>
                <w:rFonts w:ascii="Calibri" w:hAnsi="Calibri" w:cs="Calibri"/>
              </w:rPr>
              <w:t>do stanowisk komputerowych i do laptopa</w:t>
            </w:r>
          </w:p>
        </w:tc>
        <w:tc>
          <w:tcPr>
            <w:tcW w:w="1182" w:type="dxa"/>
            <w:vAlign w:val="center"/>
          </w:tcPr>
          <w:p w14:paraId="5BCC9397" w14:textId="77777777" w:rsidR="00954310" w:rsidRPr="00E47BFF" w:rsidRDefault="00954310" w:rsidP="00584388">
            <w:pPr>
              <w:jc w:val="center"/>
              <w:rPr>
                <w:rFonts w:ascii="Calibri" w:hAnsi="Calibri" w:cs="Calibri"/>
                <w:sz w:val="22"/>
              </w:rPr>
            </w:pPr>
            <w:r w:rsidRPr="00E47BFF">
              <w:rPr>
                <w:rFonts w:ascii="Calibri" w:hAnsi="Calibri" w:cs="Calibri"/>
                <w:sz w:val="22"/>
              </w:rPr>
              <w:t>sztuka</w:t>
            </w:r>
          </w:p>
        </w:tc>
        <w:tc>
          <w:tcPr>
            <w:tcW w:w="955" w:type="dxa"/>
            <w:vAlign w:val="center"/>
          </w:tcPr>
          <w:p w14:paraId="5246E763" w14:textId="77EEA82E" w:rsidR="00954310" w:rsidRPr="00E47BFF" w:rsidRDefault="00954310" w:rsidP="00584388">
            <w:pPr>
              <w:jc w:val="center"/>
              <w:rPr>
                <w:rFonts w:ascii="Calibri" w:hAnsi="Calibri" w:cs="Calibri"/>
                <w:sz w:val="22"/>
              </w:rPr>
            </w:pPr>
            <w:r w:rsidRPr="00E47BFF">
              <w:rPr>
                <w:rFonts w:ascii="Calibri" w:hAnsi="Calibri" w:cs="Calibri"/>
                <w:sz w:val="22"/>
              </w:rPr>
              <w:t>2</w:t>
            </w:r>
            <w:r w:rsidR="00BF3686">
              <w:rPr>
                <w:rFonts w:ascii="Calibri" w:hAnsi="Calibri" w:cs="Calibri"/>
                <w:sz w:val="22"/>
              </w:rPr>
              <w:t>1</w:t>
            </w:r>
          </w:p>
        </w:tc>
        <w:tc>
          <w:tcPr>
            <w:tcW w:w="7892" w:type="dxa"/>
          </w:tcPr>
          <w:p w14:paraId="5750E4C2" w14:textId="42787BA9" w:rsidR="009B4FA4" w:rsidRDefault="00EC35BA" w:rsidP="00A60297">
            <w:pPr>
              <w:pStyle w:val="Akapitzlist"/>
              <w:numPr>
                <w:ilvl w:val="0"/>
                <w:numId w:val="3"/>
              </w:numPr>
              <w:ind w:left="313"/>
              <w:rPr>
                <w:rFonts w:ascii="Calibri" w:hAnsi="Calibri" w:cs="Calibri"/>
                <w:sz w:val="22"/>
              </w:rPr>
            </w:pPr>
            <w:r w:rsidRPr="009B4FA4">
              <w:rPr>
                <w:rFonts w:ascii="Calibri" w:hAnsi="Calibri" w:cs="Calibri"/>
                <w:sz w:val="22"/>
              </w:rPr>
              <w:t xml:space="preserve">pakiet aplikacji </w:t>
            </w:r>
            <w:r w:rsidR="004044C6" w:rsidRPr="009B4FA4">
              <w:rPr>
                <w:rFonts w:ascii="Calibri" w:hAnsi="Calibri" w:cs="Calibri"/>
                <w:sz w:val="22"/>
              </w:rPr>
              <w:t xml:space="preserve">biurowych typu MS Office </w:t>
            </w:r>
            <w:r w:rsidR="009B4FA4">
              <w:rPr>
                <w:rFonts w:ascii="Calibri" w:hAnsi="Calibri" w:cs="Calibri"/>
                <w:sz w:val="22"/>
              </w:rPr>
              <w:t xml:space="preserve">lub </w:t>
            </w:r>
            <w:r w:rsidR="009B4FA4" w:rsidRPr="00DA6831">
              <w:rPr>
                <w:rFonts w:ascii="Calibri" w:hAnsi="Calibri" w:cs="Calibri"/>
                <w:sz w:val="22"/>
              </w:rPr>
              <w:t>równoważny</w:t>
            </w:r>
            <w:r w:rsidR="00313D95">
              <w:rPr>
                <w:rFonts w:ascii="Calibri" w:hAnsi="Calibri" w:cs="Calibri"/>
                <w:sz w:val="22"/>
              </w:rPr>
              <w:t>*</w:t>
            </w:r>
            <w:r w:rsidR="009B4FA4" w:rsidRPr="00DA6831">
              <w:rPr>
                <w:rFonts w:ascii="Calibri" w:hAnsi="Calibri" w:cs="Calibri"/>
                <w:sz w:val="22"/>
              </w:rPr>
              <w:t xml:space="preserve"> </w:t>
            </w:r>
            <w:r w:rsidR="004044C6" w:rsidRPr="009B4FA4">
              <w:rPr>
                <w:rFonts w:ascii="Calibri" w:hAnsi="Calibri" w:cs="Calibri"/>
                <w:sz w:val="22"/>
              </w:rPr>
              <w:t>(</w:t>
            </w:r>
            <w:r w:rsidR="004D03DB" w:rsidRPr="009B4FA4">
              <w:rPr>
                <w:rFonts w:ascii="Calibri" w:hAnsi="Calibri" w:cs="Calibri"/>
                <w:sz w:val="22"/>
              </w:rPr>
              <w:t xml:space="preserve">zawierający </w:t>
            </w:r>
            <w:r w:rsidR="00DA6831">
              <w:rPr>
                <w:rFonts w:ascii="Calibri" w:hAnsi="Calibri" w:cs="Calibri"/>
                <w:sz w:val="22"/>
              </w:rPr>
              <w:t xml:space="preserve">minimum </w:t>
            </w:r>
            <w:r w:rsidR="004D03DB" w:rsidRPr="009B4FA4">
              <w:rPr>
                <w:rFonts w:ascii="Calibri" w:hAnsi="Calibri" w:cs="Calibri"/>
                <w:sz w:val="22"/>
              </w:rPr>
              <w:t xml:space="preserve">program do edycji tekstu, </w:t>
            </w:r>
            <w:r w:rsidR="00DA6831">
              <w:rPr>
                <w:rFonts w:ascii="Calibri" w:hAnsi="Calibri" w:cs="Calibri"/>
                <w:sz w:val="22"/>
              </w:rPr>
              <w:t>program do obsługi</w:t>
            </w:r>
            <w:r w:rsidR="004044C6" w:rsidRPr="009B4FA4">
              <w:rPr>
                <w:rFonts w:ascii="Calibri" w:hAnsi="Calibri" w:cs="Calibri"/>
                <w:sz w:val="22"/>
              </w:rPr>
              <w:t xml:space="preserve"> arkusz</w:t>
            </w:r>
            <w:r w:rsidR="004D03DB" w:rsidRPr="009B4FA4">
              <w:rPr>
                <w:rFonts w:ascii="Calibri" w:hAnsi="Calibri" w:cs="Calibri"/>
                <w:sz w:val="22"/>
              </w:rPr>
              <w:t>y</w:t>
            </w:r>
            <w:r w:rsidR="004044C6" w:rsidRPr="009B4FA4">
              <w:rPr>
                <w:rFonts w:ascii="Calibri" w:hAnsi="Calibri" w:cs="Calibri"/>
                <w:sz w:val="22"/>
              </w:rPr>
              <w:t xml:space="preserve"> kalkulacyjn</w:t>
            </w:r>
            <w:r w:rsidR="004D03DB" w:rsidRPr="009B4FA4">
              <w:rPr>
                <w:rFonts w:ascii="Calibri" w:hAnsi="Calibri" w:cs="Calibri"/>
                <w:sz w:val="22"/>
              </w:rPr>
              <w:t xml:space="preserve">ych, </w:t>
            </w:r>
            <w:r w:rsidR="006F1FD9">
              <w:rPr>
                <w:rFonts w:ascii="Calibri" w:hAnsi="Calibri" w:cs="Calibri"/>
                <w:sz w:val="22"/>
              </w:rPr>
              <w:t xml:space="preserve">program do </w:t>
            </w:r>
            <w:r w:rsidR="004D03DB" w:rsidRPr="009B4FA4">
              <w:rPr>
                <w:rFonts w:ascii="Calibri" w:hAnsi="Calibri" w:cs="Calibri"/>
                <w:sz w:val="22"/>
              </w:rPr>
              <w:t xml:space="preserve">przygotowania prezentacji multimedialnych, </w:t>
            </w:r>
            <w:r w:rsidR="006F1FD9">
              <w:rPr>
                <w:rFonts w:ascii="Calibri" w:hAnsi="Calibri" w:cs="Calibri"/>
                <w:sz w:val="22"/>
              </w:rPr>
              <w:t xml:space="preserve">program </w:t>
            </w:r>
            <w:r w:rsidR="004D03DB" w:rsidRPr="009B4FA4">
              <w:rPr>
                <w:rFonts w:ascii="Calibri" w:hAnsi="Calibri" w:cs="Calibri"/>
                <w:sz w:val="22"/>
              </w:rPr>
              <w:t>ob</w:t>
            </w:r>
            <w:r w:rsidR="00B01F35" w:rsidRPr="009B4FA4">
              <w:rPr>
                <w:rFonts w:ascii="Calibri" w:hAnsi="Calibri" w:cs="Calibri"/>
                <w:sz w:val="22"/>
              </w:rPr>
              <w:t>sługi poczty elektronicznej</w:t>
            </w:r>
            <w:r w:rsidR="004044C6" w:rsidRPr="009B4FA4">
              <w:rPr>
                <w:rFonts w:ascii="Calibri" w:hAnsi="Calibri" w:cs="Calibri"/>
                <w:sz w:val="22"/>
              </w:rPr>
              <w:t>,</w:t>
            </w:r>
            <w:r w:rsidR="00B01F35" w:rsidRPr="009B4FA4">
              <w:rPr>
                <w:rFonts w:ascii="Calibri" w:hAnsi="Calibri" w:cs="Calibri"/>
                <w:sz w:val="22"/>
              </w:rPr>
              <w:t xml:space="preserve"> notes cyfrowy</w:t>
            </w:r>
            <w:r w:rsidR="009B4FA4" w:rsidRPr="009B4FA4">
              <w:rPr>
                <w:rFonts w:ascii="Calibri" w:hAnsi="Calibri" w:cs="Calibri"/>
                <w:sz w:val="22"/>
              </w:rPr>
              <w:t xml:space="preserve"> i </w:t>
            </w:r>
            <w:r w:rsidR="006F1FD9">
              <w:rPr>
                <w:rFonts w:ascii="Calibri" w:hAnsi="Calibri" w:cs="Calibri"/>
                <w:sz w:val="22"/>
              </w:rPr>
              <w:t xml:space="preserve">program </w:t>
            </w:r>
            <w:r w:rsidR="009B4FA4" w:rsidRPr="009B4FA4">
              <w:rPr>
                <w:rFonts w:ascii="Calibri" w:hAnsi="Calibri" w:cs="Calibri"/>
                <w:sz w:val="22"/>
              </w:rPr>
              <w:t>tworzenia publikacji graficznych)</w:t>
            </w:r>
            <w:r w:rsidR="006F1FD9">
              <w:rPr>
                <w:rFonts w:ascii="Calibri" w:hAnsi="Calibri" w:cs="Calibri"/>
                <w:sz w:val="22"/>
              </w:rPr>
              <w:t>,</w:t>
            </w:r>
          </w:p>
          <w:p w14:paraId="459FB402" w14:textId="4BDC23A9" w:rsidR="00954310" w:rsidRPr="009B4FA4" w:rsidRDefault="00A60297" w:rsidP="00A60297">
            <w:pPr>
              <w:pStyle w:val="Akapitzlist"/>
              <w:numPr>
                <w:ilvl w:val="0"/>
                <w:numId w:val="3"/>
              </w:numPr>
              <w:ind w:left="313"/>
              <w:rPr>
                <w:rFonts w:ascii="Calibri" w:hAnsi="Calibri" w:cs="Calibri"/>
                <w:sz w:val="22"/>
              </w:rPr>
            </w:pPr>
            <w:r w:rsidRPr="009B4FA4">
              <w:rPr>
                <w:rFonts w:ascii="Calibri" w:hAnsi="Calibri" w:cs="Calibri"/>
                <w:sz w:val="22"/>
              </w:rPr>
              <w:t>zastosowanie: dla instytucji edukacyjnych</w:t>
            </w:r>
          </w:p>
          <w:p w14:paraId="76059C13" w14:textId="780328B2" w:rsidR="00A60297" w:rsidRPr="00E47BFF" w:rsidRDefault="00A60297" w:rsidP="00A60297">
            <w:pPr>
              <w:pStyle w:val="Akapitzlist"/>
              <w:numPr>
                <w:ilvl w:val="0"/>
                <w:numId w:val="3"/>
              </w:numPr>
              <w:ind w:left="313"/>
              <w:rPr>
                <w:rFonts w:ascii="Calibri" w:hAnsi="Calibri" w:cs="Calibri"/>
                <w:sz w:val="22"/>
              </w:rPr>
            </w:pPr>
            <w:r w:rsidRPr="00E47BFF">
              <w:rPr>
                <w:rFonts w:ascii="Calibri" w:hAnsi="Calibri" w:cs="Calibri"/>
                <w:sz w:val="22"/>
              </w:rPr>
              <w:t xml:space="preserve">nowa licencja z okresem dożywotnim </w:t>
            </w:r>
          </w:p>
          <w:p w14:paraId="37F7F172" w14:textId="3FE33FD8" w:rsidR="00A60297" w:rsidRPr="00E47BFF" w:rsidRDefault="00A60297" w:rsidP="00A60297">
            <w:pPr>
              <w:pStyle w:val="Akapitzlist"/>
              <w:numPr>
                <w:ilvl w:val="0"/>
                <w:numId w:val="3"/>
              </w:numPr>
              <w:ind w:left="313"/>
              <w:rPr>
                <w:rFonts w:ascii="Calibri" w:hAnsi="Calibri" w:cs="Calibri"/>
                <w:sz w:val="22"/>
              </w:rPr>
            </w:pPr>
            <w:r w:rsidRPr="00E47BFF">
              <w:rPr>
                <w:rFonts w:ascii="Calibri" w:hAnsi="Calibri" w:cs="Calibri"/>
                <w:sz w:val="22"/>
              </w:rPr>
              <w:t xml:space="preserve">z polską wersją językową </w:t>
            </w:r>
          </w:p>
          <w:p w14:paraId="739FA676" w14:textId="6281EAB3" w:rsidR="00A60297" w:rsidRDefault="009B4FA4" w:rsidP="00A60297">
            <w:pPr>
              <w:pStyle w:val="Akapitzlist"/>
              <w:numPr>
                <w:ilvl w:val="0"/>
                <w:numId w:val="3"/>
              </w:numPr>
              <w:ind w:left="313"/>
              <w:rPr>
                <w:rFonts w:ascii="Calibri" w:hAnsi="Calibri" w:cs="Calibri"/>
                <w:sz w:val="22"/>
              </w:rPr>
            </w:pPr>
            <w:r>
              <w:rPr>
                <w:rFonts w:ascii="Calibri" w:hAnsi="Calibri" w:cs="Calibri"/>
                <w:sz w:val="22"/>
              </w:rPr>
              <w:t xml:space="preserve">odpowiedni </w:t>
            </w:r>
            <w:r w:rsidR="00A60297" w:rsidRPr="00E47BFF">
              <w:rPr>
                <w:rFonts w:ascii="Calibri" w:hAnsi="Calibri" w:cs="Calibri"/>
                <w:sz w:val="22"/>
              </w:rPr>
              <w:t>dla systemów</w:t>
            </w:r>
            <w:r>
              <w:rPr>
                <w:rFonts w:ascii="Calibri" w:hAnsi="Calibri" w:cs="Calibri"/>
                <w:sz w:val="22"/>
              </w:rPr>
              <w:t xml:space="preserve"> operacyjnych typu </w:t>
            </w:r>
            <w:r w:rsidR="00A60297" w:rsidRPr="00E47BFF">
              <w:rPr>
                <w:rFonts w:ascii="Calibri" w:hAnsi="Calibri" w:cs="Calibri"/>
                <w:sz w:val="22"/>
              </w:rPr>
              <w:t xml:space="preserve"> Windows 10, Windows 11</w:t>
            </w:r>
            <w:r w:rsidR="00222740">
              <w:rPr>
                <w:rFonts w:ascii="Calibri" w:hAnsi="Calibri" w:cs="Calibri"/>
                <w:sz w:val="22"/>
              </w:rPr>
              <w:t xml:space="preserve"> </w:t>
            </w:r>
            <w:r w:rsidR="00222740">
              <w:rPr>
                <w:rFonts w:ascii="Calibri" w:hAnsi="Calibri" w:cs="Calibri"/>
              </w:rPr>
              <w:t>lub równoważnych</w:t>
            </w:r>
          </w:p>
          <w:p w14:paraId="1E0C8B47" w14:textId="77777777" w:rsidR="006E48AA" w:rsidRDefault="006E48AA" w:rsidP="006E48AA">
            <w:pPr>
              <w:rPr>
                <w:rFonts w:ascii="Calibri" w:hAnsi="Calibri" w:cs="Calibri"/>
                <w:sz w:val="22"/>
              </w:rPr>
            </w:pPr>
          </w:p>
          <w:p w14:paraId="0527B183" w14:textId="0D9FC85F" w:rsidR="00C50DEA" w:rsidRPr="006E48AA" w:rsidRDefault="000E5A8C" w:rsidP="006E48AA">
            <w:pPr>
              <w:rPr>
                <w:rFonts w:ascii="Calibri" w:hAnsi="Calibri" w:cs="Calibri"/>
                <w:sz w:val="22"/>
              </w:rPr>
            </w:pPr>
            <w:r>
              <w:rPr>
                <w:rFonts w:ascii="Calibri" w:hAnsi="Calibri" w:cs="Calibri"/>
                <w:sz w:val="22"/>
              </w:rPr>
              <w:t xml:space="preserve">Oprogramowanie  należy dostarczyć do siedziby realizatora projektu w terminie ustalonym z realizatorem oraz zainstalować i uruchomić na komputerach stacjonarnych i laptopie. </w:t>
            </w:r>
            <w:r w:rsidR="00C50DEA">
              <w:rPr>
                <w:rFonts w:ascii="Calibri" w:hAnsi="Calibri" w:cs="Calibri"/>
                <w:sz w:val="22"/>
              </w:rPr>
              <w:t xml:space="preserve"> </w:t>
            </w:r>
          </w:p>
        </w:tc>
      </w:tr>
      <w:tr w:rsidR="00954310" w:rsidRPr="00E47BFF" w14:paraId="3B831E01" w14:textId="77777777" w:rsidTr="00E75514">
        <w:tc>
          <w:tcPr>
            <w:tcW w:w="487" w:type="dxa"/>
          </w:tcPr>
          <w:p w14:paraId="2A40837D" w14:textId="77777777" w:rsidR="00954310" w:rsidRPr="00E47BFF" w:rsidRDefault="00954310" w:rsidP="00954310">
            <w:pPr>
              <w:pStyle w:val="Akapitzlist"/>
              <w:numPr>
                <w:ilvl w:val="0"/>
                <w:numId w:val="1"/>
              </w:numPr>
              <w:ind w:left="306"/>
              <w:rPr>
                <w:rFonts w:ascii="Calibri" w:hAnsi="Calibri" w:cs="Calibri"/>
                <w:sz w:val="22"/>
              </w:rPr>
            </w:pPr>
          </w:p>
        </w:tc>
        <w:tc>
          <w:tcPr>
            <w:tcW w:w="3229" w:type="dxa"/>
          </w:tcPr>
          <w:p w14:paraId="08011F11" w14:textId="77777777" w:rsidR="00954310" w:rsidRPr="00E47BFF" w:rsidRDefault="00954310" w:rsidP="00584388">
            <w:pPr>
              <w:rPr>
                <w:rFonts w:ascii="Calibri" w:hAnsi="Calibri" w:cs="Calibri"/>
                <w:sz w:val="22"/>
              </w:rPr>
            </w:pPr>
            <w:r w:rsidRPr="00E47BFF">
              <w:rPr>
                <w:rFonts w:ascii="Calibri" w:hAnsi="Calibri" w:cs="Calibri"/>
                <w:sz w:val="22"/>
              </w:rPr>
              <w:t xml:space="preserve">Monitor interaktywny z dwustronnym pisakiem </w:t>
            </w:r>
          </w:p>
        </w:tc>
        <w:tc>
          <w:tcPr>
            <w:tcW w:w="1182" w:type="dxa"/>
            <w:vAlign w:val="center"/>
          </w:tcPr>
          <w:p w14:paraId="2E117BAF" w14:textId="77777777" w:rsidR="00954310" w:rsidRPr="00E47BFF" w:rsidRDefault="00954310" w:rsidP="00584388">
            <w:pPr>
              <w:jc w:val="center"/>
              <w:rPr>
                <w:rFonts w:ascii="Calibri" w:hAnsi="Calibri" w:cs="Calibri"/>
                <w:sz w:val="22"/>
              </w:rPr>
            </w:pPr>
            <w:r w:rsidRPr="00E47BFF">
              <w:rPr>
                <w:rFonts w:ascii="Calibri" w:hAnsi="Calibri" w:cs="Calibri"/>
                <w:sz w:val="22"/>
              </w:rPr>
              <w:t>sztuka</w:t>
            </w:r>
          </w:p>
        </w:tc>
        <w:tc>
          <w:tcPr>
            <w:tcW w:w="955" w:type="dxa"/>
            <w:vAlign w:val="center"/>
          </w:tcPr>
          <w:p w14:paraId="6FC2BE5D" w14:textId="77777777" w:rsidR="00954310" w:rsidRPr="00E47BFF" w:rsidRDefault="00954310" w:rsidP="00584388">
            <w:pPr>
              <w:jc w:val="center"/>
              <w:rPr>
                <w:rFonts w:ascii="Calibri" w:hAnsi="Calibri" w:cs="Calibri"/>
                <w:sz w:val="22"/>
              </w:rPr>
            </w:pPr>
            <w:r w:rsidRPr="00E47BFF">
              <w:rPr>
                <w:rFonts w:ascii="Calibri" w:hAnsi="Calibri" w:cs="Calibri"/>
                <w:sz w:val="22"/>
              </w:rPr>
              <w:t>1</w:t>
            </w:r>
          </w:p>
        </w:tc>
        <w:tc>
          <w:tcPr>
            <w:tcW w:w="7892" w:type="dxa"/>
          </w:tcPr>
          <w:p w14:paraId="2D01D167" w14:textId="77777777" w:rsidR="00A60297" w:rsidRPr="00E47BFF" w:rsidRDefault="00C90ECE" w:rsidP="00A60297">
            <w:pPr>
              <w:pStyle w:val="Akapitzlist"/>
              <w:numPr>
                <w:ilvl w:val="0"/>
                <w:numId w:val="5"/>
              </w:numPr>
              <w:ind w:left="313"/>
              <w:rPr>
                <w:rFonts w:ascii="Calibri" w:hAnsi="Calibri" w:cs="Calibri"/>
                <w:sz w:val="22"/>
              </w:rPr>
            </w:pPr>
            <w:r w:rsidRPr="00E47BFF">
              <w:rPr>
                <w:rFonts w:ascii="Calibri" w:hAnsi="Calibri" w:cs="Calibri"/>
                <w:sz w:val="22"/>
              </w:rPr>
              <w:t xml:space="preserve">min. 65 cali, </w:t>
            </w:r>
          </w:p>
          <w:p w14:paraId="77A87A90" w14:textId="35456E34"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 xml:space="preserve">w zestawie </w:t>
            </w:r>
            <w:r w:rsidR="00C90ECE" w:rsidRPr="00E47BFF">
              <w:rPr>
                <w:rFonts w:ascii="Calibri" w:hAnsi="Calibri" w:cs="Calibri"/>
                <w:sz w:val="22"/>
              </w:rPr>
              <w:t>pisak dwustronny,</w:t>
            </w:r>
          </w:p>
          <w:p w14:paraId="05F0F663" w14:textId="0925EBF5"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 xml:space="preserve">możliwość nanoszenia notatek, pisania różnymi kolorami po ekranie </w:t>
            </w:r>
          </w:p>
          <w:p w14:paraId="53A60A45" w14:textId="0CE0F8A6"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szyba ekranu z matową powłoką antyodblaskową</w:t>
            </w:r>
          </w:p>
          <w:p w14:paraId="171D322B" w14:textId="3BBFAED9" w:rsidR="00E47BFF" w:rsidRPr="00E47BFF" w:rsidRDefault="00E47BFF" w:rsidP="00A60297">
            <w:pPr>
              <w:pStyle w:val="Akapitzlist"/>
              <w:numPr>
                <w:ilvl w:val="0"/>
                <w:numId w:val="5"/>
              </w:numPr>
              <w:ind w:left="313"/>
              <w:rPr>
                <w:rFonts w:ascii="Calibri" w:hAnsi="Calibri" w:cs="Calibri"/>
                <w:sz w:val="22"/>
              </w:rPr>
            </w:pPr>
            <w:r w:rsidRPr="00E47BFF">
              <w:rPr>
                <w:rFonts w:ascii="Calibri" w:hAnsi="Calibri" w:cs="Calibri"/>
                <w:sz w:val="22"/>
              </w:rPr>
              <w:t xml:space="preserve">z aplikacją do notatek </w:t>
            </w:r>
          </w:p>
          <w:p w14:paraId="7D008172" w14:textId="04091C17" w:rsidR="00E47BFF" w:rsidRPr="00E47BFF" w:rsidRDefault="00E47BFF" w:rsidP="00A60297">
            <w:pPr>
              <w:pStyle w:val="Akapitzlist"/>
              <w:numPr>
                <w:ilvl w:val="0"/>
                <w:numId w:val="5"/>
              </w:numPr>
              <w:ind w:left="313"/>
              <w:rPr>
                <w:rFonts w:ascii="Calibri" w:hAnsi="Calibri" w:cs="Calibri"/>
                <w:sz w:val="22"/>
              </w:rPr>
            </w:pPr>
            <w:r w:rsidRPr="00E47BFF">
              <w:rPr>
                <w:rFonts w:ascii="Calibri" w:hAnsi="Calibri" w:cs="Calibri"/>
                <w:sz w:val="22"/>
              </w:rPr>
              <w:lastRenderedPageBreak/>
              <w:t xml:space="preserve">funkcjonalność zdalnego wyświetlania przez uczniów zdjęć i komentarzy na monitorze </w:t>
            </w:r>
          </w:p>
          <w:p w14:paraId="2DAD7580" w14:textId="7281739B" w:rsidR="00E47BFF" w:rsidRPr="00E47BFF" w:rsidRDefault="00E47BFF" w:rsidP="00A60297">
            <w:pPr>
              <w:pStyle w:val="Akapitzlist"/>
              <w:numPr>
                <w:ilvl w:val="0"/>
                <w:numId w:val="5"/>
              </w:numPr>
              <w:ind w:left="313"/>
              <w:rPr>
                <w:rFonts w:ascii="Calibri" w:hAnsi="Calibri" w:cs="Calibri"/>
                <w:sz w:val="22"/>
              </w:rPr>
            </w:pPr>
            <w:r w:rsidRPr="00E47BFF">
              <w:rPr>
                <w:rFonts w:ascii="Calibri" w:hAnsi="Calibri" w:cs="Calibri"/>
                <w:sz w:val="22"/>
              </w:rPr>
              <w:t>funkcja do wykonywania zrzutów ekranu i nagrywania</w:t>
            </w:r>
          </w:p>
          <w:p w14:paraId="16FF80B1" w14:textId="34682EED" w:rsidR="00E47BFF" w:rsidRPr="00E47BFF" w:rsidRDefault="00E47BFF" w:rsidP="00A60297">
            <w:pPr>
              <w:pStyle w:val="Akapitzlist"/>
              <w:numPr>
                <w:ilvl w:val="0"/>
                <w:numId w:val="5"/>
              </w:numPr>
              <w:ind w:left="313"/>
              <w:rPr>
                <w:rFonts w:ascii="Calibri" w:hAnsi="Calibri" w:cs="Calibri"/>
                <w:sz w:val="22"/>
              </w:rPr>
            </w:pPr>
            <w:r w:rsidRPr="00E47BFF">
              <w:rPr>
                <w:rFonts w:ascii="Calibri" w:hAnsi="Calibri" w:cs="Calibri"/>
                <w:sz w:val="22"/>
              </w:rPr>
              <w:t>funkcja do przeprowadzania głosowań</w:t>
            </w:r>
          </w:p>
          <w:p w14:paraId="0861A8C0" w14:textId="74BEE934" w:rsidR="00E47BFF" w:rsidRPr="00E47BFF" w:rsidRDefault="00E47BFF" w:rsidP="00A60297">
            <w:pPr>
              <w:pStyle w:val="Akapitzlist"/>
              <w:numPr>
                <w:ilvl w:val="0"/>
                <w:numId w:val="5"/>
              </w:numPr>
              <w:ind w:left="313"/>
              <w:rPr>
                <w:rFonts w:ascii="Calibri" w:hAnsi="Calibri" w:cs="Calibri"/>
                <w:sz w:val="22"/>
              </w:rPr>
            </w:pPr>
            <w:r w:rsidRPr="00E47BFF">
              <w:rPr>
                <w:rFonts w:ascii="Calibri" w:hAnsi="Calibri" w:cs="Calibri"/>
                <w:sz w:val="22"/>
              </w:rPr>
              <w:t>funkcja ochrony wzroku z redukcją niebieskiego światła</w:t>
            </w:r>
          </w:p>
          <w:p w14:paraId="26631E35" w14:textId="5FE6B345" w:rsidR="00A60297" w:rsidRPr="00E47BFF" w:rsidRDefault="00C90ECE" w:rsidP="00A60297">
            <w:pPr>
              <w:pStyle w:val="Akapitzlist"/>
              <w:numPr>
                <w:ilvl w:val="0"/>
                <w:numId w:val="5"/>
              </w:numPr>
              <w:ind w:left="313"/>
              <w:rPr>
                <w:rFonts w:ascii="Calibri" w:hAnsi="Calibri" w:cs="Calibri"/>
                <w:sz w:val="22"/>
              </w:rPr>
            </w:pPr>
            <w:r w:rsidRPr="00E47BFF">
              <w:rPr>
                <w:rFonts w:ascii="Calibri" w:hAnsi="Calibri" w:cs="Calibri"/>
                <w:sz w:val="22"/>
              </w:rPr>
              <w:t xml:space="preserve">system </w:t>
            </w:r>
            <w:r w:rsidR="00C01E8C">
              <w:rPr>
                <w:rFonts w:ascii="Calibri" w:hAnsi="Calibri" w:cs="Calibri"/>
                <w:sz w:val="22"/>
              </w:rPr>
              <w:t xml:space="preserve">typu </w:t>
            </w:r>
            <w:r w:rsidRPr="00E47BFF">
              <w:rPr>
                <w:rFonts w:ascii="Calibri" w:hAnsi="Calibri" w:cs="Calibri"/>
                <w:sz w:val="22"/>
              </w:rPr>
              <w:t>android</w:t>
            </w:r>
            <w:r w:rsidR="00A60297" w:rsidRPr="00E47BFF">
              <w:rPr>
                <w:rFonts w:ascii="Calibri" w:hAnsi="Calibri" w:cs="Calibri"/>
                <w:sz w:val="22"/>
              </w:rPr>
              <w:t xml:space="preserve"> 11</w:t>
            </w:r>
            <w:r w:rsidRPr="00E47BFF">
              <w:rPr>
                <w:rFonts w:ascii="Calibri" w:hAnsi="Calibri" w:cs="Calibri"/>
                <w:sz w:val="22"/>
              </w:rPr>
              <w:t>,</w:t>
            </w:r>
          </w:p>
          <w:p w14:paraId="38BFD208" w14:textId="77777777"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polski język obsługi</w:t>
            </w:r>
          </w:p>
          <w:p w14:paraId="4CDC66FD" w14:textId="2F350433"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wbudowana pamięć wewnętrzna co najmniej 32 GB</w:t>
            </w:r>
            <w:r w:rsidR="00C90ECE" w:rsidRPr="00E47BFF">
              <w:rPr>
                <w:rFonts w:ascii="Calibri" w:hAnsi="Calibri" w:cs="Calibri"/>
                <w:sz w:val="22"/>
              </w:rPr>
              <w:t xml:space="preserve"> </w:t>
            </w:r>
          </w:p>
          <w:p w14:paraId="2A9BAB6E" w14:textId="4CA35585"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obsługa karty pamięci co najmniej 32 GB</w:t>
            </w:r>
          </w:p>
          <w:p w14:paraId="6523D83E" w14:textId="39E81DCF" w:rsidR="00954310"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rozdzielczość min. 4K</w:t>
            </w:r>
          </w:p>
          <w:p w14:paraId="365BAAC9" w14:textId="77777777"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moduł bluetooth</w:t>
            </w:r>
          </w:p>
          <w:p w14:paraId="63A45452" w14:textId="77777777"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 xml:space="preserve">technologia wyświetlania LED </w:t>
            </w:r>
          </w:p>
          <w:p w14:paraId="73F0D33A" w14:textId="77777777"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odświeżanie: 60 Hz</w:t>
            </w:r>
          </w:p>
          <w:p w14:paraId="7EFFD429" w14:textId="77777777"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 xml:space="preserve">kontrast min. 4000 </w:t>
            </w:r>
          </w:p>
          <w:p w14:paraId="1101BED9" w14:textId="77777777"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proporcje obrazu 16:9</w:t>
            </w:r>
          </w:p>
          <w:p w14:paraId="3393D8F8" w14:textId="77777777" w:rsidR="00A60297" w:rsidRPr="00E47BFF" w:rsidRDefault="00A60297" w:rsidP="00A60297">
            <w:pPr>
              <w:pStyle w:val="Akapitzlist"/>
              <w:numPr>
                <w:ilvl w:val="0"/>
                <w:numId w:val="5"/>
              </w:numPr>
              <w:ind w:left="313"/>
              <w:rPr>
                <w:rFonts w:ascii="Calibri" w:hAnsi="Calibri" w:cs="Calibri"/>
                <w:sz w:val="22"/>
              </w:rPr>
            </w:pPr>
            <w:r w:rsidRPr="00E47BFF">
              <w:rPr>
                <w:rFonts w:ascii="Calibri" w:hAnsi="Calibri" w:cs="Calibri"/>
                <w:sz w:val="22"/>
              </w:rPr>
              <w:t xml:space="preserve">zaawansowana głębia kolorów </w:t>
            </w:r>
          </w:p>
          <w:p w14:paraId="7EF819AD" w14:textId="1BB98095" w:rsidR="00D05C82" w:rsidRPr="00D05C82" w:rsidRDefault="00A60297" w:rsidP="00D05C82">
            <w:pPr>
              <w:pStyle w:val="Akapitzlist"/>
              <w:numPr>
                <w:ilvl w:val="0"/>
                <w:numId w:val="5"/>
              </w:numPr>
              <w:ind w:left="313"/>
              <w:rPr>
                <w:rFonts w:ascii="Calibri" w:hAnsi="Calibri" w:cs="Calibri"/>
                <w:sz w:val="22"/>
              </w:rPr>
            </w:pPr>
            <w:r w:rsidRPr="00E47BFF">
              <w:rPr>
                <w:rFonts w:ascii="Calibri" w:hAnsi="Calibri" w:cs="Calibri"/>
                <w:sz w:val="22"/>
              </w:rPr>
              <w:t>szyba z matową powłoką antyodblaskową</w:t>
            </w:r>
          </w:p>
          <w:p w14:paraId="3F31BA9C" w14:textId="77777777" w:rsidR="00D05C82" w:rsidRDefault="00D05C82" w:rsidP="00D05C82">
            <w:pPr>
              <w:rPr>
                <w:rFonts w:ascii="Calibri" w:hAnsi="Calibri" w:cs="Calibri"/>
                <w:sz w:val="22"/>
              </w:rPr>
            </w:pPr>
          </w:p>
          <w:p w14:paraId="709E8F24" w14:textId="77777777" w:rsidR="005B356E" w:rsidRDefault="005B356E" w:rsidP="005B356E">
            <w:pPr>
              <w:rPr>
                <w:rFonts w:ascii="Calibri" w:hAnsi="Calibri" w:cs="Calibri"/>
                <w:sz w:val="22"/>
              </w:rPr>
            </w:pPr>
            <w:r>
              <w:rPr>
                <w:rFonts w:ascii="Calibri" w:hAnsi="Calibri" w:cs="Calibri"/>
                <w:sz w:val="22"/>
              </w:rPr>
              <w:t xml:space="preserve">Monitor należy dostarczyć do siedziby realizatora projektu w terminie ustalonym z realizatorem. W zakres usługi wchodzi dostarczenie, zamontowanie w pracowni oraz podłączenie monitora z laptopem i uruchomienie. </w:t>
            </w:r>
          </w:p>
          <w:p w14:paraId="1D0DF52A" w14:textId="37643589" w:rsidR="00D05C82" w:rsidRPr="00D05C82" w:rsidRDefault="00D05C82" w:rsidP="00D05C82">
            <w:pPr>
              <w:rPr>
                <w:rFonts w:ascii="Calibri" w:hAnsi="Calibri" w:cs="Calibri"/>
                <w:sz w:val="22"/>
              </w:rPr>
            </w:pPr>
          </w:p>
        </w:tc>
      </w:tr>
      <w:tr w:rsidR="00954310" w:rsidRPr="00E47BFF" w14:paraId="54D20001" w14:textId="77777777" w:rsidTr="00E75514">
        <w:tc>
          <w:tcPr>
            <w:tcW w:w="487" w:type="dxa"/>
          </w:tcPr>
          <w:p w14:paraId="3022ECB9" w14:textId="77777777" w:rsidR="00954310" w:rsidRPr="00E47BFF" w:rsidRDefault="00954310" w:rsidP="00954310">
            <w:pPr>
              <w:pStyle w:val="Akapitzlist"/>
              <w:numPr>
                <w:ilvl w:val="0"/>
                <w:numId w:val="1"/>
              </w:numPr>
              <w:ind w:left="306"/>
              <w:rPr>
                <w:rFonts w:ascii="Calibri" w:hAnsi="Calibri" w:cs="Calibri"/>
                <w:sz w:val="22"/>
              </w:rPr>
            </w:pPr>
          </w:p>
        </w:tc>
        <w:tc>
          <w:tcPr>
            <w:tcW w:w="3229" w:type="dxa"/>
          </w:tcPr>
          <w:p w14:paraId="46E03F50" w14:textId="77777777" w:rsidR="00954310" w:rsidRPr="00E47BFF" w:rsidRDefault="00954310" w:rsidP="00584388">
            <w:pPr>
              <w:rPr>
                <w:rFonts w:ascii="Calibri" w:hAnsi="Calibri" w:cs="Calibri"/>
                <w:sz w:val="22"/>
              </w:rPr>
            </w:pPr>
            <w:r w:rsidRPr="00E47BFF">
              <w:rPr>
                <w:rFonts w:ascii="Calibri" w:hAnsi="Calibri" w:cs="Calibri"/>
                <w:sz w:val="22"/>
              </w:rPr>
              <w:t>Komputer przenośny (laptop)</w:t>
            </w:r>
          </w:p>
        </w:tc>
        <w:tc>
          <w:tcPr>
            <w:tcW w:w="1182" w:type="dxa"/>
            <w:vAlign w:val="center"/>
          </w:tcPr>
          <w:p w14:paraId="23E9AC31" w14:textId="77777777" w:rsidR="00954310" w:rsidRPr="00E47BFF" w:rsidRDefault="00954310" w:rsidP="00584388">
            <w:pPr>
              <w:jc w:val="center"/>
              <w:rPr>
                <w:rFonts w:ascii="Calibri" w:hAnsi="Calibri" w:cs="Calibri"/>
                <w:sz w:val="22"/>
              </w:rPr>
            </w:pPr>
            <w:r w:rsidRPr="00E47BFF">
              <w:rPr>
                <w:rFonts w:ascii="Calibri" w:hAnsi="Calibri" w:cs="Calibri"/>
                <w:sz w:val="22"/>
              </w:rPr>
              <w:t>sztuka</w:t>
            </w:r>
          </w:p>
        </w:tc>
        <w:tc>
          <w:tcPr>
            <w:tcW w:w="955" w:type="dxa"/>
            <w:vAlign w:val="center"/>
          </w:tcPr>
          <w:p w14:paraId="567F9C41" w14:textId="77777777" w:rsidR="00954310" w:rsidRPr="00E47BFF" w:rsidRDefault="00954310" w:rsidP="00584388">
            <w:pPr>
              <w:jc w:val="center"/>
              <w:rPr>
                <w:rFonts w:ascii="Calibri" w:hAnsi="Calibri" w:cs="Calibri"/>
                <w:sz w:val="22"/>
              </w:rPr>
            </w:pPr>
            <w:r w:rsidRPr="00E47BFF">
              <w:rPr>
                <w:rFonts w:ascii="Calibri" w:hAnsi="Calibri" w:cs="Calibri"/>
                <w:sz w:val="22"/>
              </w:rPr>
              <w:t>1</w:t>
            </w:r>
          </w:p>
        </w:tc>
        <w:tc>
          <w:tcPr>
            <w:tcW w:w="7892" w:type="dxa"/>
          </w:tcPr>
          <w:p w14:paraId="194F466A" w14:textId="77777777" w:rsidR="00E47BFF" w:rsidRPr="00E47BFF" w:rsidRDefault="00C90ECE" w:rsidP="00E47BFF">
            <w:pPr>
              <w:pStyle w:val="Akapitzlist"/>
              <w:numPr>
                <w:ilvl w:val="0"/>
                <w:numId w:val="6"/>
              </w:numPr>
              <w:ind w:left="313"/>
              <w:rPr>
                <w:rFonts w:ascii="Calibri" w:hAnsi="Calibri" w:cs="Calibri"/>
                <w:sz w:val="22"/>
              </w:rPr>
            </w:pPr>
            <w:r w:rsidRPr="00E47BFF">
              <w:rPr>
                <w:rFonts w:ascii="Calibri" w:hAnsi="Calibri" w:cs="Calibri"/>
                <w:sz w:val="22"/>
              </w:rPr>
              <w:t xml:space="preserve">RAM 16GB, </w:t>
            </w:r>
          </w:p>
          <w:p w14:paraId="482818E8" w14:textId="2A8287AD" w:rsidR="00D05C82" w:rsidRDefault="00E75514" w:rsidP="00E47BFF">
            <w:pPr>
              <w:pStyle w:val="Akapitzlist"/>
              <w:numPr>
                <w:ilvl w:val="0"/>
                <w:numId w:val="6"/>
              </w:numPr>
              <w:ind w:left="313"/>
              <w:rPr>
                <w:rFonts w:ascii="Calibri" w:hAnsi="Calibri" w:cs="Calibri"/>
                <w:sz w:val="22"/>
              </w:rPr>
            </w:pPr>
            <w:r>
              <w:rPr>
                <w:rFonts w:ascii="Calibri" w:hAnsi="Calibri" w:cs="Calibri"/>
                <w:sz w:val="22"/>
              </w:rPr>
              <w:t>p</w:t>
            </w:r>
            <w:r w:rsidR="00D05C82">
              <w:rPr>
                <w:rFonts w:ascii="Calibri" w:hAnsi="Calibri" w:cs="Calibri"/>
                <w:sz w:val="22"/>
              </w:rPr>
              <w:t>rocesor Intel Core i7 lub równoważny</w:t>
            </w:r>
            <w:r w:rsidR="00C90ECE" w:rsidRPr="00E47BFF">
              <w:rPr>
                <w:rFonts w:ascii="Calibri" w:hAnsi="Calibri" w:cs="Calibri"/>
                <w:sz w:val="22"/>
              </w:rPr>
              <w:t xml:space="preserve"> </w:t>
            </w:r>
          </w:p>
          <w:p w14:paraId="3B8EF39D" w14:textId="7B07E54C" w:rsidR="00954310" w:rsidRPr="00E47BFF" w:rsidRDefault="00C90ECE" w:rsidP="00E47BFF">
            <w:pPr>
              <w:pStyle w:val="Akapitzlist"/>
              <w:numPr>
                <w:ilvl w:val="0"/>
                <w:numId w:val="6"/>
              </w:numPr>
              <w:ind w:left="313"/>
              <w:rPr>
                <w:rFonts w:ascii="Calibri" w:hAnsi="Calibri" w:cs="Calibri"/>
                <w:sz w:val="22"/>
              </w:rPr>
            </w:pPr>
            <w:r w:rsidRPr="00E47BFF">
              <w:rPr>
                <w:rFonts w:ascii="Calibri" w:hAnsi="Calibri" w:cs="Calibri"/>
                <w:sz w:val="22"/>
              </w:rPr>
              <w:t xml:space="preserve">przekątna </w:t>
            </w:r>
            <w:r w:rsidR="00D05C82">
              <w:rPr>
                <w:rFonts w:ascii="Calibri" w:hAnsi="Calibri" w:cs="Calibri"/>
                <w:sz w:val="22"/>
              </w:rPr>
              <w:t xml:space="preserve">ekranu </w:t>
            </w:r>
            <w:r w:rsidRPr="00E47BFF">
              <w:rPr>
                <w:rFonts w:ascii="Calibri" w:hAnsi="Calibri" w:cs="Calibri"/>
                <w:sz w:val="22"/>
              </w:rPr>
              <w:t>15,6 cala</w:t>
            </w:r>
          </w:p>
          <w:p w14:paraId="425DD445" w14:textId="24AB3769" w:rsidR="00E47BFF" w:rsidRDefault="00E75514" w:rsidP="00E47BFF">
            <w:pPr>
              <w:pStyle w:val="Akapitzlist"/>
              <w:numPr>
                <w:ilvl w:val="0"/>
                <w:numId w:val="6"/>
              </w:numPr>
              <w:ind w:left="313"/>
              <w:rPr>
                <w:rFonts w:ascii="Calibri" w:hAnsi="Calibri" w:cs="Calibri"/>
                <w:sz w:val="22"/>
              </w:rPr>
            </w:pPr>
            <w:r>
              <w:rPr>
                <w:rFonts w:ascii="Calibri" w:hAnsi="Calibri" w:cs="Calibri"/>
                <w:sz w:val="22"/>
              </w:rPr>
              <w:t>s</w:t>
            </w:r>
            <w:r w:rsidR="00E47BFF" w:rsidRPr="00E47BFF">
              <w:rPr>
                <w:rFonts w:ascii="Calibri" w:hAnsi="Calibri" w:cs="Calibri"/>
                <w:sz w:val="22"/>
              </w:rPr>
              <w:t>ystem operacyjny: Windows 11</w:t>
            </w:r>
            <w:r w:rsidR="007623C6">
              <w:rPr>
                <w:rFonts w:ascii="Calibri" w:hAnsi="Calibri" w:cs="Calibri"/>
                <w:sz w:val="22"/>
              </w:rPr>
              <w:t xml:space="preserve"> </w:t>
            </w:r>
            <w:r w:rsidR="00BA24C4">
              <w:rPr>
                <w:rFonts w:ascii="Calibri" w:hAnsi="Calibri" w:cs="Calibri"/>
                <w:sz w:val="22"/>
              </w:rPr>
              <w:t xml:space="preserve">PL </w:t>
            </w:r>
            <w:r w:rsidR="007623C6">
              <w:rPr>
                <w:rFonts w:ascii="Calibri" w:hAnsi="Calibri" w:cs="Calibri"/>
                <w:sz w:val="22"/>
              </w:rPr>
              <w:t>lub równoważny</w:t>
            </w:r>
            <w:r w:rsidR="00F9015E">
              <w:rPr>
                <w:rFonts w:ascii="Calibri" w:hAnsi="Calibri" w:cs="Calibri"/>
                <w:sz w:val="22"/>
              </w:rPr>
              <w:t xml:space="preserve"> </w:t>
            </w:r>
          </w:p>
          <w:p w14:paraId="0C00D943" w14:textId="77777777" w:rsidR="00D05C82" w:rsidRDefault="00D05C82" w:rsidP="00E47BFF">
            <w:pPr>
              <w:pStyle w:val="Akapitzlist"/>
              <w:numPr>
                <w:ilvl w:val="0"/>
                <w:numId w:val="6"/>
              </w:numPr>
              <w:ind w:left="313"/>
              <w:rPr>
                <w:rFonts w:ascii="Calibri" w:hAnsi="Calibri" w:cs="Calibri"/>
                <w:sz w:val="22"/>
              </w:rPr>
            </w:pPr>
            <w:r w:rsidRPr="00E47BFF">
              <w:rPr>
                <w:rFonts w:ascii="Calibri" w:hAnsi="Calibri" w:cs="Calibri"/>
                <w:sz w:val="22"/>
              </w:rPr>
              <w:t>ilość rdzeni co najmniej 10</w:t>
            </w:r>
          </w:p>
          <w:p w14:paraId="73BEEFA5" w14:textId="77777777" w:rsidR="00D05C82" w:rsidRDefault="00D05C82" w:rsidP="00E47BFF">
            <w:pPr>
              <w:pStyle w:val="Akapitzlist"/>
              <w:numPr>
                <w:ilvl w:val="0"/>
                <w:numId w:val="6"/>
              </w:numPr>
              <w:ind w:left="313"/>
              <w:rPr>
                <w:rFonts w:ascii="Calibri" w:hAnsi="Calibri" w:cs="Calibri"/>
                <w:sz w:val="22"/>
              </w:rPr>
            </w:pPr>
            <w:r>
              <w:rPr>
                <w:rFonts w:ascii="Calibri" w:hAnsi="Calibri" w:cs="Calibri"/>
                <w:sz w:val="22"/>
              </w:rPr>
              <w:t xml:space="preserve">dysk SSD </w:t>
            </w:r>
          </w:p>
          <w:p w14:paraId="155D5F0A" w14:textId="47A5E04A" w:rsidR="00D05C82" w:rsidRDefault="00D05C82" w:rsidP="00E47BFF">
            <w:pPr>
              <w:pStyle w:val="Akapitzlist"/>
              <w:numPr>
                <w:ilvl w:val="0"/>
                <w:numId w:val="6"/>
              </w:numPr>
              <w:ind w:left="313"/>
              <w:rPr>
                <w:rFonts w:ascii="Calibri" w:hAnsi="Calibri" w:cs="Calibri"/>
                <w:sz w:val="22"/>
              </w:rPr>
            </w:pPr>
            <w:r>
              <w:rPr>
                <w:rFonts w:ascii="Calibri" w:hAnsi="Calibri" w:cs="Calibri"/>
                <w:sz w:val="22"/>
              </w:rPr>
              <w:t xml:space="preserve">rozdzielczość </w:t>
            </w:r>
            <w:r w:rsidR="005E7B82">
              <w:rPr>
                <w:rFonts w:ascii="Calibri" w:hAnsi="Calibri" w:cs="Calibri"/>
                <w:sz w:val="22"/>
              </w:rPr>
              <w:t xml:space="preserve">min. </w:t>
            </w:r>
            <w:r>
              <w:rPr>
                <w:rFonts w:ascii="Calibri" w:hAnsi="Calibri" w:cs="Calibri"/>
                <w:sz w:val="22"/>
              </w:rPr>
              <w:t>hull HD</w:t>
            </w:r>
          </w:p>
          <w:p w14:paraId="0EC44A76" w14:textId="77777777" w:rsidR="00D05C82" w:rsidRDefault="00D05C82" w:rsidP="00E47BFF">
            <w:pPr>
              <w:pStyle w:val="Akapitzlist"/>
              <w:numPr>
                <w:ilvl w:val="0"/>
                <w:numId w:val="6"/>
              </w:numPr>
              <w:ind w:left="313"/>
              <w:rPr>
                <w:rFonts w:ascii="Calibri" w:hAnsi="Calibri" w:cs="Calibri"/>
                <w:sz w:val="22"/>
              </w:rPr>
            </w:pPr>
            <w:r>
              <w:rPr>
                <w:rFonts w:ascii="Calibri" w:hAnsi="Calibri" w:cs="Calibri"/>
                <w:sz w:val="22"/>
              </w:rPr>
              <w:t xml:space="preserve">głośnik stereo i mikrofon </w:t>
            </w:r>
          </w:p>
          <w:p w14:paraId="080757EC" w14:textId="4A035A1D" w:rsidR="00D05C82" w:rsidRDefault="00D05C82" w:rsidP="00E47BFF">
            <w:pPr>
              <w:pStyle w:val="Akapitzlist"/>
              <w:numPr>
                <w:ilvl w:val="0"/>
                <w:numId w:val="6"/>
              </w:numPr>
              <w:ind w:left="313"/>
              <w:rPr>
                <w:rFonts w:ascii="Calibri" w:hAnsi="Calibri" w:cs="Calibri"/>
                <w:sz w:val="22"/>
              </w:rPr>
            </w:pPr>
            <w:r>
              <w:rPr>
                <w:rFonts w:ascii="Calibri" w:hAnsi="Calibri" w:cs="Calibri"/>
                <w:sz w:val="22"/>
              </w:rPr>
              <w:t>r</w:t>
            </w:r>
            <w:r w:rsidRPr="00D05C82">
              <w:rPr>
                <w:rFonts w:ascii="Calibri" w:hAnsi="Calibri" w:cs="Calibri"/>
                <w:sz w:val="22"/>
              </w:rPr>
              <w:t>ozdzielczości wideo</w:t>
            </w:r>
            <w:r w:rsidRPr="00D05C82">
              <w:rPr>
                <w:rFonts w:ascii="Calibri" w:hAnsi="Calibri" w:cs="Calibri"/>
                <w:sz w:val="22"/>
              </w:rPr>
              <w:tab/>
            </w:r>
            <w:r>
              <w:rPr>
                <w:rFonts w:ascii="Calibri" w:hAnsi="Calibri" w:cs="Calibri"/>
                <w:sz w:val="22"/>
              </w:rPr>
              <w:t xml:space="preserve"> co najmniej </w:t>
            </w:r>
            <w:r w:rsidRPr="00D05C82">
              <w:rPr>
                <w:rFonts w:ascii="Calibri" w:hAnsi="Calibri" w:cs="Calibri"/>
                <w:sz w:val="22"/>
              </w:rPr>
              <w:t>1280 x 720</w:t>
            </w:r>
          </w:p>
          <w:p w14:paraId="0E72E926" w14:textId="0A204601" w:rsidR="00E75514" w:rsidRDefault="00E75514" w:rsidP="00E47BFF">
            <w:pPr>
              <w:pStyle w:val="Akapitzlist"/>
              <w:numPr>
                <w:ilvl w:val="0"/>
                <w:numId w:val="6"/>
              </w:numPr>
              <w:ind w:left="313"/>
              <w:rPr>
                <w:rFonts w:ascii="Calibri" w:hAnsi="Calibri" w:cs="Calibri"/>
                <w:sz w:val="22"/>
              </w:rPr>
            </w:pPr>
            <w:r>
              <w:rPr>
                <w:rFonts w:ascii="Calibri" w:hAnsi="Calibri" w:cs="Calibri"/>
                <w:sz w:val="22"/>
              </w:rPr>
              <w:t xml:space="preserve">funkcja aparatu fotograficznego </w:t>
            </w:r>
          </w:p>
          <w:p w14:paraId="7F888A80" w14:textId="53D5FF97" w:rsidR="00D05C82" w:rsidRDefault="00D05C82" w:rsidP="00E47BFF">
            <w:pPr>
              <w:pStyle w:val="Akapitzlist"/>
              <w:numPr>
                <w:ilvl w:val="0"/>
                <w:numId w:val="6"/>
              </w:numPr>
              <w:ind w:left="313"/>
              <w:rPr>
                <w:rFonts w:ascii="Calibri" w:hAnsi="Calibri" w:cs="Calibri"/>
                <w:sz w:val="22"/>
              </w:rPr>
            </w:pPr>
            <w:r>
              <w:rPr>
                <w:rFonts w:ascii="Calibri" w:hAnsi="Calibri" w:cs="Calibri"/>
                <w:sz w:val="22"/>
              </w:rPr>
              <w:t xml:space="preserve">funkcja podświetlenia klawiatury </w:t>
            </w:r>
          </w:p>
          <w:p w14:paraId="451B97BE" w14:textId="77777777" w:rsidR="00D05C82" w:rsidRDefault="00D05C82" w:rsidP="00E47BFF">
            <w:pPr>
              <w:pStyle w:val="Akapitzlist"/>
              <w:numPr>
                <w:ilvl w:val="0"/>
                <w:numId w:val="6"/>
              </w:numPr>
              <w:ind w:left="313"/>
              <w:rPr>
                <w:rFonts w:ascii="Calibri" w:hAnsi="Calibri" w:cs="Calibri"/>
                <w:sz w:val="22"/>
              </w:rPr>
            </w:pPr>
            <w:r>
              <w:rPr>
                <w:rFonts w:ascii="Calibri" w:hAnsi="Calibri" w:cs="Calibri"/>
                <w:sz w:val="22"/>
              </w:rPr>
              <w:lastRenderedPageBreak/>
              <w:t xml:space="preserve">klawiatura numeryczna </w:t>
            </w:r>
          </w:p>
          <w:p w14:paraId="41AB0D62" w14:textId="77777777" w:rsidR="00D05C82" w:rsidRPr="00D05C82" w:rsidRDefault="00D05C82" w:rsidP="00E47BFF">
            <w:pPr>
              <w:pStyle w:val="Akapitzlist"/>
              <w:numPr>
                <w:ilvl w:val="0"/>
                <w:numId w:val="6"/>
              </w:numPr>
              <w:ind w:left="313"/>
              <w:rPr>
                <w:rFonts w:ascii="Calibri" w:hAnsi="Calibri" w:cs="Calibri"/>
                <w:sz w:val="22"/>
              </w:rPr>
            </w:pPr>
            <w:r>
              <w:rPr>
                <w:rFonts w:ascii="Calibri" w:eastAsia="Times New Roman" w:hAnsi="Calibri" w:cs="Calibri"/>
                <w:kern w:val="0"/>
                <w:sz w:val="22"/>
                <w:lang w:eastAsia="pl-PL"/>
                <w14:ligatures w14:val="none"/>
              </w:rPr>
              <w:t>b</w:t>
            </w:r>
            <w:r w:rsidRPr="00CD08B5">
              <w:rPr>
                <w:rFonts w:ascii="Calibri" w:eastAsia="Times New Roman" w:hAnsi="Calibri" w:cs="Calibri"/>
                <w:kern w:val="0"/>
                <w:sz w:val="22"/>
                <w:lang w:eastAsia="pl-PL"/>
                <w14:ligatures w14:val="none"/>
              </w:rPr>
              <w:t>luetooth</w:t>
            </w:r>
          </w:p>
          <w:p w14:paraId="53BF703C" w14:textId="77777777" w:rsidR="00D05C82" w:rsidRDefault="00E75514" w:rsidP="00E47BFF">
            <w:pPr>
              <w:pStyle w:val="Akapitzlist"/>
              <w:numPr>
                <w:ilvl w:val="0"/>
                <w:numId w:val="6"/>
              </w:numPr>
              <w:ind w:left="313"/>
              <w:rPr>
                <w:rFonts w:ascii="Calibri" w:hAnsi="Calibri" w:cs="Calibri"/>
                <w:sz w:val="22"/>
              </w:rPr>
            </w:pPr>
            <w:r>
              <w:rPr>
                <w:rFonts w:ascii="Calibri" w:hAnsi="Calibri" w:cs="Calibri"/>
                <w:sz w:val="22"/>
              </w:rPr>
              <w:t xml:space="preserve">łącze HDMI </w:t>
            </w:r>
          </w:p>
          <w:p w14:paraId="23A949F9" w14:textId="77777777" w:rsidR="00E75514" w:rsidRDefault="00E75514" w:rsidP="00E47BFF">
            <w:pPr>
              <w:pStyle w:val="Akapitzlist"/>
              <w:numPr>
                <w:ilvl w:val="0"/>
                <w:numId w:val="6"/>
              </w:numPr>
              <w:ind w:left="313"/>
              <w:rPr>
                <w:rFonts w:ascii="Calibri" w:hAnsi="Calibri" w:cs="Calibri"/>
                <w:sz w:val="22"/>
              </w:rPr>
            </w:pPr>
            <w:r>
              <w:rPr>
                <w:rFonts w:ascii="Calibri" w:hAnsi="Calibri" w:cs="Calibri"/>
                <w:sz w:val="22"/>
              </w:rPr>
              <w:t xml:space="preserve">USB 3.2 min. 1 </w:t>
            </w:r>
          </w:p>
          <w:p w14:paraId="2C0CBE6A" w14:textId="77777777" w:rsidR="00E75514" w:rsidRDefault="00E75514" w:rsidP="00E47BFF">
            <w:pPr>
              <w:pStyle w:val="Akapitzlist"/>
              <w:numPr>
                <w:ilvl w:val="0"/>
                <w:numId w:val="6"/>
              </w:numPr>
              <w:ind w:left="313"/>
              <w:rPr>
                <w:rFonts w:ascii="Calibri" w:hAnsi="Calibri" w:cs="Calibri"/>
                <w:sz w:val="22"/>
              </w:rPr>
            </w:pPr>
            <w:r>
              <w:rPr>
                <w:rFonts w:ascii="Calibri" w:hAnsi="Calibri" w:cs="Calibri"/>
                <w:sz w:val="22"/>
              </w:rPr>
              <w:t xml:space="preserve">USB 2.0 min 1 </w:t>
            </w:r>
          </w:p>
          <w:p w14:paraId="50113BB7" w14:textId="57A9052E" w:rsidR="00E75514" w:rsidRDefault="00E75514" w:rsidP="00E47BFF">
            <w:pPr>
              <w:pStyle w:val="Akapitzlist"/>
              <w:numPr>
                <w:ilvl w:val="0"/>
                <w:numId w:val="6"/>
              </w:numPr>
              <w:ind w:left="313"/>
              <w:rPr>
                <w:rFonts w:ascii="Calibri" w:hAnsi="Calibri" w:cs="Calibri"/>
                <w:sz w:val="22"/>
              </w:rPr>
            </w:pPr>
            <w:r>
              <w:rPr>
                <w:rFonts w:ascii="Calibri" w:hAnsi="Calibri" w:cs="Calibri"/>
                <w:sz w:val="22"/>
              </w:rPr>
              <w:t xml:space="preserve">wejście słuchawki/mikrofon </w:t>
            </w:r>
          </w:p>
          <w:p w14:paraId="43F3FD9A" w14:textId="2589643B" w:rsidR="00E75514" w:rsidRPr="00E75514" w:rsidRDefault="00E75514" w:rsidP="00E75514">
            <w:pPr>
              <w:pStyle w:val="Akapitzlist"/>
              <w:numPr>
                <w:ilvl w:val="0"/>
                <w:numId w:val="6"/>
              </w:numPr>
              <w:ind w:left="313"/>
              <w:rPr>
                <w:rFonts w:ascii="Calibri" w:hAnsi="Calibri" w:cs="Calibri"/>
                <w:sz w:val="22"/>
              </w:rPr>
            </w:pPr>
            <w:r w:rsidRPr="00E75514">
              <w:rPr>
                <w:rFonts w:ascii="Calibri" w:hAnsi="Calibri" w:cs="Calibri"/>
                <w:sz w:val="22"/>
              </w:rPr>
              <w:t xml:space="preserve">wbudowany system zabezpieczeń np. Firmware Trusted Platform Module (TPM 2.0) Security Chip lub równoważny </w:t>
            </w:r>
          </w:p>
          <w:p w14:paraId="56E7C836" w14:textId="37102416" w:rsidR="00E75514" w:rsidRDefault="00E75514" w:rsidP="00E47BFF">
            <w:pPr>
              <w:pStyle w:val="Akapitzlist"/>
              <w:numPr>
                <w:ilvl w:val="0"/>
                <w:numId w:val="6"/>
              </w:numPr>
              <w:ind w:left="313"/>
              <w:rPr>
                <w:rFonts w:ascii="Calibri" w:hAnsi="Calibri" w:cs="Calibri"/>
                <w:sz w:val="22"/>
              </w:rPr>
            </w:pPr>
            <w:r>
              <w:rPr>
                <w:rFonts w:ascii="Calibri" w:hAnsi="Calibri" w:cs="Calibri"/>
                <w:sz w:val="22"/>
              </w:rPr>
              <w:t xml:space="preserve">czytnik kart pamięci </w:t>
            </w:r>
          </w:p>
          <w:p w14:paraId="54607A87" w14:textId="77777777" w:rsidR="00E75514" w:rsidRDefault="00E75514" w:rsidP="00E75514">
            <w:pPr>
              <w:ind w:left="-47"/>
              <w:rPr>
                <w:rFonts w:ascii="Calibri" w:hAnsi="Calibri" w:cs="Calibri"/>
                <w:sz w:val="22"/>
              </w:rPr>
            </w:pPr>
          </w:p>
          <w:p w14:paraId="63189A4A" w14:textId="77777777" w:rsidR="003F45B8" w:rsidRDefault="003F45B8" w:rsidP="003F45B8">
            <w:pPr>
              <w:rPr>
                <w:rFonts w:ascii="Calibri" w:hAnsi="Calibri" w:cs="Calibri"/>
                <w:sz w:val="22"/>
              </w:rPr>
            </w:pPr>
            <w:r>
              <w:rPr>
                <w:rFonts w:ascii="Calibri" w:hAnsi="Calibri" w:cs="Calibri"/>
                <w:sz w:val="22"/>
              </w:rPr>
              <w:t xml:space="preserve">Laptop należy dostarczyć do siedziby realizatora projektu w terminie ustalonym z realizatorem. W zakres usługi wchodzi dostarczenie i podłączenie laptopa do sieci w pracowni komputerowej i uruchomienie. </w:t>
            </w:r>
          </w:p>
          <w:p w14:paraId="789A5C40" w14:textId="575A8BD8" w:rsidR="00E75514" w:rsidRPr="00E75514" w:rsidRDefault="00E75514" w:rsidP="00E75514">
            <w:pPr>
              <w:rPr>
                <w:rFonts w:ascii="Calibri" w:hAnsi="Calibri" w:cs="Calibri"/>
                <w:sz w:val="22"/>
              </w:rPr>
            </w:pPr>
          </w:p>
        </w:tc>
      </w:tr>
    </w:tbl>
    <w:p w14:paraId="7572EA18" w14:textId="77777777" w:rsidR="008D17CB" w:rsidRDefault="008D17CB">
      <w:pPr>
        <w:rPr>
          <w:rFonts w:ascii="Calibri" w:hAnsi="Calibri" w:cs="Calibri"/>
          <w:sz w:val="22"/>
        </w:rPr>
      </w:pPr>
    </w:p>
    <w:p w14:paraId="101EEC0A" w14:textId="33618B3C" w:rsidR="00D760FD" w:rsidRPr="00D760FD" w:rsidRDefault="00A84B48" w:rsidP="00D760FD">
      <w:pPr>
        <w:spacing w:after="0" w:line="240" w:lineRule="auto"/>
        <w:rPr>
          <w:rFonts w:ascii="Calibri" w:hAnsi="Calibri" w:cs="Calibri"/>
          <w:sz w:val="22"/>
        </w:rPr>
      </w:pPr>
      <w:r>
        <w:rPr>
          <w:rFonts w:ascii="Calibri" w:hAnsi="Calibri" w:cs="Calibri"/>
          <w:sz w:val="22"/>
        </w:rPr>
        <w:t>*</w:t>
      </w:r>
      <w:r w:rsidR="00D760FD" w:rsidRPr="00D760FD">
        <w:rPr>
          <w:rFonts w:cs="Times New Roman"/>
          <w:color w:val="000000"/>
          <w:kern w:val="0"/>
          <w:sz w:val="23"/>
          <w:szCs w:val="23"/>
        </w:rPr>
        <w:t xml:space="preserve"> </w:t>
      </w:r>
      <w:r w:rsidR="00D760FD" w:rsidRPr="00D760FD">
        <w:rPr>
          <w:rFonts w:ascii="Calibri" w:hAnsi="Calibri" w:cs="Calibri"/>
          <w:sz w:val="22"/>
        </w:rPr>
        <w:t xml:space="preserve">Zamawiający uzna pakiet oprogramowania biurowego za równoważny określonemu w </w:t>
      </w:r>
      <w:r w:rsidR="00D760FD">
        <w:rPr>
          <w:rFonts w:ascii="Calibri" w:hAnsi="Calibri" w:cs="Calibri"/>
          <w:sz w:val="22"/>
        </w:rPr>
        <w:t>zapytaniu</w:t>
      </w:r>
      <w:r w:rsidR="00D760FD" w:rsidRPr="00D760FD">
        <w:rPr>
          <w:rFonts w:ascii="Calibri" w:hAnsi="Calibri" w:cs="Calibri"/>
          <w:sz w:val="22"/>
        </w:rPr>
        <w:t xml:space="preserve">, gdy spełni poniższe wymagania: </w:t>
      </w:r>
    </w:p>
    <w:p w14:paraId="0D51FA6D"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Oprogramowanie biurowe w najnowszej dostępnej na rynku wersji. </w:t>
      </w:r>
    </w:p>
    <w:p w14:paraId="1D00E351"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Zamawiający nie dopuszcza zaoferowania pakietów biurowych, programów i planów licencyjnych opartych o rozwiązania chmury oraz rozwiązań wymagających stałych opłat w okresie używania zakupionego produktu. </w:t>
      </w:r>
    </w:p>
    <w:p w14:paraId="461D6B59"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Dla oprogramowania musi być publicznie znany cykl życia przedstawiony przez producenta systemu i dotyczący rozwoju wsparcia technicznego – w szczególności w zakresie bezpieczeństwa. Wymagane jest prawo do instalacji aktualizacji i poprawek do danej wersji oprogramowania, udostępnianych bezpłatnie przez producenta na jego stronie internetowej w okresie co najmniej 5 lat. </w:t>
      </w:r>
    </w:p>
    <w:p w14:paraId="71AC15C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Zamawiający wymaga, aby wszystkie elementy oprogramowania biurowego oraz jego licencja pochodziły od tego samego producenta. </w:t>
      </w:r>
    </w:p>
    <w:p w14:paraId="71CBD146"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Zawierające w pakiecie przynajmniej edytor tekstu, arkusz kalkulacyjny, program do tworzenia prezentacji. Aplikacja do tworzenia prezentacji powinna umożliwiać udostępnianie prezentacji przy użyciu przeglądarki internetowej bez potrzeby instalowania dodatkowych elementów ani konfigurowania. Do każdej prezentacji można dodać wciągające wideo, aby zwrócić uwagę odbiorców. Nagrania wideo można wstawiać bezpośrednio w programie, a następnie dostosowywać je, przycinać lub oznaczać najważniejsze sceny w nagraniu zakładkami, aby zwrócić na nie szczególną uwagę. Wstawiane nagrania są domyślnie osadzone, dzięki czemu nie trzeba zarządzać dodatkowymi plikami wideo. Pliki programów edytora tekstów, arkusza kalkulacyjnego i programu do tworzenia prezentacji można przechowywać online i uzyskiwać do nich dostęp, przeglądać, edytować i udostępniać innym użytkownikom. </w:t>
      </w:r>
    </w:p>
    <w:p w14:paraId="332858F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Pakiet biurowy musi spełniać następujące wymagania: </w:t>
      </w:r>
    </w:p>
    <w:p w14:paraId="2DE9391F"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1. Wymagania odnośnie interfejsu użytkownika: </w:t>
      </w:r>
    </w:p>
    <w:p w14:paraId="674121BE"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a) Pełna polska wersja językowa interfejsu użytkownika. </w:t>
      </w:r>
    </w:p>
    <w:p w14:paraId="48B85ACD"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b) Prostota i intuicyjność obsługi, pozwalająca na pracę osobom nieposiadającym umiejętności technicznych. </w:t>
      </w:r>
    </w:p>
    <w:p w14:paraId="6380501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lastRenderedPageBreak/>
        <w:t xml:space="preserve">c) Możliwość zintegrowania uwierzytelniania użytkowników z usługą katalogową (Active Directory lub funkcjonalnie równoważną) – użytkownik raz zalogowany z poziomu systemu operacyjnego stacji roboczej ma być automatycznie rozpoznawany we wszystkich modułach oferowanego rozwiązania bez potrzeby oddzielnego monitowania go o ponowne uwierzytelnienie się. </w:t>
      </w:r>
    </w:p>
    <w:p w14:paraId="4C8CCE6E"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2. Oprogramowanie musi umożliwiać tworzenie i edycję dokumentów elektronicznych w ustalonym formacie, który spełnia następujące warunki: </w:t>
      </w:r>
    </w:p>
    <w:p w14:paraId="525CFB61" w14:textId="26DA1591"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a) posiada kompletny i publicznie dostępny opis formatu, </w:t>
      </w:r>
    </w:p>
    <w:p w14:paraId="54248C4F"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b) ma zdefiniowany układ informacji w postaci XML zgodnie z Tabelą B1 załącznika 2 Rozporządzenia w sprawie minimalnych wymagań dla systemów teleinformatycznych (Dz.U.05.212.1766), </w:t>
      </w:r>
    </w:p>
    <w:p w14:paraId="192784E6"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c) umożliwia wykorzystanie schematów XML, </w:t>
      </w:r>
    </w:p>
    <w:p w14:paraId="1C222900"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d) wspiera w swojej specyfikacji podpis elektroniczny zgodnie z Tabelą A.1.1 załącznika 2 Rozporządzenia w sprawie minimalnych wymagań dla systemów teleinformatycznych (Dz.U.05.212.1766). </w:t>
      </w:r>
    </w:p>
    <w:p w14:paraId="658B9660"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3. Oprogramowanie musi umożliwiać dostosowanie dokumentów i szablonów do potrzeb instytucji oraz udostępniać narzędzia umożliwiające dystrybucję odpowiednich szablonów do właściwych odbiorców. </w:t>
      </w:r>
    </w:p>
    <w:p w14:paraId="3714D59D"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4. W skład oprogramowania muszą wchodzić narzędzia programistyczne umożliwiające automatyzację pracy i wymianę danych pomiędzy dokumentami i aplikacjami (język makropoleceń, język skryptowy). </w:t>
      </w:r>
    </w:p>
    <w:p w14:paraId="3553C1BA"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5. Do aplikacji musi być dostępna pełna dokumentacja w języku polskim. </w:t>
      </w:r>
    </w:p>
    <w:p w14:paraId="693BC04E"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6. Pakiet zintegrowanych aplikacji biurowych musi zawierać: </w:t>
      </w:r>
    </w:p>
    <w:p w14:paraId="344D51F8"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a) Edytor tekstów. </w:t>
      </w:r>
    </w:p>
    <w:p w14:paraId="154E649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b) Arkusz kalkulacyjny. </w:t>
      </w:r>
    </w:p>
    <w:p w14:paraId="7B7507D5"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c) Narzędzie do przygotowywania i prowadzenia prezentacji. </w:t>
      </w:r>
    </w:p>
    <w:p w14:paraId="53BA6B91"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d) Narzędzie do zarządzania informacją prywatą (pocztą elektroniczną, kalendarzem, kontaktami i zadaniami). </w:t>
      </w:r>
    </w:p>
    <w:p w14:paraId="31BD76D0"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7. Edytor tekstów musi umożliwiać: </w:t>
      </w:r>
    </w:p>
    <w:p w14:paraId="4C83DAEF"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a) Edycję i formatowanie tekstu w języku polskim wraz z obsługą języka polskiego w zakresie sprawdzania pisowni i poprawności gramatycznej oraz funkcjonalnością słownika wyrazów bliskoznacznych i autokorekty. </w:t>
      </w:r>
    </w:p>
    <w:p w14:paraId="7972E6B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b) Wstawianie oraz formatowanie tabel. </w:t>
      </w:r>
    </w:p>
    <w:p w14:paraId="4809661A"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c) Wstawianie oraz formatowanie obiektów graficznych. </w:t>
      </w:r>
    </w:p>
    <w:p w14:paraId="2B9EBDB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d) Wstawianie wykresów i tabel z arkusza kalkulacyjnego (wliczając tabele przestawne). </w:t>
      </w:r>
    </w:p>
    <w:p w14:paraId="03E05618"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e) Automatyczne numerowanie rozdziałów, punktów, akapitów, tabel i rysunków. </w:t>
      </w:r>
    </w:p>
    <w:p w14:paraId="505396EE"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f) Automatyczne tworzenie spisów treści. </w:t>
      </w:r>
    </w:p>
    <w:p w14:paraId="31D21BDA"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g) Formatowanie nagłówków i stopek stron. </w:t>
      </w:r>
    </w:p>
    <w:p w14:paraId="6483498B"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h) Sprawdzanie pisowni w języku polskim. </w:t>
      </w:r>
    </w:p>
    <w:p w14:paraId="1BA9410D"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i) Śledzenie zmian wprowadzonych przez użytkowników. </w:t>
      </w:r>
    </w:p>
    <w:p w14:paraId="4731443F"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j) Nagrywanie, tworzenie i edycję makr automatyzujących wykonywanie czynności. </w:t>
      </w:r>
    </w:p>
    <w:p w14:paraId="48140B6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k) Określenie układu strony (pionowa/pozioma). </w:t>
      </w:r>
    </w:p>
    <w:p w14:paraId="4405C16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l) Wydruk dokumentów. </w:t>
      </w:r>
    </w:p>
    <w:p w14:paraId="2BD8C670"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lastRenderedPageBreak/>
        <w:t xml:space="preserve">m) Wykonywanie korespondencji seryjnej bazując na danych adresowych pochodzących z arkusza kalkulacyjnego i z narzędzia do zarządzania informacją prywatną. </w:t>
      </w:r>
    </w:p>
    <w:p w14:paraId="36417780"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n) Pracę na dokumentach utworzonych przy pomocy Microsoft Word 2003 lub Microsoft Word 2007 i 2010 z zapewnieniem bezproblemowej konwersji wszystkich elementów i atrybutów dokumentu. </w:t>
      </w:r>
    </w:p>
    <w:p w14:paraId="089247EA"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o) Zabezpieczenie dokumentów hasłem przed odczytem oraz przed wprowadzaniem modyfikacji. </w:t>
      </w:r>
    </w:p>
    <w:p w14:paraId="6EDD8A6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p) 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 </w:t>
      </w:r>
    </w:p>
    <w:p w14:paraId="2F44F5A0" w14:textId="5810BA01"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q) Wymagana jest dostępność do oferowanego edytora tekstu bezpłatnych narzędzi (kontrolki) umożliwiających podpisanie podpisem elektronicznym pliku z zapisanym dokumentem przy pomocy certyfikatu kwalifikowanego zgodnie z wymaganiami obowiązującego w Polsce prawa. </w:t>
      </w:r>
    </w:p>
    <w:p w14:paraId="038FB59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r) Wymagana jest dostępność do oferowanego edytora tekstu bezpłatnych narzędzi umożliwiających wykorzystanie go, jako środowiska udostępniającego formularze i pozwalające zapisać plik wynikowy w zgodzie z Rozporządzeniem o Aktach Normatywnych i Prawnych. </w:t>
      </w:r>
    </w:p>
    <w:p w14:paraId="3B356F97"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8. Arkusz kalkulacyjny musi umożliwiać: </w:t>
      </w:r>
    </w:p>
    <w:p w14:paraId="0C06CDA0"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a) Tworzenie raportów tabelarycznych. </w:t>
      </w:r>
    </w:p>
    <w:p w14:paraId="7C0B1776"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b) Tworzenie wykresów liniowych (wraz linią trendu), słupkowych, kołowych. </w:t>
      </w:r>
    </w:p>
    <w:p w14:paraId="50900DBE"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c) Tworzenie arkuszy kalkulacyjnych zawierających teksty, dane liczbowe oraz formuły przeprowadzające operacje matematyczne, logiczne, tekstowe, statystyczne oraz operacje na danych finansowych i na miarach czasu. </w:t>
      </w:r>
    </w:p>
    <w:p w14:paraId="416BFFE0"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d) Tworzenie raportów z zewnętrznych źródeł danych (inne arkusze kalkulacyjne, bazy danych zgodne z ODBC, pliki tekstowe, pliki XML, webservice). </w:t>
      </w:r>
    </w:p>
    <w:p w14:paraId="674403A6"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e) Obsługę kostek OLAP oraz tworzenie i edycję kwerend bazodanowych i webowych. Narzędzia wspomagające analizę statystyczną i finansową, analizę wariantową i rozwiązywanie problemów optymalizacyjnych. </w:t>
      </w:r>
    </w:p>
    <w:p w14:paraId="374CD7E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f) Tworzenie raportów tabeli przestawnych umożliwiających dynamiczną zmianę wymiarów oraz wykresów bazujących na danych z tabeli przestawnych. </w:t>
      </w:r>
    </w:p>
    <w:p w14:paraId="1A02FE7A"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g) Wyszukiwanie i zamianę danych. </w:t>
      </w:r>
    </w:p>
    <w:p w14:paraId="7FE94E15"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h) Wykonywanie analiz danych przy użyciu formatowania warunkowego. </w:t>
      </w:r>
    </w:p>
    <w:p w14:paraId="34656B9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i) Nazywanie komórek arkusza i odwoływanie się w formułach po takiej nazwie. </w:t>
      </w:r>
    </w:p>
    <w:p w14:paraId="31DCA844"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j) Nagrywanie, tworzenie i edycję makr automatyzujących wykonywanie czynności. </w:t>
      </w:r>
    </w:p>
    <w:p w14:paraId="79300594"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k) Formatowanie czasu, daty i wartości finansowych z polskim formatem. </w:t>
      </w:r>
    </w:p>
    <w:p w14:paraId="4252E68B"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l) Zapis wielu arkuszy kalkulacyjnych w jednym pliku. </w:t>
      </w:r>
    </w:p>
    <w:p w14:paraId="01632C01"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m) Zachowanie pełnej zgodności z formatami plików utworzonych za pomocą oprogramowania Microsoft Excel 2003 oraz Microsoft Excel 2007 i 2010, z uwzględnieniem poprawnej realizacji użytych w nich funkcji specjalnych i makropoleceń. </w:t>
      </w:r>
    </w:p>
    <w:p w14:paraId="549BDD1B"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n) Zabezpieczenie dokumentów hasłem przed odczytem oraz przed wprowadzaniem modyfikacji </w:t>
      </w:r>
    </w:p>
    <w:p w14:paraId="7A7E3E3B"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9. Narzędzie do przygotowywania i prowadzenia prezentacji musi umożliwiać: </w:t>
      </w:r>
    </w:p>
    <w:p w14:paraId="5826588A"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a) Przygotowywanie prezentacji multimedialnych. </w:t>
      </w:r>
    </w:p>
    <w:p w14:paraId="521F90C1"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b) Prezentowanie przy użyciu projektora multimedialnego. </w:t>
      </w:r>
    </w:p>
    <w:p w14:paraId="2001282A"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c) Drukowanie w formacie umożliwiającym robienie notatek. </w:t>
      </w:r>
    </w:p>
    <w:p w14:paraId="676E83E2"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lastRenderedPageBreak/>
        <w:t xml:space="preserve">d) Zapisanie jako prezentacja tylko do odczytu. </w:t>
      </w:r>
    </w:p>
    <w:p w14:paraId="15C670E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e) Nagrywanie narracji i dołączanie jej do prezentacji. </w:t>
      </w:r>
    </w:p>
    <w:p w14:paraId="78E56AA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f) Opatrywanie slajdów notatkami dla prezentera. </w:t>
      </w:r>
    </w:p>
    <w:p w14:paraId="1438D592"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g) Umieszczanie i formatowanie tekstów, obiektów graficznych, tabel, nagrań dźwiękowych i wideo. </w:t>
      </w:r>
    </w:p>
    <w:p w14:paraId="6365FA4F"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h) Umieszczanie tabel i wykresów pochodzących z arkusza kalkulacyjnego. </w:t>
      </w:r>
    </w:p>
    <w:p w14:paraId="5A409259"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i) Odświeżenie wykresu znajdującego się w prezentacji po zmianie danych w źródłowym arkuszu kalkulacyjnym. </w:t>
      </w:r>
    </w:p>
    <w:p w14:paraId="7A3B3E8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j) Możliwość tworzenia animacji obiektów i całych slajdów. </w:t>
      </w:r>
    </w:p>
    <w:p w14:paraId="4DDA3428"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k) Prowadzenie prezentacji w trybie prezentera, gdzie slajdy są widoczne na jednym monitorze lub projektorze, a na drugim widoczne są slajdy i notatki prezentera. </w:t>
      </w:r>
    </w:p>
    <w:p w14:paraId="470FB314"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l) Pełna zgodność z formatami plików utworzonych za pomocą oprogramowania MS PowerPoint 2003, MS PowerPoint 2007 i 2010. </w:t>
      </w:r>
    </w:p>
    <w:p w14:paraId="4055EA38"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10. Narzędzie do zarządzania informacją prywatną (pocztą elektroniczną, kalendarzem, kontaktami i zadaniami) musi umożliwiać: </w:t>
      </w:r>
    </w:p>
    <w:p w14:paraId="4B4CB48E" w14:textId="0BC4B072"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a) Pobieranie i wysyłanie poczty elektronicznej z serwera pocztowego. </w:t>
      </w:r>
    </w:p>
    <w:p w14:paraId="58B78A5E"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b) Filtrowanie niechcianej poczty elektronicznej (SPAM) oraz określanie listy zablokowanych i bezpiecznych nadawców. </w:t>
      </w:r>
    </w:p>
    <w:p w14:paraId="14442FBD"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c) Tworzenie katalogów, pozwalających katalogować pocztę elektroniczną. </w:t>
      </w:r>
    </w:p>
    <w:p w14:paraId="16E8153E"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d) Automatyczne grupowanie poczty o tym samym tytule. </w:t>
      </w:r>
    </w:p>
    <w:p w14:paraId="6083AC1C"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e) Tworzenie reguł przenoszących automatycznie nową pocztę elektroniczną do określonych katalogów bazując na słowach zawartych w tytule, adresie nadawcy i odbiorcy. </w:t>
      </w:r>
    </w:p>
    <w:p w14:paraId="366E9E0A"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f) Oflagowanie poczty elektronicznej z określeniem terminu przypomnienia. </w:t>
      </w:r>
    </w:p>
    <w:p w14:paraId="4CB1C6BD"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g) Zarządzanie kalendarzem. </w:t>
      </w:r>
    </w:p>
    <w:p w14:paraId="5B222A15"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h) Udostępnianie kalendarza innym użytkownikom. </w:t>
      </w:r>
    </w:p>
    <w:p w14:paraId="48B55746"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i) Przeglądanie kalendarza innych użytkowników. </w:t>
      </w:r>
    </w:p>
    <w:p w14:paraId="6FE1E4A1"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j) Zapraszanie uczestników na spotkanie, co po ich akceptacji powoduje automatyczne wprowadzenie spotkania w ich kalendarzach. </w:t>
      </w:r>
    </w:p>
    <w:p w14:paraId="480CEA46"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k) Zarządzanie listą zadań. </w:t>
      </w:r>
    </w:p>
    <w:p w14:paraId="32846DF3"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l) Zlecanie zadań innym użytkownikom. </w:t>
      </w:r>
    </w:p>
    <w:p w14:paraId="1D7ADA0C"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m) Zarządzanie listą kontaktów. </w:t>
      </w:r>
    </w:p>
    <w:p w14:paraId="0D0BBEE0"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n) Udostępnianie listy kontaktów innym użytkownikom. </w:t>
      </w:r>
    </w:p>
    <w:p w14:paraId="16A659EA"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o) Przeglądanie listy kontaktów innych użytkowników. </w:t>
      </w:r>
    </w:p>
    <w:p w14:paraId="06D424E0" w14:textId="77777777" w:rsidR="00D760FD" w:rsidRPr="00D760FD" w:rsidRDefault="00D760FD" w:rsidP="00D760FD">
      <w:pPr>
        <w:spacing w:after="0" w:line="240" w:lineRule="auto"/>
        <w:rPr>
          <w:rFonts w:ascii="Calibri" w:hAnsi="Calibri" w:cs="Calibri"/>
          <w:sz w:val="22"/>
        </w:rPr>
      </w:pPr>
      <w:r w:rsidRPr="00D760FD">
        <w:rPr>
          <w:rFonts w:ascii="Calibri" w:hAnsi="Calibri" w:cs="Calibri"/>
          <w:sz w:val="22"/>
        </w:rPr>
        <w:t xml:space="preserve">p) Możliwość przesyłania kontaktów innym użytkowników. </w:t>
      </w:r>
    </w:p>
    <w:p w14:paraId="13976810" w14:textId="77777777" w:rsidR="00D760FD" w:rsidRPr="00D760FD" w:rsidRDefault="00D760FD" w:rsidP="00D760FD">
      <w:pPr>
        <w:spacing w:after="0" w:line="240" w:lineRule="auto"/>
        <w:rPr>
          <w:rFonts w:ascii="Calibri" w:hAnsi="Calibri" w:cs="Calibri"/>
          <w:sz w:val="22"/>
        </w:rPr>
      </w:pPr>
    </w:p>
    <w:p w14:paraId="327FFA9D" w14:textId="77777777" w:rsidR="00D760FD" w:rsidRPr="00D760FD" w:rsidRDefault="00D760FD" w:rsidP="00D760FD">
      <w:pPr>
        <w:spacing w:after="0" w:line="240" w:lineRule="auto"/>
        <w:rPr>
          <w:rFonts w:ascii="Calibri" w:hAnsi="Calibri" w:cs="Calibri"/>
          <w:sz w:val="22"/>
        </w:rPr>
      </w:pPr>
      <w:r w:rsidRPr="00D760FD">
        <w:rPr>
          <w:rFonts w:ascii="Calibri" w:hAnsi="Calibri" w:cs="Calibri"/>
          <w:b/>
          <w:bCs/>
          <w:sz w:val="22"/>
        </w:rPr>
        <w:t xml:space="preserve">UWAGA. </w:t>
      </w:r>
    </w:p>
    <w:p w14:paraId="532A46BF" w14:textId="37F016AB" w:rsidR="00A84B48" w:rsidRPr="00E47BFF" w:rsidRDefault="00D760FD" w:rsidP="00D760FD">
      <w:pPr>
        <w:spacing w:after="0" w:line="240" w:lineRule="auto"/>
        <w:rPr>
          <w:rFonts w:ascii="Calibri" w:hAnsi="Calibri" w:cs="Calibri"/>
          <w:sz w:val="22"/>
        </w:rPr>
      </w:pPr>
      <w:r w:rsidRPr="00D760FD">
        <w:rPr>
          <w:rFonts w:ascii="Calibri" w:hAnsi="Calibri" w:cs="Calibri"/>
          <w:b/>
          <w:bCs/>
          <w:sz w:val="22"/>
        </w:rPr>
        <w:t>Obowiązek wykazania równoważności zaoferowanego pakietu oprogramowania biurowego leży po stronie Wykonawcy. W tym celu Wykonawca winien przedstawić oświadczenie i dokumenty potwierdzające równoważność pakietu oprogramowania biurowego.</w:t>
      </w:r>
    </w:p>
    <w:sectPr w:rsidR="00A84B48" w:rsidRPr="00E47BFF" w:rsidSect="00347E6C">
      <w:headerReference w:type="default" r:id="rId7"/>
      <w:footerReference w:type="default" r:id="rId8"/>
      <w:pgSz w:w="16838" w:h="11906" w:orient="landscape"/>
      <w:pgMar w:top="1418" w:right="1418" w:bottom="1276"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45225" w14:textId="77777777" w:rsidR="00BE1FC9" w:rsidRDefault="00BE1FC9" w:rsidP="00954310">
      <w:pPr>
        <w:spacing w:after="0" w:line="240" w:lineRule="auto"/>
      </w:pPr>
      <w:r>
        <w:separator/>
      </w:r>
    </w:p>
  </w:endnote>
  <w:endnote w:type="continuationSeparator" w:id="0">
    <w:p w14:paraId="2B7154A6" w14:textId="77777777" w:rsidR="00BE1FC9" w:rsidRDefault="00BE1FC9" w:rsidP="00954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18"/>
        <w:szCs w:val="18"/>
      </w:rPr>
      <w:id w:val="-1907687960"/>
      <w:docPartObj>
        <w:docPartGallery w:val="Page Numbers (Bottom of Page)"/>
        <w:docPartUnique/>
      </w:docPartObj>
    </w:sdtPr>
    <w:sdtContent>
      <w:p w14:paraId="0C09F2B4" w14:textId="226CE8A2" w:rsidR="00E75514" w:rsidRPr="00E75514" w:rsidRDefault="00E75514">
        <w:pPr>
          <w:pStyle w:val="Stopka"/>
          <w:jc w:val="right"/>
          <w:rPr>
            <w:rFonts w:asciiTheme="minorHAnsi" w:hAnsiTheme="minorHAnsi"/>
            <w:sz w:val="18"/>
            <w:szCs w:val="18"/>
          </w:rPr>
        </w:pPr>
        <w:r w:rsidRPr="00E75514">
          <w:rPr>
            <w:rFonts w:asciiTheme="minorHAnsi" w:hAnsiTheme="minorHAnsi"/>
            <w:sz w:val="18"/>
            <w:szCs w:val="18"/>
          </w:rPr>
          <w:fldChar w:fldCharType="begin"/>
        </w:r>
        <w:r w:rsidRPr="00E75514">
          <w:rPr>
            <w:rFonts w:asciiTheme="minorHAnsi" w:hAnsiTheme="minorHAnsi"/>
            <w:sz w:val="18"/>
            <w:szCs w:val="18"/>
          </w:rPr>
          <w:instrText>PAGE   \* MERGEFORMAT</w:instrText>
        </w:r>
        <w:r w:rsidRPr="00E75514">
          <w:rPr>
            <w:rFonts w:asciiTheme="minorHAnsi" w:hAnsiTheme="minorHAnsi"/>
            <w:sz w:val="18"/>
            <w:szCs w:val="18"/>
          </w:rPr>
          <w:fldChar w:fldCharType="separate"/>
        </w:r>
        <w:r w:rsidRPr="00E75514">
          <w:rPr>
            <w:rFonts w:asciiTheme="minorHAnsi" w:hAnsiTheme="minorHAnsi"/>
            <w:sz w:val="18"/>
            <w:szCs w:val="18"/>
          </w:rPr>
          <w:t>2</w:t>
        </w:r>
        <w:r w:rsidRPr="00E75514">
          <w:rPr>
            <w:rFonts w:asciiTheme="minorHAnsi" w:hAnsiTheme="minorHAnsi"/>
            <w:sz w:val="18"/>
            <w:szCs w:val="18"/>
          </w:rPr>
          <w:fldChar w:fldCharType="end"/>
        </w:r>
      </w:p>
    </w:sdtContent>
  </w:sdt>
  <w:p w14:paraId="73B4D4FB" w14:textId="77777777" w:rsidR="00E75514" w:rsidRDefault="00E755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4A306" w14:textId="77777777" w:rsidR="00BE1FC9" w:rsidRDefault="00BE1FC9" w:rsidP="00954310">
      <w:pPr>
        <w:spacing w:after="0" w:line="240" w:lineRule="auto"/>
      </w:pPr>
      <w:r>
        <w:separator/>
      </w:r>
    </w:p>
  </w:footnote>
  <w:footnote w:type="continuationSeparator" w:id="0">
    <w:p w14:paraId="2B78A26B" w14:textId="77777777" w:rsidR="00BE1FC9" w:rsidRDefault="00BE1FC9" w:rsidP="009543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2397E" w14:textId="341EABF8" w:rsidR="00E75514" w:rsidRPr="00E75514" w:rsidRDefault="00E75514">
    <w:pPr>
      <w:pStyle w:val="Nagwek"/>
      <w:rPr>
        <w:rFonts w:asciiTheme="minorHAnsi" w:hAnsiTheme="minorHAnsi"/>
        <w:sz w:val="22"/>
      </w:rPr>
    </w:pPr>
    <w:r w:rsidRPr="00E75514">
      <w:rPr>
        <w:rFonts w:asciiTheme="minorHAnsi" w:hAnsiTheme="minorHAnsi"/>
        <w:sz w:val="22"/>
      </w:rPr>
      <w:t xml:space="preserve">Załącznik nr 1 </w:t>
    </w:r>
    <w:r w:rsidR="00083D93" w:rsidRPr="00083D93">
      <w:rPr>
        <w:rFonts w:asciiTheme="minorHAnsi" w:hAnsiTheme="minorHAnsi"/>
        <w:sz w:val="22"/>
      </w:rPr>
      <w:t>Szczegółowy opis przedmiotu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0BD1"/>
    <w:multiLevelType w:val="hybridMultilevel"/>
    <w:tmpl w:val="F266B594"/>
    <w:lvl w:ilvl="0" w:tplc="06425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866344"/>
    <w:multiLevelType w:val="hybridMultilevel"/>
    <w:tmpl w:val="E64E0070"/>
    <w:lvl w:ilvl="0" w:tplc="06425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1E425E"/>
    <w:multiLevelType w:val="hybridMultilevel"/>
    <w:tmpl w:val="94669F9A"/>
    <w:lvl w:ilvl="0" w:tplc="06425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E4B5C9E"/>
    <w:multiLevelType w:val="hybridMultilevel"/>
    <w:tmpl w:val="A52E71EC"/>
    <w:lvl w:ilvl="0" w:tplc="06425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D411BD"/>
    <w:multiLevelType w:val="hybridMultilevel"/>
    <w:tmpl w:val="6F603CA4"/>
    <w:lvl w:ilvl="0" w:tplc="06425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ED929F8"/>
    <w:multiLevelType w:val="hybridMultilevel"/>
    <w:tmpl w:val="8682B6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878484">
    <w:abstractNumId w:val="5"/>
  </w:num>
  <w:num w:numId="2" w16cid:durableId="12922702">
    <w:abstractNumId w:val="2"/>
  </w:num>
  <w:num w:numId="3" w16cid:durableId="370807362">
    <w:abstractNumId w:val="4"/>
  </w:num>
  <w:num w:numId="4" w16cid:durableId="738673722">
    <w:abstractNumId w:val="3"/>
  </w:num>
  <w:num w:numId="5" w16cid:durableId="1437482531">
    <w:abstractNumId w:val="0"/>
  </w:num>
  <w:num w:numId="6" w16cid:durableId="1651982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310"/>
    <w:rsid w:val="00083D93"/>
    <w:rsid w:val="000E0CBD"/>
    <w:rsid w:val="000E5A8C"/>
    <w:rsid w:val="001F2F6B"/>
    <w:rsid w:val="00222740"/>
    <w:rsid w:val="00231BD5"/>
    <w:rsid w:val="00233EDB"/>
    <w:rsid w:val="00283CBE"/>
    <w:rsid w:val="00313D95"/>
    <w:rsid w:val="00347E6C"/>
    <w:rsid w:val="003F45B8"/>
    <w:rsid w:val="004044C6"/>
    <w:rsid w:val="00411C56"/>
    <w:rsid w:val="004A3D0F"/>
    <w:rsid w:val="004D03DB"/>
    <w:rsid w:val="004F5750"/>
    <w:rsid w:val="005830A7"/>
    <w:rsid w:val="00597085"/>
    <w:rsid w:val="005B356E"/>
    <w:rsid w:val="005E4CF4"/>
    <w:rsid w:val="005E7B82"/>
    <w:rsid w:val="00685968"/>
    <w:rsid w:val="006E48AA"/>
    <w:rsid w:val="006F1FD9"/>
    <w:rsid w:val="007623C6"/>
    <w:rsid w:val="00866298"/>
    <w:rsid w:val="008D17CB"/>
    <w:rsid w:val="00953605"/>
    <w:rsid w:val="00954310"/>
    <w:rsid w:val="009A48B6"/>
    <w:rsid w:val="009B4FA4"/>
    <w:rsid w:val="00A171EF"/>
    <w:rsid w:val="00A60297"/>
    <w:rsid w:val="00A84B48"/>
    <w:rsid w:val="00AB0248"/>
    <w:rsid w:val="00AF5131"/>
    <w:rsid w:val="00B01F35"/>
    <w:rsid w:val="00BA24C4"/>
    <w:rsid w:val="00BE1FC9"/>
    <w:rsid w:val="00BF3686"/>
    <w:rsid w:val="00C01E8C"/>
    <w:rsid w:val="00C50DEA"/>
    <w:rsid w:val="00C90ECE"/>
    <w:rsid w:val="00D05C82"/>
    <w:rsid w:val="00D760FD"/>
    <w:rsid w:val="00D87716"/>
    <w:rsid w:val="00DA6831"/>
    <w:rsid w:val="00E01D75"/>
    <w:rsid w:val="00E1210C"/>
    <w:rsid w:val="00E47BFF"/>
    <w:rsid w:val="00E665E0"/>
    <w:rsid w:val="00E75514"/>
    <w:rsid w:val="00EC35BA"/>
    <w:rsid w:val="00EC4F8F"/>
    <w:rsid w:val="00EC5C39"/>
    <w:rsid w:val="00EE5A3A"/>
    <w:rsid w:val="00F57159"/>
    <w:rsid w:val="00F901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66E44"/>
  <w15:chartTrackingRefBased/>
  <w15:docId w15:val="{A55390B9-A452-47A2-8EBA-D6C7E8580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4310"/>
    <w:rPr>
      <w:rFonts w:ascii="Times New Roman" w:hAnsi="Times New Roman"/>
      <w:sz w:val="24"/>
    </w:rPr>
  </w:style>
  <w:style w:type="paragraph" w:styleId="Nagwek1">
    <w:name w:val="heading 1"/>
    <w:basedOn w:val="Normalny"/>
    <w:next w:val="Normalny"/>
    <w:link w:val="Nagwek1Znak"/>
    <w:uiPriority w:val="9"/>
    <w:qFormat/>
    <w:rsid w:val="009543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543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5431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5431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5431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5431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5431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5431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5431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5431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5431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5431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5431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5431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5431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5431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5431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54310"/>
    <w:rPr>
      <w:rFonts w:eastAsiaTheme="majorEastAsia" w:cstheme="majorBidi"/>
      <w:color w:val="272727" w:themeColor="text1" w:themeTint="D8"/>
    </w:rPr>
  </w:style>
  <w:style w:type="paragraph" w:styleId="Tytu">
    <w:name w:val="Title"/>
    <w:basedOn w:val="Normalny"/>
    <w:next w:val="Normalny"/>
    <w:link w:val="TytuZnak"/>
    <w:uiPriority w:val="10"/>
    <w:qFormat/>
    <w:rsid w:val="009543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5431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5431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5431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54310"/>
    <w:pPr>
      <w:spacing w:before="160"/>
      <w:jc w:val="center"/>
    </w:pPr>
    <w:rPr>
      <w:i/>
      <w:iCs/>
      <w:color w:val="404040" w:themeColor="text1" w:themeTint="BF"/>
    </w:rPr>
  </w:style>
  <w:style w:type="character" w:customStyle="1" w:styleId="CytatZnak">
    <w:name w:val="Cytat Znak"/>
    <w:basedOn w:val="Domylnaczcionkaakapitu"/>
    <w:link w:val="Cytat"/>
    <w:uiPriority w:val="29"/>
    <w:rsid w:val="00954310"/>
    <w:rPr>
      <w:i/>
      <w:iCs/>
      <w:color w:val="404040" w:themeColor="text1" w:themeTint="BF"/>
    </w:rPr>
  </w:style>
  <w:style w:type="paragraph" w:styleId="Akapitzlist">
    <w:name w:val="List Paragraph"/>
    <w:basedOn w:val="Normalny"/>
    <w:uiPriority w:val="34"/>
    <w:qFormat/>
    <w:rsid w:val="00954310"/>
    <w:pPr>
      <w:ind w:left="720"/>
      <w:contextualSpacing/>
    </w:pPr>
  </w:style>
  <w:style w:type="character" w:styleId="Wyrnienieintensywne">
    <w:name w:val="Intense Emphasis"/>
    <w:basedOn w:val="Domylnaczcionkaakapitu"/>
    <w:uiPriority w:val="21"/>
    <w:qFormat/>
    <w:rsid w:val="00954310"/>
    <w:rPr>
      <w:i/>
      <w:iCs/>
      <w:color w:val="0F4761" w:themeColor="accent1" w:themeShade="BF"/>
    </w:rPr>
  </w:style>
  <w:style w:type="paragraph" w:styleId="Cytatintensywny">
    <w:name w:val="Intense Quote"/>
    <w:basedOn w:val="Normalny"/>
    <w:next w:val="Normalny"/>
    <w:link w:val="CytatintensywnyZnak"/>
    <w:uiPriority w:val="30"/>
    <w:qFormat/>
    <w:rsid w:val="009543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54310"/>
    <w:rPr>
      <w:i/>
      <w:iCs/>
      <w:color w:val="0F4761" w:themeColor="accent1" w:themeShade="BF"/>
    </w:rPr>
  </w:style>
  <w:style w:type="character" w:styleId="Odwoanieintensywne">
    <w:name w:val="Intense Reference"/>
    <w:basedOn w:val="Domylnaczcionkaakapitu"/>
    <w:uiPriority w:val="32"/>
    <w:qFormat/>
    <w:rsid w:val="00954310"/>
    <w:rPr>
      <w:b/>
      <w:bCs/>
      <w:smallCaps/>
      <w:color w:val="0F4761" w:themeColor="accent1" w:themeShade="BF"/>
      <w:spacing w:val="5"/>
    </w:rPr>
  </w:style>
  <w:style w:type="table" w:styleId="Tabela-Siatka">
    <w:name w:val="Table Grid"/>
    <w:basedOn w:val="Standardowy"/>
    <w:uiPriority w:val="39"/>
    <w:rsid w:val="00954310"/>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95431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54310"/>
    <w:rPr>
      <w:rFonts w:ascii="Times New Roman" w:hAnsi="Times New Roman"/>
      <w:sz w:val="20"/>
      <w:szCs w:val="20"/>
    </w:rPr>
  </w:style>
  <w:style w:type="character" w:styleId="Odwoanieprzypisukocowego">
    <w:name w:val="endnote reference"/>
    <w:basedOn w:val="Domylnaczcionkaakapitu"/>
    <w:uiPriority w:val="99"/>
    <w:semiHidden/>
    <w:unhideWhenUsed/>
    <w:rsid w:val="00954310"/>
    <w:rPr>
      <w:vertAlign w:val="superscript"/>
    </w:rPr>
  </w:style>
  <w:style w:type="character" w:styleId="Odwoaniedokomentarza">
    <w:name w:val="annotation reference"/>
    <w:basedOn w:val="Domylnaczcionkaakapitu"/>
    <w:uiPriority w:val="99"/>
    <w:semiHidden/>
    <w:unhideWhenUsed/>
    <w:rsid w:val="00A60297"/>
    <w:rPr>
      <w:sz w:val="16"/>
      <w:szCs w:val="16"/>
    </w:rPr>
  </w:style>
  <w:style w:type="paragraph" w:styleId="Tekstkomentarza">
    <w:name w:val="annotation text"/>
    <w:basedOn w:val="Normalny"/>
    <w:link w:val="TekstkomentarzaZnak"/>
    <w:uiPriority w:val="99"/>
    <w:unhideWhenUsed/>
    <w:rsid w:val="00A60297"/>
    <w:pPr>
      <w:spacing w:line="240" w:lineRule="auto"/>
    </w:pPr>
    <w:rPr>
      <w:sz w:val="20"/>
      <w:szCs w:val="20"/>
    </w:rPr>
  </w:style>
  <w:style w:type="character" w:customStyle="1" w:styleId="TekstkomentarzaZnak">
    <w:name w:val="Tekst komentarza Znak"/>
    <w:basedOn w:val="Domylnaczcionkaakapitu"/>
    <w:link w:val="Tekstkomentarza"/>
    <w:uiPriority w:val="99"/>
    <w:rsid w:val="00A60297"/>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A60297"/>
    <w:rPr>
      <w:b/>
      <w:bCs/>
    </w:rPr>
  </w:style>
  <w:style w:type="character" w:customStyle="1" w:styleId="TematkomentarzaZnak">
    <w:name w:val="Temat komentarza Znak"/>
    <w:basedOn w:val="TekstkomentarzaZnak"/>
    <w:link w:val="Tematkomentarza"/>
    <w:uiPriority w:val="99"/>
    <w:semiHidden/>
    <w:rsid w:val="00A60297"/>
    <w:rPr>
      <w:rFonts w:ascii="Times New Roman" w:hAnsi="Times New Roman"/>
      <w:b/>
      <w:bCs/>
      <w:sz w:val="20"/>
      <w:szCs w:val="20"/>
    </w:rPr>
  </w:style>
  <w:style w:type="paragraph" w:styleId="Nagwek">
    <w:name w:val="header"/>
    <w:basedOn w:val="Normalny"/>
    <w:link w:val="NagwekZnak"/>
    <w:uiPriority w:val="99"/>
    <w:unhideWhenUsed/>
    <w:rsid w:val="00E755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5514"/>
    <w:rPr>
      <w:rFonts w:ascii="Times New Roman" w:hAnsi="Times New Roman"/>
      <w:sz w:val="24"/>
    </w:rPr>
  </w:style>
  <w:style w:type="paragraph" w:styleId="Stopka">
    <w:name w:val="footer"/>
    <w:basedOn w:val="Normalny"/>
    <w:link w:val="StopkaZnak"/>
    <w:uiPriority w:val="99"/>
    <w:unhideWhenUsed/>
    <w:rsid w:val="00E755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551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7</Pages>
  <Words>2036</Words>
  <Characters>12218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Chmara</dc:creator>
  <cp:keywords/>
  <dc:description/>
  <cp:lastModifiedBy>Ewa Chmara</cp:lastModifiedBy>
  <cp:revision>40</cp:revision>
  <dcterms:created xsi:type="dcterms:W3CDTF">2024-08-28T09:03:00Z</dcterms:created>
  <dcterms:modified xsi:type="dcterms:W3CDTF">2024-09-27T13:27:00Z</dcterms:modified>
</cp:coreProperties>
</file>