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6DF7A" w14:textId="34B6D426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770E18">
        <w:rPr>
          <w:rFonts w:ascii="Arial" w:eastAsia="Arial" w:hAnsi="Arial" w:cs="Arial"/>
          <w:sz w:val="24"/>
          <w:szCs w:val="24"/>
        </w:rPr>
        <w:t xml:space="preserve"> </w:t>
      </w:r>
      <w:r w:rsidRPr="00770E18">
        <w:rPr>
          <w:rFonts w:ascii="Arial" w:eastAsia="Arial" w:hAnsi="Arial" w:cs="Arial"/>
          <w:sz w:val="24"/>
          <w:szCs w:val="24"/>
        </w:rPr>
        <w:t xml:space="preserve">     </w:t>
      </w:r>
      <w:r w:rsidRPr="00770E18">
        <w:rPr>
          <w:rFonts w:ascii="Arial" w:hAnsi="Arial" w:cs="Arial"/>
          <w:sz w:val="24"/>
          <w:szCs w:val="24"/>
        </w:rPr>
        <w:t xml:space="preserve">Szczerbice, </w:t>
      </w:r>
      <w:r w:rsidR="00395E4A">
        <w:rPr>
          <w:rFonts w:ascii="Arial" w:hAnsi="Arial" w:cs="Arial"/>
          <w:sz w:val="24"/>
          <w:szCs w:val="24"/>
        </w:rPr>
        <w:t>31</w:t>
      </w:r>
      <w:r w:rsidRPr="00770E18">
        <w:rPr>
          <w:rFonts w:ascii="Arial" w:hAnsi="Arial" w:cs="Arial"/>
          <w:sz w:val="24"/>
          <w:szCs w:val="24"/>
        </w:rPr>
        <w:t>.</w:t>
      </w:r>
      <w:r w:rsidR="00D241C5" w:rsidRPr="00770E18">
        <w:rPr>
          <w:rFonts w:ascii="Arial" w:hAnsi="Arial" w:cs="Arial"/>
          <w:sz w:val="24"/>
          <w:szCs w:val="24"/>
        </w:rPr>
        <w:t>10</w:t>
      </w:r>
      <w:r w:rsidRPr="00770E18">
        <w:rPr>
          <w:rFonts w:ascii="Arial" w:hAnsi="Arial" w:cs="Arial"/>
          <w:sz w:val="24"/>
          <w:szCs w:val="24"/>
        </w:rPr>
        <w:t>.2024r.</w:t>
      </w:r>
    </w:p>
    <w:p w14:paraId="49CCD559" w14:textId="77777777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Dane Beneficjenta:</w:t>
      </w:r>
    </w:p>
    <w:p w14:paraId="522191C5" w14:textId="77777777" w:rsidR="00C21751" w:rsidRPr="00770E18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b/>
          <w:sz w:val="24"/>
          <w:szCs w:val="24"/>
        </w:rPr>
        <w:t xml:space="preserve">MCJ Jacek </w:t>
      </w:r>
      <w:proofErr w:type="spellStart"/>
      <w:r w:rsidRPr="00770E18">
        <w:rPr>
          <w:rFonts w:ascii="Arial" w:hAnsi="Arial" w:cs="Arial"/>
          <w:b/>
          <w:sz w:val="24"/>
          <w:szCs w:val="24"/>
        </w:rPr>
        <w:t>Czogalla</w:t>
      </w:r>
      <w:proofErr w:type="spellEnd"/>
    </w:p>
    <w:p w14:paraId="6CE2159F" w14:textId="77EB64DC" w:rsidR="00C21751" w:rsidRPr="00770E18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Ul. Sumińska 2A, </w:t>
      </w:r>
    </w:p>
    <w:p w14:paraId="3864538C" w14:textId="731DA6EC" w:rsidR="00C21751" w:rsidRPr="00770E18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44-293 </w:t>
      </w:r>
      <w:r w:rsidR="00FB0D86" w:rsidRPr="00770E18">
        <w:rPr>
          <w:rFonts w:ascii="Arial" w:hAnsi="Arial" w:cs="Arial"/>
          <w:sz w:val="24"/>
          <w:szCs w:val="24"/>
        </w:rPr>
        <w:t>Szczerbice</w:t>
      </w:r>
    </w:p>
    <w:p w14:paraId="7BE5F327" w14:textId="77777777" w:rsidR="00C21751" w:rsidRPr="00770E18" w:rsidRDefault="00C21751" w:rsidP="006F7C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e-mail: </w:t>
      </w:r>
      <w:hyperlink r:id="rId9" w:history="1">
        <w:r w:rsidRPr="00770E18">
          <w:rPr>
            <w:rStyle w:val="Hipercze"/>
            <w:rFonts w:ascii="Arial" w:hAnsi="Arial" w:cs="Arial"/>
            <w:sz w:val="24"/>
            <w:szCs w:val="24"/>
          </w:rPr>
          <w:t>mcj@mcj.pl</w:t>
        </w:r>
      </w:hyperlink>
    </w:p>
    <w:p w14:paraId="3FAE2271" w14:textId="77777777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</w:p>
    <w:p w14:paraId="4EDC46FB" w14:textId="589C3248" w:rsidR="00C21751" w:rsidRPr="00770E18" w:rsidRDefault="00C21751" w:rsidP="00C21751">
      <w:pPr>
        <w:jc w:val="center"/>
        <w:rPr>
          <w:rFonts w:ascii="Arial" w:hAnsi="Arial" w:cs="Arial"/>
          <w:b/>
          <w:sz w:val="24"/>
          <w:szCs w:val="24"/>
        </w:rPr>
      </w:pPr>
      <w:r w:rsidRPr="00770E18">
        <w:rPr>
          <w:rFonts w:ascii="Arial" w:hAnsi="Arial" w:cs="Arial"/>
          <w:b/>
          <w:sz w:val="24"/>
          <w:szCs w:val="24"/>
        </w:rPr>
        <w:t xml:space="preserve">ZAPYTANIE OFERTOWE </w:t>
      </w:r>
      <w:r w:rsidR="00362F3B" w:rsidRPr="00770E18">
        <w:rPr>
          <w:rFonts w:ascii="Arial" w:hAnsi="Arial" w:cs="Arial"/>
          <w:b/>
          <w:sz w:val="24"/>
          <w:szCs w:val="24"/>
        </w:rPr>
        <w:t xml:space="preserve">NR 1/2024 </w:t>
      </w:r>
    </w:p>
    <w:p w14:paraId="25B3CAE1" w14:textId="77777777" w:rsidR="00E85695" w:rsidRPr="00770E18" w:rsidRDefault="00E85695" w:rsidP="00C21751">
      <w:pPr>
        <w:jc w:val="center"/>
        <w:rPr>
          <w:rFonts w:ascii="Arial" w:hAnsi="Arial" w:cs="Arial"/>
          <w:sz w:val="24"/>
          <w:szCs w:val="24"/>
        </w:rPr>
      </w:pPr>
    </w:p>
    <w:p w14:paraId="739BE8C4" w14:textId="77777777" w:rsidR="00C21751" w:rsidRPr="00770E18" w:rsidRDefault="00C21751" w:rsidP="00C21751">
      <w:pPr>
        <w:jc w:val="center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b/>
          <w:sz w:val="24"/>
          <w:szCs w:val="24"/>
        </w:rPr>
        <w:t xml:space="preserve">Magazynowy zautomatyzowany system załadowczo-rozładowczy </w:t>
      </w:r>
    </w:p>
    <w:p w14:paraId="6251C190" w14:textId="77777777" w:rsidR="001E11F7" w:rsidRDefault="001E11F7" w:rsidP="000913B2">
      <w:pPr>
        <w:jc w:val="both"/>
        <w:rPr>
          <w:rFonts w:ascii="Arial" w:hAnsi="Arial" w:cs="Arial"/>
          <w:sz w:val="24"/>
          <w:szCs w:val="24"/>
        </w:rPr>
      </w:pPr>
    </w:p>
    <w:p w14:paraId="203F946E" w14:textId="05211C92" w:rsidR="00F571B2" w:rsidRPr="00770E18" w:rsidRDefault="00C21751" w:rsidP="000913B2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MCJ Jacek </w:t>
      </w:r>
      <w:proofErr w:type="spellStart"/>
      <w:r w:rsidRPr="00770E18">
        <w:rPr>
          <w:rFonts w:ascii="Arial" w:hAnsi="Arial" w:cs="Arial"/>
          <w:sz w:val="24"/>
          <w:szCs w:val="24"/>
        </w:rPr>
        <w:t>Czogalla</w:t>
      </w:r>
      <w:proofErr w:type="spellEnd"/>
      <w:r w:rsidRPr="00770E18">
        <w:rPr>
          <w:rFonts w:ascii="Arial" w:hAnsi="Arial" w:cs="Arial"/>
          <w:sz w:val="24"/>
          <w:szCs w:val="24"/>
        </w:rPr>
        <w:t xml:space="preserve"> przystępuje do realizacji projektu </w:t>
      </w:r>
      <w:r w:rsidR="00F571B2" w:rsidRPr="00770E18">
        <w:rPr>
          <w:rFonts w:ascii="Arial" w:hAnsi="Arial" w:cs="Arial"/>
          <w:sz w:val="24"/>
          <w:szCs w:val="24"/>
        </w:rPr>
        <w:t xml:space="preserve">„Optymalizacja produkcji poprzez transformację procesu wycinania laserowego” </w:t>
      </w:r>
      <w:r w:rsidR="000913B2" w:rsidRPr="00770E18">
        <w:rPr>
          <w:rFonts w:ascii="Arial" w:hAnsi="Arial" w:cs="Arial"/>
          <w:sz w:val="24"/>
          <w:szCs w:val="24"/>
        </w:rPr>
        <w:t>w ramach Fundusze Europejskie dla Śląskiego 2021-2027 (Fundusz na rzecz Sprawiedliwej Transformacji)</w:t>
      </w:r>
    </w:p>
    <w:p w14:paraId="3734378A" w14:textId="40EFF53E" w:rsidR="00E85695" w:rsidRPr="00770E18" w:rsidRDefault="00E85695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W związku z tym z</w:t>
      </w:r>
      <w:r w:rsidR="00C21751" w:rsidRPr="00770E18">
        <w:rPr>
          <w:rFonts w:ascii="Arial" w:hAnsi="Arial" w:cs="Arial"/>
          <w:sz w:val="24"/>
          <w:szCs w:val="24"/>
        </w:rPr>
        <w:t xml:space="preserve">wracamy się z prośbą o przedstawienie oferty handlowej na zakup </w:t>
      </w:r>
      <w:r w:rsidR="00F94E86" w:rsidRPr="00770E18">
        <w:rPr>
          <w:rFonts w:ascii="Arial" w:hAnsi="Arial" w:cs="Arial"/>
          <w:b/>
          <w:bCs/>
          <w:sz w:val="24"/>
          <w:szCs w:val="24"/>
        </w:rPr>
        <w:t>Magazynowego</w:t>
      </w:r>
      <w:r w:rsidR="00F94E86" w:rsidRPr="00770E18">
        <w:rPr>
          <w:rFonts w:ascii="Arial" w:hAnsi="Arial" w:cs="Arial"/>
          <w:sz w:val="24"/>
          <w:szCs w:val="24"/>
        </w:rPr>
        <w:t xml:space="preserve"> </w:t>
      </w:r>
      <w:r w:rsidR="00C21751" w:rsidRPr="00770E18">
        <w:rPr>
          <w:rFonts w:ascii="Arial" w:hAnsi="Arial" w:cs="Arial"/>
          <w:b/>
          <w:bCs/>
          <w:sz w:val="24"/>
          <w:szCs w:val="24"/>
        </w:rPr>
        <w:t>zautomatyzowanego systemu załadowczo-rozładowczego</w:t>
      </w:r>
      <w:r w:rsidR="00C21751" w:rsidRPr="00770E18">
        <w:rPr>
          <w:rFonts w:ascii="Arial" w:hAnsi="Arial" w:cs="Arial"/>
          <w:sz w:val="24"/>
          <w:szCs w:val="24"/>
        </w:rPr>
        <w:t xml:space="preserve">, który zostanie wprowadzony na obecnej linii produkcyjnej. </w:t>
      </w:r>
    </w:p>
    <w:p w14:paraId="2FE22B39" w14:textId="77777777" w:rsidR="00E85695" w:rsidRPr="00770E18" w:rsidRDefault="00E85695" w:rsidP="00E856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Przedmiot zamówienia obejmuje: transport - dostawę urządzenia do siedziby</w:t>
      </w:r>
    </w:p>
    <w:p w14:paraId="5A52A6AD" w14:textId="5D0EAFB6" w:rsidR="00E85695" w:rsidRPr="00770E18" w:rsidRDefault="00E85695" w:rsidP="00E856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Zamawiającego, rozładunek, instalację, pierwsze uruchomienie oraz szkolenia personelu – instruktaż z zakresu obsługi urządzenia.</w:t>
      </w:r>
      <w:r w:rsidRPr="00770E18">
        <w:rPr>
          <w:rFonts w:ascii="Arial" w:hAnsi="Arial" w:cs="Arial"/>
          <w:sz w:val="24"/>
          <w:szCs w:val="24"/>
        </w:rPr>
        <w:cr/>
      </w:r>
    </w:p>
    <w:p w14:paraId="1376970E" w14:textId="278EC00C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Ograniczenia wymiarowe wynikają</w:t>
      </w:r>
      <w:r w:rsidR="00A11AA9" w:rsidRPr="00770E18">
        <w:rPr>
          <w:rFonts w:ascii="Arial" w:hAnsi="Arial" w:cs="Arial"/>
          <w:sz w:val="24"/>
          <w:szCs w:val="24"/>
        </w:rPr>
        <w:t>ce</w:t>
      </w:r>
      <w:r w:rsidRPr="00770E18">
        <w:rPr>
          <w:rFonts w:ascii="Arial" w:hAnsi="Arial" w:cs="Arial"/>
          <w:sz w:val="24"/>
          <w:szCs w:val="24"/>
        </w:rPr>
        <w:t xml:space="preserve"> z wysokości oraz miejsca na hali </w:t>
      </w:r>
    </w:p>
    <w:p w14:paraId="478DBF3D" w14:textId="5DF3CC47" w:rsidR="00C21751" w:rsidRPr="00770E18" w:rsidRDefault="00C21751" w:rsidP="00C21751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Wysokość nie większa niż </w:t>
      </w:r>
      <w:r w:rsidR="008966DD" w:rsidRPr="00770E18">
        <w:rPr>
          <w:rFonts w:ascii="Arial" w:hAnsi="Arial" w:cs="Arial"/>
          <w:sz w:val="24"/>
          <w:szCs w:val="24"/>
        </w:rPr>
        <w:t>410</w:t>
      </w:r>
      <w:r w:rsidR="00E946D3" w:rsidRPr="00770E18">
        <w:rPr>
          <w:rFonts w:ascii="Arial" w:hAnsi="Arial" w:cs="Arial"/>
          <w:sz w:val="24"/>
          <w:szCs w:val="24"/>
        </w:rPr>
        <w:t>0</w:t>
      </w:r>
      <w:r w:rsidRPr="00770E18">
        <w:rPr>
          <w:rFonts w:ascii="Arial" w:hAnsi="Arial" w:cs="Arial"/>
          <w:sz w:val="24"/>
          <w:szCs w:val="24"/>
        </w:rPr>
        <w:t xml:space="preserve"> mm </w:t>
      </w:r>
    </w:p>
    <w:p w14:paraId="23EE681F" w14:textId="2C454212" w:rsidR="00C21751" w:rsidRPr="00770E18" w:rsidRDefault="00C21751" w:rsidP="00C21751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Długość </w:t>
      </w:r>
      <w:r w:rsidR="00E946D3" w:rsidRPr="00770E18">
        <w:rPr>
          <w:rFonts w:ascii="Arial" w:hAnsi="Arial" w:cs="Arial"/>
          <w:sz w:val="24"/>
          <w:szCs w:val="24"/>
        </w:rPr>
        <w:t xml:space="preserve">nie większa niż </w:t>
      </w:r>
      <w:r w:rsidR="008966DD" w:rsidRPr="00770E18">
        <w:rPr>
          <w:rFonts w:ascii="Arial" w:hAnsi="Arial" w:cs="Arial"/>
          <w:sz w:val="24"/>
          <w:szCs w:val="24"/>
        </w:rPr>
        <w:t xml:space="preserve">3900 </w:t>
      </w:r>
      <w:r w:rsidRPr="00770E18">
        <w:rPr>
          <w:rFonts w:ascii="Arial" w:hAnsi="Arial" w:cs="Arial"/>
          <w:sz w:val="24"/>
          <w:szCs w:val="24"/>
        </w:rPr>
        <w:t>mm</w:t>
      </w:r>
    </w:p>
    <w:p w14:paraId="0C1D2264" w14:textId="2A6A42E9" w:rsidR="00C21751" w:rsidRPr="00770E18" w:rsidRDefault="00C21751" w:rsidP="00C21751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Szerokość </w:t>
      </w:r>
      <w:r w:rsidR="00E946D3" w:rsidRPr="00770E18">
        <w:rPr>
          <w:rFonts w:ascii="Arial" w:hAnsi="Arial" w:cs="Arial"/>
          <w:sz w:val="24"/>
          <w:szCs w:val="24"/>
        </w:rPr>
        <w:t xml:space="preserve">nie większa niż </w:t>
      </w:r>
      <w:r w:rsidR="008966DD" w:rsidRPr="00770E18">
        <w:rPr>
          <w:rFonts w:ascii="Arial" w:hAnsi="Arial" w:cs="Arial"/>
          <w:sz w:val="24"/>
          <w:szCs w:val="24"/>
        </w:rPr>
        <w:t>4900 mm</w:t>
      </w:r>
      <w:r w:rsidRPr="00770E18">
        <w:rPr>
          <w:rFonts w:ascii="Arial" w:hAnsi="Arial" w:cs="Arial"/>
          <w:sz w:val="24"/>
          <w:szCs w:val="24"/>
        </w:rPr>
        <w:t xml:space="preserve"> </w:t>
      </w:r>
    </w:p>
    <w:p w14:paraId="4B08937B" w14:textId="5B9F30D4" w:rsidR="003B1C1F" w:rsidRPr="00770E18" w:rsidRDefault="003B1C1F" w:rsidP="00C21751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Plik z planem przestrzeni przeznaczonej na instalację – Załącznik nr 3</w:t>
      </w:r>
      <w:r w:rsidR="001E11F7">
        <w:rPr>
          <w:rFonts w:ascii="Arial" w:hAnsi="Arial" w:cs="Arial"/>
          <w:sz w:val="24"/>
          <w:szCs w:val="24"/>
        </w:rPr>
        <w:t xml:space="preserve"> zapytania ofertowego</w:t>
      </w:r>
    </w:p>
    <w:p w14:paraId="6DEDA859" w14:textId="77777777" w:rsidR="003B1C1F" w:rsidRPr="00770E18" w:rsidRDefault="003B1C1F" w:rsidP="00C21751">
      <w:pPr>
        <w:rPr>
          <w:rFonts w:ascii="Arial" w:hAnsi="Arial" w:cs="Arial"/>
          <w:sz w:val="24"/>
          <w:szCs w:val="24"/>
        </w:rPr>
      </w:pPr>
    </w:p>
    <w:p w14:paraId="54BD017C" w14:textId="4CEE52DC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System składa się z:</w:t>
      </w:r>
    </w:p>
    <w:p w14:paraId="71EEE3DC" w14:textId="65F37569" w:rsidR="00C21751" w:rsidRPr="00770E18" w:rsidRDefault="00C21751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magazynu automatycznego transportującego półki wewnątrz swojej konstrukcji, wyposażonego w nie mniej niż 1</w:t>
      </w:r>
      <w:r w:rsidR="00AD4CF1" w:rsidRPr="00770E18">
        <w:rPr>
          <w:rFonts w:ascii="Arial" w:hAnsi="Arial" w:cs="Arial"/>
          <w:sz w:val="24"/>
          <w:szCs w:val="24"/>
        </w:rPr>
        <w:t>4</w:t>
      </w:r>
      <w:r w:rsidRPr="00770E18">
        <w:rPr>
          <w:rFonts w:ascii="Arial" w:hAnsi="Arial" w:cs="Arial"/>
          <w:sz w:val="24"/>
          <w:szCs w:val="24"/>
        </w:rPr>
        <w:t xml:space="preserve"> lokalizacji do składowania półek wykonanych jako płaskie, ażurowe ramy o min wymiarach użytecznych: długość </w:t>
      </w:r>
      <w:r w:rsidR="008966DD" w:rsidRPr="00770E18">
        <w:rPr>
          <w:rFonts w:ascii="Arial" w:hAnsi="Arial" w:cs="Arial"/>
          <w:sz w:val="24"/>
          <w:szCs w:val="24"/>
        </w:rPr>
        <w:t>3000 m</w:t>
      </w:r>
      <w:r w:rsidRPr="00770E18">
        <w:rPr>
          <w:rFonts w:ascii="Arial" w:hAnsi="Arial" w:cs="Arial"/>
          <w:sz w:val="24"/>
          <w:szCs w:val="24"/>
        </w:rPr>
        <w:t xml:space="preserve">m, szerokość </w:t>
      </w:r>
      <w:r w:rsidR="008966DD" w:rsidRPr="00770E18">
        <w:rPr>
          <w:rFonts w:ascii="Arial" w:hAnsi="Arial" w:cs="Arial"/>
          <w:sz w:val="24"/>
          <w:szCs w:val="24"/>
        </w:rPr>
        <w:t xml:space="preserve">1500 </w:t>
      </w:r>
      <w:r w:rsidRPr="00770E18">
        <w:rPr>
          <w:rFonts w:ascii="Arial" w:hAnsi="Arial" w:cs="Arial"/>
          <w:sz w:val="24"/>
          <w:szCs w:val="24"/>
        </w:rPr>
        <w:t xml:space="preserve">mm, wysokość </w:t>
      </w:r>
      <w:r w:rsidR="00AD4CF1" w:rsidRPr="00770E18">
        <w:rPr>
          <w:rFonts w:ascii="Arial" w:hAnsi="Arial" w:cs="Arial"/>
          <w:sz w:val="24"/>
          <w:szCs w:val="24"/>
        </w:rPr>
        <w:t>55</w:t>
      </w:r>
      <w:r w:rsidRPr="00770E18">
        <w:rPr>
          <w:rFonts w:ascii="Arial" w:hAnsi="Arial" w:cs="Arial"/>
          <w:sz w:val="24"/>
          <w:szCs w:val="24"/>
        </w:rPr>
        <w:t xml:space="preserve"> mm i ładowności min </w:t>
      </w:r>
      <w:r w:rsidR="008966DD" w:rsidRPr="00770E18">
        <w:rPr>
          <w:rFonts w:ascii="Arial" w:hAnsi="Arial" w:cs="Arial"/>
          <w:sz w:val="24"/>
          <w:szCs w:val="24"/>
        </w:rPr>
        <w:t xml:space="preserve">1500 </w:t>
      </w:r>
      <w:r w:rsidRPr="00770E18">
        <w:rPr>
          <w:rFonts w:ascii="Arial" w:hAnsi="Arial" w:cs="Arial"/>
          <w:sz w:val="24"/>
          <w:szCs w:val="24"/>
        </w:rPr>
        <w:t xml:space="preserve">kg, przeznaczonych do składowania </w:t>
      </w:r>
      <w:r w:rsidR="00702235" w:rsidRPr="00770E18">
        <w:rPr>
          <w:rFonts w:ascii="Arial" w:hAnsi="Arial" w:cs="Arial"/>
          <w:sz w:val="24"/>
          <w:szCs w:val="24"/>
        </w:rPr>
        <w:t xml:space="preserve">arkuszy </w:t>
      </w:r>
      <w:r w:rsidRPr="00770E18">
        <w:rPr>
          <w:rFonts w:ascii="Arial" w:hAnsi="Arial" w:cs="Arial"/>
          <w:sz w:val="24"/>
          <w:szCs w:val="24"/>
        </w:rPr>
        <w:t>blach</w:t>
      </w:r>
    </w:p>
    <w:p w14:paraId="74A86BC0" w14:textId="0C529F6B" w:rsidR="00C21751" w:rsidRPr="00770E18" w:rsidRDefault="00C21751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ruchomej stacji załadunkowo-rozładunkowej</w:t>
      </w:r>
      <w:r w:rsidR="00FE03ED" w:rsidRPr="00770E18">
        <w:rPr>
          <w:rFonts w:ascii="Arial" w:hAnsi="Arial" w:cs="Arial"/>
          <w:sz w:val="24"/>
          <w:szCs w:val="24"/>
        </w:rPr>
        <w:t>,</w:t>
      </w:r>
      <w:r w:rsidRPr="00770E18">
        <w:rPr>
          <w:rFonts w:ascii="Arial" w:hAnsi="Arial" w:cs="Arial"/>
          <w:sz w:val="24"/>
          <w:szCs w:val="24"/>
        </w:rPr>
        <w:t xml:space="preserve"> wyposażonej w</w:t>
      </w:r>
      <w:r w:rsidR="00FE03ED" w:rsidRPr="00770E18">
        <w:rPr>
          <w:rFonts w:ascii="Arial" w:hAnsi="Arial" w:cs="Arial"/>
          <w:sz w:val="24"/>
          <w:szCs w:val="24"/>
        </w:rPr>
        <w:t xml:space="preserve"> </w:t>
      </w:r>
      <w:r w:rsidR="00AD4CF1" w:rsidRPr="00770E18">
        <w:rPr>
          <w:rFonts w:ascii="Arial" w:hAnsi="Arial" w:cs="Arial"/>
          <w:sz w:val="24"/>
          <w:szCs w:val="24"/>
        </w:rPr>
        <w:t>pneumatyczny</w:t>
      </w:r>
      <w:r w:rsidRPr="00770E18">
        <w:rPr>
          <w:rFonts w:ascii="Arial" w:hAnsi="Arial" w:cs="Arial"/>
          <w:sz w:val="24"/>
          <w:szCs w:val="24"/>
        </w:rPr>
        <w:t xml:space="preserve"> podnośnik do </w:t>
      </w:r>
      <w:r w:rsidR="00AD4CF1" w:rsidRPr="00770E18">
        <w:rPr>
          <w:rFonts w:ascii="Arial" w:hAnsi="Arial" w:cs="Arial"/>
          <w:sz w:val="24"/>
          <w:szCs w:val="24"/>
        </w:rPr>
        <w:t>załadunku</w:t>
      </w:r>
      <w:r w:rsidRPr="00770E18">
        <w:rPr>
          <w:rFonts w:ascii="Arial" w:hAnsi="Arial" w:cs="Arial"/>
          <w:sz w:val="24"/>
          <w:szCs w:val="24"/>
        </w:rPr>
        <w:t xml:space="preserve"> </w:t>
      </w:r>
      <w:r w:rsidR="00A23FA8" w:rsidRPr="00770E18">
        <w:rPr>
          <w:rFonts w:ascii="Arial" w:hAnsi="Arial" w:cs="Arial"/>
          <w:sz w:val="24"/>
          <w:szCs w:val="24"/>
        </w:rPr>
        <w:t xml:space="preserve">i rozładunku </w:t>
      </w:r>
      <w:r w:rsidRPr="00770E18">
        <w:rPr>
          <w:rFonts w:ascii="Arial" w:hAnsi="Arial" w:cs="Arial"/>
          <w:sz w:val="24"/>
          <w:szCs w:val="24"/>
        </w:rPr>
        <w:t>blach, współpracującej z magazynem automatycznym. Stacja porusza się w trybie automatycznym</w:t>
      </w:r>
      <w:r w:rsidR="00A23FA8" w:rsidRPr="00770E18">
        <w:rPr>
          <w:rFonts w:ascii="Arial" w:hAnsi="Arial" w:cs="Arial"/>
          <w:sz w:val="24"/>
          <w:szCs w:val="24"/>
        </w:rPr>
        <w:t xml:space="preserve">. </w:t>
      </w:r>
    </w:p>
    <w:p w14:paraId="7C3A9643" w14:textId="68C508A4" w:rsidR="00C21751" w:rsidRPr="00770E18" w:rsidRDefault="00C21751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lastRenderedPageBreak/>
        <w:t>modułu transportującego surowe blachy pomiędzy magazynem automatycznym, a stołem wycinarki laserowej.</w:t>
      </w:r>
      <w:r w:rsidR="00A23FA8" w:rsidRPr="00770E18">
        <w:rPr>
          <w:rFonts w:ascii="Arial" w:hAnsi="Arial" w:cs="Arial"/>
          <w:sz w:val="24"/>
          <w:szCs w:val="24"/>
        </w:rPr>
        <w:t xml:space="preserve"> Moduł składa się również z pulpitu operatorskiego magazynu</w:t>
      </w:r>
    </w:p>
    <w:p w14:paraId="6EA38FBC" w14:textId="77777777" w:rsidR="00C21751" w:rsidRPr="00770E18" w:rsidRDefault="00C21751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modułu pobierającego wycięte elementy ze stołu wycinarki laserowej i odkładającego wycięte elementy na półkę.</w:t>
      </w:r>
    </w:p>
    <w:p w14:paraId="13CE01D5" w14:textId="648717F9" w:rsidR="00C21751" w:rsidRPr="00770E18" w:rsidRDefault="00FE03ED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modułu r</w:t>
      </w:r>
      <w:r w:rsidR="00AD4CF1" w:rsidRPr="00770E18">
        <w:rPr>
          <w:rFonts w:ascii="Arial" w:hAnsi="Arial" w:cs="Arial"/>
          <w:sz w:val="24"/>
          <w:szCs w:val="24"/>
        </w:rPr>
        <w:t>ozład</w:t>
      </w:r>
      <w:r w:rsidRPr="00770E18">
        <w:rPr>
          <w:rFonts w:ascii="Arial" w:hAnsi="Arial" w:cs="Arial"/>
          <w:sz w:val="24"/>
          <w:szCs w:val="24"/>
        </w:rPr>
        <w:t>owczego, gdzie prowadzony jest rozładunek</w:t>
      </w:r>
    </w:p>
    <w:p w14:paraId="0C8A32B3" w14:textId="26D7C9AD" w:rsidR="00C21751" w:rsidRPr="00770E18" w:rsidRDefault="00C21751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System zapewniający składowanie arkuszy blach o wymiarach: 1,0 m x 2,0 m</w:t>
      </w:r>
      <w:r w:rsidR="00702235" w:rsidRPr="00770E18">
        <w:rPr>
          <w:rFonts w:ascii="Arial" w:hAnsi="Arial" w:cs="Arial"/>
          <w:sz w:val="24"/>
          <w:szCs w:val="24"/>
        </w:rPr>
        <w:t xml:space="preserve"> lub</w:t>
      </w:r>
      <w:r w:rsidRPr="00770E18">
        <w:rPr>
          <w:rFonts w:ascii="Arial" w:hAnsi="Arial" w:cs="Arial"/>
          <w:sz w:val="24"/>
          <w:szCs w:val="24"/>
        </w:rPr>
        <w:t xml:space="preserve"> 1,25 m x 2,5 m </w:t>
      </w:r>
      <w:r w:rsidR="00702235" w:rsidRPr="00770E18">
        <w:rPr>
          <w:rFonts w:ascii="Arial" w:hAnsi="Arial" w:cs="Arial"/>
          <w:sz w:val="24"/>
          <w:szCs w:val="24"/>
        </w:rPr>
        <w:t>lub</w:t>
      </w:r>
      <w:r w:rsidRPr="00770E18">
        <w:rPr>
          <w:rFonts w:ascii="Arial" w:hAnsi="Arial" w:cs="Arial"/>
          <w:sz w:val="24"/>
          <w:szCs w:val="24"/>
        </w:rPr>
        <w:t xml:space="preserve"> 1,5 m x 3,0 m oraz składowanie na jednej półce stosu blach o wysokości </w:t>
      </w:r>
      <w:r w:rsidR="007E0EB3" w:rsidRPr="00770E18">
        <w:rPr>
          <w:rFonts w:ascii="Arial" w:hAnsi="Arial" w:cs="Arial"/>
          <w:sz w:val="24"/>
          <w:szCs w:val="24"/>
        </w:rPr>
        <w:t>55</w:t>
      </w:r>
      <w:r w:rsidRPr="00770E18">
        <w:rPr>
          <w:rFonts w:ascii="Arial" w:hAnsi="Arial" w:cs="Arial"/>
          <w:sz w:val="24"/>
          <w:szCs w:val="24"/>
        </w:rPr>
        <w:t xml:space="preserve"> mm i masie do </w:t>
      </w:r>
      <w:r w:rsidR="007E0EB3" w:rsidRPr="00770E18">
        <w:rPr>
          <w:rFonts w:ascii="Arial" w:hAnsi="Arial" w:cs="Arial"/>
          <w:sz w:val="24"/>
          <w:szCs w:val="24"/>
        </w:rPr>
        <w:t>15</w:t>
      </w:r>
      <w:r w:rsidRPr="00770E18">
        <w:rPr>
          <w:rFonts w:ascii="Arial" w:hAnsi="Arial" w:cs="Arial"/>
          <w:sz w:val="24"/>
          <w:szCs w:val="24"/>
        </w:rPr>
        <w:t>00 kg. System dostosowany do pracy z arkuszami o grubości od 0,5 mm do 8 mm</w:t>
      </w:r>
      <w:r w:rsidR="00702235" w:rsidRPr="00770E18">
        <w:rPr>
          <w:rFonts w:ascii="Arial" w:hAnsi="Arial" w:cs="Arial"/>
          <w:sz w:val="24"/>
          <w:szCs w:val="24"/>
        </w:rPr>
        <w:t xml:space="preserve">.  Składowanie łączne min </w:t>
      </w:r>
      <w:r w:rsidR="007E0EB3" w:rsidRPr="00770E18">
        <w:rPr>
          <w:rFonts w:ascii="Arial" w:hAnsi="Arial" w:cs="Arial"/>
          <w:sz w:val="24"/>
          <w:szCs w:val="24"/>
        </w:rPr>
        <w:t>2</w:t>
      </w:r>
      <w:r w:rsidR="008966DD" w:rsidRPr="00770E18">
        <w:rPr>
          <w:rFonts w:ascii="Arial" w:hAnsi="Arial" w:cs="Arial"/>
          <w:sz w:val="24"/>
          <w:szCs w:val="24"/>
        </w:rPr>
        <w:t>1</w:t>
      </w:r>
      <w:r w:rsidR="007E0EB3" w:rsidRPr="00770E18">
        <w:rPr>
          <w:rFonts w:ascii="Arial" w:hAnsi="Arial" w:cs="Arial"/>
          <w:sz w:val="24"/>
          <w:szCs w:val="24"/>
        </w:rPr>
        <w:t xml:space="preserve"> </w:t>
      </w:r>
      <w:r w:rsidR="008966DD" w:rsidRPr="00770E18">
        <w:rPr>
          <w:rFonts w:ascii="Arial" w:hAnsi="Arial" w:cs="Arial"/>
          <w:sz w:val="24"/>
          <w:szCs w:val="24"/>
        </w:rPr>
        <w:t>0</w:t>
      </w:r>
      <w:r w:rsidR="007E0EB3" w:rsidRPr="00770E18">
        <w:rPr>
          <w:rFonts w:ascii="Arial" w:hAnsi="Arial" w:cs="Arial"/>
          <w:sz w:val="24"/>
          <w:szCs w:val="24"/>
        </w:rPr>
        <w:t>00</w:t>
      </w:r>
      <w:r w:rsidR="00702235" w:rsidRPr="00770E18">
        <w:rPr>
          <w:rFonts w:ascii="Arial" w:hAnsi="Arial" w:cs="Arial"/>
          <w:sz w:val="24"/>
          <w:szCs w:val="24"/>
        </w:rPr>
        <w:t xml:space="preserve"> kg</w:t>
      </w:r>
      <w:r w:rsidR="00FE03ED" w:rsidRPr="00770E18">
        <w:rPr>
          <w:rFonts w:ascii="Arial" w:hAnsi="Arial" w:cs="Arial"/>
          <w:sz w:val="24"/>
          <w:szCs w:val="24"/>
        </w:rPr>
        <w:br/>
      </w:r>
    </w:p>
    <w:p w14:paraId="63B2E169" w14:textId="1A9BF776" w:rsidR="00FE03ED" w:rsidRPr="00770E18" w:rsidRDefault="00FE03ED" w:rsidP="00FE03ED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Ponadto system charakteryzuje się:</w:t>
      </w:r>
    </w:p>
    <w:p w14:paraId="03C556CC" w14:textId="49F870B8" w:rsidR="00C21751" w:rsidRPr="00770E18" w:rsidRDefault="00FE03ED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k</w:t>
      </w:r>
      <w:r w:rsidR="00C21751" w:rsidRPr="00770E18">
        <w:rPr>
          <w:rFonts w:ascii="Arial" w:hAnsi="Arial" w:cs="Arial"/>
          <w:sz w:val="24"/>
          <w:szCs w:val="24"/>
        </w:rPr>
        <w:t>ontrol</w:t>
      </w:r>
      <w:r w:rsidRPr="00770E18">
        <w:rPr>
          <w:rFonts w:ascii="Arial" w:hAnsi="Arial" w:cs="Arial"/>
          <w:sz w:val="24"/>
          <w:szCs w:val="24"/>
        </w:rPr>
        <w:t>ą</w:t>
      </w:r>
      <w:r w:rsidR="00C21751" w:rsidRPr="00770E18">
        <w:rPr>
          <w:rFonts w:ascii="Arial" w:hAnsi="Arial" w:cs="Arial"/>
          <w:sz w:val="24"/>
          <w:szCs w:val="24"/>
        </w:rPr>
        <w:t xml:space="preserve"> obciążenia półek</w:t>
      </w:r>
    </w:p>
    <w:p w14:paraId="37B2D5B7" w14:textId="773FF5F2" w:rsidR="00C21751" w:rsidRPr="00770E18" w:rsidRDefault="00FE03ED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ma z</w:t>
      </w:r>
      <w:r w:rsidR="00C21751" w:rsidRPr="00770E18">
        <w:rPr>
          <w:rFonts w:ascii="Arial" w:hAnsi="Arial" w:cs="Arial"/>
          <w:sz w:val="24"/>
          <w:szCs w:val="24"/>
        </w:rPr>
        <w:t>apewniony swobodny dostęp do stołu wycinarki laserowej</w:t>
      </w:r>
    </w:p>
    <w:p w14:paraId="62BDA046" w14:textId="6A190670" w:rsidR="00C21751" w:rsidRPr="00770E18" w:rsidRDefault="00FE03ED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posiada s</w:t>
      </w:r>
      <w:r w:rsidR="007E0EB3" w:rsidRPr="00770E18">
        <w:rPr>
          <w:rFonts w:ascii="Arial" w:hAnsi="Arial" w:cs="Arial"/>
          <w:sz w:val="24"/>
          <w:szCs w:val="24"/>
        </w:rPr>
        <w:t>ystem sterowania</w:t>
      </w:r>
      <w:r w:rsidR="00C21751" w:rsidRPr="00770E18">
        <w:rPr>
          <w:rFonts w:ascii="Arial" w:hAnsi="Arial" w:cs="Arial"/>
          <w:sz w:val="24"/>
          <w:szCs w:val="24"/>
        </w:rPr>
        <w:t xml:space="preserve"> pozwalając</w:t>
      </w:r>
      <w:r w:rsidR="007E0EB3" w:rsidRPr="00770E18">
        <w:rPr>
          <w:rFonts w:ascii="Arial" w:hAnsi="Arial" w:cs="Arial"/>
          <w:sz w:val="24"/>
          <w:szCs w:val="24"/>
        </w:rPr>
        <w:t>y</w:t>
      </w:r>
      <w:r w:rsidR="00C21751" w:rsidRPr="00770E18">
        <w:rPr>
          <w:rFonts w:ascii="Arial" w:hAnsi="Arial" w:cs="Arial"/>
          <w:sz w:val="24"/>
          <w:szCs w:val="24"/>
        </w:rPr>
        <w:t xml:space="preserve"> na komunikację</w:t>
      </w:r>
      <w:r w:rsidR="007E0EB3" w:rsidRPr="00770E18">
        <w:rPr>
          <w:rFonts w:ascii="Arial" w:hAnsi="Arial" w:cs="Arial"/>
          <w:sz w:val="24"/>
          <w:szCs w:val="24"/>
        </w:rPr>
        <w:t xml:space="preserve"> (poprzez Ethernet)</w:t>
      </w:r>
      <w:r w:rsidR="00C21751" w:rsidRPr="00770E18">
        <w:rPr>
          <w:rFonts w:ascii="Arial" w:hAnsi="Arial" w:cs="Arial"/>
          <w:sz w:val="24"/>
          <w:szCs w:val="24"/>
        </w:rPr>
        <w:t xml:space="preserve"> z wycinarką laserową firmy </w:t>
      </w:r>
      <w:r w:rsidR="00C21751" w:rsidRPr="00770E18">
        <w:rPr>
          <w:rFonts w:ascii="Arial" w:hAnsi="Arial" w:cs="Arial"/>
          <w:b/>
          <w:bCs/>
          <w:sz w:val="24"/>
          <w:szCs w:val="24"/>
        </w:rPr>
        <w:t xml:space="preserve">KIMLA typ: </w:t>
      </w:r>
      <w:proofErr w:type="gramStart"/>
      <w:r w:rsidR="00C21751" w:rsidRPr="00770E18">
        <w:rPr>
          <w:rFonts w:ascii="Arial" w:hAnsi="Arial" w:cs="Arial"/>
          <w:b/>
          <w:bCs/>
          <w:sz w:val="24"/>
          <w:szCs w:val="24"/>
        </w:rPr>
        <w:t>LF ;</w:t>
      </w:r>
      <w:proofErr w:type="gramEnd"/>
      <w:r w:rsidR="00C21751" w:rsidRPr="00770E18">
        <w:rPr>
          <w:rFonts w:ascii="Arial" w:hAnsi="Arial" w:cs="Arial"/>
          <w:b/>
          <w:bCs/>
          <w:sz w:val="24"/>
          <w:szCs w:val="24"/>
        </w:rPr>
        <w:t xml:space="preserve"> Model:1530</w:t>
      </w:r>
      <w:r w:rsidR="007E0EB3" w:rsidRPr="00770E18">
        <w:rPr>
          <w:rFonts w:ascii="Arial" w:hAnsi="Arial" w:cs="Arial"/>
          <w:b/>
          <w:bCs/>
          <w:sz w:val="24"/>
          <w:szCs w:val="24"/>
        </w:rPr>
        <w:t>, numer seryjny 3191</w:t>
      </w:r>
    </w:p>
    <w:p w14:paraId="131A87D9" w14:textId="5D10CE75" w:rsidR="00702235" w:rsidRPr="00770E18" w:rsidRDefault="00FE03ED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k</w:t>
      </w:r>
      <w:r w:rsidR="00702235" w:rsidRPr="00770E18">
        <w:rPr>
          <w:rFonts w:ascii="Arial" w:hAnsi="Arial" w:cs="Arial"/>
          <w:sz w:val="24"/>
          <w:szCs w:val="24"/>
        </w:rPr>
        <w:t>ontrol</w:t>
      </w:r>
      <w:r w:rsidRPr="00770E18">
        <w:rPr>
          <w:rFonts w:ascii="Arial" w:hAnsi="Arial" w:cs="Arial"/>
          <w:sz w:val="24"/>
          <w:szCs w:val="24"/>
        </w:rPr>
        <w:t>ą</w:t>
      </w:r>
      <w:r w:rsidR="00702235" w:rsidRPr="00770E18">
        <w:rPr>
          <w:rFonts w:ascii="Arial" w:hAnsi="Arial" w:cs="Arial"/>
          <w:sz w:val="24"/>
          <w:szCs w:val="24"/>
        </w:rPr>
        <w:t xml:space="preserve"> pracy przyssawek próżniowych</w:t>
      </w:r>
    </w:p>
    <w:p w14:paraId="1FBA929F" w14:textId="486F9AB2" w:rsidR="00C21751" w:rsidRPr="00770E18" w:rsidRDefault="00FE03ED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</w:t>
      </w:r>
      <w:r w:rsidR="00C21751" w:rsidRPr="00770E18">
        <w:rPr>
          <w:rFonts w:ascii="Arial" w:hAnsi="Arial" w:cs="Arial"/>
          <w:sz w:val="24"/>
          <w:szCs w:val="24"/>
        </w:rPr>
        <w:t>daln</w:t>
      </w:r>
      <w:r w:rsidRPr="00770E18">
        <w:rPr>
          <w:rFonts w:ascii="Arial" w:hAnsi="Arial" w:cs="Arial"/>
          <w:sz w:val="24"/>
          <w:szCs w:val="24"/>
        </w:rPr>
        <w:t>ą</w:t>
      </w:r>
      <w:r w:rsidR="00C21751" w:rsidRPr="00770E18">
        <w:rPr>
          <w:rFonts w:ascii="Arial" w:hAnsi="Arial" w:cs="Arial"/>
          <w:sz w:val="24"/>
          <w:szCs w:val="24"/>
        </w:rPr>
        <w:t xml:space="preserve"> diagnostyka i serwis przez Internet</w:t>
      </w:r>
    </w:p>
    <w:p w14:paraId="5A0B1C22" w14:textId="25103B37" w:rsidR="00702235" w:rsidRPr="00770E18" w:rsidRDefault="00FE03ED" w:rsidP="00702235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</w:t>
      </w:r>
      <w:r w:rsidR="00702235" w:rsidRPr="00770E18">
        <w:rPr>
          <w:rFonts w:ascii="Arial" w:hAnsi="Arial" w:cs="Arial"/>
          <w:sz w:val="24"/>
          <w:szCs w:val="24"/>
        </w:rPr>
        <w:t>rzyssawk</w:t>
      </w:r>
      <w:r w:rsidRPr="00770E18">
        <w:rPr>
          <w:rFonts w:ascii="Arial" w:hAnsi="Arial" w:cs="Arial"/>
          <w:sz w:val="24"/>
          <w:szCs w:val="24"/>
        </w:rPr>
        <w:t>am</w:t>
      </w:r>
      <w:r w:rsidR="00702235" w:rsidRPr="00770E18">
        <w:rPr>
          <w:rFonts w:ascii="Arial" w:hAnsi="Arial" w:cs="Arial"/>
          <w:sz w:val="24"/>
          <w:szCs w:val="24"/>
        </w:rPr>
        <w:t>i przystosowan</w:t>
      </w:r>
      <w:r w:rsidRPr="00770E18">
        <w:rPr>
          <w:rFonts w:ascii="Arial" w:hAnsi="Arial" w:cs="Arial"/>
          <w:sz w:val="24"/>
          <w:szCs w:val="24"/>
        </w:rPr>
        <w:t>ymi</w:t>
      </w:r>
      <w:r w:rsidR="00702235" w:rsidRPr="00770E18">
        <w:rPr>
          <w:rFonts w:ascii="Arial" w:hAnsi="Arial" w:cs="Arial"/>
          <w:sz w:val="24"/>
          <w:szCs w:val="24"/>
        </w:rPr>
        <w:t xml:space="preserve"> do cienkich nierdzewnych blach pokrytych folia </w:t>
      </w:r>
      <w:proofErr w:type="spellStart"/>
      <w:proofErr w:type="gramStart"/>
      <w:r w:rsidR="00702235" w:rsidRPr="00770E18">
        <w:rPr>
          <w:rFonts w:ascii="Arial" w:hAnsi="Arial" w:cs="Arial"/>
          <w:sz w:val="24"/>
          <w:szCs w:val="24"/>
        </w:rPr>
        <w:t>fiber</w:t>
      </w:r>
      <w:proofErr w:type="spellEnd"/>
      <w:r w:rsidR="00702235" w:rsidRPr="00770E18">
        <w:rPr>
          <w:rFonts w:ascii="Arial" w:hAnsi="Arial" w:cs="Arial"/>
          <w:sz w:val="24"/>
          <w:szCs w:val="24"/>
        </w:rPr>
        <w:t xml:space="preserve">  –</w:t>
      </w:r>
      <w:proofErr w:type="gramEnd"/>
      <w:r w:rsidR="00702235" w:rsidRPr="00770E18">
        <w:rPr>
          <w:rFonts w:ascii="Arial" w:hAnsi="Arial" w:cs="Arial"/>
          <w:sz w:val="24"/>
          <w:szCs w:val="24"/>
        </w:rPr>
        <w:t xml:space="preserve"> brak odkształceń pod przyssawkami</w:t>
      </w:r>
    </w:p>
    <w:p w14:paraId="696D9B7B" w14:textId="1F896FCB" w:rsidR="00702235" w:rsidRPr="00770E18" w:rsidRDefault="00FE03ED" w:rsidP="00702235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s</w:t>
      </w:r>
      <w:r w:rsidR="00702235" w:rsidRPr="00770E18">
        <w:rPr>
          <w:rFonts w:ascii="Arial" w:hAnsi="Arial" w:cs="Arial"/>
          <w:sz w:val="24"/>
          <w:szCs w:val="24"/>
        </w:rPr>
        <w:t>ystem</w:t>
      </w:r>
      <w:r w:rsidRPr="00770E18">
        <w:rPr>
          <w:rFonts w:ascii="Arial" w:hAnsi="Arial" w:cs="Arial"/>
          <w:sz w:val="24"/>
          <w:szCs w:val="24"/>
        </w:rPr>
        <w:t>ami</w:t>
      </w:r>
      <w:r w:rsidR="00702235" w:rsidRPr="00770E18">
        <w:rPr>
          <w:rFonts w:ascii="Arial" w:hAnsi="Arial" w:cs="Arial"/>
          <w:sz w:val="24"/>
          <w:szCs w:val="24"/>
        </w:rPr>
        <w:t xml:space="preserve"> bezpieczeństwa: kurtyny laserowe lub płotki chroniące przed dostępem pracownika.</w:t>
      </w:r>
    </w:p>
    <w:p w14:paraId="792A1D23" w14:textId="7C005A73" w:rsidR="00C21751" w:rsidRPr="00770E18" w:rsidRDefault="00C21751" w:rsidP="007347F2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wykonan</w:t>
      </w:r>
      <w:r w:rsidR="00FE03ED" w:rsidRPr="00770E18">
        <w:rPr>
          <w:rFonts w:ascii="Arial" w:hAnsi="Arial" w:cs="Arial"/>
          <w:sz w:val="24"/>
          <w:szCs w:val="24"/>
        </w:rPr>
        <w:t>iem</w:t>
      </w:r>
      <w:r w:rsidRPr="00770E18">
        <w:rPr>
          <w:rFonts w:ascii="Arial" w:hAnsi="Arial" w:cs="Arial"/>
          <w:sz w:val="24"/>
          <w:szCs w:val="24"/>
        </w:rPr>
        <w:t xml:space="preserve"> zgodnie z Dyrektywą 2006/42/WE i posiada</w:t>
      </w:r>
      <w:r w:rsidR="00FE03ED" w:rsidRPr="00770E18">
        <w:rPr>
          <w:rFonts w:ascii="Arial" w:hAnsi="Arial" w:cs="Arial"/>
          <w:sz w:val="24"/>
          <w:szCs w:val="24"/>
        </w:rPr>
        <w:t>niem</w:t>
      </w:r>
      <w:r w:rsidRPr="00770E18">
        <w:rPr>
          <w:rFonts w:ascii="Arial" w:hAnsi="Arial" w:cs="Arial"/>
          <w:sz w:val="24"/>
          <w:szCs w:val="24"/>
        </w:rPr>
        <w:t xml:space="preserve"> znak</w:t>
      </w:r>
      <w:r w:rsidR="00FE03ED" w:rsidRPr="00770E18">
        <w:rPr>
          <w:rFonts w:ascii="Arial" w:hAnsi="Arial" w:cs="Arial"/>
          <w:sz w:val="24"/>
          <w:szCs w:val="24"/>
        </w:rPr>
        <w:t>u</w:t>
      </w:r>
      <w:r w:rsidRPr="00770E18">
        <w:rPr>
          <w:rFonts w:ascii="Arial" w:hAnsi="Arial" w:cs="Arial"/>
          <w:sz w:val="24"/>
          <w:szCs w:val="24"/>
        </w:rPr>
        <w:t xml:space="preserve"> CE oraz deklaracj</w:t>
      </w:r>
      <w:r w:rsidR="00FE03ED" w:rsidRPr="00770E18">
        <w:rPr>
          <w:rFonts w:ascii="Arial" w:hAnsi="Arial" w:cs="Arial"/>
          <w:sz w:val="24"/>
          <w:szCs w:val="24"/>
        </w:rPr>
        <w:t>i</w:t>
      </w:r>
      <w:r w:rsidRPr="00770E18">
        <w:rPr>
          <w:rFonts w:ascii="Arial" w:hAnsi="Arial" w:cs="Arial"/>
          <w:sz w:val="24"/>
          <w:szCs w:val="24"/>
        </w:rPr>
        <w:t xml:space="preserve"> zgodności jako zespół maszyn</w:t>
      </w:r>
    </w:p>
    <w:p w14:paraId="7C49509A" w14:textId="438DD882" w:rsidR="00C21751" w:rsidRPr="00770E18" w:rsidRDefault="00C21751" w:rsidP="00C21751">
      <w:pPr>
        <w:numPr>
          <w:ilvl w:val="0"/>
          <w:numId w:val="38"/>
        </w:num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Instrukcj</w:t>
      </w:r>
      <w:r w:rsidR="00FE03ED" w:rsidRPr="00770E18">
        <w:rPr>
          <w:rFonts w:ascii="Arial" w:hAnsi="Arial" w:cs="Arial"/>
          <w:sz w:val="24"/>
          <w:szCs w:val="24"/>
        </w:rPr>
        <w:t>ą</w:t>
      </w:r>
      <w:r w:rsidRPr="00770E18">
        <w:rPr>
          <w:rFonts w:ascii="Arial" w:hAnsi="Arial" w:cs="Arial"/>
          <w:sz w:val="24"/>
          <w:szCs w:val="24"/>
        </w:rPr>
        <w:t xml:space="preserve"> obsługi i dokumentacj</w:t>
      </w:r>
      <w:r w:rsidR="00FE03ED" w:rsidRPr="00770E18">
        <w:rPr>
          <w:rFonts w:ascii="Arial" w:hAnsi="Arial" w:cs="Arial"/>
          <w:sz w:val="24"/>
          <w:szCs w:val="24"/>
        </w:rPr>
        <w:t>ą</w:t>
      </w:r>
      <w:r w:rsidRPr="00770E18">
        <w:rPr>
          <w:rFonts w:ascii="Arial" w:hAnsi="Arial" w:cs="Arial"/>
          <w:sz w:val="24"/>
          <w:szCs w:val="24"/>
        </w:rPr>
        <w:t xml:space="preserve"> techniczn</w:t>
      </w:r>
      <w:r w:rsidR="00FE03ED" w:rsidRPr="00770E18">
        <w:rPr>
          <w:rFonts w:ascii="Arial" w:hAnsi="Arial" w:cs="Arial"/>
          <w:sz w:val="24"/>
          <w:szCs w:val="24"/>
        </w:rPr>
        <w:t>ą</w:t>
      </w:r>
      <w:r w:rsidRPr="00770E18">
        <w:rPr>
          <w:rFonts w:ascii="Arial" w:hAnsi="Arial" w:cs="Arial"/>
          <w:sz w:val="24"/>
          <w:szCs w:val="24"/>
        </w:rPr>
        <w:t xml:space="preserve"> w j. polskim </w:t>
      </w:r>
    </w:p>
    <w:p w14:paraId="23A62041" w14:textId="15ECB6B1" w:rsidR="00C21751" w:rsidRPr="00770E18" w:rsidRDefault="00C21751" w:rsidP="00FE03ED">
      <w:pPr>
        <w:suppressAutoHyphens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733F7B17" w14:textId="012F96CE" w:rsidR="00FE03ED" w:rsidRDefault="00FE03ED" w:rsidP="00FD165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Oferent zobowiązany jest do dostarczenia layoutu maszyny wraz z ofertą.</w:t>
      </w:r>
    </w:p>
    <w:p w14:paraId="0205C752" w14:textId="77777777" w:rsidR="00FD1659" w:rsidRDefault="00FD1659" w:rsidP="00FD165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24E1C8" w14:textId="70FFA33E" w:rsidR="00FD1659" w:rsidRPr="00770E18" w:rsidRDefault="00FD1659" w:rsidP="00FD165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1659">
        <w:rPr>
          <w:rFonts w:ascii="Arial" w:hAnsi="Arial" w:cs="Arial"/>
          <w:sz w:val="24"/>
          <w:szCs w:val="24"/>
        </w:rPr>
        <w:t>Oferent przedłoży niezbędne dokumenty w postaci faktur czy protokołów odbioru, że w okresie ostatnich dwóch lat zrealizował w sposób należyty co najmniej 4 zamówienia obejmujące podobne systemy.</w:t>
      </w:r>
    </w:p>
    <w:p w14:paraId="12055FF8" w14:textId="77777777" w:rsidR="00FE03ED" w:rsidRPr="00770E18" w:rsidRDefault="00FE03ED" w:rsidP="00FE03ED">
      <w:pPr>
        <w:suppressAutoHyphens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65E3ACBC" w14:textId="77777777" w:rsidR="00C21751" w:rsidRPr="00770E18" w:rsidRDefault="00C21751" w:rsidP="00C21751">
      <w:pPr>
        <w:pStyle w:val="Akapitzlist4"/>
        <w:ind w:left="360"/>
        <w:rPr>
          <w:rFonts w:ascii="Arial" w:hAnsi="Arial" w:cs="Arial"/>
        </w:rPr>
      </w:pPr>
    </w:p>
    <w:p w14:paraId="2D135D64" w14:textId="77777777" w:rsidR="00FE03ED" w:rsidRPr="00770E18" w:rsidRDefault="00FE03ED" w:rsidP="00C21751">
      <w:pPr>
        <w:pStyle w:val="Akapitzlist4"/>
        <w:ind w:left="360"/>
        <w:rPr>
          <w:rFonts w:ascii="Arial" w:hAnsi="Arial" w:cs="Arial"/>
        </w:rPr>
      </w:pPr>
    </w:p>
    <w:p w14:paraId="6A66946B" w14:textId="7B2B3658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b/>
          <w:sz w:val="24"/>
          <w:szCs w:val="24"/>
        </w:rPr>
        <w:t xml:space="preserve">Parametry </w:t>
      </w:r>
      <w:r w:rsidR="00B117FF" w:rsidRPr="00770E18">
        <w:rPr>
          <w:rFonts w:ascii="Arial" w:hAnsi="Arial" w:cs="Arial"/>
          <w:b/>
          <w:sz w:val="24"/>
          <w:szCs w:val="24"/>
        </w:rPr>
        <w:t>istotne</w:t>
      </w:r>
      <w:r w:rsidR="00B117FF" w:rsidRPr="00770E18">
        <w:rPr>
          <w:rFonts w:ascii="Arial" w:hAnsi="Arial" w:cs="Arial"/>
          <w:sz w:val="24"/>
          <w:szCs w:val="24"/>
        </w:rPr>
        <w:t>:</w:t>
      </w:r>
    </w:p>
    <w:p w14:paraId="7C58AAD4" w14:textId="53BD96E5" w:rsidR="00C21751" w:rsidRPr="00770E18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Maksymalny czas oczekiwania na reakcję serwisu zdalnego.</w:t>
      </w:r>
    </w:p>
    <w:p w14:paraId="709E7EAC" w14:textId="77777777" w:rsidR="00C21751" w:rsidRPr="00770E18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Maksymalny czas oczekiwania na przyjazd serwisu w przypadku braku możliwości użytkowania instalacji.</w:t>
      </w:r>
    </w:p>
    <w:p w14:paraId="0B6E8FD6" w14:textId="77777777" w:rsidR="00C21751" w:rsidRPr="00770E18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 xml:space="preserve">Okres bezpłatnych przeglądów </w:t>
      </w:r>
    </w:p>
    <w:p w14:paraId="2B90C841" w14:textId="77777777" w:rsidR="00C21751" w:rsidRPr="00770E18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Okres gwarancji</w:t>
      </w:r>
    </w:p>
    <w:p w14:paraId="6C5F3256" w14:textId="77777777" w:rsidR="00C21751" w:rsidRPr="00770E18" w:rsidRDefault="00C21751" w:rsidP="00C21751">
      <w:pPr>
        <w:pStyle w:val="Akapitzlist4"/>
        <w:numPr>
          <w:ilvl w:val="0"/>
          <w:numId w:val="35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W okresie gwarancji wymagany minimum jeden przegląd w ciągu roku</w:t>
      </w:r>
    </w:p>
    <w:p w14:paraId="1B1B0D72" w14:textId="77777777" w:rsidR="00C21751" w:rsidRPr="00770E18" w:rsidRDefault="00C21751" w:rsidP="00C21751">
      <w:pPr>
        <w:pStyle w:val="Akapitzlist4"/>
        <w:ind w:left="1440"/>
        <w:rPr>
          <w:rFonts w:ascii="Arial" w:hAnsi="Arial" w:cs="Arial"/>
        </w:rPr>
      </w:pPr>
    </w:p>
    <w:p w14:paraId="77DFA028" w14:textId="77777777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Kod CPV urządzenia 42965110-2</w:t>
      </w:r>
    </w:p>
    <w:p w14:paraId="59102540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</w:p>
    <w:p w14:paraId="5B71F8DE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lastRenderedPageBreak/>
        <w:t>Urządzenie musi być fabrycznie nowe, wcześniej nieużytkowane i nie ujęte w ewidencji środków trwałych.</w:t>
      </w:r>
    </w:p>
    <w:p w14:paraId="6F9CDBB0" w14:textId="54DD25F5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KRYTERIA FORMALNE dopuszczające oferty do rozpatrzenia:</w:t>
      </w:r>
    </w:p>
    <w:p w14:paraId="6F87FD60" w14:textId="77777777" w:rsidR="000434F5" w:rsidRPr="00770E18" w:rsidRDefault="000434F5" w:rsidP="00C21751">
      <w:pPr>
        <w:rPr>
          <w:rFonts w:ascii="Arial" w:hAnsi="Arial" w:cs="Arial"/>
          <w:sz w:val="24"/>
          <w:szCs w:val="24"/>
        </w:rPr>
      </w:pPr>
    </w:p>
    <w:p w14:paraId="23E49BEF" w14:textId="77777777" w:rsidR="00C21751" w:rsidRPr="00770E18" w:rsidRDefault="00C21751" w:rsidP="00C21751">
      <w:pPr>
        <w:rPr>
          <w:rFonts w:ascii="Arial" w:hAnsi="Arial" w:cs="Arial"/>
          <w:b/>
          <w:sz w:val="24"/>
          <w:szCs w:val="24"/>
        </w:rPr>
      </w:pPr>
      <w:r w:rsidRPr="00770E18">
        <w:rPr>
          <w:rFonts w:ascii="Arial" w:hAnsi="Arial" w:cs="Arial"/>
          <w:b/>
          <w:sz w:val="24"/>
          <w:szCs w:val="24"/>
        </w:rPr>
        <w:t>Złożona oferta musi zawierać:</w:t>
      </w:r>
    </w:p>
    <w:p w14:paraId="143EDB65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Nazwę i adres oferenta</w:t>
      </w:r>
    </w:p>
    <w:p w14:paraId="4A7374AD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Datę sporządzenia</w:t>
      </w:r>
    </w:p>
    <w:p w14:paraId="4A4FF986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Termin ważności oferty: min. 30 dni po upływie terminu składania ofert,</w:t>
      </w:r>
    </w:p>
    <w:p w14:paraId="79245A00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Opis urządzenia wraz z podaniem parametrów technicznych,</w:t>
      </w:r>
    </w:p>
    <w:p w14:paraId="029DA76B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Opis parametrów istotnych</w:t>
      </w:r>
    </w:p>
    <w:p w14:paraId="752C5942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Informację, że oferta dotyczy urządzenia fabrycznie nowego, wcześniej nieużytkowanego i nie ujętego w ewidencji środków trwałych,</w:t>
      </w:r>
    </w:p>
    <w:p w14:paraId="41692B52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Czas realizacji zamówienia</w:t>
      </w:r>
    </w:p>
    <w:p w14:paraId="7AAFBA62" w14:textId="77777777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 xml:space="preserve">Cenę netto / brutto </w:t>
      </w:r>
    </w:p>
    <w:p w14:paraId="428E3A63" w14:textId="1E3A0701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Oferta musi obejmować zawarte w cenie koszty: dostawy (minimum DAP - siedziba MCJ), montażu i rozruchu technologicznego przez serwis producenta oraz szkolenia personelu obsługującego i nadzorującego pracę</w:t>
      </w:r>
      <w:r w:rsidR="00ED1C82" w:rsidRPr="00770E18">
        <w:rPr>
          <w:rFonts w:ascii="Arial" w:hAnsi="Arial" w:cs="Arial"/>
        </w:rPr>
        <w:t>.</w:t>
      </w:r>
    </w:p>
    <w:p w14:paraId="6562BA4F" w14:textId="642C89A1" w:rsidR="00C21751" w:rsidRPr="00770E18" w:rsidRDefault="00C21751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Oświadczenie o braku powiązań osobowych lub kapitałowych (</w:t>
      </w:r>
      <w:r w:rsidR="00F94E86" w:rsidRPr="00770E18">
        <w:rPr>
          <w:rFonts w:ascii="Arial" w:hAnsi="Arial" w:cs="Arial"/>
        </w:rPr>
        <w:t>Z</w:t>
      </w:r>
      <w:r w:rsidRPr="00770E18">
        <w:rPr>
          <w:rFonts w:ascii="Arial" w:hAnsi="Arial" w:cs="Arial"/>
        </w:rPr>
        <w:t>ałącznik nr 1 zapytania ofertowego)</w:t>
      </w:r>
    </w:p>
    <w:p w14:paraId="3F943791" w14:textId="348CE202" w:rsidR="00B85392" w:rsidRPr="00770E18" w:rsidRDefault="00B85392" w:rsidP="00C21751">
      <w:pPr>
        <w:pStyle w:val="Akapitzlist4"/>
        <w:numPr>
          <w:ilvl w:val="0"/>
          <w:numId w:val="33"/>
        </w:numPr>
        <w:rPr>
          <w:rFonts w:ascii="Arial" w:hAnsi="Arial" w:cs="Arial"/>
        </w:rPr>
      </w:pPr>
      <w:r w:rsidRPr="00770E18">
        <w:rPr>
          <w:rFonts w:ascii="Arial" w:hAnsi="Arial" w:cs="Arial"/>
        </w:rPr>
        <w:t>Formularz ofertowy (</w:t>
      </w:r>
      <w:r w:rsidR="00F94E86" w:rsidRPr="00770E18">
        <w:rPr>
          <w:rFonts w:ascii="Arial" w:hAnsi="Arial" w:cs="Arial"/>
        </w:rPr>
        <w:t>Z</w:t>
      </w:r>
      <w:r w:rsidRPr="00770E18">
        <w:rPr>
          <w:rFonts w:ascii="Arial" w:hAnsi="Arial" w:cs="Arial"/>
        </w:rPr>
        <w:t>ałącznik nr 2 zapytania ofertowego)</w:t>
      </w:r>
    </w:p>
    <w:p w14:paraId="17925A71" w14:textId="77777777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</w:p>
    <w:p w14:paraId="65F10B9B" w14:textId="166F9B32" w:rsidR="00C21751" w:rsidRPr="00770E18" w:rsidRDefault="00C21751" w:rsidP="00C21751">
      <w:pPr>
        <w:rPr>
          <w:rFonts w:ascii="Arial" w:hAnsi="Arial" w:cs="Arial"/>
          <w:bCs/>
          <w:sz w:val="24"/>
          <w:szCs w:val="24"/>
        </w:rPr>
      </w:pPr>
      <w:r w:rsidRPr="00770E18">
        <w:rPr>
          <w:rFonts w:ascii="Arial" w:hAnsi="Arial" w:cs="Arial"/>
          <w:bCs/>
          <w:sz w:val="24"/>
          <w:szCs w:val="24"/>
        </w:rPr>
        <w:t>Ofert</w:t>
      </w:r>
      <w:r w:rsidR="00797D34" w:rsidRPr="00770E18">
        <w:rPr>
          <w:rFonts w:ascii="Arial" w:hAnsi="Arial" w:cs="Arial"/>
          <w:bCs/>
          <w:sz w:val="24"/>
          <w:szCs w:val="24"/>
        </w:rPr>
        <w:t>y</w:t>
      </w:r>
      <w:r w:rsidRPr="00770E18">
        <w:rPr>
          <w:rFonts w:ascii="Arial" w:hAnsi="Arial" w:cs="Arial"/>
          <w:bCs/>
          <w:sz w:val="24"/>
          <w:szCs w:val="24"/>
        </w:rPr>
        <w:t xml:space="preserve"> należy składać za pośrednictwem Bazy Konkurencyjności:</w:t>
      </w:r>
    </w:p>
    <w:p w14:paraId="6B573204" w14:textId="536AED2B" w:rsidR="00C21751" w:rsidRPr="00770E18" w:rsidRDefault="00C21751" w:rsidP="00C21751">
      <w:pPr>
        <w:rPr>
          <w:rFonts w:ascii="Arial" w:hAnsi="Arial" w:cs="Arial"/>
          <w:bCs/>
          <w:sz w:val="24"/>
          <w:szCs w:val="24"/>
        </w:rPr>
      </w:pPr>
      <w:r w:rsidRPr="00770E18">
        <w:rPr>
          <w:rFonts w:ascii="Arial" w:hAnsi="Arial" w:cs="Arial"/>
          <w:bCs/>
          <w:sz w:val="24"/>
          <w:szCs w:val="24"/>
        </w:rPr>
        <w:t xml:space="preserve"> </w:t>
      </w:r>
      <w:hyperlink r:id="rId10" w:history="1">
        <w:r w:rsidR="00797D34" w:rsidRPr="00770E18">
          <w:rPr>
            <w:rStyle w:val="Hipercze"/>
            <w:rFonts w:ascii="Arial" w:hAnsi="Arial" w:cs="Arial"/>
            <w:bCs/>
            <w:color w:val="auto"/>
            <w:sz w:val="24"/>
            <w:szCs w:val="24"/>
          </w:rPr>
          <w:t>https://bazakonkurencyjnosci.funduszeeuropejskie.gov.pl/</w:t>
        </w:r>
      </w:hyperlink>
    </w:p>
    <w:p w14:paraId="71782A26" w14:textId="02ED76C9" w:rsidR="00797D34" w:rsidRPr="00770E18" w:rsidRDefault="00797D34" w:rsidP="00797D34">
      <w:pPr>
        <w:rPr>
          <w:rFonts w:ascii="Arial" w:hAnsi="Arial" w:cs="Arial"/>
          <w:bCs/>
          <w:sz w:val="24"/>
          <w:szCs w:val="24"/>
        </w:rPr>
      </w:pPr>
      <w:r w:rsidRPr="00770E18">
        <w:rPr>
          <w:rFonts w:ascii="Arial" w:hAnsi="Arial" w:cs="Arial"/>
          <w:bCs/>
          <w:sz w:val="24"/>
          <w:szCs w:val="24"/>
        </w:rPr>
        <w:t>Oferty złożone w inny sposób nie biorą udziału w postępowaniu.</w:t>
      </w:r>
    </w:p>
    <w:p w14:paraId="46F0C275" w14:textId="503A9FB9" w:rsidR="0051205E" w:rsidRPr="00770E18" w:rsidRDefault="00C21751" w:rsidP="00C21751">
      <w:pPr>
        <w:rPr>
          <w:rFonts w:ascii="Arial" w:hAnsi="Arial" w:cs="Arial"/>
          <w:bCs/>
          <w:sz w:val="24"/>
          <w:szCs w:val="24"/>
        </w:rPr>
      </w:pPr>
      <w:r w:rsidRPr="00770E18">
        <w:rPr>
          <w:rFonts w:ascii="Arial" w:hAnsi="Arial" w:cs="Arial"/>
          <w:bCs/>
          <w:sz w:val="24"/>
          <w:szCs w:val="24"/>
        </w:rPr>
        <w:t xml:space="preserve">Zapytania w zakresie przedmiotu zamówienia należy kierować do zamawiającego </w:t>
      </w:r>
      <w:r w:rsidR="0051205E" w:rsidRPr="00770E18">
        <w:rPr>
          <w:rFonts w:ascii="Arial" w:hAnsi="Arial" w:cs="Arial"/>
          <w:bCs/>
          <w:sz w:val="24"/>
          <w:szCs w:val="24"/>
        </w:rPr>
        <w:t xml:space="preserve">za pośrednictwem Bazy Konkurencyjności: </w:t>
      </w:r>
      <w:r w:rsidRPr="00770E18">
        <w:rPr>
          <w:rFonts w:ascii="Arial" w:hAnsi="Arial" w:cs="Arial"/>
          <w:bCs/>
          <w:sz w:val="24"/>
          <w:szCs w:val="24"/>
        </w:rPr>
        <w:t xml:space="preserve"> </w:t>
      </w:r>
      <w:hyperlink r:id="rId11" w:history="1">
        <w:r w:rsidR="0051205E" w:rsidRPr="00770E18">
          <w:rPr>
            <w:rStyle w:val="Hipercze"/>
            <w:rFonts w:ascii="Arial" w:hAnsi="Arial" w:cs="Arial"/>
            <w:bCs/>
            <w:color w:val="auto"/>
            <w:sz w:val="24"/>
            <w:szCs w:val="24"/>
          </w:rPr>
          <w:t>https://bazakonkurencyjnosci.funduszeeuropejskie.gov.pl/</w:t>
        </w:r>
      </w:hyperlink>
    </w:p>
    <w:p w14:paraId="37BED8BD" w14:textId="6FB1245B" w:rsidR="00C21751" w:rsidRPr="00770E18" w:rsidRDefault="00C21751" w:rsidP="00C21751">
      <w:pPr>
        <w:rPr>
          <w:rFonts w:ascii="Arial" w:hAnsi="Arial" w:cs="Arial"/>
          <w:bCs/>
          <w:sz w:val="24"/>
          <w:szCs w:val="24"/>
        </w:rPr>
      </w:pPr>
      <w:r w:rsidRPr="00770E18">
        <w:rPr>
          <w:rFonts w:ascii="Arial" w:hAnsi="Arial" w:cs="Arial"/>
          <w:bCs/>
          <w:sz w:val="24"/>
          <w:szCs w:val="24"/>
        </w:rPr>
        <w:t xml:space="preserve">Termin składania ofert upływa w dniu </w:t>
      </w:r>
      <w:r w:rsidR="002315F1" w:rsidRPr="00770E18">
        <w:rPr>
          <w:rFonts w:ascii="Arial" w:hAnsi="Arial" w:cs="Arial"/>
          <w:bCs/>
          <w:sz w:val="24"/>
          <w:szCs w:val="24"/>
        </w:rPr>
        <w:t>1</w:t>
      </w:r>
      <w:r w:rsidR="00742088">
        <w:rPr>
          <w:rFonts w:ascii="Arial" w:hAnsi="Arial" w:cs="Arial"/>
          <w:bCs/>
          <w:sz w:val="24"/>
          <w:szCs w:val="24"/>
        </w:rPr>
        <w:t>4</w:t>
      </w:r>
      <w:r w:rsidRPr="00770E18">
        <w:rPr>
          <w:rFonts w:ascii="Arial" w:hAnsi="Arial" w:cs="Arial"/>
          <w:bCs/>
          <w:sz w:val="24"/>
          <w:szCs w:val="24"/>
        </w:rPr>
        <w:t>.1</w:t>
      </w:r>
      <w:r w:rsidR="006143C7" w:rsidRPr="00770E18">
        <w:rPr>
          <w:rFonts w:ascii="Arial" w:hAnsi="Arial" w:cs="Arial"/>
          <w:bCs/>
          <w:sz w:val="24"/>
          <w:szCs w:val="24"/>
        </w:rPr>
        <w:t>1</w:t>
      </w:r>
      <w:r w:rsidRPr="00770E18">
        <w:rPr>
          <w:rFonts w:ascii="Arial" w:hAnsi="Arial" w:cs="Arial"/>
          <w:bCs/>
          <w:sz w:val="24"/>
          <w:szCs w:val="24"/>
        </w:rPr>
        <w:t>.2024</w:t>
      </w:r>
    </w:p>
    <w:p w14:paraId="2F8D9559" w14:textId="77777777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</w:p>
    <w:p w14:paraId="02DF0613" w14:textId="77777777" w:rsidR="00085DB6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Za datę złożenia oferty uznaje się datę wpływu oferty do </w:t>
      </w:r>
      <w:r w:rsidR="00797D34" w:rsidRPr="00770E18">
        <w:rPr>
          <w:rFonts w:ascii="Arial" w:hAnsi="Arial" w:cs="Arial"/>
          <w:sz w:val="24"/>
          <w:szCs w:val="24"/>
        </w:rPr>
        <w:t>Bazy Konkurencyjności</w:t>
      </w:r>
      <w:r w:rsidR="00085DB6" w:rsidRPr="00770E18">
        <w:rPr>
          <w:rFonts w:ascii="Arial" w:hAnsi="Arial" w:cs="Arial"/>
          <w:sz w:val="24"/>
          <w:szCs w:val="24"/>
        </w:rPr>
        <w:t xml:space="preserve">. </w:t>
      </w:r>
    </w:p>
    <w:p w14:paraId="65A73658" w14:textId="46213445" w:rsidR="00C21751" w:rsidRPr="00770E18" w:rsidRDefault="00C21751" w:rsidP="00016DF3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Oferty złożone po terminie wskazanym w zapytaniu ofertowym nie będą rozpatrywane.</w:t>
      </w:r>
    </w:p>
    <w:p w14:paraId="61627243" w14:textId="77777777" w:rsidR="0090465C" w:rsidRPr="00770E18" w:rsidRDefault="0090465C" w:rsidP="0090465C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p w14:paraId="5ADCC4F4" w14:textId="18C6657C" w:rsidR="00C21751" w:rsidRPr="00770E18" w:rsidRDefault="0090465C" w:rsidP="0090465C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Zamawiający nie dopuszcza składania ofert wariantowych</w:t>
      </w:r>
    </w:p>
    <w:p w14:paraId="627CAF90" w14:textId="54428B9B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Termin realizacji umowy: do 3</w:t>
      </w:r>
      <w:r w:rsidR="002315F1" w:rsidRPr="00770E18">
        <w:rPr>
          <w:rFonts w:ascii="Arial" w:hAnsi="Arial" w:cs="Arial"/>
          <w:sz w:val="24"/>
          <w:szCs w:val="24"/>
        </w:rPr>
        <w:t>1</w:t>
      </w:r>
      <w:r w:rsidRPr="00770E18">
        <w:rPr>
          <w:rFonts w:ascii="Arial" w:hAnsi="Arial" w:cs="Arial"/>
          <w:sz w:val="24"/>
          <w:szCs w:val="24"/>
        </w:rPr>
        <w:t>.0</w:t>
      </w:r>
      <w:r w:rsidR="002315F1" w:rsidRPr="00770E18">
        <w:rPr>
          <w:rFonts w:ascii="Arial" w:hAnsi="Arial" w:cs="Arial"/>
          <w:sz w:val="24"/>
          <w:szCs w:val="24"/>
        </w:rPr>
        <w:t>5</w:t>
      </w:r>
      <w:r w:rsidRPr="00770E18">
        <w:rPr>
          <w:rFonts w:ascii="Arial" w:hAnsi="Arial" w:cs="Arial"/>
          <w:sz w:val="24"/>
          <w:szCs w:val="24"/>
        </w:rPr>
        <w:t>.2025.</w:t>
      </w:r>
    </w:p>
    <w:p w14:paraId="646808DE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</w:p>
    <w:p w14:paraId="7CCA979E" w14:textId="558CCF85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770E18">
        <w:rPr>
          <w:rFonts w:ascii="Arial" w:hAnsi="Arial" w:cs="Arial"/>
          <w:sz w:val="24"/>
          <w:szCs w:val="24"/>
        </w:rPr>
        <w:lastRenderedPageBreak/>
        <w:t>.W</w:t>
      </w:r>
      <w:proofErr w:type="gramEnd"/>
      <w:r w:rsidRPr="00770E18">
        <w:rPr>
          <w:rFonts w:ascii="Arial" w:hAnsi="Arial" w:cs="Arial"/>
          <w:sz w:val="24"/>
          <w:szCs w:val="24"/>
        </w:rPr>
        <w:t xml:space="preserve"> celu uniknięcia konfliktu interesów oferty nie mogą być składane przez podmioty powiązane z zamawiającym osobowo lub kapitałowo. </w:t>
      </w:r>
    </w:p>
    <w:p w14:paraId="1BCD8F02" w14:textId="4258D6A3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Dodatkowo informujemy, że osoby wykonujące w imieniu zamawiającego czynności związane z procedurą wyboru wykonawcy, w tym biorące udział w procesie oceny ofert, będą osobami bezstronnymi, obiektywnymi i nie mogą być powiązane osobowo lub kapitałowo z</w:t>
      </w:r>
      <w:r w:rsidR="00F94E86" w:rsidRPr="00770E18">
        <w:rPr>
          <w:rFonts w:ascii="Arial" w:hAnsi="Arial" w:cs="Arial"/>
          <w:sz w:val="24"/>
          <w:szCs w:val="24"/>
        </w:rPr>
        <w:t> </w:t>
      </w:r>
      <w:r w:rsidRPr="00770E18">
        <w:rPr>
          <w:rFonts w:ascii="Arial" w:hAnsi="Arial" w:cs="Arial"/>
          <w:sz w:val="24"/>
          <w:szCs w:val="24"/>
        </w:rPr>
        <w:t xml:space="preserve">wykonawcami, którzy złożyli oferty. </w:t>
      </w:r>
    </w:p>
    <w:p w14:paraId="37F3F1A2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 przeprowadzeniem procedury wyboru wykonawcy a wykonawcą, polegające w szczególności na:</w:t>
      </w:r>
    </w:p>
    <w:p w14:paraId="24899D49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a) uczestniczeniu w spółce jako wspólnik spółki cywilnej lub spółki osobowej,</w:t>
      </w:r>
    </w:p>
    <w:p w14:paraId="4E63AD4B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b) posiadaniu co najmniej 10% udziałów lub akcji, o ile niższy próg nie wynika</w:t>
      </w:r>
    </w:p>
    <w:p w14:paraId="60FC03CA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z przepisów prawa lub nie został określony przez IZ PO,</w:t>
      </w:r>
    </w:p>
    <w:p w14:paraId="3F2A4BA7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c) pełnieniu funkcji członka organu nadzorczego lub zarządzającego, prokurenta, pełnomocnika,</w:t>
      </w:r>
    </w:p>
    <w:p w14:paraId="54A51564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d) pozostawaniu w związku małżeńskim, w stosunku pokrewieństwa lub</w:t>
      </w:r>
    </w:p>
    <w:p w14:paraId="5C32815B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>powinowactwa w linii prostej, pokrewieństwa drugiego stopnia lub powinowactwa drugiego stopnia w linii bocznej lub w stosunku przysposobienia, opieki lub kurateli.</w:t>
      </w:r>
    </w:p>
    <w:p w14:paraId="18996CB5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</w:p>
    <w:p w14:paraId="50EC1DC4" w14:textId="77777777" w:rsidR="00C21751" w:rsidRPr="00770E18" w:rsidRDefault="00C21751" w:rsidP="00C21751">
      <w:pPr>
        <w:rPr>
          <w:rFonts w:ascii="Arial" w:hAnsi="Arial" w:cs="Arial"/>
          <w:sz w:val="24"/>
          <w:szCs w:val="24"/>
        </w:rPr>
      </w:pPr>
      <w:r w:rsidRPr="00770E18">
        <w:rPr>
          <w:rFonts w:ascii="Arial" w:hAnsi="Arial" w:cs="Arial"/>
          <w:sz w:val="24"/>
          <w:szCs w:val="24"/>
        </w:rPr>
        <w:t xml:space="preserve">Wybór oferty nastąpi w oparciu o </w:t>
      </w:r>
      <w:r w:rsidRPr="00770E18">
        <w:rPr>
          <w:rFonts w:ascii="Arial" w:hAnsi="Arial" w:cs="Arial"/>
          <w:sz w:val="24"/>
          <w:szCs w:val="24"/>
          <w:u w:val="single"/>
        </w:rPr>
        <w:t>kryterium punktowe</w:t>
      </w:r>
    </w:p>
    <w:p w14:paraId="0D3EC305" w14:textId="77777777" w:rsidR="00C21751" w:rsidRPr="00770E18" w:rsidRDefault="00C21751" w:rsidP="00C21751">
      <w:pPr>
        <w:jc w:val="both"/>
        <w:rPr>
          <w:rFonts w:ascii="Arial" w:hAnsi="Arial" w:cs="Arial"/>
          <w:sz w:val="24"/>
          <w:szCs w:val="24"/>
        </w:rPr>
      </w:pPr>
    </w:p>
    <w:p w14:paraId="3BCC4FFD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b/>
        </w:rPr>
        <w:t>Kryterium punktowe</w:t>
      </w:r>
    </w:p>
    <w:p w14:paraId="28256717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3DF0B074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Kryteria oceny i wyboru ofert. </w:t>
      </w:r>
    </w:p>
    <w:p w14:paraId="55AE1679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Wybór najkorzystniejszej oferty nastąpi w oparciu o następujące kryterium: </w:t>
      </w:r>
    </w:p>
    <w:p w14:paraId="12A112FA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4861AD54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Lp. Nazwa, Waga kryterium </w:t>
      </w:r>
    </w:p>
    <w:p w14:paraId="6643454E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3DC6C0B7" w14:textId="77777777" w:rsidR="00C21751" w:rsidRPr="00770E18" w:rsidRDefault="00C21751" w:rsidP="00C21751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Cena netto - 60% </w:t>
      </w:r>
    </w:p>
    <w:p w14:paraId="0CDBFE3B" w14:textId="77777777" w:rsidR="00C21751" w:rsidRPr="00770E18" w:rsidRDefault="00C21751" w:rsidP="00C21751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Gwarancja - 15% </w:t>
      </w:r>
    </w:p>
    <w:p w14:paraId="6EB4D76D" w14:textId="77777777" w:rsidR="00C21751" w:rsidRPr="00770E18" w:rsidRDefault="00C21751" w:rsidP="00C21751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>Czas oczekiwania na reakcję serwisu zdalnego - 5%</w:t>
      </w:r>
    </w:p>
    <w:p w14:paraId="2AB96111" w14:textId="77777777" w:rsidR="00C21751" w:rsidRPr="00770E18" w:rsidRDefault="00C21751" w:rsidP="00C21751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>Czas oczekiwania na przyjazd serwisu - 10%</w:t>
      </w:r>
    </w:p>
    <w:p w14:paraId="24CD9561" w14:textId="77777777" w:rsidR="00C21751" w:rsidRPr="00770E18" w:rsidRDefault="00C21751" w:rsidP="00C21751">
      <w:pPr>
        <w:pStyle w:val="Akapitzlist4"/>
        <w:numPr>
          <w:ilvl w:val="0"/>
          <w:numId w:val="36"/>
        </w:numPr>
        <w:tabs>
          <w:tab w:val="left" w:pos="0"/>
        </w:tabs>
        <w:ind w:left="1080" w:hanging="36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>Okres bezpłatnych przeglądów - 10 %</w:t>
      </w:r>
    </w:p>
    <w:p w14:paraId="7DE879A9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5A9036EA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Razem 100% </w:t>
      </w:r>
    </w:p>
    <w:p w14:paraId="6427098C" w14:textId="77777777" w:rsidR="00E96873" w:rsidRDefault="00E96873" w:rsidP="00C21751">
      <w:pPr>
        <w:pStyle w:val="Akapitzlist4"/>
        <w:ind w:left="0"/>
        <w:jc w:val="both"/>
        <w:rPr>
          <w:rFonts w:ascii="Arial" w:hAnsi="Arial" w:cs="Arial"/>
          <w:i/>
        </w:rPr>
      </w:pPr>
    </w:p>
    <w:p w14:paraId="2A8D5329" w14:textId="77777777" w:rsidR="00E96873" w:rsidRDefault="00E96873" w:rsidP="00C21751">
      <w:pPr>
        <w:pStyle w:val="Akapitzlist4"/>
        <w:ind w:left="0"/>
        <w:jc w:val="both"/>
        <w:rPr>
          <w:rFonts w:ascii="Arial" w:hAnsi="Arial" w:cs="Arial"/>
          <w:i/>
        </w:rPr>
      </w:pPr>
    </w:p>
    <w:p w14:paraId="74F6C3AD" w14:textId="48A6300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lastRenderedPageBreak/>
        <w:t xml:space="preserve">Sumaryczna ilość punktów uzyskanych przez oferenta zostanie ustalona wg wzoru: </w:t>
      </w:r>
    </w:p>
    <w:p w14:paraId="39BDA8A0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eastAsia="Arial" w:hAnsi="Arial" w:cs="Arial"/>
          <w:i/>
        </w:rPr>
        <w:t xml:space="preserve"> </w:t>
      </w:r>
    </w:p>
    <w:p w14:paraId="3BFAE7CE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S= C*0,60 + G*0,15 + </w:t>
      </w:r>
      <w:proofErr w:type="spellStart"/>
      <w:r w:rsidRPr="00770E18">
        <w:rPr>
          <w:rFonts w:ascii="Arial" w:hAnsi="Arial" w:cs="Arial"/>
          <w:i/>
        </w:rPr>
        <w:t>Crs</w:t>
      </w:r>
      <w:proofErr w:type="spellEnd"/>
      <w:r w:rsidRPr="00770E18">
        <w:rPr>
          <w:rFonts w:ascii="Arial" w:hAnsi="Arial" w:cs="Arial"/>
          <w:i/>
        </w:rPr>
        <w:t xml:space="preserve">*0,05 + </w:t>
      </w:r>
      <w:proofErr w:type="spellStart"/>
      <w:r w:rsidRPr="00770E18">
        <w:rPr>
          <w:rFonts w:ascii="Arial" w:hAnsi="Arial" w:cs="Arial"/>
          <w:i/>
        </w:rPr>
        <w:t>Cps</w:t>
      </w:r>
      <w:proofErr w:type="spellEnd"/>
      <w:r w:rsidRPr="00770E18">
        <w:rPr>
          <w:rFonts w:ascii="Arial" w:hAnsi="Arial" w:cs="Arial"/>
          <w:i/>
        </w:rPr>
        <w:t xml:space="preserve">*0,10 + </w:t>
      </w: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>*0,10</w:t>
      </w:r>
      <w:r w:rsidRPr="00770E18">
        <w:rPr>
          <w:rFonts w:ascii="Arial" w:hAnsi="Arial" w:cs="Arial"/>
          <w:i/>
        </w:rPr>
        <w:br/>
        <w:t>gdzie:</w:t>
      </w:r>
    </w:p>
    <w:p w14:paraId="239B8FF9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eastAsia="Arial" w:hAnsi="Arial" w:cs="Arial"/>
          <w:i/>
        </w:rPr>
        <w:t xml:space="preserve"> </w:t>
      </w:r>
      <w:r w:rsidRPr="00770E18">
        <w:rPr>
          <w:rFonts w:ascii="Arial" w:hAnsi="Arial" w:cs="Arial"/>
          <w:i/>
        </w:rPr>
        <w:t xml:space="preserve">S – suma uzyskanych punktów </w:t>
      </w:r>
    </w:p>
    <w:p w14:paraId="21EEF789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C – punkty z kryterium: Cena netto </w:t>
      </w:r>
    </w:p>
    <w:p w14:paraId="679AFF76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r w:rsidRPr="00770E18">
        <w:rPr>
          <w:rFonts w:ascii="Arial" w:eastAsia="Arial" w:hAnsi="Arial" w:cs="Arial"/>
          <w:i/>
        </w:rPr>
        <w:t xml:space="preserve"> </w:t>
      </w:r>
      <w:r w:rsidRPr="00770E18">
        <w:rPr>
          <w:rFonts w:ascii="Arial" w:hAnsi="Arial" w:cs="Arial"/>
          <w:i/>
        </w:rPr>
        <w:t>G – punkty z kryterium: Gwarancja</w:t>
      </w:r>
    </w:p>
    <w:p w14:paraId="404730A7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proofErr w:type="spellStart"/>
      <w:r w:rsidRPr="00770E18">
        <w:rPr>
          <w:rFonts w:ascii="Arial" w:hAnsi="Arial" w:cs="Arial"/>
          <w:i/>
        </w:rPr>
        <w:t>Crs</w:t>
      </w:r>
      <w:proofErr w:type="spellEnd"/>
      <w:r w:rsidRPr="00770E18">
        <w:rPr>
          <w:rFonts w:ascii="Arial" w:hAnsi="Arial" w:cs="Arial"/>
          <w:i/>
        </w:rPr>
        <w:t xml:space="preserve"> – punkty z kryterium: Czas oczekiwania na reakcję serwisu zdalnego</w:t>
      </w:r>
    </w:p>
    <w:p w14:paraId="062247E5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proofErr w:type="spellStart"/>
      <w:r w:rsidRPr="00770E18">
        <w:rPr>
          <w:rFonts w:ascii="Arial" w:hAnsi="Arial" w:cs="Arial"/>
          <w:i/>
        </w:rPr>
        <w:t>Cps</w:t>
      </w:r>
      <w:proofErr w:type="spellEnd"/>
      <w:r w:rsidRPr="00770E18">
        <w:rPr>
          <w:rFonts w:ascii="Arial" w:hAnsi="Arial" w:cs="Arial"/>
          <w:i/>
        </w:rPr>
        <w:t xml:space="preserve"> – punkty z kryterium: Czas oczekiwania na przyjazd serwisu</w:t>
      </w:r>
    </w:p>
    <w:p w14:paraId="6C2CCBC5" w14:textId="77777777" w:rsidR="00C21751" w:rsidRPr="00770E18" w:rsidRDefault="00C21751" w:rsidP="00C21751">
      <w:pPr>
        <w:pStyle w:val="Akapitzlist4"/>
        <w:rPr>
          <w:rFonts w:ascii="Arial" w:hAnsi="Arial" w:cs="Arial"/>
        </w:rPr>
      </w:pP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- punkty z kryterium: Okres bezpłatnych przeglądów</w:t>
      </w:r>
    </w:p>
    <w:p w14:paraId="0D922B85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3B9C56F9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</w:rPr>
        <w:t>Sposób wyliczania punktów z poszczególnych kryteriów:</w:t>
      </w:r>
    </w:p>
    <w:p w14:paraId="77C15722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4F38BAE5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b/>
        </w:rPr>
        <w:t xml:space="preserve">Kryterium </w:t>
      </w:r>
      <w:proofErr w:type="gramStart"/>
      <w:r w:rsidRPr="00770E18">
        <w:rPr>
          <w:rFonts w:ascii="Arial" w:hAnsi="Arial" w:cs="Arial"/>
          <w:b/>
        </w:rPr>
        <w:t>Ceny :</w:t>
      </w:r>
      <w:proofErr w:type="gramEnd"/>
    </w:p>
    <w:p w14:paraId="4E66D3A9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>C = (</w:t>
      </w:r>
      <w:proofErr w:type="spellStart"/>
      <w:r w:rsidRPr="00770E18">
        <w:rPr>
          <w:rFonts w:ascii="Arial" w:hAnsi="Arial" w:cs="Arial"/>
          <w:i/>
        </w:rPr>
        <w:t>Cmin</w:t>
      </w:r>
      <w:proofErr w:type="spellEnd"/>
      <w:r w:rsidRPr="00770E18">
        <w:rPr>
          <w:rFonts w:ascii="Arial" w:hAnsi="Arial" w:cs="Arial"/>
          <w:i/>
        </w:rPr>
        <w:t>/</w:t>
      </w:r>
      <w:proofErr w:type="spellStart"/>
      <w:r w:rsidRPr="00770E18">
        <w:rPr>
          <w:rFonts w:ascii="Arial" w:hAnsi="Arial" w:cs="Arial"/>
          <w:i/>
        </w:rPr>
        <w:t>Cof</w:t>
      </w:r>
      <w:proofErr w:type="spellEnd"/>
      <w:r w:rsidRPr="00770E18">
        <w:rPr>
          <w:rFonts w:ascii="Arial" w:hAnsi="Arial" w:cs="Arial"/>
          <w:i/>
        </w:rPr>
        <w:t xml:space="preserve">) x 100 </w:t>
      </w:r>
      <w:r w:rsidRPr="00770E18">
        <w:rPr>
          <w:rFonts w:ascii="Arial" w:hAnsi="Arial" w:cs="Arial"/>
          <w:i/>
        </w:rPr>
        <w:br/>
        <w:t xml:space="preserve">gdzie:  </w:t>
      </w:r>
      <w:r w:rsidRPr="00770E18">
        <w:rPr>
          <w:rFonts w:ascii="Arial" w:hAnsi="Arial" w:cs="Arial"/>
          <w:i/>
        </w:rPr>
        <w:br/>
        <w:t xml:space="preserve">C   – ilość przyznanych punktów za kryterium cena danej oferty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Cmin</w:t>
      </w:r>
      <w:proofErr w:type="spellEnd"/>
      <w:r w:rsidRPr="00770E18">
        <w:rPr>
          <w:rFonts w:ascii="Arial" w:hAnsi="Arial" w:cs="Arial"/>
          <w:i/>
        </w:rPr>
        <w:t xml:space="preserve"> - najniższa cena wśród składanych ofert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Cof</w:t>
      </w:r>
      <w:proofErr w:type="spellEnd"/>
      <w:r w:rsidRPr="00770E18">
        <w:rPr>
          <w:rFonts w:ascii="Arial" w:hAnsi="Arial" w:cs="Arial"/>
          <w:i/>
        </w:rPr>
        <w:t xml:space="preserve"> - cena danej oferty </w:t>
      </w:r>
    </w:p>
    <w:p w14:paraId="59D2C685" w14:textId="77777777" w:rsidR="00C21751" w:rsidRPr="00770E18" w:rsidRDefault="00C21751" w:rsidP="00C21751">
      <w:pPr>
        <w:pStyle w:val="Akapitzlist4"/>
        <w:rPr>
          <w:rFonts w:ascii="Arial" w:eastAsia="Arial" w:hAnsi="Arial" w:cs="Arial"/>
          <w:i/>
        </w:rPr>
      </w:pPr>
    </w:p>
    <w:p w14:paraId="0616CB24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b/>
        </w:rPr>
        <w:t xml:space="preserve">Kryterium </w:t>
      </w:r>
      <w:proofErr w:type="gramStart"/>
      <w:r w:rsidRPr="00770E18">
        <w:rPr>
          <w:rFonts w:ascii="Arial" w:hAnsi="Arial" w:cs="Arial"/>
          <w:b/>
        </w:rPr>
        <w:t>Gwarancji :</w:t>
      </w:r>
      <w:proofErr w:type="gramEnd"/>
    </w:p>
    <w:p w14:paraId="337BC9FE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i/>
        </w:rPr>
      </w:pPr>
      <w:r w:rsidRPr="00770E18">
        <w:rPr>
          <w:rFonts w:ascii="Arial" w:hAnsi="Arial" w:cs="Arial"/>
          <w:i/>
        </w:rPr>
        <w:t>G = (</w:t>
      </w:r>
      <w:proofErr w:type="spellStart"/>
      <w:r w:rsidRPr="00770E18">
        <w:rPr>
          <w:rFonts w:ascii="Arial" w:hAnsi="Arial" w:cs="Arial"/>
          <w:i/>
        </w:rPr>
        <w:t>Gof</w:t>
      </w:r>
      <w:proofErr w:type="spellEnd"/>
      <w:r w:rsidRPr="00770E18">
        <w:rPr>
          <w:rFonts w:ascii="Arial" w:hAnsi="Arial" w:cs="Arial"/>
          <w:i/>
        </w:rPr>
        <w:t xml:space="preserve"> /</w:t>
      </w:r>
      <w:proofErr w:type="spellStart"/>
      <w:r w:rsidRPr="00770E18">
        <w:rPr>
          <w:rFonts w:ascii="Arial" w:hAnsi="Arial" w:cs="Arial"/>
          <w:i/>
        </w:rPr>
        <w:t>Gmax</w:t>
      </w:r>
      <w:proofErr w:type="spellEnd"/>
      <w:r w:rsidRPr="00770E18">
        <w:rPr>
          <w:rFonts w:ascii="Arial" w:hAnsi="Arial" w:cs="Arial"/>
          <w:i/>
        </w:rPr>
        <w:t xml:space="preserve">) x 100 </w:t>
      </w:r>
      <w:r w:rsidRPr="00770E18">
        <w:rPr>
          <w:rFonts w:ascii="Arial" w:hAnsi="Arial" w:cs="Arial"/>
          <w:i/>
        </w:rPr>
        <w:br/>
      </w:r>
      <w:proofErr w:type="gramStart"/>
      <w:r w:rsidRPr="00770E18">
        <w:rPr>
          <w:rFonts w:ascii="Arial" w:hAnsi="Arial" w:cs="Arial"/>
          <w:i/>
        </w:rPr>
        <w:t xml:space="preserve">gdzie:   </w:t>
      </w:r>
      <w:proofErr w:type="gramEnd"/>
      <w:r w:rsidRPr="00770E18">
        <w:rPr>
          <w:rFonts w:ascii="Arial" w:hAnsi="Arial" w:cs="Arial"/>
          <w:i/>
        </w:rPr>
        <w:br/>
        <w:t xml:space="preserve">G   – ilość przyznanych punktów za kryterium gwarancja w miesiącach </w:t>
      </w:r>
    </w:p>
    <w:p w14:paraId="2F00EBAB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i/>
        </w:rPr>
      </w:pPr>
      <w:proofErr w:type="spellStart"/>
      <w:proofErr w:type="gramStart"/>
      <w:r w:rsidRPr="00770E18">
        <w:rPr>
          <w:rFonts w:ascii="Arial" w:hAnsi="Arial" w:cs="Arial"/>
          <w:i/>
        </w:rPr>
        <w:t>Gof</w:t>
      </w:r>
      <w:proofErr w:type="spellEnd"/>
      <w:r w:rsidRPr="00770E18">
        <w:rPr>
          <w:rFonts w:ascii="Arial" w:hAnsi="Arial" w:cs="Arial"/>
          <w:i/>
        </w:rPr>
        <w:t xml:space="preserve">  –</w:t>
      </w:r>
      <w:proofErr w:type="gramEnd"/>
      <w:r w:rsidRPr="00770E18">
        <w:rPr>
          <w:rFonts w:ascii="Arial" w:hAnsi="Arial" w:cs="Arial"/>
          <w:i/>
        </w:rPr>
        <w:t xml:space="preserve"> proponowany okres gwarancji danej oferty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Gmax</w:t>
      </w:r>
      <w:proofErr w:type="spellEnd"/>
      <w:r w:rsidRPr="00770E18">
        <w:rPr>
          <w:rFonts w:ascii="Arial" w:hAnsi="Arial" w:cs="Arial"/>
          <w:i/>
        </w:rPr>
        <w:t xml:space="preserve">  – najdłuższy okres gwarancji w miesiącach  </w:t>
      </w:r>
    </w:p>
    <w:p w14:paraId="515DC328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b/>
          <w:color w:val="FF0000"/>
        </w:rPr>
      </w:pPr>
    </w:p>
    <w:p w14:paraId="1514ACAD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b/>
        </w:rPr>
        <w:t>Kryterium Czas oczekiwania na reakcję serwisu zdalnego:</w:t>
      </w:r>
    </w:p>
    <w:p w14:paraId="553125D7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lang w:val="en-US"/>
        </w:rPr>
      </w:pPr>
      <w:proofErr w:type="spellStart"/>
      <w:r w:rsidRPr="00770E18">
        <w:rPr>
          <w:rFonts w:ascii="Arial" w:hAnsi="Arial" w:cs="Arial"/>
          <w:i/>
          <w:lang w:val="en-US"/>
        </w:rPr>
        <w:t>Crs</w:t>
      </w:r>
      <w:proofErr w:type="spellEnd"/>
      <w:r w:rsidRPr="00770E18">
        <w:rPr>
          <w:rFonts w:ascii="Arial" w:hAnsi="Arial" w:cs="Arial"/>
          <w:i/>
          <w:lang w:val="en-US"/>
        </w:rPr>
        <w:t xml:space="preserve"> = (</w:t>
      </w:r>
      <w:proofErr w:type="spellStart"/>
      <w:r w:rsidRPr="00770E18">
        <w:rPr>
          <w:rFonts w:ascii="Arial" w:hAnsi="Arial" w:cs="Arial"/>
          <w:i/>
          <w:lang w:val="en-US"/>
        </w:rPr>
        <w:t>Crs</w:t>
      </w:r>
      <w:proofErr w:type="spellEnd"/>
      <w:r w:rsidRPr="00770E18">
        <w:rPr>
          <w:rFonts w:ascii="Arial" w:hAnsi="Arial" w:cs="Arial"/>
          <w:i/>
          <w:lang w:val="en-US"/>
        </w:rPr>
        <w:t xml:space="preserve"> min /</w:t>
      </w:r>
      <w:proofErr w:type="spellStart"/>
      <w:r w:rsidRPr="00770E18">
        <w:rPr>
          <w:rFonts w:ascii="Arial" w:hAnsi="Arial" w:cs="Arial"/>
          <w:i/>
          <w:lang w:val="en-US"/>
        </w:rPr>
        <w:t>Crs</w:t>
      </w:r>
      <w:proofErr w:type="spellEnd"/>
      <w:r w:rsidRPr="00770E18">
        <w:rPr>
          <w:rFonts w:ascii="Arial" w:hAnsi="Arial" w:cs="Arial"/>
          <w:i/>
          <w:lang w:val="en-US"/>
        </w:rPr>
        <w:t xml:space="preserve"> </w:t>
      </w:r>
      <w:proofErr w:type="gramStart"/>
      <w:r w:rsidRPr="00770E18">
        <w:rPr>
          <w:rFonts w:ascii="Arial" w:hAnsi="Arial" w:cs="Arial"/>
          <w:i/>
          <w:lang w:val="en-US"/>
        </w:rPr>
        <w:t>of )</w:t>
      </w:r>
      <w:proofErr w:type="gramEnd"/>
      <w:r w:rsidRPr="00770E18">
        <w:rPr>
          <w:rFonts w:ascii="Arial" w:hAnsi="Arial" w:cs="Arial"/>
          <w:i/>
          <w:lang w:val="en-US"/>
        </w:rPr>
        <w:t xml:space="preserve"> x 100</w:t>
      </w:r>
    </w:p>
    <w:p w14:paraId="59857D66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i/>
        </w:rPr>
      </w:pPr>
      <w:r w:rsidRPr="00770E18">
        <w:rPr>
          <w:rFonts w:ascii="Arial" w:hAnsi="Arial" w:cs="Arial"/>
          <w:i/>
        </w:rPr>
        <w:t xml:space="preserve">gdzie: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Crs</w:t>
      </w:r>
      <w:proofErr w:type="spellEnd"/>
      <w:r w:rsidRPr="00770E18">
        <w:rPr>
          <w:rFonts w:ascii="Arial" w:hAnsi="Arial" w:cs="Arial"/>
          <w:i/>
        </w:rPr>
        <w:t xml:space="preserve">   – ilość przyznanych punktów za kryterium Czas oczekiwania na reakcję serwisu zdalnego</w:t>
      </w:r>
      <w:r w:rsidRPr="00770E18">
        <w:rPr>
          <w:rFonts w:ascii="Arial" w:hAnsi="Arial" w:cs="Arial"/>
        </w:rPr>
        <w:t xml:space="preserve"> </w:t>
      </w:r>
      <w:r w:rsidRPr="00770E18">
        <w:rPr>
          <w:rFonts w:ascii="Arial" w:hAnsi="Arial" w:cs="Arial"/>
          <w:i/>
        </w:rPr>
        <w:t xml:space="preserve">w godzinach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Crs</w:t>
      </w:r>
      <w:proofErr w:type="spellEnd"/>
      <w:r w:rsidRPr="00770E18">
        <w:rPr>
          <w:rFonts w:ascii="Arial" w:hAnsi="Arial" w:cs="Arial"/>
          <w:i/>
        </w:rPr>
        <w:t xml:space="preserve"> </w:t>
      </w:r>
      <w:proofErr w:type="gramStart"/>
      <w:r w:rsidRPr="00770E18">
        <w:rPr>
          <w:rFonts w:ascii="Arial" w:hAnsi="Arial" w:cs="Arial"/>
          <w:i/>
        </w:rPr>
        <w:t>min  –</w:t>
      </w:r>
      <w:proofErr w:type="gramEnd"/>
      <w:r w:rsidRPr="00770E18">
        <w:rPr>
          <w:rFonts w:ascii="Arial" w:hAnsi="Arial" w:cs="Arial"/>
          <w:i/>
        </w:rPr>
        <w:t xml:space="preserve"> najkrótszy Czas oczekiwania na reakcję serwisu zdalnego w godzinach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Crs</w:t>
      </w:r>
      <w:proofErr w:type="spellEnd"/>
      <w:r w:rsidRPr="00770E18">
        <w:rPr>
          <w:rFonts w:ascii="Arial" w:hAnsi="Arial" w:cs="Arial"/>
          <w:i/>
        </w:rPr>
        <w:t xml:space="preserve"> of  – proponowany Czas oczekiwania na reakcję serwisu zdalnego w godzinach danej oferty </w:t>
      </w:r>
    </w:p>
    <w:p w14:paraId="71289927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3D886AF9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b/>
        </w:rPr>
        <w:t xml:space="preserve">Kryterium Czas oczekiwania na przyjazd </w:t>
      </w:r>
      <w:proofErr w:type="gramStart"/>
      <w:r w:rsidRPr="00770E18">
        <w:rPr>
          <w:rFonts w:ascii="Arial" w:hAnsi="Arial" w:cs="Arial"/>
          <w:b/>
        </w:rPr>
        <w:t>serwisu :</w:t>
      </w:r>
      <w:proofErr w:type="gramEnd"/>
    </w:p>
    <w:p w14:paraId="357CAB66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lang w:val="en-US"/>
        </w:rPr>
      </w:pPr>
      <w:r w:rsidRPr="00770E18">
        <w:rPr>
          <w:rFonts w:ascii="Arial" w:hAnsi="Arial" w:cs="Arial"/>
          <w:i/>
          <w:lang w:val="en-US"/>
        </w:rPr>
        <w:t>Cps = (</w:t>
      </w:r>
      <w:proofErr w:type="spellStart"/>
      <w:r w:rsidRPr="00770E18">
        <w:rPr>
          <w:rFonts w:ascii="Arial" w:hAnsi="Arial" w:cs="Arial"/>
          <w:i/>
          <w:lang w:val="en-US"/>
        </w:rPr>
        <w:t>Crp</w:t>
      </w:r>
      <w:proofErr w:type="spellEnd"/>
      <w:r w:rsidRPr="00770E18">
        <w:rPr>
          <w:rFonts w:ascii="Arial" w:hAnsi="Arial" w:cs="Arial"/>
          <w:i/>
          <w:lang w:val="en-US"/>
        </w:rPr>
        <w:t xml:space="preserve"> min /</w:t>
      </w:r>
      <w:proofErr w:type="spellStart"/>
      <w:r w:rsidRPr="00770E18">
        <w:rPr>
          <w:rFonts w:ascii="Arial" w:hAnsi="Arial" w:cs="Arial"/>
          <w:i/>
          <w:lang w:val="en-US"/>
        </w:rPr>
        <w:t>Crp</w:t>
      </w:r>
      <w:proofErr w:type="spellEnd"/>
      <w:r w:rsidRPr="00770E18">
        <w:rPr>
          <w:rFonts w:ascii="Arial" w:hAnsi="Arial" w:cs="Arial"/>
          <w:i/>
          <w:lang w:val="en-US"/>
        </w:rPr>
        <w:t xml:space="preserve"> </w:t>
      </w:r>
      <w:proofErr w:type="gramStart"/>
      <w:r w:rsidRPr="00770E18">
        <w:rPr>
          <w:rFonts w:ascii="Arial" w:hAnsi="Arial" w:cs="Arial"/>
          <w:i/>
          <w:lang w:val="en-US"/>
        </w:rPr>
        <w:t>of )</w:t>
      </w:r>
      <w:proofErr w:type="gramEnd"/>
      <w:r w:rsidRPr="00770E18">
        <w:rPr>
          <w:rFonts w:ascii="Arial" w:hAnsi="Arial" w:cs="Arial"/>
          <w:i/>
          <w:lang w:val="en-US"/>
        </w:rPr>
        <w:t xml:space="preserve"> x 100</w:t>
      </w:r>
    </w:p>
    <w:p w14:paraId="0AC832D6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i/>
        </w:rPr>
        <w:t xml:space="preserve">gdzie: </w:t>
      </w:r>
      <w:r w:rsidRPr="00770E18">
        <w:rPr>
          <w:rFonts w:ascii="Arial" w:hAnsi="Arial" w:cs="Arial"/>
          <w:i/>
        </w:rPr>
        <w:br/>
        <w:t xml:space="preserve"> </w:t>
      </w:r>
      <w:proofErr w:type="spellStart"/>
      <w:r w:rsidRPr="00770E18">
        <w:rPr>
          <w:rFonts w:ascii="Arial" w:hAnsi="Arial" w:cs="Arial"/>
          <w:i/>
        </w:rPr>
        <w:t>Cps</w:t>
      </w:r>
      <w:proofErr w:type="spellEnd"/>
      <w:r w:rsidRPr="00770E18">
        <w:rPr>
          <w:rFonts w:ascii="Arial" w:hAnsi="Arial" w:cs="Arial"/>
          <w:i/>
        </w:rPr>
        <w:t xml:space="preserve">   – ilość przyznanych punktów za kryterium Czas oczekiwania na przyjazd serwisu</w:t>
      </w:r>
      <w:r w:rsidRPr="00770E18">
        <w:rPr>
          <w:rFonts w:ascii="Arial" w:hAnsi="Arial" w:cs="Arial"/>
        </w:rPr>
        <w:t xml:space="preserve"> </w:t>
      </w:r>
      <w:r w:rsidRPr="00770E18">
        <w:rPr>
          <w:rFonts w:ascii="Arial" w:hAnsi="Arial" w:cs="Arial"/>
          <w:i/>
        </w:rPr>
        <w:t xml:space="preserve">w godzinach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Cps</w:t>
      </w:r>
      <w:proofErr w:type="spellEnd"/>
      <w:r w:rsidRPr="00770E18">
        <w:rPr>
          <w:rFonts w:ascii="Arial" w:hAnsi="Arial" w:cs="Arial"/>
          <w:i/>
        </w:rPr>
        <w:t xml:space="preserve"> </w:t>
      </w:r>
      <w:proofErr w:type="gramStart"/>
      <w:r w:rsidRPr="00770E18">
        <w:rPr>
          <w:rFonts w:ascii="Arial" w:hAnsi="Arial" w:cs="Arial"/>
          <w:i/>
        </w:rPr>
        <w:t>min  –</w:t>
      </w:r>
      <w:proofErr w:type="gramEnd"/>
      <w:r w:rsidRPr="00770E18">
        <w:rPr>
          <w:rFonts w:ascii="Arial" w:hAnsi="Arial" w:cs="Arial"/>
          <w:i/>
        </w:rPr>
        <w:t xml:space="preserve"> najkrótszy Czas oczekiwania na przyjazd serwisu w godzinach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Cps</w:t>
      </w:r>
      <w:proofErr w:type="spellEnd"/>
      <w:r w:rsidRPr="00770E18">
        <w:rPr>
          <w:rFonts w:ascii="Arial" w:hAnsi="Arial" w:cs="Arial"/>
          <w:i/>
        </w:rPr>
        <w:t xml:space="preserve"> of  – proponowany Czas oczekiwania na przyjazd serwisu danej oferty </w:t>
      </w:r>
    </w:p>
    <w:p w14:paraId="3D52F9DC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334836A7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r w:rsidRPr="00770E18">
        <w:rPr>
          <w:rFonts w:ascii="Arial" w:hAnsi="Arial" w:cs="Arial"/>
          <w:b/>
        </w:rPr>
        <w:t>Kryterium Okres bezpłatnych przeglądów:</w:t>
      </w:r>
    </w:p>
    <w:p w14:paraId="74657450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= (</w:t>
      </w: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of / </w:t>
      </w: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max) x 100</w:t>
      </w:r>
    </w:p>
    <w:p w14:paraId="732C247C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  <w:i/>
        </w:rPr>
      </w:pPr>
      <w:r w:rsidRPr="00770E18">
        <w:rPr>
          <w:rFonts w:ascii="Arial" w:hAnsi="Arial" w:cs="Arial"/>
          <w:i/>
        </w:rPr>
        <w:t xml:space="preserve">gdzie: </w:t>
      </w:r>
      <w:r w:rsidRPr="00770E18">
        <w:rPr>
          <w:rFonts w:ascii="Arial" w:hAnsi="Arial" w:cs="Arial"/>
          <w:i/>
        </w:rPr>
        <w:br/>
      </w: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  – ilość przyznanych punktów za kryterium Czas bezpłatnej obsługi serwisowej </w:t>
      </w:r>
    </w:p>
    <w:p w14:paraId="7F8099F6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</w:t>
      </w:r>
      <w:proofErr w:type="gramStart"/>
      <w:r w:rsidRPr="00770E18">
        <w:rPr>
          <w:rFonts w:ascii="Arial" w:hAnsi="Arial" w:cs="Arial"/>
          <w:i/>
        </w:rPr>
        <w:t>of  –</w:t>
      </w:r>
      <w:proofErr w:type="gramEnd"/>
      <w:r w:rsidRPr="00770E18">
        <w:rPr>
          <w:rFonts w:ascii="Arial" w:hAnsi="Arial" w:cs="Arial"/>
          <w:i/>
        </w:rPr>
        <w:t xml:space="preserve"> oferowany czas bezpłatnej obsługi serwisowej </w:t>
      </w:r>
    </w:p>
    <w:p w14:paraId="039F6862" w14:textId="77777777" w:rsidR="00C21751" w:rsidRPr="00770E18" w:rsidRDefault="00C21751" w:rsidP="00C21751">
      <w:pPr>
        <w:pStyle w:val="Akapitzlist4"/>
        <w:ind w:left="0"/>
        <w:rPr>
          <w:rFonts w:ascii="Arial" w:hAnsi="Arial" w:cs="Arial"/>
        </w:rPr>
      </w:pPr>
      <w:proofErr w:type="spellStart"/>
      <w:r w:rsidRPr="00770E18">
        <w:rPr>
          <w:rFonts w:ascii="Arial" w:hAnsi="Arial" w:cs="Arial"/>
          <w:i/>
        </w:rPr>
        <w:t>Bs</w:t>
      </w:r>
      <w:proofErr w:type="spellEnd"/>
      <w:r w:rsidRPr="00770E18">
        <w:rPr>
          <w:rFonts w:ascii="Arial" w:hAnsi="Arial" w:cs="Arial"/>
          <w:i/>
        </w:rPr>
        <w:t xml:space="preserve"> </w:t>
      </w:r>
      <w:proofErr w:type="gramStart"/>
      <w:r w:rsidRPr="00770E18">
        <w:rPr>
          <w:rFonts w:ascii="Arial" w:hAnsi="Arial" w:cs="Arial"/>
          <w:i/>
        </w:rPr>
        <w:t>max  –</w:t>
      </w:r>
      <w:proofErr w:type="gramEnd"/>
      <w:r w:rsidRPr="00770E18">
        <w:rPr>
          <w:rFonts w:ascii="Arial" w:hAnsi="Arial" w:cs="Arial"/>
          <w:i/>
        </w:rPr>
        <w:t xml:space="preserve"> najdłuższy czas bezpłatnej obsługi serwisowej </w:t>
      </w:r>
    </w:p>
    <w:p w14:paraId="2523EA40" w14:textId="77777777" w:rsidR="00C21751" w:rsidRPr="00770E18" w:rsidRDefault="00C21751" w:rsidP="00C21751">
      <w:pPr>
        <w:pStyle w:val="Akapitzlist4"/>
        <w:rPr>
          <w:rFonts w:ascii="Arial" w:hAnsi="Arial" w:cs="Arial"/>
          <w:i/>
        </w:rPr>
      </w:pPr>
    </w:p>
    <w:p w14:paraId="6DDE56C3" w14:textId="7777777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  <w:r w:rsidRPr="00770E18">
        <w:rPr>
          <w:rFonts w:ascii="Arial" w:hAnsi="Arial" w:cs="Arial"/>
        </w:rPr>
        <w:t xml:space="preserve">Zamawiający wybierze najkorzystniejszą ofertę, która uzyska najwyższą ilość punktów, w oparciu o ustalone wyżej kryteria i podpisze umowę z wybranym dostawcą. </w:t>
      </w:r>
    </w:p>
    <w:p w14:paraId="05B37BEB" w14:textId="77777777" w:rsidR="00C21751" w:rsidRPr="00770E18" w:rsidRDefault="00C21751" w:rsidP="00C21751">
      <w:pPr>
        <w:pStyle w:val="Akapitzlist4"/>
        <w:jc w:val="both"/>
        <w:rPr>
          <w:rFonts w:ascii="Arial" w:hAnsi="Arial" w:cs="Arial"/>
        </w:rPr>
      </w:pPr>
    </w:p>
    <w:p w14:paraId="51A58A43" w14:textId="7777777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  <w:r w:rsidRPr="00770E18">
        <w:rPr>
          <w:rFonts w:ascii="Arial" w:hAnsi="Arial" w:cs="Arial"/>
        </w:rPr>
        <w:t>Oferta musi być sporządzona w języku polskim.</w:t>
      </w:r>
    </w:p>
    <w:p w14:paraId="56B60667" w14:textId="7777777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  <w:r w:rsidRPr="00770E18">
        <w:rPr>
          <w:rFonts w:ascii="Arial" w:hAnsi="Arial" w:cs="Arial"/>
        </w:rPr>
        <w:t>Wykonawca ponosi wszelkie koszty związane z przygotowaniem i złożeniem oferty.</w:t>
      </w:r>
    </w:p>
    <w:p w14:paraId="202083FF" w14:textId="7777777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</w:p>
    <w:p w14:paraId="1A749AAA" w14:textId="7777777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  <w:r w:rsidRPr="00770E18">
        <w:rPr>
          <w:rFonts w:ascii="Arial" w:hAnsi="Arial" w:cs="Arial"/>
        </w:rPr>
        <w:t>Zamawiający zastrzega sobie możliwość unieważnienia zapytania ofertowego na każdym etapie prowadzonego postępowania i nie wybrania żadnej z przedstawionych ofert bez podania przyczyny, a także pozostawienia bez rozpatrzenia oferty niezgodnej z wymogami niniejszego zapytania. W przypadku zaistnienia powyższych okoliczności Oferentom nie przysługują żadne roszczenia w stosunku do Zamawiającego.</w:t>
      </w:r>
    </w:p>
    <w:p w14:paraId="065E3B1C" w14:textId="77777777" w:rsidR="00C21751" w:rsidRPr="00770E18" w:rsidRDefault="00C21751" w:rsidP="00C21751">
      <w:pPr>
        <w:pStyle w:val="Akapitzlist4"/>
        <w:ind w:left="0"/>
        <w:jc w:val="both"/>
        <w:rPr>
          <w:rFonts w:ascii="Arial" w:hAnsi="Arial" w:cs="Arial"/>
        </w:rPr>
      </w:pPr>
    </w:p>
    <w:p w14:paraId="680E625B" w14:textId="77777777" w:rsidR="00C21751" w:rsidRDefault="00C21751" w:rsidP="00C21751">
      <w:pPr>
        <w:pStyle w:val="Akapitzlist4"/>
        <w:ind w:left="0"/>
        <w:jc w:val="both"/>
        <w:rPr>
          <w:rFonts w:ascii="Arial" w:hAnsi="Arial" w:cs="Arial"/>
        </w:rPr>
      </w:pPr>
      <w:r w:rsidRPr="00770E18">
        <w:rPr>
          <w:rFonts w:ascii="Arial" w:hAnsi="Arial" w:cs="Arial"/>
        </w:rPr>
        <w:t xml:space="preserve">Zamawiający w trakcie analizy ofert może wystąpić do Oferenta o dodatkowe wyjaśnienia lub uzupełnienia braków w ofercie. </w:t>
      </w:r>
    </w:p>
    <w:p w14:paraId="233F3BCD" w14:textId="77777777" w:rsidR="005A0D88" w:rsidRDefault="005A0D88" w:rsidP="00C21751">
      <w:pPr>
        <w:pStyle w:val="Akapitzlist4"/>
        <w:ind w:left="0"/>
        <w:jc w:val="both"/>
        <w:rPr>
          <w:rFonts w:ascii="Arial" w:hAnsi="Arial" w:cs="Arial"/>
        </w:rPr>
      </w:pPr>
    </w:p>
    <w:p w14:paraId="4F12AB29" w14:textId="77777777" w:rsidR="005A0D88" w:rsidRPr="00770E18" w:rsidRDefault="005A0D88" w:rsidP="00C21751">
      <w:pPr>
        <w:pStyle w:val="Akapitzlist4"/>
        <w:ind w:left="0"/>
        <w:jc w:val="both"/>
        <w:rPr>
          <w:rFonts w:ascii="Arial" w:hAnsi="Arial" w:cs="Arial"/>
        </w:rPr>
      </w:pPr>
    </w:p>
    <w:p w14:paraId="586AC484" w14:textId="77777777" w:rsidR="003A40EC" w:rsidRPr="00770E18" w:rsidRDefault="003A40EC" w:rsidP="00C21751">
      <w:pPr>
        <w:rPr>
          <w:rFonts w:ascii="Arial" w:hAnsi="Arial" w:cs="Arial"/>
          <w:sz w:val="24"/>
          <w:szCs w:val="24"/>
        </w:rPr>
      </w:pPr>
    </w:p>
    <w:sectPr w:rsidR="003A40EC" w:rsidRPr="00770E18" w:rsidSect="004F2D02">
      <w:headerReference w:type="default" r:id="rId12"/>
      <w:footerReference w:type="default" r:id="rId13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E6519" w14:textId="77777777" w:rsidR="009E00C9" w:rsidRDefault="009E00C9">
      <w:pPr>
        <w:spacing w:after="0" w:line="240" w:lineRule="auto"/>
      </w:pPr>
      <w:r>
        <w:separator/>
      </w:r>
    </w:p>
  </w:endnote>
  <w:endnote w:type="continuationSeparator" w:id="0">
    <w:p w14:paraId="1E36C3DF" w14:textId="77777777" w:rsidR="009E00C9" w:rsidRDefault="009E0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7B47D" w14:textId="77777777" w:rsidR="009E00C9" w:rsidRDefault="009E00C9">
      <w:pPr>
        <w:spacing w:after="0" w:line="240" w:lineRule="auto"/>
      </w:pPr>
      <w:r>
        <w:separator/>
      </w:r>
    </w:p>
  </w:footnote>
  <w:footnote w:type="continuationSeparator" w:id="0">
    <w:p w14:paraId="7D8AA817" w14:textId="77777777" w:rsidR="009E00C9" w:rsidRDefault="009E0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FF0000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FF0000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3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4" w15:restartNumberingAfterBreak="0">
    <w:nsid w:val="767665E7"/>
    <w:multiLevelType w:val="hybridMultilevel"/>
    <w:tmpl w:val="51EA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B5124F"/>
    <w:multiLevelType w:val="hybridMultilevel"/>
    <w:tmpl w:val="4552D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4"/>
  </w:num>
  <w:num w:numId="2" w16cid:durableId="611862333">
    <w:abstractNumId w:val="19"/>
  </w:num>
  <w:num w:numId="3" w16cid:durableId="888421413">
    <w:abstractNumId w:val="18"/>
  </w:num>
  <w:num w:numId="4" w16cid:durableId="919752574">
    <w:abstractNumId w:val="7"/>
  </w:num>
  <w:num w:numId="5" w16cid:durableId="1253007458">
    <w:abstractNumId w:val="30"/>
  </w:num>
  <w:num w:numId="6" w16cid:durableId="26953101">
    <w:abstractNumId w:val="11"/>
  </w:num>
  <w:num w:numId="7" w16cid:durableId="872766274">
    <w:abstractNumId w:val="21"/>
  </w:num>
  <w:num w:numId="8" w16cid:durableId="1647510699">
    <w:abstractNumId w:val="12"/>
  </w:num>
  <w:num w:numId="9" w16cid:durableId="1230076742">
    <w:abstractNumId w:val="27"/>
  </w:num>
  <w:num w:numId="10" w16cid:durableId="1521972472">
    <w:abstractNumId w:val="13"/>
  </w:num>
  <w:num w:numId="11" w16cid:durableId="1861427904">
    <w:abstractNumId w:val="5"/>
  </w:num>
  <w:num w:numId="12" w16cid:durableId="946697612">
    <w:abstractNumId w:val="31"/>
  </w:num>
  <w:num w:numId="13" w16cid:durableId="121928093">
    <w:abstractNumId w:val="26"/>
  </w:num>
  <w:num w:numId="14" w16cid:durableId="1768378561">
    <w:abstractNumId w:val="4"/>
  </w:num>
  <w:num w:numId="15" w16cid:durableId="1331370470">
    <w:abstractNumId w:val="24"/>
  </w:num>
  <w:num w:numId="16" w16cid:durableId="1904753088">
    <w:abstractNumId w:val="15"/>
  </w:num>
  <w:num w:numId="17" w16cid:durableId="604264118">
    <w:abstractNumId w:val="10"/>
  </w:num>
  <w:num w:numId="18" w16cid:durableId="1187867003">
    <w:abstractNumId w:val="36"/>
  </w:num>
  <w:num w:numId="19" w16cid:durableId="1223760726">
    <w:abstractNumId w:val="9"/>
  </w:num>
  <w:num w:numId="20" w16cid:durableId="458259842">
    <w:abstractNumId w:val="32"/>
  </w:num>
  <w:num w:numId="21" w16cid:durableId="434786929">
    <w:abstractNumId w:val="29"/>
  </w:num>
  <w:num w:numId="22" w16cid:durableId="866062021">
    <w:abstractNumId w:val="20"/>
  </w:num>
  <w:num w:numId="23" w16cid:durableId="1468862976">
    <w:abstractNumId w:val="16"/>
  </w:num>
  <w:num w:numId="24" w16cid:durableId="327296381">
    <w:abstractNumId w:val="8"/>
  </w:num>
  <w:num w:numId="25" w16cid:durableId="770079975">
    <w:abstractNumId w:val="37"/>
  </w:num>
  <w:num w:numId="26" w16cid:durableId="561527406">
    <w:abstractNumId w:val="6"/>
  </w:num>
  <w:num w:numId="27" w16cid:durableId="592206043">
    <w:abstractNumId w:val="28"/>
  </w:num>
  <w:num w:numId="28" w16cid:durableId="817234635">
    <w:abstractNumId w:val="22"/>
  </w:num>
  <w:num w:numId="29" w16cid:durableId="1691494503">
    <w:abstractNumId w:val="33"/>
  </w:num>
  <w:num w:numId="30" w16cid:durableId="1031342378">
    <w:abstractNumId w:val="17"/>
  </w:num>
  <w:num w:numId="31" w16cid:durableId="1496410982">
    <w:abstractNumId w:val="25"/>
  </w:num>
  <w:num w:numId="32" w16cid:durableId="1505783233">
    <w:abstractNumId w:val="23"/>
  </w:num>
  <w:num w:numId="33" w16cid:durableId="1431467366">
    <w:abstractNumId w:val="0"/>
  </w:num>
  <w:num w:numId="34" w16cid:durableId="217018680">
    <w:abstractNumId w:val="1"/>
  </w:num>
  <w:num w:numId="35" w16cid:durableId="1095637548">
    <w:abstractNumId w:val="2"/>
  </w:num>
  <w:num w:numId="36" w16cid:durableId="873613722">
    <w:abstractNumId w:val="3"/>
  </w:num>
  <w:num w:numId="37" w16cid:durableId="1397124148">
    <w:abstractNumId w:val="34"/>
  </w:num>
  <w:num w:numId="38" w16cid:durableId="1150630783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45F3"/>
    <w:rsid w:val="00016DF3"/>
    <w:rsid w:val="0002790E"/>
    <w:rsid w:val="000434F5"/>
    <w:rsid w:val="000442C3"/>
    <w:rsid w:val="0005417E"/>
    <w:rsid w:val="00077F88"/>
    <w:rsid w:val="00085CA7"/>
    <w:rsid w:val="00085DB6"/>
    <w:rsid w:val="000913B2"/>
    <w:rsid w:val="000A1BCE"/>
    <w:rsid w:val="000A1CDA"/>
    <w:rsid w:val="000B0370"/>
    <w:rsid w:val="000C00F2"/>
    <w:rsid w:val="000E3142"/>
    <w:rsid w:val="000F0996"/>
    <w:rsid w:val="000F7397"/>
    <w:rsid w:val="00101564"/>
    <w:rsid w:val="00116FB7"/>
    <w:rsid w:val="00125461"/>
    <w:rsid w:val="00151D3A"/>
    <w:rsid w:val="00152EB2"/>
    <w:rsid w:val="001554CA"/>
    <w:rsid w:val="00163D69"/>
    <w:rsid w:val="00171E9F"/>
    <w:rsid w:val="00180E7D"/>
    <w:rsid w:val="001A0EC9"/>
    <w:rsid w:val="001A0F2F"/>
    <w:rsid w:val="001B0900"/>
    <w:rsid w:val="001C1417"/>
    <w:rsid w:val="001E06F7"/>
    <w:rsid w:val="001E11F7"/>
    <w:rsid w:val="002022DB"/>
    <w:rsid w:val="00203574"/>
    <w:rsid w:val="00206839"/>
    <w:rsid w:val="0021000D"/>
    <w:rsid w:val="0022741F"/>
    <w:rsid w:val="002315F1"/>
    <w:rsid w:val="002403E8"/>
    <w:rsid w:val="00265B77"/>
    <w:rsid w:val="00296886"/>
    <w:rsid w:val="002A2F4E"/>
    <w:rsid w:val="002C3E8C"/>
    <w:rsid w:val="002C6512"/>
    <w:rsid w:val="002D1CBA"/>
    <w:rsid w:val="002E1FEA"/>
    <w:rsid w:val="002F17B2"/>
    <w:rsid w:val="00306B72"/>
    <w:rsid w:val="0031446B"/>
    <w:rsid w:val="00321EDE"/>
    <w:rsid w:val="0033733A"/>
    <w:rsid w:val="00343616"/>
    <w:rsid w:val="003479AC"/>
    <w:rsid w:val="0036071C"/>
    <w:rsid w:val="00361FFD"/>
    <w:rsid w:val="00362F3B"/>
    <w:rsid w:val="00370639"/>
    <w:rsid w:val="00373CFB"/>
    <w:rsid w:val="00375432"/>
    <w:rsid w:val="00383B54"/>
    <w:rsid w:val="00394430"/>
    <w:rsid w:val="00395E4A"/>
    <w:rsid w:val="00395FA9"/>
    <w:rsid w:val="003A0BDB"/>
    <w:rsid w:val="003A40EC"/>
    <w:rsid w:val="003B1C1F"/>
    <w:rsid w:val="003B3456"/>
    <w:rsid w:val="003C7A76"/>
    <w:rsid w:val="003D1352"/>
    <w:rsid w:val="003E1C14"/>
    <w:rsid w:val="003F243E"/>
    <w:rsid w:val="004046AB"/>
    <w:rsid w:val="004152A0"/>
    <w:rsid w:val="004155DF"/>
    <w:rsid w:val="004160E9"/>
    <w:rsid w:val="004519C4"/>
    <w:rsid w:val="00454D0D"/>
    <w:rsid w:val="00467BBF"/>
    <w:rsid w:val="004717D5"/>
    <w:rsid w:val="00472D78"/>
    <w:rsid w:val="00480F03"/>
    <w:rsid w:val="00485A9C"/>
    <w:rsid w:val="00491B91"/>
    <w:rsid w:val="00491E17"/>
    <w:rsid w:val="004C5B3B"/>
    <w:rsid w:val="004C6321"/>
    <w:rsid w:val="004D3288"/>
    <w:rsid w:val="004D470B"/>
    <w:rsid w:val="004F2D02"/>
    <w:rsid w:val="0051205E"/>
    <w:rsid w:val="0051490C"/>
    <w:rsid w:val="00522C15"/>
    <w:rsid w:val="005261F5"/>
    <w:rsid w:val="00526BEC"/>
    <w:rsid w:val="00540837"/>
    <w:rsid w:val="00540AA2"/>
    <w:rsid w:val="00552083"/>
    <w:rsid w:val="005537D3"/>
    <w:rsid w:val="00564DD7"/>
    <w:rsid w:val="00574A99"/>
    <w:rsid w:val="00585641"/>
    <w:rsid w:val="00594DC8"/>
    <w:rsid w:val="005A0D88"/>
    <w:rsid w:val="005B785D"/>
    <w:rsid w:val="005C3672"/>
    <w:rsid w:val="005D6601"/>
    <w:rsid w:val="005D7D61"/>
    <w:rsid w:val="005E4ED2"/>
    <w:rsid w:val="005F3504"/>
    <w:rsid w:val="0061297B"/>
    <w:rsid w:val="006143C7"/>
    <w:rsid w:val="00623043"/>
    <w:rsid w:val="00626835"/>
    <w:rsid w:val="00633FA3"/>
    <w:rsid w:val="00642EE8"/>
    <w:rsid w:val="006555FD"/>
    <w:rsid w:val="006713F9"/>
    <w:rsid w:val="00682F78"/>
    <w:rsid w:val="00687205"/>
    <w:rsid w:val="0069143D"/>
    <w:rsid w:val="006C51BF"/>
    <w:rsid w:val="006C7655"/>
    <w:rsid w:val="006D5FEB"/>
    <w:rsid w:val="006E7051"/>
    <w:rsid w:val="006F23D2"/>
    <w:rsid w:val="006F7CAA"/>
    <w:rsid w:val="00702235"/>
    <w:rsid w:val="00707518"/>
    <w:rsid w:val="00710BE3"/>
    <w:rsid w:val="00712009"/>
    <w:rsid w:val="00714B75"/>
    <w:rsid w:val="007268FA"/>
    <w:rsid w:val="00726D43"/>
    <w:rsid w:val="00731A54"/>
    <w:rsid w:val="00742088"/>
    <w:rsid w:val="00747E6E"/>
    <w:rsid w:val="007518C6"/>
    <w:rsid w:val="00753F54"/>
    <w:rsid w:val="0075543C"/>
    <w:rsid w:val="00770E18"/>
    <w:rsid w:val="00770EF1"/>
    <w:rsid w:val="007869DD"/>
    <w:rsid w:val="00790E21"/>
    <w:rsid w:val="00797D34"/>
    <w:rsid w:val="007C7AB7"/>
    <w:rsid w:val="007D46AC"/>
    <w:rsid w:val="007E0EB3"/>
    <w:rsid w:val="007E2F6F"/>
    <w:rsid w:val="00801D14"/>
    <w:rsid w:val="008035EF"/>
    <w:rsid w:val="00805E19"/>
    <w:rsid w:val="008315A5"/>
    <w:rsid w:val="008379E9"/>
    <w:rsid w:val="0084118B"/>
    <w:rsid w:val="00842239"/>
    <w:rsid w:val="00847321"/>
    <w:rsid w:val="008508DB"/>
    <w:rsid w:val="008552AA"/>
    <w:rsid w:val="008611E6"/>
    <w:rsid w:val="008656DE"/>
    <w:rsid w:val="008948D1"/>
    <w:rsid w:val="008950F3"/>
    <w:rsid w:val="008966DD"/>
    <w:rsid w:val="008A658E"/>
    <w:rsid w:val="008A6D64"/>
    <w:rsid w:val="008F7133"/>
    <w:rsid w:val="0090465C"/>
    <w:rsid w:val="00905E6D"/>
    <w:rsid w:val="00906606"/>
    <w:rsid w:val="00936B74"/>
    <w:rsid w:val="00941225"/>
    <w:rsid w:val="00942793"/>
    <w:rsid w:val="0095296A"/>
    <w:rsid w:val="009533D9"/>
    <w:rsid w:val="00954959"/>
    <w:rsid w:val="009562BD"/>
    <w:rsid w:val="009645FF"/>
    <w:rsid w:val="00967BC6"/>
    <w:rsid w:val="00975A23"/>
    <w:rsid w:val="00977520"/>
    <w:rsid w:val="00977A9D"/>
    <w:rsid w:val="00980D63"/>
    <w:rsid w:val="009816B8"/>
    <w:rsid w:val="00984126"/>
    <w:rsid w:val="009A755B"/>
    <w:rsid w:val="009B0BF5"/>
    <w:rsid w:val="009C161C"/>
    <w:rsid w:val="009C5FA1"/>
    <w:rsid w:val="009C7BB3"/>
    <w:rsid w:val="009E00C9"/>
    <w:rsid w:val="009F021B"/>
    <w:rsid w:val="009F4AED"/>
    <w:rsid w:val="009F7857"/>
    <w:rsid w:val="00A02558"/>
    <w:rsid w:val="00A11AA9"/>
    <w:rsid w:val="00A23FA8"/>
    <w:rsid w:val="00A403CC"/>
    <w:rsid w:val="00A43370"/>
    <w:rsid w:val="00A45C54"/>
    <w:rsid w:val="00A81C41"/>
    <w:rsid w:val="00AB5F9D"/>
    <w:rsid w:val="00AD4CF1"/>
    <w:rsid w:val="00AE13A7"/>
    <w:rsid w:val="00AF68D8"/>
    <w:rsid w:val="00B117FF"/>
    <w:rsid w:val="00B11E7D"/>
    <w:rsid w:val="00B14378"/>
    <w:rsid w:val="00B3536F"/>
    <w:rsid w:val="00B359DF"/>
    <w:rsid w:val="00B37447"/>
    <w:rsid w:val="00B414CB"/>
    <w:rsid w:val="00B416BE"/>
    <w:rsid w:val="00B43FB3"/>
    <w:rsid w:val="00B571EB"/>
    <w:rsid w:val="00B80138"/>
    <w:rsid w:val="00B80466"/>
    <w:rsid w:val="00B83A60"/>
    <w:rsid w:val="00B85392"/>
    <w:rsid w:val="00BA14A9"/>
    <w:rsid w:val="00BB2B86"/>
    <w:rsid w:val="00BE0C30"/>
    <w:rsid w:val="00BE19E8"/>
    <w:rsid w:val="00BE6667"/>
    <w:rsid w:val="00BF429B"/>
    <w:rsid w:val="00C11BF5"/>
    <w:rsid w:val="00C12E8A"/>
    <w:rsid w:val="00C21751"/>
    <w:rsid w:val="00C34357"/>
    <w:rsid w:val="00C367FA"/>
    <w:rsid w:val="00C45DB0"/>
    <w:rsid w:val="00C46163"/>
    <w:rsid w:val="00C63E06"/>
    <w:rsid w:val="00C6676F"/>
    <w:rsid w:val="00C80959"/>
    <w:rsid w:val="00C83B54"/>
    <w:rsid w:val="00C86EB5"/>
    <w:rsid w:val="00CB440A"/>
    <w:rsid w:val="00CC5FCE"/>
    <w:rsid w:val="00CD4C25"/>
    <w:rsid w:val="00CD7CA1"/>
    <w:rsid w:val="00CE0000"/>
    <w:rsid w:val="00CF4560"/>
    <w:rsid w:val="00D22514"/>
    <w:rsid w:val="00D2306D"/>
    <w:rsid w:val="00D241C5"/>
    <w:rsid w:val="00D26214"/>
    <w:rsid w:val="00D26499"/>
    <w:rsid w:val="00D5008A"/>
    <w:rsid w:val="00D51D1E"/>
    <w:rsid w:val="00D53B21"/>
    <w:rsid w:val="00D67760"/>
    <w:rsid w:val="00D76D6F"/>
    <w:rsid w:val="00D80C57"/>
    <w:rsid w:val="00D812C2"/>
    <w:rsid w:val="00D830FA"/>
    <w:rsid w:val="00D904CA"/>
    <w:rsid w:val="00D92B3E"/>
    <w:rsid w:val="00D96FAB"/>
    <w:rsid w:val="00DA1605"/>
    <w:rsid w:val="00DB124D"/>
    <w:rsid w:val="00DC1547"/>
    <w:rsid w:val="00DC3494"/>
    <w:rsid w:val="00DD1505"/>
    <w:rsid w:val="00DE0755"/>
    <w:rsid w:val="00DE153F"/>
    <w:rsid w:val="00DF1206"/>
    <w:rsid w:val="00E10F20"/>
    <w:rsid w:val="00E167B7"/>
    <w:rsid w:val="00E259C8"/>
    <w:rsid w:val="00E2684A"/>
    <w:rsid w:val="00E36E5D"/>
    <w:rsid w:val="00E47990"/>
    <w:rsid w:val="00E610A1"/>
    <w:rsid w:val="00E6129B"/>
    <w:rsid w:val="00E619C8"/>
    <w:rsid w:val="00E7136B"/>
    <w:rsid w:val="00E72DF0"/>
    <w:rsid w:val="00E84929"/>
    <w:rsid w:val="00E85695"/>
    <w:rsid w:val="00E946D3"/>
    <w:rsid w:val="00E96873"/>
    <w:rsid w:val="00E97A81"/>
    <w:rsid w:val="00EC2CD2"/>
    <w:rsid w:val="00ED0A12"/>
    <w:rsid w:val="00ED1C82"/>
    <w:rsid w:val="00EE0026"/>
    <w:rsid w:val="00EF47B2"/>
    <w:rsid w:val="00EF6103"/>
    <w:rsid w:val="00F01D9F"/>
    <w:rsid w:val="00F04E81"/>
    <w:rsid w:val="00F073C9"/>
    <w:rsid w:val="00F25FD9"/>
    <w:rsid w:val="00F30024"/>
    <w:rsid w:val="00F310D1"/>
    <w:rsid w:val="00F44721"/>
    <w:rsid w:val="00F54068"/>
    <w:rsid w:val="00F571B2"/>
    <w:rsid w:val="00F666CF"/>
    <w:rsid w:val="00F713E1"/>
    <w:rsid w:val="00F86C3E"/>
    <w:rsid w:val="00F87F08"/>
    <w:rsid w:val="00F939CF"/>
    <w:rsid w:val="00F94E86"/>
    <w:rsid w:val="00FA420E"/>
    <w:rsid w:val="00FB0396"/>
    <w:rsid w:val="00FB0D86"/>
    <w:rsid w:val="00FB172F"/>
    <w:rsid w:val="00FC5630"/>
    <w:rsid w:val="00FD1659"/>
    <w:rsid w:val="00FD3527"/>
    <w:rsid w:val="00FE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C2175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mcj@mcj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1411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Marian Kulas</cp:lastModifiedBy>
  <cp:revision>18</cp:revision>
  <cp:lastPrinted>2024-10-31T09:58:00Z</cp:lastPrinted>
  <dcterms:created xsi:type="dcterms:W3CDTF">2024-10-29T09:40:00Z</dcterms:created>
  <dcterms:modified xsi:type="dcterms:W3CDTF">2024-10-31T10:11:00Z</dcterms:modified>
</cp:coreProperties>
</file>