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spacing w:after="120" w:line="240" w:lineRule="auto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spacing w:after="120" w:line="240" w:lineRule="auto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Załącznik nr 1</w:t>
      </w:r>
    </w:p>
    <w:p w:rsidR="00000000" w:rsidDel="00000000" w:rsidP="00000000" w:rsidRDefault="00000000" w:rsidRPr="00000000" w14:paraId="00000003">
      <w:pPr>
        <w:keepNext w:val="1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FORMULARZ OFERTY</w:t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W odpowiedzi na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Zapytanie Ofertowe nr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3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/2024 z dnia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26 września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 2024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r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składamy poniższą ofertę.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4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89"/>
        <w:gridCol w:w="5956"/>
        <w:tblGridChange w:id="0">
          <w:tblGrid>
            <w:gridCol w:w="2689"/>
            <w:gridCol w:w="5956"/>
          </w:tblGrid>
        </w:tblGridChange>
      </w:tblGrid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Dane Oferenta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Nazwa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Adres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NIP / REGON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NR KRS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Rodzaj podmiotu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Termin realizacji zamówienia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Dane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shd w:fill="d9d9d9" w:val="clear"/>
                <w:rtl w:val="0"/>
              </w:rPr>
              <w:t xml:space="preserve">Osoby Kontaktowej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Imię i Nazwisko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Adres e-mail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Telefon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Określenie przedmiotu oferty </w:t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(zakres i szczegółowy opis oferowanych usług/produktów)</w:t>
            </w:r>
          </w:p>
        </w:tc>
      </w:tr>
      <w:tr>
        <w:trPr>
          <w:cantSplit w:val="0"/>
          <w:trHeight w:val="1476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2" w:hRule="atLeast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Odniesienie do kryteriów wyboru oferty</w:t>
            </w:r>
          </w:p>
        </w:tc>
      </w:tr>
      <w:tr>
        <w:trPr>
          <w:cantSplit w:val="0"/>
          <w:trHeight w:val="14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Wartość zamówienia netto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(w PLN)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…………………………………………...……netto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Okres gwarancji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na przedmiot zamówienia liczony od dnia podpisania protokołu odbioru </w:t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(w miesiącach)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i w:val="1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…………………………………………...……miesięcy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Klasa efektywności energetycznej silnika 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(co najmniej IE3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…………………………………………...……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9d9d9" w:val="clear"/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Załączniki do formularza*</w:t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Załącznik nr 2 Oświadczenie o spełnianiu warunków udziału w postępowaniu wraz z wymaganymi dokumentami wskazanymi w zapytaniu ofertowym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(TAK/NIE)*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Załącznik nr 3 Oświadczenie o braku powiązań osobowych i kapitałowych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(TAK/NIE)*</w:t>
            </w:r>
          </w:p>
        </w:tc>
      </w:tr>
    </w:tbl>
    <w:p w:rsidR="00000000" w:rsidDel="00000000" w:rsidP="00000000" w:rsidRDefault="00000000" w:rsidRPr="00000000" w14:paraId="0000005E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1"/>
        <w:spacing w:after="120" w:line="24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*niepotrzebne skreślić</w:t>
      </w:r>
    </w:p>
    <w:p w:rsidR="00000000" w:rsidDel="00000000" w:rsidP="00000000" w:rsidRDefault="00000000" w:rsidRPr="00000000" w14:paraId="00000060">
      <w:pPr>
        <w:keepNext w:val="1"/>
        <w:spacing w:after="120" w:line="24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1"/>
        <w:spacing w:after="120" w:line="24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Oświadczenie oferenta:</w:t>
      </w:r>
    </w:p>
    <w:p w:rsidR="00000000" w:rsidDel="00000000" w:rsidP="00000000" w:rsidRDefault="00000000" w:rsidRPr="00000000" w14:paraId="00000062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Oświadczamy, że zapoznaliśmy się z Zapytaniem Ofertowym i nasza oferta zawiera wszystkie elementy określone w Zapytaniu.</w:t>
      </w:r>
    </w:p>
    <w:tbl>
      <w:tblPr>
        <w:tblStyle w:val="Table2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84"/>
        <w:gridCol w:w="5176"/>
        <w:tblGridChange w:id="0">
          <w:tblGrid>
            <w:gridCol w:w="3884"/>
            <w:gridCol w:w="5176"/>
          </w:tblGrid>
        </w:tblGridChange>
      </w:tblGrid>
      <w:tr>
        <w:trPr>
          <w:cantSplit w:val="0"/>
          <w:trHeight w:val="7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Imię i Nazwisko osoby upoważnionej do złożenia oferty</w:t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Stanowisko służbowe</w:t>
            </w:r>
          </w:p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Data i podpis</w:t>
            </w:r>
          </w:p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18" w:top="567" w:left="1418" w:right="1418" w:header="5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4">
    <w:pPr>
      <w:tabs>
        <w:tab w:val="center" w:leader="none" w:pos="4536"/>
        <w:tab w:val="right" w:leader="none" w:pos="9072"/>
      </w:tabs>
      <w:spacing w:after="0" w:lineRule="auto"/>
      <w:rPr/>
    </w:pPr>
    <w:r w:rsidDel="00000000" w:rsidR="00000000" w:rsidRPr="00000000">
      <w:rPr>
        <w:rFonts w:ascii="Times New Roman" w:cs="Times New Roman" w:eastAsia="Times New Roman" w:hAnsi="Times New Roman"/>
        <w:b w:val="1"/>
      </w:rPr>
      <w:drawing>
        <wp:inline distB="114300" distT="114300" distL="114300" distR="114300">
          <wp:extent cx="5759140" cy="762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9140" cy="762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15.0" w:type="dxa"/>
        <w:bottom w:w="15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