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2822" w14:textId="77777777" w:rsidR="00BF1523" w:rsidRPr="00F404CF" w:rsidRDefault="00BF1523" w:rsidP="00BF1523">
      <w:pPr>
        <w:rPr>
          <w:rFonts w:ascii="Aptos" w:hAnsi="Aptos" w:cstheme="minorHAnsi"/>
          <w:b/>
          <w:iCs/>
          <w:color w:val="000000" w:themeColor="text1"/>
          <w:sz w:val="22"/>
          <w:szCs w:val="22"/>
        </w:rPr>
      </w:pPr>
    </w:p>
    <w:p w14:paraId="49C2450D" w14:textId="5DB8A759" w:rsidR="00F404CF" w:rsidRPr="00E1040B" w:rsidRDefault="00E1040B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>
        <w:rPr>
          <w:rFonts w:ascii="Aptos" w:hAnsi="Aptos" w:cstheme="minorHAnsi"/>
          <w:b/>
          <w:bCs/>
          <w:color w:val="000000" w:themeColor="text1"/>
          <w:sz w:val="22"/>
          <w:szCs w:val="22"/>
        </w:rPr>
        <w:t xml:space="preserve">Załącznik nr </w:t>
      </w:r>
      <w:r w:rsidR="00B91833">
        <w:rPr>
          <w:rFonts w:ascii="Aptos" w:hAnsi="Aptos" w:cstheme="minorHAnsi"/>
          <w:b/>
          <w:bCs/>
          <w:color w:val="000000" w:themeColor="text1"/>
          <w:sz w:val="22"/>
          <w:szCs w:val="22"/>
        </w:rPr>
        <w:t>9</w:t>
      </w:r>
      <w:r>
        <w:rPr>
          <w:rFonts w:ascii="Aptos" w:hAnsi="Aptos" w:cstheme="minorHAnsi"/>
          <w:b/>
          <w:bCs/>
          <w:color w:val="000000" w:themeColor="text1"/>
          <w:sz w:val="22"/>
          <w:szCs w:val="22"/>
        </w:rPr>
        <w:t xml:space="preserve"> – </w:t>
      </w:r>
      <w:r w:rsidR="00B91833">
        <w:rPr>
          <w:rFonts w:ascii="Aptos" w:hAnsi="Aptos" w:cstheme="minorHAnsi"/>
          <w:b/>
          <w:bCs/>
          <w:color w:val="000000" w:themeColor="text1"/>
          <w:sz w:val="22"/>
          <w:szCs w:val="22"/>
        </w:rPr>
        <w:t>Klauzula informacyjna</w:t>
      </w:r>
      <w:r>
        <w:rPr>
          <w:rFonts w:ascii="Aptos" w:hAnsi="Aptos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3CDFDF10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37D2C65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671ACBEC" w14:textId="77777777" w:rsidR="00E1040B" w:rsidRPr="00E1040B" w:rsidRDefault="00E1040B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41B403CB" w14:textId="77777777" w:rsidR="00B91833" w:rsidRPr="00B91833" w:rsidRDefault="00B91833" w:rsidP="00B91833">
      <w:pPr>
        <w:autoSpaceDN w:val="0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/>
          <w:bCs/>
          <w:color w:val="000000" w:themeColor="text1"/>
          <w:sz w:val="22"/>
          <w:szCs w:val="22"/>
        </w:rPr>
        <w:t>KLAUZULA INFORMACYJNA</w:t>
      </w:r>
    </w:p>
    <w:p w14:paraId="32025338" w14:textId="77777777" w:rsidR="00B91833" w:rsidRPr="00B91833" w:rsidRDefault="00B91833" w:rsidP="00B91833">
      <w:pPr>
        <w:autoSpaceDN w:val="0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5ABFC4B6" w14:textId="77777777" w:rsidR="00B91833" w:rsidRDefault="00B91833" w:rsidP="00B91833">
      <w:pPr>
        <w:autoSpaceDN w:val="0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/>
          <w:bCs/>
          <w:color w:val="000000" w:themeColor="text1"/>
          <w:sz w:val="22"/>
          <w:szCs w:val="22"/>
        </w:rPr>
        <w:t>Klauzula informacyjna dotycząca przetwarzania danych osobowych w prowadzonym postępowaniu o udzielenie zamówienia, wykonania zlecenia, usługi oraz zawarcia i realizacji umowy cywilno-prawnej zgodnie z art. 13 ust. 1 i ust. 2 ogólnego rozporządzenia o ochronie danych (RODO)</w:t>
      </w:r>
    </w:p>
    <w:p w14:paraId="5B9EE921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>Administratorem przetwarzanych danych osobowych jest Gmina Tarnowiec reprezentowana przez Wójta. Kontakt - adres: 38-204 Tarnowiec, Tarnowiec 211, tel. 134255509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>.</w:t>
      </w:r>
    </w:p>
    <w:p w14:paraId="31026868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>Kontakt do Inspektora Ochrony Danych e-mail: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</w:t>
      </w: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patrycja.kaczmarczyk-hap@ugtarnowiec.pl, tel. 134255512 </w:t>
      </w:r>
    </w:p>
    <w:p w14:paraId="56B132D5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Podstawą prawną przetwarzania danych może być: </w:t>
      </w:r>
    </w:p>
    <w:p w14:paraId="197F5E68" w14:textId="77777777" w:rsidR="00B91833" w:rsidRPr="00B91833" w:rsidRDefault="00B91833" w:rsidP="00B91833">
      <w:pPr>
        <w:pStyle w:val="Akapitzlist"/>
        <w:numPr>
          <w:ilvl w:val="1"/>
          <w:numId w:val="6"/>
        </w:numPr>
        <w:autoSpaceDN w:val="0"/>
        <w:ind w:left="567" w:hanging="283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art. 6 ust. 1 lit. b RODO tj. przetwarzanie jest niezbędne do wykonania umowy, której stroną jest osoba, której dane dotyczą, lub do podjęcia działań na żądanie osoby, której dane dotyczą, przed zawarciem umowy, </w:t>
      </w:r>
    </w:p>
    <w:p w14:paraId="49FA9BC4" w14:textId="465587D5" w:rsidR="00B91833" w:rsidRPr="00B91833" w:rsidRDefault="00B91833" w:rsidP="00B91833">
      <w:pPr>
        <w:pStyle w:val="Akapitzlist"/>
        <w:numPr>
          <w:ilvl w:val="1"/>
          <w:numId w:val="6"/>
        </w:numPr>
        <w:autoSpaceDN w:val="0"/>
        <w:ind w:left="567" w:hanging="283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art. 6 ust. 1 lit. c RODO tj. przetwarzanie jest niezbędne do wypełnienia obowiązku prawnego ciążącego na administratorze tj. udzielenia zamówienia zgodnie 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br/>
      </w: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z obowiązującymi przepisami prawa, w tym ustawy z dnia 23 kwietnia 1964 r. kodeks cywilny (Dz. U. z 2020 r. poz.1740) oraz ustawy z dnia 11 września 2019 r. prawo zamówień publicznych (Dz. U. z 2019 r. poz. 2019). </w:t>
      </w:r>
    </w:p>
    <w:p w14:paraId="210241C1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Dane osobowe mogą być przetwarzane w celu przeprowadzenia postępowania o udzielenie zamówienia, zawarcia i realizacji umowy, wykonania zlecenia, usługi. </w:t>
      </w:r>
    </w:p>
    <w:p w14:paraId="78C0BD74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Podanie danych jest dobrowolne ale konieczne w celu przystąpienia do zamówienia, zawarcia umowy oraz jej realizacji. Nie podanie danych skutkuje brakiem możliwości podjęcia współpracy. </w:t>
      </w:r>
    </w:p>
    <w:p w14:paraId="3D951F50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>Dane będą przechowywane przez okres współpracy, trwania zawartej umowy a po jej zakończeniu przez okres wymagany kategorią archiwalną. W przypadku danych zawartych jedynie na fakturach dane są przechowywane przez okres 5 lat (kat. B5), w przypadku umów cywilnoprawnych bez składki na ubezpieczenie społeczne przez okres 10 lat (kat.B10), natomiast w przypadku opłacania składki społecznej przez okres 50 lat (kat.B50).</w:t>
      </w:r>
    </w:p>
    <w:p w14:paraId="2E46CBD8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Administrator może przekazać dane innym odbiorcom jedynie na podstawie przepisów prawa. Odbiorcą danych może być </w:t>
      </w:r>
      <w:proofErr w:type="spellStart"/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>np</w:t>
      </w:r>
      <w:proofErr w:type="spellEnd"/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: operator pocztowy w przypadku prowadzenia korespondencji, bank realizujący usługi bankowe. Szczegóły dotyczące odbiorców można uzyskać w siedzibie Administratora. </w:t>
      </w:r>
    </w:p>
    <w:p w14:paraId="079BC4D6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Administrator nie przekazuje Państwa danych do państwa trzeciego ani do organizacji międzynarodowych. </w:t>
      </w:r>
    </w:p>
    <w:p w14:paraId="38824DD5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284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W związku z przetwarzaniem danych osobowych przysługuje żądanie następujących uprawnień: </w:t>
      </w:r>
    </w:p>
    <w:p w14:paraId="232BA29D" w14:textId="77777777" w:rsidR="00B91833" w:rsidRDefault="00B91833" w:rsidP="00B91833">
      <w:pPr>
        <w:pStyle w:val="Akapitzlist"/>
        <w:autoSpaceDN w:val="0"/>
        <w:ind w:left="284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1) prawo dostępu do danych osobowych; </w:t>
      </w:r>
    </w:p>
    <w:p w14:paraId="0C73983A" w14:textId="77777777" w:rsidR="00B91833" w:rsidRDefault="00B91833" w:rsidP="00B91833">
      <w:pPr>
        <w:pStyle w:val="Akapitzlist"/>
        <w:autoSpaceDN w:val="0"/>
        <w:ind w:left="284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2) prawo do żądania sprostowania danych osobowych – w przypadku gdy dane są nieprawidłowe lub niekompletne; </w:t>
      </w:r>
    </w:p>
    <w:p w14:paraId="25EA2AD3" w14:textId="77777777" w:rsidR="00B91833" w:rsidRDefault="00B91833" w:rsidP="00B91833">
      <w:pPr>
        <w:pStyle w:val="Akapitzlist"/>
        <w:autoSpaceDN w:val="0"/>
        <w:ind w:left="284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3) prawo do usunięcia danych osobowych - w przypadku gdy ustała podstawa do ich przetwarzania, dane osobowe przetwarzane są niezgodnie z prawem, dane osobowe muszą być usunięte w celu wywiązania się z obowiązku wynikającego z przepisów prawa; </w:t>
      </w:r>
    </w:p>
    <w:p w14:paraId="2828D2BE" w14:textId="77777777" w:rsidR="00B91833" w:rsidRDefault="00B91833" w:rsidP="00B91833">
      <w:pPr>
        <w:pStyle w:val="Akapitzlist"/>
        <w:autoSpaceDN w:val="0"/>
        <w:ind w:left="284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4) prawo do żądania ograniczenia przetwarzania danych osobowych - w przypadku, gdy: osoba, której dane dotyczą kwestionuje prawidłowość danych osobowych, przetwarzanie danych jest niezgodne z prawem, a osoba, której dane dotyczą, sprzeciwia się usunięciu danych, żądając w zamian ich ograniczenia, Administrator nie potrzebuje już danych dla </w:t>
      </w: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lastRenderedPageBreak/>
        <w:t xml:space="preserve">swoich celów, ale osoba, której dane dotyczą, potrzebuje ich do ustalenia, obrony lub dochodzenia roszczeń. </w:t>
      </w:r>
    </w:p>
    <w:p w14:paraId="43AD5F20" w14:textId="77777777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426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Jeżeli przetwarzanie Państwa danych osobowych narusza przepisy RODO istnieje prawo wniesienia skargi do Prezesa Urzędu Ochrony Danych Osobowych z siedzibą w Warszawie.  </w:t>
      </w:r>
    </w:p>
    <w:p w14:paraId="71992D46" w14:textId="21AEA2EF" w:rsidR="00B91833" w:rsidRPr="00B91833" w:rsidRDefault="00B91833" w:rsidP="00B91833">
      <w:pPr>
        <w:pStyle w:val="Akapitzlist"/>
        <w:numPr>
          <w:ilvl w:val="0"/>
          <w:numId w:val="5"/>
        </w:numPr>
        <w:autoSpaceDN w:val="0"/>
        <w:ind w:left="284" w:hanging="426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Cs/>
          <w:color w:val="000000" w:themeColor="text1"/>
          <w:sz w:val="22"/>
          <w:szCs w:val="22"/>
        </w:rPr>
        <w:t>W oparciu o Państwa dane osobowe Administrator nie będzie podejmował wobec zautomatyzowanych decyzji, w tym decyzji będących wynikiem profilowania.</w:t>
      </w:r>
    </w:p>
    <w:p w14:paraId="1C6ADA02" w14:textId="77777777" w:rsidR="00B91833" w:rsidRPr="00B91833" w:rsidRDefault="00B91833" w:rsidP="00B91833">
      <w:pPr>
        <w:autoSpaceDN w:val="0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4A3A30B4" w14:textId="77777777" w:rsidR="00B91833" w:rsidRPr="00B91833" w:rsidRDefault="00B91833" w:rsidP="00B91833">
      <w:pPr>
        <w:autoSpaceDN w:val="0"/>
        <w:jc w:val="both"/>
        <w:textAlignment w:val="baseline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  <w:r w:rsidRPr="00B91833">
        <w:rPr>
          <w:rFonts w:ascii="Aptos" w:hAnsi="Aptos" w:cstheme="minorHAnsi"/>
          <w:b/>
          <w:bCs/>
          <w:color w:val="000000" w:themeColor="text1"/>
          <w:sz w:val="22"/>
          <w:szCs w:val="22"/>
        </w:rPr>
        <w:t>Mając powyższe na uwadze wyrażam zgodę na przetwarzanie moich danych osobowych.</w:t>
      </w:r>
    </w:p>
    <w:p w14:paraId="277AE492" w14:textId="77777777" w:rsidR="00B91833" w:rsidRDefault="00B91833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6F11BAC5" w14:textId="77777777" w:rsidR="00B91833" w:rsidRDefault="00B91833" w:rsidP="00E1040B">
      <w:pPr>
        <w:autoSpaceDN w:val="0"/>
        <w:jc w:val="both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6E67AF1B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41DC07B5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44CB4C93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4A5D0E3" w14:textId="77777777" w:rsid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68EBCBC7" w14:textId="436015B4" w:rsidR="00E1040B" w:rsidRDefault="00B91833" w:rsidP="00E1040B">
      <w:pPr>
        <w:autoSpaceDN w:val="0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</w:t>
      </w:r>
      <w:r w:rsidR="00E1040B"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……………………………………………</w:t>
      </w:r>
      <w:r w:rsidR="00E1040B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                                                        </w:t>
      </w:r>
      <w:r w:rsidR="00E1040B"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…………………………………………</w:t>
      </w:r>
    </w:p>
    <w:p w14:paraId="6B0C8E60" w14:textId="61A8BA6D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 </w:t>
      </w:r>
      <w:r w:rsidR="00B91833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</w:t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>miejscowość, data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ab/>
      </w:r>
      <w:r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</w:t>
      </w:r>
      <w:r w:rsidRPr="00E1040B">
        <w:rPr>
          <w:rFonts w:ascii="Aptos" w:hAnsi="Aptos" w:cstheme="minorHAnsi"/>
          <w:bCs/>
          <w:color w:val="000000" w:themeColor="text1"/>
          <w:sz w:val="22"/>
          <w:szCs w:val="22"/>
        </w:rPr>
        <w:t xml:space="preserve"> podpis</w:t>
      </w:r>
    </w:p>
    <w:p w14:paraId="5BBED9C2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Cs/>
          <w:color w:val="000000" w:themeColor="text1"/>
          <w:sz w:val="22"/>
          <w:szCs w:val="22"/>
        </w:rPr>
      </w:pPr>
    </w:p>
    <w:p w14:paraId="43B4BC12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079FDB27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1AA72E21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1AA15BFE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3B52D4FF" w14:textId="77777777" w:rsidR="00E1040B" w:rsidRPr="00E1040B" w:rsidRDefault="00E1040B" w:rsidP="00E1040B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BDD969A" w14:textId="2E7B7A06" w:rsidR="00172B3E" w:rsidRPr="00F404CF" w:rsidRDefault="00172B3E" w:rsidP="00F404CF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sectPr w:rsidR="00172B3E" w:rsidRPr="00F404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104DE" w14:textId="77777777" w:rsidR="00C7218A" w:rsidRDefault="00C7218A" w:rsidP="00BF1523">
      <w:r>
        <w:separator/>
      </w:r>
    </w:p>
  </w:endnote>
  <w:endnote w:type="continuationSeparator" w:id="0">
    <w:p w14:paraId="6D67B304" w14:textId="77777777" w:rsidR="00C7218A" w:rsidRDefault="00C7218A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0385A" w14:textId="77777777" w:rsidR="00C7218A" w:rsidRDefault="00C7218A" w:rsidP="00BF1523">
      <w:r>
        <w:separator/>
      </w:r>
    </w:p>
  </w:footnote>
  <w:footnote w:type="continuationSeparator" w:id="0">
    <w:p w14:paraId="537629E1" w14:textId="77777777" w:rsidR="00C7218A" w:rsidRDefault="00C7218A" w:rsidP="00BF1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47AB" w14:textId="3B9A54FC" w:rsidR="00BF1523" w:rsidRDefault="00BF1523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61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A145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0BD9"/>
    <w:multiLevelType w:val="hybridMultilevel"/>
    <w:tmpl w:val="5AD2896C"/>
    <w:lvl w:ilvl="0" w:tplc="5ABE7D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9D280F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91773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E026021"/>
    <w:multiLevelType w:val="hybridMultilevel"/>
    <w:tmpl w:val="2DDCC1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CE8E608">
      <w:start w:val="1"/>
      <w:numFmt w:val="lowerLetter"/>
      <w:lvlText w:val="%2."/>
      <w:lvlJc w:val="left"/>
      <w:pPr>
        <w:ind w:left="172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1032823">
    <w:abstractNumId w:val="0"/>
  </w:num>
  <w:num w:numId="2" w16cid:durableId="1337607858">
    <w:abstractNumId w:val="3"/>
  </w:num>
  <w:num w:numId="3" w16cid:durableId="7815328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214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979921">
    <w:abstractNumId w:val="2"/>
  </w:num>
  <w:num w:numId="6" w16cid:durableId="20807144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23"/>
    <w:rsid w:val="00172B3E"/>
    <w:rsid w:val="004E1484"/>
    <w:rsid w:val="00602B7C"/>
    <w:rsid w:val="0062724D"/>
    <w:rsid w:val="0067058E"/>
    <w:rsid w:val="00984855"/>
    <w:rsid w:val="00A661D3"/>
    <w:rsid w:val="00B91833"/>
    <w:rsid w:val="00BF1523"/>
    <w:rsid w:val="00C7218A"/>
    <w:rsid w:val="00C957F4"/>
    <w:rsid w:val="00D00F60"/>
    <w:rsid w:val="00E1040B"/>
    <w:rsid w:val="00E628BD"/>
    <w:rsid w:val="00F4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A661D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61D3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Martyna Domin</cp:lastModifiedBy>
  <cp:revision>2</cp:revision>
  <dcterms:created xsi:type="dcterms:W3CDTF">2024-07-26T10:27:00Z</dcterms:created>
  <dcterms:modified xsi:type="dcterms:W3CDTF">2024-07-26T10:27:00Z</dcterms:modified>
</cp:coreProperties>
</file>