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E59C24" w14:textId="32217E18" w:rsidR="007D5D34" w:rsidRDefault="007D5D34" w:rsidP="002B401C"/>
    <w:p w14:paraId="5C0A18AC" w14:textId="77777777" w:rsidR="005B2768" w:rsidRPr="005B2768" w:rsidRDefault="005B2768" w:rsidP="005B2768">
      <w:pPr>
        <w:rPr>
          <w:b/>
          <w:bCs/>
          <w:sz w:val="24"/>
          <w:szCs w:val="24"/>
        </w:rPr>
      </w:pPr>
      <w:r w:rsidRPr="00700CF6">
        <w:rPr>
          <w:rFonts w:eastAsia="Times New Roman"/>
          <w:b/>
          <w:sz w:val="24"/>
          <w:szCs w:val="24"/>
          <w:lang w:val="pl-PL"/>
        </w:rPr>
        <w:t xml:space="preserve">Załącznik nr </w:t>
      </w:r>
      <w:r>
        <w:rPr>
          <w:rFonts w:eastAsia="Times New Roman"/>
          <w:b/>
          <w:sz w:val="24"/>
          <w:szCs w:val="24"/>
          <w:lang w:val="pl-PL"/>
        </w:rPr>
        <w:t>3</w:t>
      </w:r>
      <w:r w:rsidRPr="00700CF6">
        <w:rPr>
          <w:rFonts w:eastAsia="Times New Roman"/>
          <w:b/>
          <w:sz w:val="24"/>
          <w:szCs w:val="24"/>
          <w:lang w:val="pl-PL"/>
        </w:rPr>
        <w:t xml:space="preserve"> – </w:t>
      </w:r>
      <w:bookmarkStart w:id="0" w:name="_Hlk182652028"/>
      <w:r w:rsidRPr="005B2768">
        <w:rPr>
          <w:b/>
          <w:bCs/>
          <w:sz w:val="24"/>
          <w:szCs w:val="24"/>
        </w:rPr>
        <w:t xml:space="preserve">Test znajomości programu Fundacji Pomocy Dzieciom „Ulica” - Ambasadorzy </w:t>
      </w:r>
      <w:proofErr w:type="spellStart"/>
      <w:r w:rsidRPr="005B2768">
        <w:rPr>
          <w:b/>
          <w:bCs/>
          <w:sz w:val="24"/>
          <w:szCs w:val="24"/>
        </w:rPr>
        <w:t>nieMożliwego</w:t>
      </w:r>
      <w:proofErr w:type="spellEnd"/>
    </w:p>
    <w:bookmarkEnd w:id="0"/>
    <w:p w14:paraId="62B9C396" w14:textId="0A61649D" w:rsidR="005B2768" w:rsidRPr="00700CF6" w:rsidRDefault="005B2768" w:rsidP="005B2768">
      <w:pPr>
        <w:tabs>
          <w:tab w:val="left" w:pos="0"/>
        </w:tabs>
        <w:rPr>
          <w:rFonts w:eastAsia="Times New Roman"/>
          <w:b/>
          <w:sz w:val="24"/>
          <w:szCs w:val="24"/>
          <w:lang w:val="pl-PL"/>
        </w:rPr>
      </w:pPr>
    </w:p>
    <w:p w14:paraId="6BEDEE31" w14:textId="77777777" w:rsidR="005B2768" w:rsidRPr="005B2768" w:rsidRDefault="005B2768" w:rsidP="005B2768">
      <w:pPr>
        <w:rPr>
          <w:b/>
          <w:bCs/>
          <w:sz w:val="24"/>
          <w:szCs w:val="24"/>
        </w:rPr>
      </w:pPr>
      <w:r w:rsidRPr="005B2768">
        <w:rPr>
          <w:b/>
          <w:bCs/>
          <w:sz w:val="24"/>
          <w:szCs w:val="24"/>
        </w:rPr>
        <w:t xml:space="preserve">Test znajomości programu Fundacji Pomocy Dzieciom „Ulica” - Ambasadorzy </w:t>
      </w:r>
      <w:proofErr w:type="spellStart"/>
      <w:r w:rsidRPr="005B2768">
        <w:rPr>
          <w:b/>
          <w:bCs/>
          <w:sz w:val="24"/>
          <w:szCs w:val="24"/>
        </w:rPr>
        <w:t>nieMożliwego</w:t>
      </w:r>
      <w:proofErr w:type="spellEnd"/>
    </w:p>
    <w:p w14:paraId="636E8F7F" w14:textId="0C0427FD" w:rsidR="002A7FDA" w:rsidRPr="005B2768" w:rsidRDefault="002A7FDA" w:rsidP="002B401C"/>
    <w:p w14:paraId="1385ACE2" w14:textId="7F7D7345" w:rsidR="002A7FDA" w:rsidRPr="00BC65B3" w:rsidRDefault="005B2768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>Instrukcja:</w:t>
      </w:r>
    </w:p>
    <w:p w14:paraId="1C99038A" w14:textId="079A69B7" w:rsidR="00B86CE5" w:rsidRPr="00BC65B3" w:rsidRDefault="000A7902" w:rsidP="005B2768">
      <w:pPr>
        <w:pStyle w:val="Akapitzlist"/>
        <w:numPr>
          <w:ilvl w:val="0"/>
          <w:numId w:val="3"/>
        </w:numPr>
        <w:rPr>
          <w:sz w:val="24"/>
          <w:szCs w:val="24"/>
        </w:rPr>
      </w:pPr>
      <w:r w:rsidRPr="00BC65B3">
        <w:rPr>
          <w:sz w:val="24"/>
          <w:szCs w:val="24"/>
        </w:rPr>
        <w:t>Test jednokrotnego wyboru</w:t>
      </w:r>
    </w:p>
    <w:p w14:paraId="2AF89DB1" w14:textId="5EFCA028" w:rsidR="00161667" w:rsidRPr="00BC65B3" w:rsidRDefault="00000000" w:rsidP="005B2768">
      <w:pPr>
        <w:pStyle w:val="Akapitzlist"/>
        <w:numPr>
          <w:ilvl w:val="0"/>
          <w:numId w:val="3"/>
        </w:numPr>
        <w:rPr>
          <w:sz w:val="24"/>
          <w:szCs w:val="24"/>
        </w:rPr>
      </w:pPr>
      <w:r w:rsidRPr="00BC65B3">
        <w:rPr>
          <w:sz w:val="24"/>
          <w:szCs w:val="24"/>
        </w:rPr>
        <w:t>Do zaliczenia testu potrzebne jest udzielenie prawidłowej odpowiedzi na minimum 11 pytań.</w:t>
      </w:r>
    </w:p>
    <w:p w14:paraId="159CCC79" w14:textId="616F0405" w:rsidR="00B86CE5" w:rsidRPr="00BC65B3" w:rsidRDefault="000A7902" w:rsidP="005B2768">
      <w:pPr>
        <w:pStyle w:val="Akapitzlist"/>
        <w:numPr>
          <w:ilvl w:val="0"/>
          <w:numId w:val="3"/>
        </w:numPr>
        <w:rPr>
          <w:sz w:val="24"/>
          <w:szCs w:val="24"/>
        </w:rPr>
      </w:pPr>
      <w:r w:rsidRPr="00BC65B3">
        <w:rPr>
          <w:sz w:val="24"/>
          <w:szCs w:val="24"/>
        </w:rPr>
        <w:t>Za błędną odpowiedź nie są przyznawane punkty ujemne.</w:t>
      </w:r>
    </w:p>
    <w:p w14:paraId="6893F90D" w14:textId="573F3CCC" w:rsidR="000A7902" w:rsidRPr="00BC65B3" w:rsidRDefault="000A7902" w:rsidP="005B2768">
      <w:pPr>
        <w:pStyle w:val="Akapitzlist"/>
        <w:numPr>
          <w:ilvl w:val="0"/>
          <w:numId w:val="3"/>
        </w:numPr>
        <w:rPr>
          <w:sz w:val="24"/>
          <w:szCs w:val="24"/>
        </w:rPr>
      </w:pPr>
      <w:r w:rsidRPr="00BC65B3">
        <w:rPr>
          <w:sz w:val="24"/>
          <w:szCs w:val="24"/>
        </w:rPr>
        <w:t>Zaznaczeni</w:t>
      </w:r>
      <w:r w:rsidR="00542586" w:rsidRPr="00BC65B3">
        <w:rPr>
          <w:sz w:val="24"/>
          <w:szCs w:val="24"/>
        </w:rPr>
        <w:t>e odpowiedzi musi być jednoznaczne</w:t>
      </w:r>
      <w:r w:rsidR="00F740F0" w:rsidRPr="00BC65B3">
        <w:rPr>
          <w:sz w:val="24"/>
          <w:szCs w:val="24"/>
        </w:rPr>
        <w:t xml:space="preserve"> i nie budzące wątpliwości u sprawdzającego</w:t>
      </w:r>
      <w:r w:rsidR="00542586" w:rsidRPr="00BC65B3">
        <w:rPr>
          <w:sz w:val="24"/>
          <w:szCs w:val="24"/>
        </w:rPr>
        <w:t xml:space="preserve"> (podkreślenie </w:t>
      </w:r>
      <w:r w:rsidR="009501B9" w:rsidRPr="00BC65B3">
        <w:rPr>
          <w:sz w:val="24"/>
          <w:szCs w:val="24"/>
        </w:rPr>
        <w:t>treści odpowiedzi, zakreślenie litery przy prawidłowej odpowiedzi</w:t>
      </w:r>
      <w:r w:rsidR="00F740F0" w:rsidRPr="00BC65B3">
        <w:rPr>
          <w:sz w:val="24"/>
          <w:szCs w:val="24"/>
        </w:rPr>
        <w:t>, wytłuszczenie tekstu</w:t>
      </w:r>
      <w:r w:rsidR="00970189" w:rsidRPr="00BC65B3">
        <w:rPr>
          <w:sz w:val="24"/>
          <w:szCs w:val="24"/>
        </w:rPr>
        <w:t>, w przypadku wypełnienia testu w formie elektronicznej itd.).</w:t>
      </w:r>
    </w:p>
    <w:p w14:paraId="6277582B" w14:textId="36DABD65" w:rsidR="00970189" w:rsidRPr="00BC65B3" w:rsidRDefault="00BC65B3" w:rsidP="005B2768">
      <w:pPr>
        <w:pStyle w:val="Akapitzlist"/>
        <w:numPr>
          <w:ilvl w:val="0"/>
          <w:numId w:val="3"/>
        </w:numPr>
        <w:rPr>
          <w:sz w:val="24"/>
          <w:szCs w:val="24"/>
        </w:rPr>
      </w:pPr>
      <w:r w:rsidRPr="00BC65B3">
        <w:rPr>
          <w:sz w:val="24"/>
          <w:szCs w:val="24"/>
        </w:rPr>
        <w:t>Test musi zostać podpisany podpisem osobistym, kwalifikowanym podpisem elektronicznym lub podpisem zaufanym.</w:t>
      </w:r>
    </w:p>
    <w:p w14:paraId="738A1708" w14:textId="77777777" w:rsidR="00BC65B3" w:rsidRPr="00BC65B3" w:rsidRDefault="00BC65B3" w:rsidP="002B401C">
      <w:pPr>
        <w:rPr>
          <w:sz w:val="24"/>
          <w:szCs w:val="24"/>
        </w:rPr>
      </w:pPr>
    </w:p>
    <w:p w14:paraId="3554B9D9" w14:textId="7CD72667" w:rsidR="00161667" w:rsidRPr="00C11A2C" w:rsidRDefault="00000000" w:rsidP="002B401C">
      <w:pPr>
        <w:rPr>
          <w:sz w:val="24"/>
          <w:szCs w:val="24"/>
        </w:rPr>
      </w:pPr>
      <w:r w:rsidRPr="00C11A2C">
        <w:rPr>
          <w:sz w:val="24"/>
          <w:szCs w:val="24"/>
        </w:rPr>
        <w:t>Materiały trenerskie przydatne do uzupełnienia testu znajdują się na stronie internetowej:</w:t>
      </w:r>
      <w:r w:rsidR="00B2650D" w:rsidRPr="00C11A2C">
        <w:rPr>
          <w:sz w:val="24"/>
          <w:szCs w:val="24"/>
        </w:rPr>
        <w:t xml:space="preserve"> </w:t>
      </w:r>
      <w:hyperlink r:id="rId7" w:history="1">
        <w:r w:rsidR="00C11A2C" w:rsidRPr="00C11A2C">
          <w:rPr>
            <w:rStyle w:val="Hipercze"/>
            <w:color w:val="auto"/>
            <w:sz w:val="24"/>
            <w:szCs w:val="24"/>
          </w:rPr>
          <w:t>https://www.niemozliwego.pl/wirtualn</w:t>
        </w:r>
        <w:r w:rsidR="00C11A2C" w:rsidRPr="00C11A2C">
          <w:rPr>
            <w:rStyle w:val="Hipercze"/>
            <w:color w:val="auto"/>
            <w:sz w:val="24"/>
            <w:szCs w:val="24"/>
          </w:rPr>
          <w:t>a</w:t>
        </w:r>
        <w:r w:rsidR="00C11A2C" w:rsidRPr="00C11A2C">
          <w:rPr>
            <w:rStyle w:val="Hipercze"/>
            <w:color w:val="auto"/>
            <w:sz w:val="24"/>
            <w:szCs w:val="24"/>
          </w:rPr>
          <w:t>-akademia/</w:t>
        </w:r>
      </w:hyperlink>
    </w:p>
    <w:p w14:paraId="0E6A8E81" w14:textId="77777777" w:rsidR="00161667" w:rsidRPr="00BC65B3" w:rsidRDefault="00161667" w:rsidP="002B401C">
      <w:pPr>
        <w:rPr>
          <w:sz w:val="24"/>
          <w:szCs w:val="24"/>
        </w:rPr>
      </w:pPr>
    </w:p>
    <w:p w14:paraId="28E9A815" w14:textId="77777777" w:rsidR="00161667" w:rsidRPr="00BC65B3" w:rsidRDefault="00161667" w:rsidP="002B401C">
      <w:pPr>
        <w:rPr>
          <w:sz w:val="24"/>
          <w:szCs w:val="24"/>
        </w:rPr>
      </w:pPr>
    </w:p>
    <w:p w14:paraId="26E1F078" w14:textId="77777777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 xml:space="preserve">1. Kim jest Ambasador </w:t>
      </w:r>
      <w:proofErr w:type="spellStart"/>
      <w:r w:rsidRPr="00BC65B3">
        <w:rPr>
          <w:sz w:val="24"/>
          <w:szCs w:val="24"/>
        </w:rPr>
        <w:t>nieMożliwego</w:t>
      </w:r>
      <w:proofErr w:type="spellEnd"/>
      <w:r w:rsidRPr="00BC65B3">
        <w:rPr>
          <w:sz w:val="24"/>
          <w:szCs w:val="24"/>
        </w:rPr>
        <w:t>?</w:t>
      </w:r>
    </w:p>
    <w:tbl>
      <w:tblPr>
        <w:tblStyle w:val="a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85"/>
        <w:gridCol w:w="8415"/>
      </w:tblGrid>
      <w:tr w:rsidR="00161667" w:rsidRPr="00BC65B3" w14:paraId="01D0F2B3" w14:textId="77777777" w:rsidTr="004943EB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D2DFF8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A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E705A8" w14:textId="221EE0C9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To ktoś, kto ma odwagę,</w:t>
            </w:r>
            <w:r w:rsidR="000A7902" w:rsidRPr="00BC65B3">
              <w:rPr>
                <w:sz w:val="24"/>
                <w:szCs w:val="24"/>
              </w:rPr>
              <w:t xml:space="preserve"> </w:t>
            </w:r>
            <w:r w:rsidRPr="00BC65B3">
              <w:rPr>
                <w:sz w:val="24"/>
                <w:szCs w:val="24"/>
              </w:rPr>
              <w:t xml:space="preserve">by marzyć, stawiać sobie mądre życiowe cele, by dzięki ich osiągnięciu zmieniać świat na lepsze. </w:t>
            </w:r>
          </w:p>
        </w:tc>
      </w:tr>
      <w:tr w:rsidR="00161667" w:rsidRPr="00BC65B3" w14:paraId="056CEA8E" w14:textId="77777777" w:rsidTr="004943EB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FB6962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B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06C2D4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To ktoś, kto ma odwagę, a swoim zachowaniem pokazuje, że niezależnie od sytuacji w jakiej się znajduje podejmuje wysiłek, żeby ją zmienić</w:t>
            </w:r>
          </w:p>
        </w:tc>
      </w:tr>
      <w:tr w:rsidR="00161667" w:rsidRPr="00BC65B3" w14:paraId="77013291" w14:textId="77777777" w:rsidTr="004943EB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6EEB27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C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401F65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To ktoś, kto ma odwagę marzyć o lepszym życiu i lepszym świecie, a swoim działaniem udowadnia innym, że zależnie od sytuacji w jakiej się znajduje podejmuje wysiłek, żeby ją zmienić.</w:t>
            </w:r>
          </w:p>
        </w:tc>
      </w:tr>
      <w:tr w:rsidR="00161667" w:rsidRPr="00BC65B3" w14:paraId="255E660D" w14:textId="77777777" w:rsidTr="004943EB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FDCC75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9947A5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To ktoś, kto ma odwagę marzyć o lepszym życiu i lepszym świecie, a swoim zachowaniem pokazuje, że niezależnie od sytuacji w jakiej się znajduje podejmuje wysiłek, żeby ją zmienić.</w:t>
            </w:r>
          </w:p>
        </w:tc>
      </w:tr>
    </w:tbl>
    <w:p w14:paraId="59EFE4F5" w14:textId="77777777" w:rsidR="00BC65B3" w:rsidRPr="00BC65B3" w:rsidRDefault="00BC65B3" w:rsidP="002B401C">
      <w:pPr>
        <w:rPr>
          <w:sz w:val="24"/>
          <w:szCs w:val="24"/>
        </w:rPr>
      </w:pPr>
    </w:p>
    <w:p w14:paraId="40CCBF4D" w14:textId="45AB5BDC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 xml:space="preserve">2. Które z wymienionych zasad trener programu Ambasadorzy </w:t>
      </w:r>
      <w:proofErr w:type="spellStart"/>
      <w:r w:rsidRPr="00BC65B3">
        <w:rPr>
          <w:sz w:val="24"/>
          <w:szCs w:val="24"/>
        </w:rPr>
        <w:t>nieMożliwego</w:t>
      </w:r>
      <w:proofErr w:type="spellEnd"/>
      <w:r w:rsidRPr="00BC65B3">
        <w:rPr>
          <w:sz w:val="24"/>
          <w:szCs w:val="24"/>
        </w:rPr>
        <w:t xml:space="preserve"> stosuje prowadząc warsztaty, aby zadbać o bezpieczeństwo grupy.</w:t>
      </w:r>
    </w:p>
    <w:tbl>
      <w:tblPr>
        <w:tblStyle w:val="a0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85"/>
        <w:gridCol w:w="8415"/>
      </w:tblGrid>
      <w:tr w:rsidR="00161667" w:rsidRPr="00BC65B3" w14:paraId="6603EE15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D3B92E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A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73C2C6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Nie ocenia dziecka, chyba, że zachowanie dziecka wymaga natychmiastowej interwencji.</w:t>
            </w:r>
          </w:p>
        </w:tc>
      </w:tr>
      <w:tr w:rsidR="00161667" w:rsidRPr="00BC65B3" w14:paraId="75183298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D198C2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lastRenderedPageBreak/>
              <w:t>B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DE315A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 xml:space="preserve">Dzieląc się z zespołem trenerów treściami, które pojawiły się na grupie dba, by ujawniane informacje nie naruszały zaufania uczestników. </w:t>
            </w:r>
          </w:p>
        </w:tc>
      </w:tr>
      <w:tr w:rsidR="00161667" w:rsidRPr="00BC65B3" w14:paraId="4841CDE7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59D673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C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84BC89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 xml:space="preserve">Nie zmusza dziecka do udzielania odpowiedzi na zadane pytanie, chyba, że wie, że udzielenie odpowiedzi przyczyni się do rozwoju dziecka. </w:t>
            </w:r>
          </w:p>
        </w:tc>
      </w:tr>
      <w:tr w:rsidR="00161667" w:rsidRPr="00BC65B3" w14:paraId="0426870B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84F39B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824F3C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Porównując dzieci, zwraca uwagę wyłącznie na dobre strony dzieci.</w:t>
            </w:r>
          </w:p>
        </w:tc>
      </w:tr>
      <w:tr w:rsidR="00161667" w:rsidRPr="00BC65B3" w14:paraId="51473F0D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176718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E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DAE319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W komunikacji z grupą stawia na otwartość i szczerość, nawet kosztem samopoczucia grupy.</w:t>
            </w:r>
          </w:p>
        </w:tc>
      </w:tr>
      <w:tr w:rsidR="00161667" w:rsidRPr="00BC65B3" w14:paraId="3B05FAC0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4AB110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F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777667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Traktuje wszystkich uczestników identycznie.</w:t>
            </w:r>
          </w:p>
        </w:tc>
      </w:tr>
    </w:tbl>
    <w:p w14:paraId="26488D91" w14:textId="77777777" w:rsidR="00BC65B3" w:rsidRPr="00BC65B3" w:rsidRDefault="00BC65B3" w:rsidP="002B401C">
      <w:pPr>
        <w:rPr>
          <w:sz w:val="24"/>
          <w:szCs w:val="24"/>
        </w:rPr>
      </w:pPr>
    </w:p>
    <w:p w14:paraId="6F716D77" w14:textId="6D3BB2D5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>3. Stosując informację zwrotną trener powinien pamiętać, by:</w:t>
      </w:r>
    </w:p>
    <w:tbl>
      <w:tblPr>
        <w:tblStyle w:val="a1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85"/>
        <w:gridCol w:w="8415"/>
      </w:tblGrid>
      <w:tr w:rsidR="00161667" w:rsidRPr="00BC65B3" w14:paraId="22351058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8166A3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A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4B7786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zwracać się bezpośrednio do osoby i mówić w imieniu całej grupy</w:t>
            </w:r>
          </w:p>
        </w:tc>
      </w:tr>
      <w:tr w:rsidR="00161667" w:rsidRPr="00BC65B3" w14:paraId="2A1CAF12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C0D071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B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095C09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publicznie wyrażać  jedynie komunikaty pozytywne, jeżeli chce powiedzieć o czymś negatywnym zrobić to na osobności</w:t>
            </w:r>
          </w:p>
        </w:tc>
      </w:tr>
      <w:tr w:rsidR="00161667" w:rsidRPr="00BC65B3" w14:paraId="379CF256" w14:textId="77777777">
        <w:trPr>
          <w:trHeight w:val="720"/>
        </w:trPr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750B4D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C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3F4093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mówić o  wszystkich cechach odbiorcy – cechach wyglądu zewnętrznego, temperamentu, inteligencji</w:t>
            </w:r>
          </w:p>
        </w:tc>
      </w:tr>
      <w:tr w:rsidR="00161667" w:rsidRPr="00BC65B3" w14:paraId="6BB532E1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09AA28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D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D17CFF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dzielić się swoimi pomysłami i udzielać dobrych rad,</w:t>
            </w:r>
          </w:p>
        </w:tc>
      </w:tr>
    </w:tbl>
    <w:p w14:paraId="216DBF53" w14:textId="77777777" w:rsidR="00161667" w:rsidRPr="00BC65B3" w:rsidRDefault="00161667" w:rsidP="002B401C">
      <w:pPr>
        <w:rPr>
          <w:sz w:val="24"/>
          <w:szCs w:val="24"/>
        </w:rPr>
      </w:pPr>
    </w:p>
    <w:p w14:paraId="0A51A80D" w14:textId="77777777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 xml:space="preserve">4. Zaznacz w jakiej kolejności następują po sobie kolejne fazy rozwoju grupy </w:t>
      </w:r>
    </w:p>
    <w:tbl>
      <w:tblPr>
        <w:tblStyle w:val="a2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85"/>
        <w:gridCol w:w="8415"/>
      </w:tblGrid>
      <w:tr w:rsidR="00161667" w:rsidRPr="00BC65B3" w14:paraId="7C995F40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A8A67A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A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079985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działanie, ścieranie, formowanie, normowanie</w:t>
            </w:r>
          </w:p>
        </w:tc>
      </w:tr>
      <w:tr w:rsidR="00161667" w:rsidRPr="00BC65B3" w14:paraId="1A49D2CE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E81596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B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90CE5E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formowanie, działanie, ścieranie, normowanie</w:t>
            </w:r>
          </w:p>
        </w:tc>
      </w:tr>
      <w:tr w:rsidR="00161667" w:rsidRPr="00BC65B3" w14:paraId="3BCC5437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28D678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C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B884D2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formowanie, ścieranie, normowanie, działanie</w:t>
            </w:r>
          </w:p>
        </w:tc>
      </w:tr>
      <w:tr w:rsidR="00161667" w:rsidRPr="00BC65B3" w14:paraId="5D32485D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C79959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52BD3B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ścieranie, formowanie, normowanie, działanie</w:t>
            </w:r>
          </w:p>
        </w:tc>
      </w:tr>
    </w:tbl>
    <w:p w14:paraId="439CB0E9" w14:textId="77777777" w:rsidR="00BC65B3" w:rsidRPr="00BC65B3" w:rsidRDefault="00BC65B3" w:rsidP="002B401C">
      <w:pPr>
        <w:rPr>
          <w:sz w:val="24"/>
          <w:szCs w:val="24"/>
        </w:rPr>
      </w:pPr>
    </w:p>
    <w:p w14:paraId="6D0F0002" w14:textId="4E663F71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>5. Podaj sposób postępowania trenera w momencie w którym dziecko, pomimo zasady grupowej - nie korzystamy z telefonów podczas trwania zajęć - używa telefonu pisząc smsy</w:t>
      </w:r>
    </w:p>
    <w:p w14:paraId="73803FF7" w14:textId="77777777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 xml:space="preserve">Trener powinien: </w:t>
      </w:r>
    </w:p>
    <w:tbl>
      <w:tblPr>
        <w:tblStyle w:val="a3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85"/>
        <w:gridCol w:w="8415"/>
      </w:tblGrid>
      <w:tr w:rsidR="00161667" w:rsidRPr="00BC65B3" w14:paraId="05F02CD3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22CEA9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A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5EDA79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zwrócić uwagę, jeśli dziecko nie reaguje zabrać telefon i odłożyć w bezpieczne miejsce</w:t>
            </w:r>
          </w:p>
        </w:tc>
      </w:tr>
      <w:tr w:rsidR="00161667" w:rsidRPr="00BC65B3" w14:paraId="3BE96DF3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F45E76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B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D8BD77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poprosić, by dziecko schowało telefon,  oznajmić, że jeżeli sytuacja się powtórzy,  dziecku zostanie zabrany telefon. Jeśli dziecko nie reaguje lub jeśli sytuacja się powtarza -  zabrać telefon</w:t>
            </w:r>
          </w:p>
        </w:tc>
      </w:tr>
      <w:tr w:rsidR="00161667" w:rsidRPr="00BC65B3" w14:paraId="006B7F2A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2BD674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lastRenderedPageBreak/>
              <w:t>C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CEC514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przypomnieć zasady kontraktu i gdy sytuacja się powtórzy zabrać dziecku telefon i odłożyć w bezpieczne miejsce</w:t>
            </w:r>
          </w:p>
        </w:tc>
      </w:tr>
      <w:tr w:rsidR="00161667" w:rsidRPr="00BC65B3" w14:paraId="1A307A92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FA1B24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F0065A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 xml:space="preserve">dopytać dlaczego uczestnik korzysta z telefonu i </w:t>
            </w:r>
            <w:proofErr w:type="spellStart"/>
            <w:r w:rsidRPr="00BC65B3">
              <w:rPr>
                <w:sz w:val="24"/>
                <w:szCs w:val="24"/>
              </w:rPr>
              <w:t>zapytac</w:t>
            </w:r>
            <w:proofErr w:type="spellEnd"/>
            <w:r w:rsidRPr="00BC65B3">
              <w:rPr>
                <w:sz w:val="24"/>
                <w:szCs w:val="24"/>
              </w:rPr>
              <w:t xml:space="preserve"> grupę co robimy w tej sytuacji</w:t>
            </w:r>
          </w:p>
        </w:tc>
      </w:tr>
    </w:tbl>
    <w:p w14:paraId="3873D2AE" w14:textId="77777777" w:rsidR="00BC65B3" w:rsidRPr="00BC65B3" w:rsidRDefault="00BC65B3" w:rsidP="002B401C">
      <w:pPr>
        <w:rPr>
          <w:sz w:val="24"/>
          <w:szCs w:val="24"/>
        </w:rPr>
      </w:pPr>
    </w:p>
    <w:p w14:paraId="50DAFEA4" w14:textId="4D89BF11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>6. Kontrakt grupowy - jeśli jeden z uczestników nie chce przyjąć jednej z zasad</w:t>
      </w:r>
    </w:p>
    <w:tbl>
      <w:tblPr>
        <w:tblStyle w:val="a4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85"/>
        <w:gridCol w:w="8415"/>
      </w:tblGrid>
      <w:tr w:rsidR="00161667" w:rsidRPr="00BC65B3" w14:paraId="4353BD8B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67BDFB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A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F02F4F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Może uczestniczyć za zgodą grupy i trenera</w:t>
            </w:r>
          </w:p>
        </w:tc>
      </w:tr>
      <w:tr w:rsidR="00161667" w:rsidRPr="00BC65B3" w14:paraId="3278CD26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9B6126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B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EADEF9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Może uczestniczyć w grupie</w:t>
            </w:r>
          </w:p>
        </w:tc>
      </w:tr>
      <w:tr w:rsidR="00161667" w:rsidRPr="00BC65B3" w14:paraId="69638491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630AB6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C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9ED523" w14:textId="6AAB9C5A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Może uczestniczy</w:t>
            </w:r>
            <w:r w:rsidR="007D5D34" w:rsidRPr="00BC65B3">
              <w:rPr>
                <w:sz w:val="24"/>
                <w:szCs w:val="24"/>
                <w:highlight w:val="white"/>
              </w:rPr>
              <w:t>ć</w:t>
            </w:r>
            <w:r w:rsidRPr="00BC65B3">
              <w:rPr>
                <w:sz w:val="24"/>
                <w:szCs w:val="24"/>
                <w:highlight w:val="white"/>
              </w:rPr>
              <w:t xml:space="preserve"> w grupie za zgod</w:t>
            </w:r>
            <w:r w:rsidR="007D5D34" w:rsidRPr="00BC65B3">
              <w:rPr>
                <w:sz w:val="24"/>
                <w:szCs w:val="24"/>
                <w:highlight w:val="white"/>
              </w:rPr>
              <w:t>ą</w:t>
            </w:r>
            <w:r w:rsidRPr="00BC65B3">
              <w:rPr>
                <w:sz w:val="24"/>
                <w:szCs w:val="24"/>
                <w:highlight w:val="white"/>
              </w:rPr>
              <w:t xml:space="preserve"> grupy</w:t>
            </w:r>
          </w:p>
        </w:tc>
      </w:tr>
      <w:tr w:rsidR="00161667" w:rsidRPr="00BC65B3" w14:paraId="357E6CF6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E19B66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136109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Nie może uczestniczyć w grupie</w:t>
            </w:r>
          </w:p>
        </w:tc>
      </w:tr>
    </w:tbl>
    <w:p w14:paraId="1A269427" w14:textId="77777777" w:rsidR="00BC65B3" w:rsidRPr="00BC65B3" w:rsidRDefault="00BC65B3" w:rsidP="002B401C">
      <w:pPr>
        <w:rPr>
          <w:sz w:val="24"/>
          <w:szCs w:val="24"/>
        </w:rPr>
      </w:pPr>
    </w:p>
    <w:p w14:paraId="4E26F946" w14:textId="34436FD8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>7. Jednym z elementów procesu grupowego jest potrzeba wyrażana jako skłonność do dominacji, charakteryzuje się:</w:t>
      </w:r>
    </w:p>
    <w:tbl>
      <w:tblPr>
        <w:tblStyle w:val="a5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85"/>
        <w:gridCol w:w="8415"/>
      </w:tblGrid>
      <w:tr w:rsidR="00161667" w:rsidRPr="00BC65B3" w14:paraId="46C5C40F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35DF73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A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CA23A1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chęcią bycia w centrum uwagi, notorycznym zabieraniem głosu w dyskusji, blokowaniem chęć i potrzeby wypowiadania się przez innych uczestników</w:t>
            </w:r>
          </w:p>
        </w:tc>
      </w:tr>
      <w:tr w:rsidR="00161667" w:rsidRPr="00BC65B3" w14:paraId="7B55A4EE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FF54DC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B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67347D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nastawieniem rywalizacyjnym, w sposób naturalny uruchamiającym konkurencję, negatywnym komentowaniem zachowania innych uczestników i traktowaniem zadań jako wyzwania, w którym zawsze jedni wypadają lepiej od innych.</w:t>
            </w:r>
          </w:p>
        </w:tc>
      </w:tr>
      <w:tr w:rsidR="00161667" w:rsidRPr="00BC65B3" w14:paraId="54ACF3B7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A532AD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C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95E633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skłonnością do agresji, polegającą na prezentowaniu niepodważalnych poglądów, lekceważącymi reakcjami  lub złośliwymi uwagami na wszystkie próby dyskusji.</w:t>
            </w:r>
          </w:p>
        </w:tc>
      </w:tr>
      <w:tr w:rsidR="00161667" w:rsidRPr="00BC65B3" w14:paraId="0B9ED6BB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0E8E5F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7892A6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lękiem przed oceną, blokującym  przed aktywnym uczestnictwem w zajęciach, stosowanie  “biernego oporu” ,  niepodejmowanie żadnej aktywności</w:t>
            </w:r>
          </w:p>
        </w:tc>
      </w:tr>
    </w:tbl>
    <w:p w14:paraId="58F121B3" w14:textId="77777777" w:rsidR="00BC65B3" w:rsidRPr="00BC65B3" w:rsidRDefault="00BC65B3" w:rsidP="002B401C">
      <w:pPr>
        <w:rPr>
          <w:sz w:val="24"/>
          <w:szCs w:val="24"/>
        </w:rPr>
      </w:pPr>
    </w:p>
    <w:p w14:paraId="67A0711D" w14:textId="5D1DBD39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 xml:space="preserve">8. Niektórych uczestników w aktywnym uczestnictwie blokuje ich (niejednokrotnie uzasadniony) lęk przed oceną i w konsekwencji ośmieszeniem. Jakie zachowanie dziecka możemy zaobserwować w związku z opisaną sytuacją?  </w:t>
      </w:r>
    </w:p>
    <w:tbl>
      <w:tblPr>
        <w:tblStyle w:val="a6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85"/>
        <w:gridCol w:w="8415"/>
      </w:tblGrid>
      <w:tr w:rsidR="00161667" w:rsidRPr="00BC65B3" w14:paraId="7C1A479D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2053AF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A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371480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 xml:space="preserve">Dziecko łatwo daje się zdominować grupie, ulega wpływowi większości </w:t>
            </w:r>
          </w:p>
        </w:tc>
      </w:tr>
      <w:tr w:rsidR="00161667" w:rsidRPr="00BC65B3" w14:paraId="7E44D464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3A5F6D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B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6BA926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 xml:space="preserve">Dziecko staje się agresywne, by wyprzedzić atak </w:t>
            </w:r>
          </w:p>
        </w:tc>
      </w:tr>
      <w:tr w:rsidR="00161667" w:rsidRPr="00BC65B3" w14:paraId="62269A40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950C5F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C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085EB8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Dziecko staje się opryskliwe w stosunku do trenera, przenosząc na niego wcześniejsze negatywne doświadczenia</w:t>
            </w:r>
          </w:p>
        </w:tc>
      </w:tr>
      <w:tr w:rsidR="00161667" w:rsidRPr="00BC65B3" w14:paraId="4ADF75A6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F8682E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C1B23C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Dziecko płacze, bez wyraźnego powodu</w:t>
            </w:r>
          </w:p>
        </w:tc>
      </w:tr>
    </w:tbl>
    <w:p w14:paraId="79B13093" w14:textId="77777777" w:rsidR="00161667" w:rsidRPr="00BC65B3" w:rsidRDefault="00161667" w:rsidP="002B401C">
      <w:pPr>
        <w:rPr>
          <w:sz w:val="24"/>
          <w:szCs w:val="24"/>
        </w:rPr>
      </w:pPr>
    </w:p>
    <w:p w14:paraId="1DA17E5A" w14:textId="77777777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 xml:space="preserve">9. Prowadząc zajęcia z dziećmi i młodzieżą trener powinien równolegle rozwijać następujące wymiary: </w:t>
      </w:r>
    </w:p>
    <w:tbl>
      <w:tblPr>
        <w:tblStyle w:val="a7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85"/>
        <w:gridCol w:w="8415"/>
      </w:tblGrid>
      <w:tr w:rsidR="00161667" w:rsidRPr="00BC65B3" w14:paraId="7FA145C3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78FB6A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A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51FE9A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Szczerą relację, diagnozę potrzeb, indywidualny rozwój dziecka, rozwój pracy w grupie</w:t>
            </w:r>
          </w:p>
        </w:tc>
      </w:tr>
      <w:tr w:rsidR="00161667" w:rsidRPr="00BC65B3" w14:paraId="770436EE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FE58A7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B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9BE09A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 xml:space="preserve">Relację z dzieckiem, zbadanie potrzeb dziecka i  rozwój posiadanych kompetencji, autonomię dziecka </w:t>
            </w:r>
          </w:p>
        </w:tc>
      </w:tr>
      <w:tr w:rsidR="00161667" w:rsidRPr="00BC65B3" w14:paraId="2284C6B7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BC3122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C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B5E7A8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 xml:space="preserve">Relację z dzieckiem, diagnozę jego sytuacji życiowej, przygotowanie narzędzi wsparcia </w:t>
            </w:r>
          </w:p>
        </w:tc>
      </w:tr>
      <w:tr w:rsidR="00161667" w:rsidRPr="00BC65B3" w14:paraId="42D4B82A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C8142D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D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BAD6F1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</w:rPr>
              <w:t>Szczerą i otwartą relację z dzieckiem, dbanie o swoje kompetencje i zaspokojenie własnych potrzeb rozwojowych</w:t>
            </w:r>
          </w:p>
        </w:tc>
      </w:tr>
    </w:tbl>
    <w:p w14:paraId="5984F7A8" w14:textId="77777777" w:rsidR="00BC65B3" w:rsidRPr="00BC65B3" w:rsidRDefault="00BC65B3" w:rsidP="002B401C">
      <w:pPr>
        <w:rPr>
          <w:sz w:val="24"/>
          <w:szCs w:val="24"/>
        </w:rPr>
      </w:pPr>
    </w:p>
    <w:p w14:paraId="128B1A59" w14:textId="77777777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>10. Które z wymienionych kierunków działalności są najistotniejsze w pracy Fundacji ULICA</w:t>
      </w:r>
    </w:p>
    <w:tbl>
      <w:tblPr>
        <w:tblStyle w:val="a8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85"/>
        <w:gridCol w:w="8415"/>
      </w:tblGrid>
      <w:tr w:rsidR="00161667" w:rsidRPr="00BC65B3" w14:paraId="72C9D20D" w14:textId="77777777">
        <w:trPr>
          <w:trHeight w:val="424"/>
        </w:trPr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7E7E34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A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BC81BB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Profilaktyka, Rozwój, Terapia, Edukacja</w:t>
            </w:r>
          </w:p>
        </w:tc>
      </w:tr>
      <w:tr w:rsidR="00161667" w:rsidRPr="00BC65B3" w14:paraId="25BCDED1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8C24F3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B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724B3A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 xml:space="preserve">Profilaktyka  </w:t>
            </w:r>
          </w:p>
        </w:tc>
      </w:tr>
      <w:tr w:rsidR="00161667" w:rsidRPr="00BC65B3" w14:paraId="5C5E7181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BCBD62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C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BA410D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 xml:space="preserve">Pomoc, Wychowanie, Inspiracja </w:t>
            </w:r>
          </w:p>
        </w:tc>
      </w:tr>
      <w:tr w:rsidR="00161667" w:rsidRPr="00BC65B3" w14:paraId="05C700E9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353D47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7C9759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Pomoc, Profilaktyka, Rozwój, Edukacja</w:t>
            </w:r>
          </w:p>
        </w:tc>
      </w:tr>
    </w:tbl>
    <w:p w14:paraId="3E7A9A60" w14:textId="77777777" w:rsidR="00161667" w:rsidRPr="00BC65B3" w:rsidRDefault="00161667" w:rsidP="002B401C">
      <w:pPr>
        <w:rPr>
          <w:sz w:val="24"/>
          <w:szCs w:val="24"/>
        </w:rPr>
      </w:pPr>
    </w:p>
    <w:p w14:paraId="00812367" w14:textId="77777777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 xml:space="preserve">11. Kto może zostać Ambasadorem </w:t>
      </w:r>
      <w:proofErr w:type="spellStart"/>
      <w:r w:rsidRPr="00BC65B3">
        <w:rPr>
          <w:sz w:val="24"/>
          <w:szCs w:val="24"/>
        </w:rPr>
        <w:t>nieMożliwego</w:t>
      </w:r>
      <w:proofErr w:type="spellEnd"/>
      <w:r w:rsidRPr="00BC65B3">
        <w:rPr>
          <w:sz w:val="24"/>
          <w:szCs w:val="24"/>
        </w:rPr>
        <w:t xml:space="preserve"> </w:t>
      </w:r>
    </w:p>
    <w:tbl>
      <w:tblPr>
        <w:tblStyle w:val="a9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85"/>
        <w:gridCol w:w="8415"/>
      </w:tblGrid>
      <w:tr w:rsidR="00161667" w:rsidRPr="00BC65B3" w14:paraId="6803DA18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37E7AD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A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BFE011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 xml:space="preserve">Ambasadorem </w:t>
            </w:r>
            <w:proofErr w:type="spellStart"/>
            <w:r w:rsidRPr="00BC65B3">
              <w:rPr>
                <w:sz w:val="24"/>
                <w:szCs w:val="24"/>
              </w:rPr>
              <w:t>nieMożliwego</w:t>
            </w:r>
            <w:proofErr w:type="spellEnd"/>
            <w:r w:rsidRPr="00BC65B3">
              <w:rPr>
                <w:sz w:val="24"/>
                <w:szCs w:val="24"/>
              </w:rPr>
              <w:t xml:space="preserve"> może zostać każdy</w:t>
            </w:r>
          </w:p>
        </w:tc>
      </w:tr>
      <w:tr w:rsidR="00161667" w:rsidRPr="00BC65B3" w14:paraId="18699A10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D2B68A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B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B1B496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 xml:space="preserve">Ambasadorem </w:t>
            </w:r>
            <w:proofErr w:type="spellStart"/>
            <w:r w:rsidRPr="00BC65B3">
              <w:rPr>
                <w:sz w:val="24"/>
                <w:szCs w:val="24"/>
                <w:highlight w:val="white"/>
              </w:rPr>
              <w:t>nieMożliwego</w:t>
            </w:r>
            <w:proofErr w:type="spellEnd"/>
            <w:r w:rsidRPr="00BC65B3">
              <w:rPr>
                <w:sz w:val="24"/>
                <w:szCs w:val="24"/>
                <w:highlight w:val="white"/>
              </w:rPr>
              <w:t xml:space="preserve"> może zostać tylko młodzież i dzieci w trudnej sytuacji życiowej </w:t>
            </w:r>
          </w:p>
        </w:tc>
      </w:tr>
      <w:tr w:rsidR="00161667" w:rsidRPr="00BC65B3" w14:paraId="1DE0AB58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481ACD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C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38ECC9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 xml:space="preserve">Ambasadorem </w:t>
            </w:r>
            <w:proofErr w:type="spellStart"/>
            <w:r w:rsidRPr="00BC65B3">
              <w:rPr>
                <w:sz w:val="24"/>
                <w:szCs w:val="24"/>
                <w:highlight w:val="white"/>
              </w:rPr>
              <w:t>nieMożliwego</w:t>
            </w:r>
            <w:proofErr w:type="spellEnd"/>
            <w:r w:rsidRPr="00BC65B3">
              <w:rPr>
                <w:sz w:val="24"/>
                <w:szCs w:val="24"/>
                <w:highlight w:val="white"/>
              </w:rPr>
              <w:t xml:space="preserve"> może zostać tylko osoba, która zdobyła swoje niemożliwe, osoba odważna, silna i spełniająca swoje marzenia</w:t>
            </w:r>
          </w:p>
        </w:tc>
      </w:tr>
      <w:tr w:rsidR="00161667" w:rsidRPr="00BC65B3" w14:paraId="3754DA26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1A1E04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D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FE717F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  <w:highlight w:val="white"/>
              </w:rPr>
              <w:t xml:space="preserve">Ambasadorem </w:t>
            </w:r>
            <w:proofErr w:type="spellStart"/>
            <w:r w:rsidRPr="00BC65B3">
              <w:rPr>
                <w:sz w:val="24"/>
                <w:szCs w:val="24"/>
                <w:highlight w:val="white"/>
              </w:rPr>
              <w:t>nieMożliwego</w:t>
            </w:r>
            <w:proofErr w:type="spellEnd"/>
            <w:r w:rsidRPr="00BC65B3">
              <w:rPr>
                <w:sz w:val="24"/>
                <w:szCs w:val="24"/>
                <w:highlight w:val="white"/>
              </w:rPr>
              <w:t xml:space="preserve"> może zostać tylko osoba, która pokonała swoje </w:t>
            </w:r>
            <w:proofErr w:type="spellStart"/>
            <w:r w:rsidRPr="00BC65B3">
              <w:rPr>
                <w:sz w:val="24"/>
                <w:szCs w:val="24"/>
                <w:highlight w:val="white"/>
              </w:rPr>
              <w:t>nieMożliwe</w:t>
            </w:r>
            <w:proofErr w:type="spellEnd"/>
          </w:p>
        </w:tc>
      </w:tr>
    </w:tbl>
    <w:p w14:paraId="4D41A272" w14:textId="77777777" w:rsidR="00161667" w:rsidRPr="00BC65B3" w:rsidRDefault="00161667" w:rsidP="002B401C">
      <w:pPr>
        <w:rPr>
          <w:sz w:val="24"/>
          <w:szCs w:val="24"/>
        </w:rPr>
      </w:pPr>
    </w:p>
    <w:p w14:paraId="6A01C38E" w14:textId="77777777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 xml:space="preserve">12. Zasada poufności, która została ustalona w grupie nie obowiązuje gdy </w:t>
      </w:r>
    </w:p>
    <w:tbl>
      <w:tblPr>
        <w:tblStyle w:val="aa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85"/>
        <w:gridCol w:w="8415"/>
      </w:tblGrid>
      <w:tr w:rsidR="00161667" w:rsidRPr="00BC65B3" w14:paraId="3F5C2276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B81E1D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A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681E39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Trener diagnozując dziecko, stwierdza, że ujawnienie problemu rodzicom lub opiekunom korzystnie wpłynie na rozwój dziecka</w:t>
            </w:r>
          </w:p>
        </w:tc>
      </w:tr>
      <w:tr w:rsidR="00161667" w:rsidRPr="00BC65B3" w14:paraId="4A2073DB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A2D3B8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B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A1254B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Dziecko podczas zajęć łamie zasady</w:t>
            </w:r>
          </w:p>
        </w:tc>
      </w:tr>
      <w:tr w:rsidR="00161667" w:rsidRPr="00BC65B3" w14:paraId="6AC67D48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096895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lastRenderedPageBreak/>
              <w:t>C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FDF5AB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Gdy trener rozmawia o pracy ze swoim partnerem życiowym</w:t>
            </w:r>
          </w:p>
        </w:tc>
      </w:tr>
      <w:tr w:rsidR="00161667" w:rsidRPr="00BC65B3" w14:paraId="43206890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C11D07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8388B6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Poważnie zagrożone jest bezpieczeństwo uczestnika lub innych osób</w:t>
            </w:r>
          </w:p>
        </w:tc>
      </w:tr>
    </w:tbl>
    <w:p w14:paraId="4D5829DD" w14:textId="77777777" w:rsidR="00161667" w:rsidRPr="00BC65B3" w:rsidRDefault="00161667" w:rsidP="002B401C">
      <w:pPr>
        <w:rPr>
          <w:sz w:val="24"/>
          <w:szCs w:val="24"/>
        </w:rPr>
      </w:pPr>
    </w:p>
    <w:p w14:paraId="4A4ADD0D" w14:textId="77777777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>13. Podczas zajęć zauważasz, że dziecko uczestniczące  w warsztatach grupowych zaczęło płakać. Co robisz?</w:t>
      </w:r>
    </w:p>
    <w:tbl>
      <w:tblPr>
        <w:tblStyle w:val="ab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85"/>
        <w:gridCol w:w="8415"/>
      </w:tblGrid>
      <w:tr w:rsidR="00161667" w:rsidRPr="00BC65B3" w14:paraId="04783D07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0F066D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A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76611C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Wyprowadza dziecko z sali</w:t>
            </w:r>
          </w:p>
        </w:tc>
      </w:tr>
      <w:tr w:rsidR="00161667" w:rsidRPr="00BC65B3" w14:paraId="2757E038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C9DE75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B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67E8B9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 xml:space="preserve">Pyta grupę dlaczego dziecko płacze </w:t>
            </w:r>
          </w:p>
        </w:tc>
      </w:tr>
      <w:tr w:rsidR="00161667" w:rsidRPr="00BC65B3" w14:paraId="3C7B80FA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41841B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C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75EFC0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Dbając o komfort dziecka, pyta o jego potrzeby</w:t>
            </w:r>
          </w:p>
        </w:tc>
      </w:tr>
      <w:tr w:rsidR="00161667" w:rsidRPr="00BC65B3" w14:paraId="6414015F" w14:textId="77777777">
        <w:trPr>
          <w:trHeight w:val="454"/>
        </w:trPr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0FC3C5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D64B50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 xml:space="preserve">W pierwszej kolejności pyta o przyczynę płaczu </w:t>
            </w:r>
          </w:p>
        </w:tc>
      </w:tr>
      <w:tr w:rsidR="00161667" w:rsidRPr="00BC65B3" w14:paraId="556549A1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857406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E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C0F435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Nie reaguje, może dziecko potrzebuje samotności i jeśli będzie potrzebowało pomocy to o nią poprosi?</w:t>
            </w:r>
          </w:p>
        </w:tc>
      </w:tr>
    </w:tbl>
    <w:p w14:paraId="50FF9A70" w14:textId="77777777" w:rsidR="00BC65B3" w:rsidRPr="00BC65B3" w:rsidRDefault="00BC65B3" w:rsidP="002B401C">
      <w:pPr>
        <w:rPr>
          <w:sz w:val="24"/>
          <w:szCs w:val="24"/>
        </w:rPr>
      </w:pPr>
    </w:p>
    <w:p w14:paraId="3EDEAD63" w14:textId="77777777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>14. Obserwujesz narastający konflikt między dwoma uczestnikami grupy. Co należy zrobić, aby zdiagnozować jego przyczynę.</w:t>
      </w:r>
    </w:p>
    <w:tbl>
      <w:tblPr>
        <w:tblStyle w:val="ac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85"/>
        <w:gridCol w:w="8415"/>
      </w:tblGrid>
      <w:tr w:rsidR="00161667" w:rsidRPr="00BC65B3" w14:paraId="1C6EC115" w14:textId="77777777">
        <w:trPr>
          <w:trHeight w:val="454"/>
        </w:trPr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AE81AF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A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B204CB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Ujawnić narastający konflikt i odnieść się do istniejących zasad</w:t>
            </w:r>
          </w:p>
        </w:tc>
      </w:tr>
      <w:tr w:rsidR="00161667" w:rsidRPr="00BC65B3" w14:paraId="2DC55FCF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F1F43B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B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335EB6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 xml:space="preserve">Rozładować napięcie przez wprowadzenie nowego ćwiczenie w grupie </w:t>
            </w:r>
          </w:p>
        </w:tc>
      </w:tr>
      <w:tr w:rsidR="00161667" w:rsidRPr="00BC65B3" w14:paraId="70761756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F94D10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C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0E0F85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Przypomnieć zasady kontraktu i odnieść się do konsekwencji jego nieprzestrzegania</w:t>
            </w:r>
          </w:p>
        </w:tc>
      </w:tr>
      <w:tr w:rsidR="00161667" w:rsidRPr="00BC65B3" w14:paraId="63A33AB3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6A3D05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B3E69E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Przeanalizować strukturę grupy i zajmowane przez uczestników role</w:t>
            </w:r>
          </w:p>
        </w:tc>
      </w:tr>
    </w:tbl>
    <w:p w14:paraId="080FD63F" w14:textId="77777777" w:rsidR="00161667" w:rsidRPr="00BC65B3" w:rsidRDefault="00161667" w:rsidP="002B401C">
      <w:pPr>
        <w:rPr>
          <w:sz w:val="24"/>
          <w:szCs w:val="24"/>
        </w:rPr>
      </w:pPr>
    </w:p>
    <w:p w14:paraId="629AF3F8" w14:textId="77777777" w:rsidR="00161667" w:rsidRPr="00BC65B3" w:rsidRDefault="00000000" w:rsidP="002B401C">
      <w:pPr>
        <w:rPr>
          <w:sz w:val="24"/>
          <w:szCs w:val="24"/>
        </w:rPr>
      </w:pPr>
      <w:r w:rsidRPr="00BC65B3">
        <w:rPr>
          <w:sz w:val="24"/>
          <w:szCs w:val="24"/>
        </w:rPr>
        <w:t xml:space="preserve">15. Pojęcie Ambasadora </w:t>
      </w:r>
      <w:proofErr w:type="spellStart"/>
      <w:r w:rsidRPr="00BC65B3">
        <w:rPr>
          <w:sz w:val="24"/>
          <w:szCs w:val="24"/>
        </w:rPr>
        <w:t>nieMożliwego</w:t>
      </w:r>
      <w:proofErr w:type="spellEnd"/>
      <w:r w:rsidRPr="00BC65B3">
        <w:rPr>
          <w:sz w:val="24"/>
          <w:szCs w:val="24"/>
        </w:rPr>
        <w:t xml:space="preserve"> zostało zdefiniowane</w:t>
      </w:r>
    </w:p>
    <w:tbl>
      <w:tblPr>
        <w:tblStyle w:val="ad"/>
        <w:tblW w:w="900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85"/>
        <w:gridCol w:w="8415"/>
      </w:tblGrid>
      <w:tr w:rsidR="00161667" w:rsidRPr="00BC65B3" w14:paraId="39C0EF11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8E5D10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A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952534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W trakcie wyprawy Z hałdy w Himalaje</w:t>
            </w:r>
          </w:p>
        </w:tc>
      </w:tr>
      <w:tr w:rsidR="00161667" w:rsidRPr="00BC65B3" w14:paraId="573C17A0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9A03B57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B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113C1D" w14:textId="77777777" w:rsidR="00161667" w:rsidRPr="00BC65B3" w:rsidRDefault="00000000" w:rsidP="002B401C">
            <w:pPr>
              <w:rPr>
                <w:sz w:val="24"/>
                <w:szCs w:val="24"/>
                <w:highlight w:val="white"/>
              </w:rPr>
            </w:pPr>
            <w:r w:rsidRPr="00BC65B3">
              <w:rPr>
                <w:sz w:val="24"/>
                <w:szCs w:val="24"/>
                <w:highlight w:val="white"/>
              </w:rPr>
              <w:t>W dniu zdobycia</w:t>
            </w:r>
            <w:r w:rsidRPr="00BC65B3">
              <w:rPr>
                <w:sz w:val="24"/>
                <w:szCs w:val="24"/>
              </w:rPr>
              <w:t xml:space="preserve"> Nordkapp</w:t>
            </w:r>
          </w:p>
        </w:tc>
      </w:tr>
      <w:tr w:rsidR="00161667" w:rsidRPr="00BC65B3" w14:paraId="69A9C7CE" w14:textId="77777777">
        <w:trPr>
          <w:trHeight w:val="454"/>
        </w:trPr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632EF7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C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0D8B66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 xml:space="preserve">Po napisaniu przez uczestników wypraw Listu Ambasadorów </w:t>
            </w:r>
            <w:proofErr w:type="spellStart"/>
            <w:r w:rsidRPr="00BC65B3">
              <w:rPr>
                <w:sz w:val="24"/>
                <w:szCs w:val="24"/>
              </w:rPr>
              <w:t>nieMożliwego</w:t>
            </w:r>
            <w:proofErr w:type="spellEnd"/>
            <w:r w:rsidRPr="00BC65B3">
              <w:rPr>
                <w:sz w:val="24"/>
                <w:szCs w:val="24"/>
              </w:rPr>
              <w:t xml:space="preserve"> </w:t>
            </w:r>
          </w:p>
        </w:tc>
      </w:tr>
      <w:tr w:rsidR="00161667" w:rsidRPr="00BC65B3" w14:paraId="0BD43D91" w14:textId="77777777">
        <w:tc>
          <w:tcPr>
            <w:tcW w:w="5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631E80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>D</w:t>
            </w:r>
          </w:p>
        </w:tc>
        <w:tc>
          <w:tcPr>
            <w:tcW w:w="84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95E739" w14:textId="77777777" w:rsidR="00161667" w:rsidRPr="00BC65B3" w:rsidRDefault="00000000" w:rsidP="002B401C">
            <w:pPr>
              <w:rPr>
                <w:sz w:val="24"/>
                <w:szCs w:val="24"/>
              </w:rPr>
            </w:pPr>
            <w:r w:rsidRPr="00BC65B3">
              <w:rPr>
                <w:sz w:val="24"/>
                <w:szCs w:val="24"/>
              </w:rPr>
              <w:t xml:space="preserve">W 2006 roku razem z powołaniem Fundacji ULICA do życia </w:t>
            </w:r>
          </w:p>
        </w:tc>
      </w:tr>
    </w:tbl>
    <w:p w14:paraId="684A9E91" w14:textId="77777777" w:rsidR="00161667" w:rsidRPr="002B401C" w:rsidRDefault="00161667" w:rsidP="002B401C"/>
    <w:p w14:paraId="11B2180A" w14:textId="77777777" w:rsidR="00161667" w:rsidRPr="002B401C" w:rsidRDefault="00161667" w:rsidP="002B401C">
      <w:pPr>
        <w:rPr>
          <w:highlight w:val="white"/>
        </w:rPr>
      </w:pPr>
    </w:p>
    <w:p w14:paraId="7850F8AB" w14:textId="77777777" w:rsidR="00161667" w:rsidRPr="002B401C" w:rsidRDefault="00161667" w:rsidP="002B401C">
      <w:pPr>
        <w:rPr>
          <w:highlight w:val="white"/>
        </w:rPr>
      </w:pPr>
    </w:p>
    <w:p w14:paraId="5560AB6F" w14:textId="77777777" w:rsidR="00161667" w:rsidRPr="002B401C" w:rsidRDefault="00161667" w:rsidP="002B401C">
      <w:pPr>
        <w:rPr>
          <w:highlight w:val="white"/>
        </w:rPr>
      </w:pPr>
    </w:p>
    <w:p w14:paraId="789DB024" w14:textId="77777777" w:rsidR="00161667" w:rsidRPr="002B401C" w:rsidRDefault="00161667" w:rsidP="002B401C">
      <w:pPr>
        <w:rPr>
          <w:highlight w:val="white"/>
        </w:rPr>
      </w:pPr>
    </w:p>
    <w:p w14:paraId="547B47B8" w14:textId="77777777" w:rsidR="00161667" w:rsidRPr="002B401C" w:rsidRDefault="00161667" w:rsidP="002B401C">
      <w:pPr>
        <w:rPr>
          <w:highlight w:val="white"/>
        </w:rPr>
      </w:pPr>
    </w:p>
    <w:p w14:paraId="5800A7CE" w14:textId="77777777" w:rsidR="00161667" w:rsidRPr="002B401C" w:rsidRDefault="00161667" w:rsidP="002B401C">
      <w:pPr>
        <w:rPr>
          <w:highlight w:val="white"/>
        </w:rPr>
      </w:pPr>
    </w:p>
    <w:sectPr w:rsidR="00161667" w:rsidRPr="002B401C" w:rsidSect="000A7902">
      <w:headerReference w:type="first" r:id="rId8"/>
      <w:pgSz w:w="11909" w:h="16834"/>
      <w:pgMar w:top="1440" w:right="1440" w:bottom="1440" w:left="1440" w:header="720" w:footer="720" w:gutter="0"/>
      <w:pgNumType w:start="1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7D57CC" w14:textId="77777777" w:rsidR="00BB7A41" w:rsidRDefault="00BB7A41" w:rsidP="007D5D34">
      <w:pPr>
        <w:spacing w:line="240" w:lineRule="auto"/>
      </w:pPr>
      <w:r>
        <w:separator/>
      </w:r>
    </w:p>
  </w:endnote>
  <w:endnote w:type="continuationSeparator" w:id="0">
    <w:p w14:paraId="6D2CED91" w14:textId="77777777" w:rsidR="00BB7A41" w:rsidRDefault="00BB7A41" w:rsidP="007D5D3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501FB8F7-07EE-4F1F-B7F0-B316FBC4E59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A3CD8992-425D-4BE8-A8AE-FC60C571CE7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D62B2E" w14:textId="77777777" w:rsidR="00BB7A41" w:rsidRDefault="00BB7A41" w:rsidP="007D5D34">
      <w:pPr>
        <w:spacing w:line="240" w:lineRule="auto"/>
      </w:pPr>
      <w:r>
        <w:separator/>
      </w:r>
    </w:p>
  </w:footnote>
  <w:footnote w:type="continuationSeparator" w:id="0">
    <w:p w14:paraId="0B34A735" w14:textId="77777777" w:rsidR="00BB7A41" w:rsidRDefault="00BB7A41" w:rsidP="007D5D3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A7B22A" w14:textId="5E37BEA1" w:rsidR="000A7902" w:rsidRPr="000A7902" w:rsidRDefault="000A7902" w:rsidP="000A7902">
    <w:pPr>
      <w:pStyle w:val="Nagwek"/>
    </w:pPr>
    <w:r>
      <w:rPr>
        <w:noProof/>
      </w:rPr>
      <w:drawing>
        <wp:inline distT="0" distB="0" distL="0" distR="0" wp14:anchorId="1B991C94" wp14:editId="0EBC8964">
          <wp:extent cx="5733415" cy="419100"/>
          <wp:effectExtent l="0" t="0" r="635" b="0"/>
          <wp:docPr id="1551027079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1027079" name="Obraz 15510270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3415" cy="4191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A503BB"/>
    <w:multiLevelType w:val="hybridMultilevel"/>
    <w:tmpl w:val="06DC83D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98F272A"/>
    <w:multiLevelType w:val="multilevel"/>
    <w:tmpl w:val="6D9431C8"/>
    <w:lvl w:ilvl="0">
      <w:start w:val="1"/>
      <w:numFmt w:val="bullet"/>
      <w:lvlText w:val=""/>
      <w:lvlJc w:val="left"/>
      <w:pPr>
        <w:ind w:left="720" w:hanging="360"/>
      </w:pPr>
      <w:rPr>
        <w:rFonts w:ascii="Arial" w:eastAsia="Arial" w:hAnsi="Arial" w:cs="Arial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5ED130CC"/>
    <w:multiLevelType w:val="multilevel"/>
    <w:tmpl w:val="8E84F1AE"/>
    <w:lvl w:ilvl="0">
      <w:start w:val="1"/>
      <w:numFmt w:val="bullet"/>
      <w:lvlText w:val=""/>
      <w:lvlJc w:val="left"/>
      <w:pPr>
        <w:ind w:left="720" w:hanging="360"/>
      </w:pPr>
      <w:rPr>
        <w:rFonts w:ascii="Arial" w:eastAsia="Arial" w:hAnsi="Arial" w:cs="Arial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080245766">
    <w:abstractNumId w:val="1"/>
  </w:num>
  <w:num w:numId="2" w16cid:durableId="662901998">
    <w:abstractNumId w:val="2"/>
  </w:num>
  <w:num w:numId="3" w16cid:durableId="12696997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1667"/>
    <w:rsid w:val="000A7902"/>
    <w:rsid w:val="000D083B"/>
    <w:rsid w:val="00161667"/>
    <w:rsid w:val="00237B9E"/>
    <w:rsid w:val="002A7FDA"/>
    <w:rsid w:val="002B401C"/>
    <w:rsid w:val="004943EB"/>
    <w:rsid w:val="00542586"/>
    <w:rsid w:val="005B2768"/>
    <w:rsid w:val="00780066"/>
    <w:rsid w:val="007D5D34"/>
    <w:rsid w:val="009501B9"/>
    <w:rsid w:val="00970189"/>
    <w:rsid w:val="00A46F85"/>
    <w:rsid w:val="00B2650D"/>
    <w:rsid w:val="00B86CE5"/>
    <w:rsid w:val="00BB7A41"/>
    <w:rsid w:val="00BC65B3"/>
    <w:rsid w:val="00C11A2C"/>
    <w:rsid w:val="00C661B7"/>
    <w:rsid w:val="00D24E23"/>
    <w:rsid w:val="00F74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CB2D444"/>
  <w15:docId w15:val="{50B51C40-17E2-4EE3-9F06-A788A42424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B2768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Hipercze">
    <w:name w:val="Hyperlink"/>
    <w:basedOn w:val="Domylnaczcionkaakapitu"/>
    <w:uiPriority w:val="99"/>
    <w:unhideWhenUsed/>
    <w:rsid w:val="002B401C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7D5D34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D5D34"/>
  </w:style>
  <w:style w:type="paragraph" w:styleId="Stopka">
    <w:name w:val="footer"/>
    <w:basedOn w:val="Normalny"/>
    <w:link w:val="StopkaZnak"/>
    <w:uiPriority w:val="99"/>
    <w:unhideWhenUsed/>
    <w:rsid w:val="007D5D34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D5D34"/>
  </w:style>
  <w:style w:type="paragraph" w:styleId="Akapitzlist">
    <w:name w:val="List Paragraph"/>
    <w:basedOn w:val="Normalny"/>
    <w:uiPriority w:val="34"/>
    <w:qFormat/>
    <w:rsid w:val="005B2768"/>
    <w:pPr>
      <w:ind w:left="720"/>
      <w:contextualSpacing/>
    </w:pPr>
  </w:style>
  <w:style w:type="character" w:styleId="Nierozpoznanawzmianka">
    <w:name w:val="Unresolved Mention"/>
    <w:basedOn w:val="Domylnaczcionkaakapitu"/>
    <w:uiPriority w:val="99"/>
    <w:semiHidden/>
    <w:unhideWhenUsed/>
    <w:rsid w:val="00B265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www.niemozliwego.pl/wirtualna-akademia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1105</Words>
  <Characters>6633</Characters>
  <Application>Microsoft Office Word</Application>
  <DocSecurity>0</DocSecurity>
  <Lines>55</Lines>
  <Paragraphs>15</Paragraphs>
  <ScaleCrop>false</ScaleCrop>
  <Company/>
  <LinksUpToDate>false</LinksUpToDate>
  <CharactersWithSpaces>7723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Bartek Ledwon</dc:creator>
  <cp:lastModifiedBy>Ledwoń Bartosz</cp:lastModifiedBy>
  <cp:revision>18</cp:revision>
  <dcterms:created xsi:type="dcterms:W3CDTF">2024-11-16T09:46:00Z</dcterms:created>
  <dcterms:modified xsi:type="dcterms:W3CDTF">2024-11-18T11:18:00Z</dcterms:modified>
</cp:coreProperties>
</file>