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EA9EF8" w14:textId="77777777" w:rsidR="003A7551" w:rsidRPr="00DD5AB5" w:rsidRDefault="003A7551" w:rsidP="00A46987">
      <w:pPr>
        <w:spacing w:after="0" w:line="360" w:lineRule="auto"/>
        <w:rPr>
          <w:rFonts w:ascii="Arial Narrow" w:hAnsi="Arial Narrow"/>
        </w:rPr>
      </w:pPr>
    </w:p>
    <w:p w14:paraId="5DE176F8" w14:textId="77777777" w:rsidR="009E5364" w:rsidRDefault="003A7551" w:rsidP="008B116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 w:rsidRPr="00116BE8">
        <w:rPr>
          <w:rFonts w:cs="Arial"/>
          <w:b/>
          <w:sz w:val="28"/>
          <w:szCs w:val="28"/>
        </w:rPr>
        <w:t>Zapytanie ofertowe</w:t>
      </w:r>
    </w:p>
    <w:p w14:paraId="2D9DF0FF" w14:textId="5B9E870C" w:rsidR="003A7551" w:rsidRPr="00116BE8" w:rsidRDefault="006C2EE9" w:rsidP="008B116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 w:rsidRPr="00116BE8">
        <w:rPr>
          <w:rFonts w:cs="Arial"/>
          <w:b/>
          <w:sz w:val="28"/>
          <w:szCs w:val="28"/>
        </w:rPr>
        <w:t xml:space="preserve">nr </w:t>
      </w:r>
      <w:bookmarkStart w:id="0" w:name="_Hlk140728006"/>
      <w:bookmarkStart w:id="1" w:name="_Hlk160515961"/>
      <w:r w:rsidR="007F06CB">
        <w:rPr>
          <w:rFonts w:cs="Arial"/>
          <w:b/>
          <w:sz w:val="28"/>
          <w:szCs w:val="28"/>
        </w:rPr>
        <w:t>RADEX</w:t>
      </w:r>
      <w:r w:rsidR="00AC6484" w:rsidRPr="00116BE8">
        <w:rPr>
          <w:rFonts w:cs="Arial"/>
          <w:b/>
          <w:sz w:val="28"/>
          <w:szCs w:val="28"/>
        </w:rPr>
        <w:t>/</w:t>
      </w:r>
      <w:r w:rsidR="00390951">
        <w:rPr>
          <w:rFonts w:cs="Arial"/>
          <w:b/>
          <w:sz w:val="28"/>
          <w:szCs w:val="28"/>
        </w:rPr>
        <w:t>FE</w:t>
      </w:r>
      <w:r w:rsidR="007F06CB">
        <w:rPr>
          <w:rFonts w:cs="Arial"/>
          <w:b/>
          <w:sz w:val="28"/>
          <w:szCs w:val="28"/>
        </w:rPr>
        <w:t>WM</w:t>
      </w:r>
      <w:r w:rsidR="00F16B44">
        <w:rPr>
          <w:rFonts w:cs="Arial"/>
          <w:b/>
          <w:sz w:val="28"/>
          <w:szCs w:val="28"/>
        </w:rPr>
        <w:t>.</w:t>
      </w:r>
      <w:r w:rsidR="00D50F4B">
        <w:rPr>
          <w:rFonts w:cs="Arial"/>
          <w:b/>
          <w:sz w:val="28"/>
          <w:szCs w:val="28"/>
        </w:rPr>
        <w:t>01</w:t>
      </w:r>
      <w:r w:rsidR="00AC6484" w:rsidRPr="00116BE8">
        <w:rPr>
          <w:rFonts w:cs="Arial"/>
          <w:b/>
          <w:sz w:val="28"/>
          <w:szCs w:val="28"/>
        </w:rPr>
        <w:t>.0</w:t>
      </w:r>
      <w:r w:rsidR="007F06CB">
        <w:rPr>
          <w:rFonts w:cs="Arial"/>
          <w:b/>
          <w:sz w:val="28"/>
          <w:szCs w:val="28"/>
        </w:rPr>
        <w:t>9</w:t>
      </w:r>
      <w:r w:rsidR="00DC211B">
        <w:rPr>
          <w:rFonts w:cs="Arial"/>
          <w:b/>
          <w:sz w:val="28"/>
          <w:szCs w:val="28"/>
        </w:rPr>
        <w:t>-</w:t>
      </w:r>
      <w:r w:rsidR="007F06CB">
        <w:rPr>
          <w:rFonts w:cs="Arial"/>
          <w:b/>
          <w:sz w:val="28"/>
          <w:szCs w:val="28"/>
        </w:rPr>
        <w:t>04</w:t>
      </w:r>
      <w:r w:rsidR="00860DAE">
        <w:rPr>
          <w:rFonts w:cs="Arial"/>
          <w:b/>
          <w:sz w:val="28"/>
          <w:szCs w:val="28"/>
        </w:rPr>
        <w:t>/20</w:t>
      </w:r>
      <w:r w:rsidR="000660AE">
        <w:rPr>
          <w:rFonts w:cs="Arial"/>
          <w:b/>
          <w:sz w:val="28"/>
          <w:szCs w:val="28"/>
        </w:rPr>
        <w:t>2</w:t>
      </w:r>
      <w:r w:rsidR="007F06CB">
        <w:rPr>
          <w:rFonts w:cs="Arial"/>
          <w:b/>
          <w:sz w:val="28"/>
          <w:szCs w:val="28"/>
        </w:rPr>
        <w:t>4</w:t>
      </w:r>
      <w:r w:rsidR="001D2228">
        <w:rPr>
          <w:rFonts w:cs="Arial"/>
          <w:b/>
          <w:sz w:val="28"/>
          <w:szCs w:val="28"/>
        </w:rPr>
        <w:t>/</w:t>
      </w:r>
      <w:bookmarkEnd w:id="0"/>
      <w:r w:rsidR="001219AC">
        <w:rPr>
          <w:rFonts w:cs="Arial"/>
          <w:b/>
          <w:sz w:val="28"/>
          <w:szCs w:val="28"/>
        </w:rPr>
        <w:t>1</w:t>
      </w:r>
      <w:bookmarkEnd w:id="1"/>
      <w:r w:rsidR="00E34A9A">
        <w:rPr>
          <w:rFonts w:cs="Arial"/>
          <w:b/>
          <w:sz w:val="28"/>
          <w:szCs w:val="28"/>
        </w:rPr>
        <w:t>a</w:t>
      </w:r>
    </w:p>
    <w:p w14:paraId="1F332581" w14:textId="104AA862" w:rsidR="00C50CE0" w:rsidRPr="00116BE8" w:rsidRDefault="008D43FC" w:rsidP="008B116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z dnia </w:t>
      </w:r>
      <w:bookmarkStart w:id="2" w:name="_Hlk140729168"/>
      <w:r w:rsidR="00E34A9A">
        <w:rPr>
          <w:rFonts w:cs="Arial"/>
          <w:b/>
          <w:sz w:val="28"/>
          <w:szCs w:val="28"/>
        </w:rPr>
        <w:t>31</w:t>
      </w:r>
      <w:r w:rsidR="00B76963">
        <w:rPr>
          <w:rFonts w:cs="Arial"/>
          <w:b/>
          <w:sz w:val="28"/>
          <w:szCs w:val="28"/>
        </w:rPr>
        <w:t xml:space="preserve"> </w:t>
      </w:r>
      <w:r w:rsidR="00AC0D7F">
        <w:rPr>
          <w:rFonts w:cs="Arial"/>
          <w:b/>
          <w:sz w:val="28"/>
          <w:szCs w:val="28"/>
        </w:rPr>
        <w:t>lipca</w:t>
      </w:r>
      <w:r w:rsidR="000660AE">
        <w:rPr>
          <w:rFonts w:cs="Arial"/>
          <w:b/>
          <w:sz w:val="28"/>
          <w:szCs w:val="28"/>
        </w:rPr>
        <w:t xml:space="preserve"> 202</w:t>
      </w:r>
      <w:r w:rsidR="00390951">
        <w:rPr>
          <w:rFonts w:cs="Arial"/>
          <w:b/>
          <w:sz w:val="28"/>
          <w:szCs w:val="28"/>
        </w:rPr>
        <w:t>4</w:t>
      </w:r>
      <w:r w:rsidR="0074489B">
        <w:rPr>
          <w:rFonts w:cs="Arial"/>
          <w:b/>
          <w:sz w:val="28"/>
          <w:szCs w:val="28"/>
        </w:rPr>
        <w:t xml:space="preserve"> roku</w:t>
      </w:r>
      <w:bookmarkEnd w:id="2"/>
    </w:p>
    <w:p w14:paraId="0832888E" w14:textId="77777777" w:rsidR="008B116B" w:rsidRDefault="008B116B" w:rsidP="008B116B">
      <w:pPr>
        <w:pStyle w:val="Default"/>
        <w:spacing w:line="360" w:lineRule="auto"/>
        <w:rPr>
          <w:rFonts w:asciiTheme="minorHAnsi" w:hAnsiTheme="minorHAnsi" w:cs="Arial"/>
          <w:sz w:val="22"/>
          <w:szCs w:val="22"/>
        </w:rPr>
      </w:pPr>
    </w:p>
    <w:p w14:paraId="15AD5607" w14:textId="19F20BF2" w:rsidR="008B1D34" w:rsidRDefault="008B1D34" w:rsidP="00390951">
      <w:pPr>
        <w:pStyle w:val="Default"/>
        <w:spacing w:line="36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4825D8">
        <w:rPr>
          <w:rFonts w:asciiTheme="minorHAnsi" w:hAnsiTheme="minorHAnsi" w:cstheme="minorHAnsi"/>
          <w:iCs/>
          <w:sz w:val="22"/>
          <w:szCs w:val="22"/>
        </w:rPr>
        <w:t xml:space="preserve">Zapytanie ofertowe na </w:t>
      </w:r>
      <w:r>
        <w:rPr>
          <w:rFonts w:asciiTheme="minorHAnsi" w:hAnsiTheme="minorHAnsi" w:cstheme="minorHAnsi"/>
          <w:iCs/>
          <w:sz w:val="22"/>
          <w:szCs w:val="22"/>
        </w:rPr>
        <w:t>dostawę</w:t>
      </w:r>
      <w:r w:rsidR="006B70D0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bookmarkStart w:id="3" w:name="_Hlk160515983"/>
      <w:r w:rsidR="007F06CB">
        <w:rPr>
          <w:rFonts w:asciiTheme="minorHAnsi" w:hAnsiTheme="minorHAnsi" w:cstheme="minorHAnsi"/>
          <w:b/>
          <w:iCs/>
          <w:sz w:val="22"/>
          <w:szCs w:val="22"/>
        </w:rPr>
        <w:t>wykrawarki rewolwerowej z oprzyrządowaniem</w:t>
      </w:r>
      <w:r w:rsidR="009004C6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bookmarkEnd w:id="3"/>
      <w:r w:rsidRPr="004825D8">
        <w:rPr>
          <w:rFonts w:asciiTheme="minorHAnsi" w:hAnsiTheme="minorHAnsi" w:cstheme="minorHAnsi"/>
          <w:iCs/>
          <w:sz w:val="22"/>
          <w:szCs w:val="22"/>
        </w:rPr>
        <w:t xml:space="preserve">w ramach projektu pod nazwą </w:t>
      </w:r>
      <w:bookmarkStart w:id="4" w:name="_Hlk140729133"/>
      <w:r w:rsidRPr="004825D8">
        <w:rPr>
          <w:rStyle w:val="Pogrubienie"/>
          <w:rFonts w:asciiTheme="minorHAnsi" w:hAnsiTheme="minorHAnsi" w:cstheme="minorHAnsi"/>
          <w:iCs/>
          <w:sz w:val="22"/>
          <w:szCs w:val="22"/>
        </w:rPr>
        <w:t>„</w:t>
      </w:r>
      <w:r w:rsidR="007F06CB" w:rsidRPr="007F06CB">
        <w:rPr>
          <w:rStyle w:val="Pogrubienie"/>
          <w:rFonts w:asciiTheme="minorHAnsi" w:hAnsiTheme="minorHAnsi" w:cstheme="minorHAnsi"/>
          <w:iCs/>
          <w:sz w:val="22"/>
          <w:szCs w:val="22"/>
        </w:rPr>
        <w:t>Ekspansja marki Radex na rynki międzynarodowe</w:t>
      </w:r>
      <w:r>
        <w:rPr>
          <w:rStyle w:val="Pogrubienie"/>
          <w:rFonts w:asciiTheme="minorHAnsi" w:hAnsiTheme="minorHAnsi" w:cstheme="minorHAnsi"/>
          <w:iCs/>
          <w:sz w:val="22"/>
          <w:szCs w:val="22"/>
        </w:rPr>
        <w:t xml:space="preserve">” </w:t>
      </w:r>
      <w:r w:rsidR="007F06CB" w:rsidRPr="007F06CB">
        <w:rPr>
          <w:rStyle w:val="Pogrubienie"/>
          <w:rFonts w:asciiTheme="minorHAnsi" w:hAnsiTheme="minorHAnsi" w:cstheme="minorHAnsi"/>
          <w:b w:val="0"/>
          <w:bCs w:val="0"/>
          <w:iCs/>
          <w:sz w:val="22"/>
          <w:szCs w:val="22"/>
        </w:rPr>
        <w:t>ubiegającego się o</w:t>
      </w:r>
      <w:r w:rsidR="007F06CB">
        <w:rPr>
          <w:rStyle w:val="Pogrubienie"/>
          <w:rFonts w:asciiTheme="minorHAnsi" w:hAnsiTheme="minorHAnsi" w:cstheme="minorHAnsi"/>
          <w:iCs/>
          <w:sz w:val="22"/>
          <w:szCs w:val="22"/>
        </w:rPr>
        <w:t xml:space="preserve"> </w:t>
      </w:r>
      <w:r w:rsidR="000660AE">
        <w:rPr>
          <w:rStyle w:val="Pogrubienie"/>
          <w:rFonts w:asciiTheme="minorHAnsi" w:hAnsiTheme="minorHAnsi" w:cstheme="minorHAnsi"/>
          <w:b w:val="0"/>
          <w:iCs/>
          <w:sz w:val="22"/>
          <w:szCs w:val="22"/>
        </w:rPr>
        <w:t>dofinansowan</w:t>
      </w:r>
      <w:r w:rsidR="007F06CB">
        <w:rPr>
          <w:rStyle w:val="Pogrubienie"/>
          <w:rFonts w:asciiTheme="minorHAnsi" w:hAnsiTheme="minorHAnsi" w:cstheme="minorHAnsi"/>
          <w:b w:val="0"/>
          <w:iCs/>
          <w:sz w:val="22"/>
          <w:szCs w:val="22"/>
        </w:rPr>
        <w:t>ie</w:t>
      </w:r>
      <w:r w:rsidR="00380C32">
        <w:rPr>
          <w:rStyle w:val="Pogrubienie"/>
          <w:rFonts w:asciiTheme="minorHAnsi" w:hAnsiTheme="minorHAnsi" w:cstheme="minorHAnsi"/>
          <w:iCs/>
          <w:sz w:val="22"/>
          <w:szCs w:val="22"/>
        </w:rPr>
        <w:t xml:space="preserve"> </w:t>
      </w:r>
      <w:r w:rsidR="0032659B" w:rsidRPr="0032659B">
        <w:rPr>
          <w:rStyle w:val="Pogrubienie"/>
          <w:rFonts w:asciiTheme="minorHAnsi" w:hAnsiTheme="minorHAnsi" w:cstheme="minorHAnsi"/>
          <w:b w:val="0"/>
          <w:bCs w:val="0"/>
          <w:iCs/>
          <w:sz w:val="22"/>
          <w:szCs w:val="22"/>
        </w:rPr>
        <w:t>z programu regionalnego</w:t>
      </w:r>
      <w:r w:rsidR="0032659B">
        <w:rPr>
          <w:rStyle w:val="Pogrubienie"/>
          <w:rFonts w:asciiTheme="minorHAnsi" w:hAnsiTheme="minorHAnsi" w:cstheme="minorHAnsi"/>
          <w:iCs/>
          <w:sz w:val="22"/>
          <w:szCs w:val="22"/>
        </w:rPr>
        <w:t xml:space="preserve"> </w:t>
      </w:r>
      <w:r w:rsidR="0032659B" w:rsidRPr="0032659B">
        <w:rPr>
          <w:rStyle w:val="Pogrubienie"/>
          <w:rFonts w:asciiTheme="minorHAnsi" w:hAnsiTheme="minorHAnsi" w:cstheme="minorHAnsi"/>
          <w:iCs/>
          <w:sz w:val="22"/>
          <w:szCs w:val="22"/>
        </w:rPr>
        <w:t xml:space="preserve">Fundusze Europejskie dla Warmii i Mazur 2021-2027 </w:t>
      </w:r>
      <w:r w:rsidR="00D50F4B" w:rsidRPr="00D50F4B">
        <w:rPr>
          <w:rFonts w:asciiTheme="minorHAnsi" w:hAnsiTheme="minorHAnsi" w:cstheme="minorHAnsi"/>
          <w:iCs/>
          <w:sz w:val="22"/>
          <w:szCs w:val="22"/>
        </w:rPr>
        <w:t xml:space="preserve">w ramach </w:t>
      </w:r>
      <w:r w:rsidR="007F06CB" w:rsidRPr="007F06CB">
        <w:rPr>
          <w:rFonts w:asciiTheme="minorHAnsi" w:hAnsiTheme="minorHAnsi" w:cstheme="minorHAnsi"/>
          <w:bCs/>
          <w:iCs/>
          <w:sz w:val="22"/>
          <w:szCs w:val="22"/>
        </w:rPr>
        <w:t>działania 01.09 „Konkurencyjne i innowacyjne MŚP</w:t>
      </w:r>
      <w:r w:rsidR="007F06CB">
        <w:rPr>
          <w:rFonts w:asciiTheme="minorHAnsi" w:hAnsiTheme="minorHAnsi" w:cstheme="minorHAnsi"/>
          <w:bCs/>
          <w:iCs/>
          <w:sz w:val="22"/>
          <w:szCs w:val="22"/>
        </w:rPr>
        <w:t>, Schemat A</w:t>
      </w:r>
      <w:r w:rsidR="007F06CB" w:rsidRPr="007F06CB">
        <w:rPr>
          <w:rFonts w:asciiTheme="minorHAnsi" w:hAnsiTheme="minorHAnsi" w:cstheme="minorHAnsi"/>
          <w:bCs/>
          <w:iCs/>
          <w:sz w:val="22"/>
          <w:szCs w:val="22"/>
        </w:rPr>
        <w:t xml:space="preserve"> (typ 4 Umiędzynarodowienie przedsiębiorstwa)</w:t>
      </w:r>
      <w:bookmarkEnd w:id="4"/>
      <w:r>
        <w:rPr>
          <w:rFonts w:asciiTheme="minorHAnsi" w:hAnsiTheme="minorHAnsi" w:cstheme="minorHAnsi"/>
          <w:b/>
          <w:iCs/>
          <w:sz w:val="22"/>
          <w:szCs w:val="22"/>
        </w:rPr>
        <w:t>.</w:t>
      </w:r>
    </w:p>
    <w:p w14:paraId="35CA04FD" w14:textId="77777777" w:rsidR="008B1D34" w:rsidRPr="00116BE8" w:rsidRDefault="008B1D34" w:rsidP="008B1D34">
      <w:pPr>
        <w:pStyle w:val="Default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14:paraId="222E2B77" w14:textId="77777777" w:rsidR="008B116B" w:rsidRPr="00116BE8" w:rsidRDefault="008B116B" w:rsidP="00AA7AA8">
      <w:pPr>
        <w:pStyle w:val="Default"/>
        <w:numPr>
          <w:ilvl w:val="0"/>
          <w:numId w:val="1"/>
        </w:numPr>
        <w:spacing w:line="36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 w:rsidRPr="00116BE8">
        <w:rPr>
          <w:rFonts w:asciiTheme="minorHAnsi" w:hAnsiTheme="minorHAnsi" w:cs="Arial"/>
          <w:b/>
          <w:bCs/>
          <w:sz w:val="22"/>
          <w:szCs w:val="22"/>
        </w:rPr>
        <w:t>ZAMAWIAJĄCY</w:t>
      </w:r>
    </w:p>
    <w:p w14:paraId="67C07EC1" w14:textId="05C84B4F" w:rsidR="0032659B" w:rsidRPr="00116BE8" w:rsidRDefault="0032659B" w:rsidP="0032659B">
      <w:pPr>
        <w:pStyle w:val="Default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bookmarkStart w:id="5" w:name="_Hlk140729013"/>
      <w:r w:rsidRPr="00124F22">
        <w:rPr>
          <w:rFonts w:asciiTheme="minorHAnsi" w:hAnsiTheme="minorHAnsi" w:cs="Arial"/>
          <w:b/>
          <w:sz w:val="22"/>
          <w:szCs w:val="22"/>
        </w:rPr>
        <w:t xml:space="preserve">Radex Poland Spółka z ograniczona odpowiedzialnością </w:t>
      </w:r>
      <w:r>
        <w:rPr>
          <w:rFonts w:asciiTheme="minorHAnsi" w:hAnsiTheme="minorHAnsi" w:cs="Arial"/>
          <w:sz w:val="22"/>
          <w:szCs w:val="22"/>
        </w:rPr>
        <w:t>z siedzibą w Iławie przy ul. Przemysłowej 3</w:t>
      </w:r>
      <w:r w:rsidRPr="00116BE8">
        <w:rPr>
          <w:rFonts w:asciiTheme="minorHAnsi" w:hAnsiTheme="minorHAnsi" w:cs="Arial"/>
          <w:sz w:val="22"/>
          <w:szCs w:val="22"/>
        </w:rPr>
        <w:t>, (pocz</w:t>
      </w:r>
      <w:r>
        <w:rPr>
          <w:rFonts w:asciiTheme="minorHAnsi" w:hAnsiTheme="minorHAnsi" w:cs="Arial"/>
          <w:sz w:val="22"/>
          <w:szCs w:val="22"/>
        </w:rPr>
        <w:t>ta 14-200 Iława</w:t>
      </w:r>
      <w:r w:rsidRPr="00116BE8">
        <w:rPr>
          <w:rFonts w:asciiTheme="minorHAnsi" w:hAnsiTheme="minorHAnsi" w:cs="Arial"/>
          <w:sz w:val="22"/>
          <w:szCs w:val="22"/>
        </w:rPr>
        <w:t xml:space="preserve">), NIP </w:t>
      </w:r>
      <w:bookmarkEnd w:id="5"/>
      <w:r w:rsidRPr="00124F22">
        <w:rPr>
          <w:rFonts w:asciiTheme="minorHAnsi" w:hAnsiTheme="minorHAnsi" w:cs="Arial"/>
          <w:sz w:val="22"/>
          <w:szCs w:val="22"/>
        </w:rPr>
        <w:t>744</w:t>
      </w:r>
      <w:r>
        <w:rPr>
          <w:rFonts w:asciiTheme="minorHAnsi" w:hAnsiTheme="minorHAnsi" w:cs="Arial"/>
          <w:sz w:val="22"/>
          <w:szCs w:val="22"/>
        </w:rPr>
        <w:t>-</w:t>
      </w:r>
      <w:r w:rsidRPr="00124F22">
        <w:rPr>
          <w:rFonts w:asciiTheme="minorHAnsi" w:hAnsiTheme="minorHAnsi" w:cs="Arial"/>
          <w:sz w:val="22"/>
          <w:szCs w:val="22"/>
        </w:rPr>
        <w:t>177</w:t>
      </w:r>
      <w:r>
        <w:rPr>
          <w:rFonts w:asciiTheme="minorHAnsi" w:hAnsiTheme="minorHAnsi" w:cs="Arial"/>
          <w:sz w:val="22"/>
          <w:szCs w:val="22"/>
        </w:rPr>
        <w:t>-</w:t>
      </w:r>
      <w:r w:rsidRPr="00124F22">
        <w:rPr>
          <w:rFonts w:asciiTheme="minorHAnsi" w:hAnsiTheme="minorHAnsi" w:cs="Arial"/>
          <w:sz w:val="22"/>
          <w:szCs w:val="22"/>
        </w:rPr>
        <w:t>52</w:t>
      </w:r>
      <w:r>
        <w:rPr>
          <w:rFonts w:asciiTheme="minorHAnsi" w:hAnsiTheme="minorHAnsi" w:cs="Arial"/>
          <w:sz w:val="22"/>
          <w:szCs w:val="22"/>
        </w:rPr>
        <w:t>-</w:t>
      </w:r>
      <w:r w:rsidRPr="00124F22">
        <w:rPr>
          <w:rFonts w:asciiTheme="minorHAnsi" w:hAnsiTheme="minorHAnsi" w:cs="Arial"/>
          <w:sz w:val="22"/>
          <w:szCs w:val="22"/>
        </w:rPr>
        <w:t>60</w:t>
      </w:r>
      <w:r>
        <w:rPr>
          <w:rFonts w:asciiTheme="minorHAnsi" w:hAnsiTheme="minorHAnsi" w:cs="Arial"/>
          <w:sz w:val="22"/>
          <w:szCs w:val="22"/>
        </w:rPr>
        <w:t>.</w:t>
      </w:r>
    </w:p>
    <w:p w14:paraId="7E6B3C8D" w14:textId="5ECBAA39" w:rsidR="003E0595" w:rsidRPr="00116BE8" w:rsidRDefault="0032659B" w:rsidP="0032659B">
      <w:pPr>
        <w:pStyle w:val="Default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 xml:space="preserve">Przedmiot działalności związany z projektem: </w:t>
      </w:r>
      <w:r w:rsidRPr="00DC211B">
        <w:rPr>
          <w:rFonts w:asciiTheme="minorHAnsi" w:hAnsiTheme="minorHAnsi" w:cs="Arial"/>
          <w:bCs/>
          <w:sz w:val="22"/>
          <w:szCs w:val="22"/>
        </w:rPr>
        <w:t>16.23.Z – produkcja pozostałych wyrobów stolarskich i ciesielskich dla budownictwa</w:t>
      </w:r>
      <w:r w:rsidR="009004C6" w:rsidRPr="00DC211B">
        <w:rPr>
          <w:rFonts w:asciiTheme="minorHAnsi" w:hAnsiTheme="minorHAnsi" w:cs="Arial"/>
          <w:bCs/>
          <w:sz w:val="22"/>
          <w:szCs w:val="22"/>
        </w:rPr>
        <w:t>.</w:t>
      </w:r>
    </w:p>
    <w:p w14:paraId="72FEF118" w14:textId="77777777" w:rsidR="005A3276" w:rsidRPr="00116BE8" w:rsidRDefault="005A3276" w:rsidP="005A3276">
      <w:pPr>
        <w:pStyle w:val="Default"/>
        <w:spacing w:line="360" w:lineRule="auto"/>
        <w:rPr>
          <w:rFonts w:asciiTheme="minorHAnsi" w:hAnsiTheme="minorHAnsi" w:cs="Arial"/>
          <w:sz w:val="22"/>
          <w:szCs w:val="22"/>
        </w:rPr>
      </w:pPr>
    </w:p>
    <w:p w14:paraId="397419EF" w14:textId="77777777" w:rsidR="00632D8C" w:rsidRPr="00116BE8" w:rsidRDefault="00632D8C" w:rsidP="00632D8C">
      <w:pPr>
        <w:pStyle w:val="Default"/>
        <w:numPr>
          <w:ilvl w:val="0"/>
          <w:numId w:val="1"/>
        </w:numPr>
        <w:spacing w:line="36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 w:rsidRPr="00116BE8">
        <w:rPr>
          <w:rFonts w:asciiTheme="minorHAnsi" w:hAnsiTheme="minorHAnsi" w:cs="Arial"/>
          <w:b/>
          <w:bCs/>
          <w:sz w:val="22"/>
          <w:szCs w:val="22"/>
        </w:rPr>
        <w:t>PRZEDMIOT ZAMÓWIENIA</w:t>
      </w:r>
    </w:p>
    <w:p w14:paraId="3613B52D" w14:textId="5C5B85FD" w:rsidR="00632D8C" w:rsidRDefault="00632D8C" w:rsidP="00632D8C">
      <w:pPr>
        <w:pStyle w:val="Default"/>
        <w:numPr>
          <w:ilvl w:val="0"/>
          <w:numId w:val="6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6613D">
        <w:rPr>
          <w:rFonts w:asciiTheme="minorHAnsi" w:hAnsiTheme="minorHAnsi" w:cs="Arial"/>
          <w:sz w:val="22"/>
          <w:szCs w:val="22"/>
        </w:rPr>
        <w:t xml:space="preserve">Przedmiotem </w:t>
      </w:r>
      <w:r>
        <w:rPr>
          <w:rFonts w:asciiTheme="minorHAnsi" w:hAnsiTheme="minorHAnsi" w:cs="Arial"/>
          <w:sz w:val="22"/>
          <w:szCs w:val="22"/>
        </w:rPr>
        <w:t>z</w:t>
      </w:r>
      <w:r w:rsidRPr="0016613D">
        <w:rPr>
          <w:rFonts w:asciiTheme="minorHAnsi" w:hAnsiTheme="minorHAnsi" w:cs="Arial"/>
          <w:sz w:val="22"/>
          <w:szCs w:val="22"/>
        </w:rPr>
        <w:t xml:space="preserve">amówienia jest </w:t>
      </w:r>
      <w:r>
        <w:rPr>
          <w:rFonts w:asciiTheme="minorHAnsi" w:hAnsiTheme="minorHAnsi" w:cs="Arial"/>
          <w:sz w:val="22"/>
          <w:szCs w:val="22"/>
        </w:rPr>
        <w:t>dostawa na rzecz Zamawiającego</w:t>
      </w:r>
      <w:r w:rsidR="0095484C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32659B" w:rsidRPr="0032659B">
        <w:rPr>
          <w:rFonts w:asciiTheme="minorHAnsi" w:hAnsiTheme="minorHAnsi" w:cstheme="minorHAnsi"/>
          <w:b/>
          <w:iCs/>
          <w:sz w:val="22"/>
          <w:szCs w:val="22"/>
        </w:rPr>
        <w:t>wykrawarki rewolwerowej z oprzyrządowaniem</w:t>
      </w:r>
      <w:r w:rsidR="00CA1A89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zgodnie ze szczegółowym opisem zamówienia zawartym w punkcie III</w:t>
      </w:r>
      <w:r w:rsidRPr="00242825">
        <w:rPr>
          <w:rFonts w:asciiTheme="minorHAnsi" w:hAnsiTheme="minorHAnsi" w:cs="Arial"/>
          <w:sz w:val="22"/>
          <w:szCs w:val="22"/>
        </w:rPr>
        <w:t>.</w:t>
      </w:r>
    </w:p>
    <w:p w14:paraId="2D1A4089" w14:textId="77777777" w:rsidR="00632D8C" w:rsidRPr="00242825" w:rsidRDefault="00632D8C" w:rsidP="00632D8C">
      <w:pPr>
        <w:pStyle w:val="Default"/>
        <w:numPr>
          <w:ilvl w:val="0"/>
          <w:numId w:val="6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42825">
        <w:rPr>
          <w:rFonts w:asciiTheme="minorHAnsi" w:hAnsiTheme="minorHAnsi" w:cstheme="minorHAnsi"/>
          <w:sz w:val="22"/>
          <w:szCs w:val="22"/>
        </w:rPr>
        <w:t>Kod i nazwa (CPV)</w:t>
      </w:r>
    </w:p>
    <w:p w14:paraId="336C2C49" w14:textId="7003B3FE" w:rsidR="001219AC" w:rsidRDefault="001219AC" w:rsidP="008304E1">
      <w:pPr>
        <w:pStyle w:val="Default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- 42000000-6 – Maszyny przemysłowe</w:t>
      </w:r>
    </w:p>
    <w:p w14:paraId="042FB55C" w14:textId="2270E9B3" w:rsidR="00C303D6" w:rsidRPr="008304E1" w:rsidRDefault="0032659B" w:rsidP="008304E1">
      <w:pPr>
        <w:pStyle w:val="Default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32659B">
        <w:rPr>
          <w:rFonts w:asciiTheme="minorHAnsi" w:hAnsiTheme="minorHAnsi" w:cstheme="minorHAnsi"/>
          <w:sz w:val="22"/>
          <w:szCs w:val="22"/>
        </w:rPr>
        <w:t xml:space="preserve">- </w:t>
      </w:r>
      <w:r w:rsidR="00DC27D9">
        <w:rPr>
          <w:rFonts w:asciiTheme="minorHAnsi" w:hAnsiTheme="minorHAnsi" w:cstheme="minorHAnsi"/>
          <w:sz w:val="22"/>
          <w:szCs w:val="22"/>
        </w:rPr>
        <w:t>42630000-1</w:t>
      </w:r>
      <w:r w:rsidRPr="0032659B">
        <w:rPr>
          <w:rFonts w:asciiTheme="minorHAnsi" w:hAnsiTheme="minorHAnsi" w:cstheme="minorHAnsi"/>
          <w:sz w:val="22"/>
          <w:szCs w:val="22"/>
        </w:rPr>
        <w:t xml:space="preserve"> – Obrabiarki do obróbki </w:t>
      </w:r>
      <w:r w:rsidR="00DC27D9">
        <w:rPr>
          <w:rFonts w:asciiTheme="minorHAnsi" w:hAnsiTheme="minorHAnsi" w:cstheme="minorHAnsi"/>
          <w:sz w:val="22"/>
          <w:szCs w:val="22"/>
        </w:rPr>
        <w:t>metali</w:t>
      </w:r>
    </w:p>
    <w:p w14:paraId="75AEED88" w14:textId="42CD78F4" w:rsidR="00632D8C" w:rsidRPr="00A92E4D" w:rsidRDefault="00632D8C" w:rsidP="00632D8C">
      <w:pPr>
        <w:pStyle w:val="Default"/>
        <w:numPr>
          <w:ilvl w:val="0"/>
          <w:numId w:val="6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Postępowanie prowadzone jest w trybie procedury ogłoszenia zapytania ofertowego zgodnie z zasadą konkurencyjności w oparciu o </w:t>
      </w:r>
      <w:r w:rsidR="00390951" w:rsidRPr="00390951">
        <w:rPr>
          <w:rFonts w:asciiTheme="minorHAnsi" w:hAnsiTheme="minorHAnsi" w:cstheme="minorHAnsi"/>
          <w:sz w:val="22"/>
          <w:szCs w:val="22"/>
        </w:rPr>
        <w:t>Wytyczne dotyczące kwalifikowalności wydatków na lata 2021-2027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52DB66D4" w14:textId="77777777" w:rsidR="00632D8C" w:rsidRPr="00116BE8" w:rsidRDefault="00632D8C" w:rsidP="00632D8C">
      <w:pPr>
        <w:spacing w:after="0" w:line="360" w:lineRule="auto"/>
        <w:jc w:val="both"/>
      </w:pPr>
    </w:p>
    <w:p w14:paraId="4604A690" w14:textId="77777777" w:rsidR="00632D8C" w:rsidRDefault="00632D8C" w:rsidP="00632D8C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SZCZEGÓŁOWY OPIS ZAMÓWIENIA</w:t>
      </w:r>
    </w:p>
    <w:p w14:paraId="3B76AA18" w14:textId="0F615E56" w:rsidR="00632D8C" w:rsidRPr="004F1715" w:rsidRDefault="00C24912" w:rsidP="000405DC">
      <w:pPr>
        <w:pStyle w:val="Default"/>
        <w:numPr>
          <w:ilvl w:val="0"/>
          <w:numId w:val="11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24912">
        <w:rPr>
          <w:rFonts w:asciiTheme="minorHAnsi" w:hAnsiTheme="minorHAnsi" w:cstheme="minorHAnsi"/>
          <w:sz w:val="22"/>
          <w:szCs w:val="22"/>
        </w:rPr>
        <w:t xml:space="preserve">Zakres zamówienia obejmuje dostawę do </w:t>
      </w:r>
      <w:r w:rsidR="00D42C49">
        <w:rPr>
          <w:rFonts w:asciiTheme="minorHAnsi" w:hAnsiTheme="minorHAnsi" w:cstheme="minorHAnsi"/>
          <w:sz w:val="22"/>
          <w:szCs w:val="22"/>
        </w:rPr>
        <w:t>siedziby</w:t>
      </w:r>
      <w:r w:rsidR="00DD5D5D">
        <w:rPr>
          <w:rFonts w:asciiTheme="minorHAnsi" w:hAnsiTheme="minorHAnsi" w:cstheme="minorHAnsi"/>
          <w:sz w:val="22"/>
          <w:szCs w:val="22"/>
        </w:rPr>
        <w:t xml:space="preserve"> </w:t>
      </w:r>
      <w:r w:rsidR="00D42C49">
        <w:rPr>
          <w:rFonts w:asciiTheme="minorHAnsi" w:hAnsiTheme="minorHAnsi" w:cstheme="minorHAnsi"/>
          <w:sz w:val="22"/>
          <w:szCs w:val="22"/>
        </w:rPr>
        <w:t xml:space="preserve">Zamawiającego oraz </w:t>
      </w:r>
      <w:r w:rsidR="00577EA2">
        <w:rPr>
          <w:rFonts w:asciiTheme="minorHAnsi" w:hAnsiTheme="minorHAnsi" w:cstheme="minorHAnsi"/>
          <w:sz w:val="22"/>
          <w:szCs w:val="22"/>
        </w:rPr>
        <w:t>instalację</w:t>
      </w:r>
      <w:r w:rsidR="00413A8D">
        <w:rPr>
          <w:rFonts w:asciiTheme="minorHAnsi" w:hAnsiTheme="minorHAnsi" w:cstheme="minorHAnsi"/>
          <w:sz w:val="22"/>
          <w:szCs w:val="22"/>
        </w:rPr>
        <w:t>/</w:t>
      </w:r>
      <w:r w:rsidR="00577EA2">
        <w:rPr>
          <w:rFonts w:asciiTheme="minorHAnsi" w:hAnsiTheme="minorHAnsi" w:cstheme="minorHAnsi"/>
          <w:sz w:val="22"/>
          <w:szCs w:val="22"/>
        </w:rPr>
        <w:t>uruchomienie</w:t>
      </w:r>
      <w:r w:rsidR="0095484C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32659B" w:rsidRPr="0032659B">
        <w:rPr>
          <w:rFonts w:asciiTheme="minorHAnsi" w:hAnsiTheme="minorHAnsi" w:cstheme="minorHAnsi"/>
          <w:b/>
          <w:iCs/>
          <w:sz w:val="22"/>
          <w:szCs w:val="22"/>
        </w:rPr>
        <w:t>wykrawarki rewolwerowej z oprzyrządowaniem</w:t>
      </w:r>
      <w:r w:rsidR="00017FEB">
        <w:rPr>
          <w:rFonts w:asciiTheme="minorHAnsi" w:hAnsiTheme="minorHAnsi" w:cstheme="minorHAnsi"/>
          <w:b/>
          <w:iCs/>
          <w:sz w:val="22"/>
          <w:szCs w:val="22"/>
        </w:rPr>
        <w:t>.</w:t>
      </w:r>
    </w:p>
    <w:p w14:paraId="52683502" w14:textId="708E3923" w:rsidR="00577EA2" w:rsidRPr="001B0858" w:rsidRDefault="00577EA2" w:rsidP="00577EA2">
      <w:pPr>
        <w:pStyle w:val="Default"/>
        <w:numPr>
          <w:ilvl w:val="0"/>
          <w:numId w:val="11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bookmarkStart w:id="6" w:name="_Hlk148686189"/>
      <w:r w:rsidRPr="00174E4E">
        <w:rPr>
          <w:rFonts w:ascii="Calibri" w:hAnsi="Calibri" w:cs="Calibri"/>
          <w:sz w:val="22"/>
          <w:szCs w:val="22"/>
        </w:rPr>
        <w:t xml:space="preserve">Minimalne, oczekiwane parametry </w:t>
      </w:r>
      <w:r w:rsidR="00173B3B" w:rsidRPr="00173B3B">
        <w:rPr>
          <w:rFonts w:asciiTheme="minorHAnsi" w:hAnsiTheme="minorHAnsi" w:cstheme="minorHAnsi"/>
          <w:b/>
          <w:iCs/>
          <w:sz w:val="22"/>
          <w:szCs w:val="22"/>
        </w:rPr>
        <w:t>wykrawarki rewolwerowej z oprzyrządowaniem</w:t>
      </w:r>
      <w:r w:rsidR="00C64053" w:rsidRPr="00174E4E">
        <w:rPr>
          <w:rFonts w:ascii="Calibri" w:hAnsi="Calibri" w:cs="Calibri"/>
          <w:sz w:val="22"/>
          <w:szCs w:val="22"/>
        </w:rPr>
        <w:t xml:space="preserve"> </w:t>
      </w:r>
      <w:r w:rsidRPr="00174E4E">
        <w:rPr>
          <w:rFonts w:ascii="Calibri" w:hAnsi="Calibri" w:cs="Calibri"/>
          <w:sz w:val="22"/>
          <w:szCs w:val="22"/>
        </w:rPr>
        <w:t>określono następująco:</w:t>
      </w:r>
    </w:p>
    <w:p w14:paraId="1AA09076" w14:textId="09AFFA95" w:rsidR="006530A8" w:rsidRDefault="000451F9" w:rsidP="006530A8">
      <w:pPr>
        <w:pStyle w:val="Akapitzlist"/>
        <w:numPr>
          <w:ilvl w:val="0"/>
          <w:numId w:val="36"/>
        </w:numPr>
        <w:spacing w:after="0" w:line="360" w:lineRule="auto"/>
        <w:ind w:left="567" w:hanging="283"/>
        <w:jc w:val="both"/>
        <w:rPr>
          <w:rFonts w:ascii="Calibri" w:hAnsi="Calibri"/>
        </w:rPr>
      </w:pPr>
      <w:r>
        <w:rPr>
          <w:rFonts w:ascii="Calibri" w:hAnsi="Calibri"/>
        </w:rPr>
        <w:t>maksymalna wielkość arkusza</w:t>
      </w:r>
      <w:r w:rsidR="006530A8" w:rsidRPr="006530A8">
        <w:rPr>
          <w:rFonts w:ascii="Calibri" w:hAnsi="Calibri"/>
        </w:rPr>
        <w:t xml:space="preserve"> </w:t>
      </w:r>
      <w:r>
        <w:rPr>
          <w:rFonts w:ascii="Calibri" w:hAnsi="Calibri"/>
        </w:rPr>
        <w:t>blachy:</w:t>
      </w:r>
      <w:r w:rsidR="006530A8">
        <w:rPr>
          <w:rFonts w:ascii="Calibri" w:hAnsi="Calibri"/>
        </w:rPr>
        <w:t xml:space="preserve"> </w:t>
      </w:r>
      <w:r>
        <w:rPr>
          <w:rFonts w:ascii="Calibri" w:hAnsi="Calibri"/>
        </w:rPr>
        <w:t>3.000 x 1.500 mm</w:t>
      </w:r>
    </w:p>
    <w:p w14:paraId="4049DF9A" w14:textId="34E3A6AC" w:rsidR="000451F9" w:rsidRDefault="000451F9" w:rsidP="006530A8">
      <w:pPr>
        <w:pStyle w:val="Akapitzlist"/>
        <w:numPr>
          <w:ilvl w:val="0"/>
          <w:numId w:val="36"/>
        </w:numPr>
        <w:spacing w:after="0" w:line="360" w:lineRule="auto"/>
        <w:ind w:left="567" w:hanging="283"/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>grubość arkusza blachy: do 3 mm</w:t>
      </w:r>
    </w:p>
    <w:p w14:paraId="04A058CB" w14:textId="59B9F476" w:rsidR="000451F9" w:rsidRDefault="000451F9" w:rsidP="006530A8">
      <w:pPr>
        <w:pStyle w:val="Akapitzlist"/>
        <w:numPr>
          <w:ilvl w:val="0"/>
          <w:numId w:val="36"/>
        </w:numPr>
        <w:spacing w:after="0" w:line="360" w:lineRule="auto"/>
        <w:ind w:left="567" w:hanging="283"/>
        <w:jc w:val="both"/>
        <w:rPr>
          <w:rFonts w:ascii="Calibri" w:hAnsi="Calibri"/>
        </w:rPr>
      </w:pPr>
      <w:r>
        <w:rPr>
          <w:rFonts w:ascii="Calibri" w:hAnsi="Calibri"/>
        </w:rPr>
        <w:t>siła wykrawania: do 250 KN</w:t>
      </w:r>
    </w:p>
    <w:p w14:paraId="48B0299A" w14:textId="32A0060C" w:rsidR="000451F9" w:rsidRDefault="000451F9" w:rsidP="006530A8">
      <w:pPr>
        <w:pStyle w:val="Akapitzlist"/>
        <w:numPr>
          <w:ilvl w:val="0"/>
          <w:numId w:val="36"/>
        </w:numPr>
        <w:spacing w:after="0" w:line="360" w:lineRule="auto"/>
        <w:ind w:left="567" w:hanging="283"/>
        <w:jc w:val="both"/>
        <w:rPr>
          <w:rFonts w:ascii="Calibri" w:hAnsi="Calibri"/>
        </w:rPr>
      </w:pPr>
      <w:r>
        <w:rPr>
          <w:rFonts w:ascii="Calibri" w:hAnsi="Calibri"/>
        </w:rPr>
        <w:t>prędkość przesuwu: do 40 m/min</w:t>
      </w:r>
    </w:p>
    <w:p w14:paraId="7671847C" w14:textId="6769D9BE" w:rsidR="000451F9" w:rsidRDefault="000451F9" w:rsidP="006530A8">
      <w:pPr>
        <w:pStyle w:val="Akapitzlist"/>
        <w:numPr>
          <w:ilvl w:val="0"/>
          <w:numId w:val="36"/>
        </w:numPr>
        <w:spacing w:after="0" w:line="360" w:lineRule="auto"/>
        <w:ind w:left="567" w:hanging="283"/>
        <w:jc w:val="both"/>
        <w:rPr>
          <w:rFonts w:ascii="Calibri" w:hAnsi="Calibri"/>
        </w:rPr>
      </w:pPr>
      <w:r>
        <w:rPr>
          <w:rFonts w:ascii="Calibri" w:hAnsi="Calibri"/>
        </w:rPr>
        <w:t>dokładność otworu: +/- 0,1 mm</w:t>
      </w:r>
    </w:p>
    <w:p w14:paraId="5AB2AF30" w14:textId="51DBCCF0" w:rsidR="000451F9" w:rsidRDefault="000451F9" w:rsidP="006530A8">
      <w:pPr>
        <w:pStyle w:val="Akapitzlist"/>
        <w:numPr>
          <w:ilvl w:val="0"/>
          <w:numId w:val="36"/>
        </w:numPr>
        <w:spacing w:after="0" w:line="360" w:lineRule="auto"/>
        <w:ind w:left="567" w:hanging="283"/>
        <w:jc w:val="both"/>
        <w:rPr>
          <w:rFonts w:ascii="Calibri" w:hAnsi="Calibri"/>
        </w:rPr>
      </w:pPr>
      <w:r>
        <w:rPr>
          <w:rFonts w:ascii="Calibri" w:hAnsi="Calibri"/>
        </w:rPr>
        <w:t>ilość stacji w rewolwerze: min. 24</w:t>
      </w:r>
    </w:p>
    <w:p w14:paraId="7AE4ECDE" w14:textId="5990333C" w:rsidR="000451F9" w:rsidRDefault="000451F9" w:rsidP="006530A8">
      <w:pPr>
        <w:pStyle w:val="Akapitzlist"/>
        <w:numPr>
          <w:ilvl w:val="0"/>
          <w:numId w:val="36"/>
        </w:numPr>
        <w:spacing w:after="0" w:line="360" w:lineRule="auto"/>
        <w:ind w:left="567" w:hanging="283"/>
        <w:jc w:val="both"/>
        <w:rPr>
          <w:rFonts w:ascii="Calibri" w:hAnsi="Calibri"/>
        </w:rPr>
      </w:pPr>
      <w:r>
        <w:rPr>
          <w:rFonts w:ascii="Calibri" w:hAnsi="Calibri"/>
        </w:rPr>
        <w:t>ilość osi CNC: 4</w:t>
      </w:r>
    </w:p>
    <w:p w14:paraId="06C60EE8" w14:textId="6508B7F3" w:rsidR="000451F9" w:rsidRDefault="000451F9" w:rsidP="006530A8">
      <w:pPr>
        <w:pStyle w:val="Akapitzlist"/>
        <w:numPr>
          <w:ilvl w:val="0"/>
          <w:numId w:val="36"/>
        </w:numPr>
        <w:spacing w:after="0" w:line="360" w:lineRule="auto"/>
        <w:ind w:left="567" w:hanging="283"/>
        <w:jc w:val="both"/>
        <w:rPr>
          <w:rFonts w:ascii="Calibri" w:hAnsi="Calibri"/>
        </w:rPr>
      </w:pPr>
      <w:r>
        <w:rPr>
          <w:rFonts w:ascii="Calibri" w:hAnsi="Calibri"/>
        </w:rPr>
        <w:t>automatyczny, centralny system smarowania</w:t>
      </w:r>
    </w:p>
    <w:p w14:paraId="4C0653A3" w14:textId="1D0D4E16" w:rsidR="005E3C10" w:rsidRDefault="005E3C10" w:rsidP="006530A8">
      <w:pPr>
        <w:pStyle w:val="Akapitzlist"/>
        <w:numPr>
          <w:ilvl w:val="0"/>
          <w:numId w:val="36"/>
        </w:numPr>
        <w:spacing w:after="0" w:line="360" w:lineRule="auto"/>
        <w:ind w:left="567" w:hanging="283"/>
        <w:jc w:val="both"/>
        <w:rPr>
          <w:rFonts w:ascii="Calibri" w:hAnsi="Calibri"/>
        </w:rPr>
      </w:pPr>
      <w:r>
        <w:rPr>
          <w:rFonts w:ascii="Calibri" w:hAnsi="Calibri"/>
        </w:rPr>
        <w:t>zestaw narzędzi rewolwerowych</w:t>
      </w:r>
    </w:p>
    <w:p w14:paraId="79C79CE5" w14:textId="325F6697" w:rsidR="00365753" w:rsidRPr="00690C44" w:rsidRDefault="001B0858" w:rsidP="00690C44">
      <w:pPr>
        <w:pStyle w:val="Akapitzlist"/>
        <w:numPr>
          <w:ilvl w:val="0"/>
          <w:numId w:val="36"/>
        </w:numPr>
        <w:spacing w:after="0" w:line="360" w:lineRule="auto"/>
        <w:ind w:left="567" w:hanging="283"/>
        <w:jc w:val="both"/>
        <w:rPr>
          <w:rFonts w:ascii="Calibri" w:hAnsi="Calibri"/>
        </w:rPr>
      </w:pPr>
      <w:r w:rsidRPr="009559FF">
        <w:rPr>
          <w:rFonts w:ascii="Calibri" w:hAnsi="Calibri"/>
        </w:rPr>
        <w:t>stanowisko pracy operatora musi być przystosowane do obsługi przez osobę niepełnosprawną, co oznacza, że musi posiadać minimalne usprawnienia: odpowiednio wyprofilowane stanowisko obsługi (pozwalające na korzystanie ze stanowiska przez osobę z niepełnosprawnością ruchową, w tym poruszającą się na wózku inwalidzkim oraz osobę otyłą)</w:t>
      </w:r>
      <w:r w:rsidR="00690C44">
        <w:rPr>
          <w:rFonts w:ascii="Calibri" w:hAnsi="Calibri"/>
        </w:rPr>
        <w:t>, brak konieczności przenoszenia ciężarów</w:t>
      </w:r>
      <w:r w:rsidRPr="009559FF">
        <w:rPr>
          <w:rFonts w:ascii="Calibri" w:hAnsi="Calibri"/>
        </w:rPr>
        <w:t>, system wspomagający słyszenie (pozwalający na korzystanie ze stanowiska przez osobę z niepełnosprawnością słuchu i/lub mowy), zastosowanie odpowiedniej formy komunikatów pisanych (pozwalające na korzystanie ze stanowiska przez osobę z niepełnosprawnością intelektualną), instrukcja przygotowana w języku łatwym do czytania lub w innych wersjach alternatywnych (pozwalająca na korzystanie ze stanowiska przez osobę z niepełnosprawnością intelektualną)</w:t>
      </w:r>
      <w:r w:rsidR="00690C44">
        <w:rPr>
          <w:rFonts w:ascii="Calibri" w:hAnsi="Calibri"/>
        </w:rPr>
        <w:t>.</w:t>
      </w:r>
    </w:p>
    <w:p w14:paraId="2156B2DC" w14:textId="77777777" w:rsidR="001B0858" w:rsidRPr="001B0858" w:rsidRDefault="001B0858" w:rsidP="001B0858">
      <w:pPr>
        <w:spacing w:after="0" w:line="360" w:lineRule="auto"/>
        <w:jc w:val="both"/>
        <w:rPr>
          <w:rFonts w:ascii="Calibri" w:hAnsi="Calibri"/>
        </w:rPr>
      </w:pPr>
    </w:p>
    <w:bookmarkEnd w:id="6"/>
    <w:p w14:paraId="4D25C6FD" w14:textId="77777777" w:rsidR="00632D8C" w:rsidRPr="00116BE8" w:rsidRDefault="00632D8C" w:rsidP="00F17423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t>DODATKOWE INFORMACJE DOTYCZĄCE ZAMÓWIENIA</w:t>
      </w:r>
    </w:p>
    <w:p w14:paraId="3D4FB306" w14:textId="77777777" w:rsidR="00632D8C" w:rsidRDefault="00632D8C" w:rsidP="00632D8C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>
        <w:rPr>
          <w:rFonts w:cstheme="minorHAnsi"/>
        </w:rPr>
        <w:t>Przedmiot zamówienia powinien być</w:t>
      </w:r>
      <w:r w:rsidR="00A9454A">
        <w:rPr>
          <w:rFonts w:cstheme="minorHAnsi"/>
        </w:rPr>
        <w:t xml:space="preserve"> fabrycznie nowy, </w:t>
      </w:r>
      <w:r>
        <w:rPr>
          <w:rFonts w:cstheme="minorHAnsi"/>
        </w:rPr>
        <w:t>wolny od wad fizycznych i prawnych oraz obciążeń osób trzecich.</w:t>
      </w:r>
    </w:p>
    <w:p w14:paraId="3593C239" w14:textId="77777777" w:rsidR="00632D8C" w:rsidRDefault="00DD5D5D" w:rsidP="00632D8C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 w:rsidRPr="00DD5D5D">
        <w:rPr>
          <w:rFonts w:cstheme="minorHAnsi"/>
        </w:rPr>
        <w:t xml:space="preserve">Miejsce realizacji zamówienia: </w:t>
      </w:r>
      <w:r w:rsidR="00D42C49">
        <w:rPr>
          <w:rFonts w:cstheme="minorHAnsi"/>
          <w:b/>
        </w:rPr>
        <w:t>siedziba</w:t>
      </w:r>
      <w:r w:rsidRPr="00DD5D5D">
        <w:rPr>
          <w:rFonts w:cstheme="minorHAnsi"/>
          <w:b/>
        </w:rPr>
        <w:t xml:space="preserve"> Zamawiającego</w:t>
      </w:r>
      <w:r w:rsidRPr="00DD5D5D">
        <w:rPr>
          <w:rFonts w:cstheme="minorHAnsi"/>
        </w:rPr>
        <w:t>.</w:t>
      </w:r>
    </w:p>
    <w:p w14:paraId="008EE4C5" w14:textId="14E01FC5" w:rsidR="00632D8C" w:rsidRPr="00C32524" w:rsidRDefault="00632D8C" w:rsidP="00632D8C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 w:rsidRPr="00C32524">
        <w:rPr>
          <w:rFonts w:eastAsia="Times New Roman" w:cs="Times New Roman"/>
          <w:lang w:eastAsia="pl-PL"/>
        </w:rPr>
        <w:t>Termin realizacji zamówienia</w:t>
      </w:r>
      <w:r>
        <w:rPr>
          <w:rFonts w:eastAsia="Times New Roman" w:cs="Times New Roman"/>
          <w:lang w:eastAsia="pl-PL"/>
        </w:rPr>
        <w:t xml:space="preserve">: </w:t>
      </w:r>
      <w:r w:rsidR="006135EC">
        <w:rPr>
          <w:rFonts w:eastAsia="Times New Roman" w:cs="Times New Roman"/>
          <w:b/>
          <w:lang w:eastAsia="pl-PL"/>
        </w:rPr>
        <w:t xml:space="preserve">najpóźniej do dnia </w:t>
      </w:r>
      <w:bookmarkStart w:id="7" w:name="_Hlk140729195"/>
      <w:r w:rsidR="00166C51">
        <w:rPr>
          <w:rFonts w:eastAsia="Times New Roman" w:cs="Times New Roman"/>
          <w:b/>
          <w:lang w:eastAsia="pl-PL"/>
        </w:rPr>
        <w:t xml:space="preserve">30 </w:t>
      </w:r>
      <w:r w:rsidR="0032659B">
        <w:rPr>
          <w:rFonts w:eastAsia="Times New Roman" w:cs="Times New Roman"/>
          <w:b/>
          <w:lang w:eastAsia="pl-PL"/>
        </w:rPr>
        <w:t>października</w:t>
      </w:r>
      <w:r w:rsidR="009559FF">
        <w:rPr>
          <w:rFonts w:eastAsia="Times New Roman" w:cs="Times New Roman"/>
          <w:b/>
          <w:lang w:eastAsia="pl-PL"/>
        </w:rPr>
        <w:t xml:space="preserve"> 202</w:t>
      </w:r>
      <w:r w:rsidR="0032659B">
        <w:rPr>
          <w:rFonts w:eastAsia="Times New Roman" w:cs="Times New Roman"/>
          <w:b/>
          <w:lang w:eastAsia="pl-PL"/>
        </w:rPr>
        <w:t>4</w:t>
      </w:r>
      <w:r w:rsidR="006135EC">
        <w:rPr>
          <w:rFonts w:eastAsia="Times New Roman" w:cs="Times New Roman"/>
          <w:b/>
          <w:lang w:eastAsia="pl-PL"/>
        </w:rPr>
        <w:t xml:space="preserve"> roku</w:t>
      </w:r>
      <w:bookmarkEnd w:id="7"/>
      <w:r w:rsidR="006135EC">
        <w:rPr>
          <w:rFonts w:eastAsia="Times New Roman" w:cs="Times New Roman"/>
          <w:b/>
          <w:lang w:eastAsia="pl-PL"/>
        </w:rPr>
        <w:t>.</w:t>
      </w:r>
    </w:p>
    <w:p w14:paraId="04EB07CD" w14:textId="1C709C09" w:rsidR="00632D8C" w:rsidRPr="00C32524" w:rsidRDefault="00632D8C" w:rsidP="00632D8C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>
        <w:rPr>
          <w:rFonts w:eastAsia="Times New Roman" w:cs="Times New Roman"/>
          <w:lang w:eastAsia="pl-PL"/>
        </w:rPr>
        <w:t xml:space="preserve">W ramach dostawy przedmiotu zamówienia udzielona zostanie gwarancja </w:t>
      </w:r>
      <w:r w:rsidRPr="00C32524">
        <w:rPr>
          <w:rFonts w:eastAsia="Times New Roman" w:cs="Times New Roman"/>
          <w:b/>
          <w:lang w:eastAsia="pl-PL"/>
        </w:rPr>
        <w:t xml:space="preserve">min. </w:t>
      </w:r>
      <w:r w:rsidR="009559FF">
        <w:rPr>
          <w:rFonts w:eastAsia="Times New Roman" w:cs="Times New Roman"/>
          <w:b/>
          <w:lang w:eastAsia="pl-PL"/>
        </w:rPr>
        <w:t>24</w:t>
      </w:r>
      <w:r w:rsidRPr="00C32524">
        <w:rPr>
          <w:rFonts w:eastAsia="Times New Roman" w:cs="Times New Roman"/>
          <w:b/>
          <w:lang w:eastAsia="pl-PL"/>
        </w:rPr>
        <w:t xml:space="preserve"> miesi</w:t>
      </w:r>
      <w:r w:rsidR="00C24912">
        <w:rPr>
          <w:rFonts w:eastAsia="Times New Roman" w:cs="Times New Roman"/>
          <w:b/>
          <w:lang w:eastAsia="pl-PL"/>
        </w:rPr>
        <w:t>ęcy</w:t>
      </w:r>
      <w:r>
        <w:rPr>
          <w:rFonts w:eastAsia="Times New Roman" w:cs="Times New Roman"/>
          <w:lang w:eastAsia="pl-PL"/>
        </w:rPr>
        <w:t xml:space="preserve"> </w:t>
      </w:r>
      <w:r w:rsidRPr="00C32524">
        <w:rPr>
          <w:rFonts w:eastAsia="Times New Roman" w:cs="Times New Roman"/>
          <w:b/>
          <w:lang w:eastAsia="pl-PL"/>
        </w:rPr>
        <w:t>od daty podpisania protokołu odbioru przedmiotu zamówienia</w:t>
      </w:r>
      <w:r>
        <w:rPr>
          <w:rFonts w:eastAsia="Times New Roman" w:cs="Times New Roman"/>
          <w:lang w:eastAsia="pl-PL"/>
        </w:rPr>
        <w:t>.</w:t>
      </w:r>
    </w:p>
    <w:p w14:paraId="4796F9B9" w14:textId="77777777" w:rsidR="00632D8C" w:rsidRPr="00116BE8" w:rsidRDefault="00632D8C" w:rsidP="00632D8C">
      <w:pPr>
        <w:pStyle w:val="Akapitzlist"/>
        <w:spacing w:after="0" w:line="360" w:lineRule="auto"/>
        <w:ind w:left="284"/>
        <w:jc w:val="both"/>
        <w:rPr>
          <w:b/>
        </w:rPr>
      </w:pPr>
    </w:p>
    <w:p w14:paraId="05F700AA" w14:textId="77777777" w:rsidR="0074489B" w:rsidRPr="00116BE8" w:rsidRDefault="0074489B" w:rsidP="0074489B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WARUNKI UDZIAŁU W POSTĘPOWANIU</w:t>
      </w:r>
    </w:p>
    <w:p w14:paraId="6FE134CC" w14:textId="77777777" w:rsidR="0074489B" w:rsidRPr="00AE62FF" w:rsidRDefault="0074489B" w:rsidP="0074489B">
      <w:pPr>
        <w:pStyle w:val="Akapitzlist"/>
        <w:numPr>
          <w:ilvl w:val="0"/>
          <w:numId w:val="13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="Arial"/>
        </w:rPr>
      </w:pPr>
      <w:r w:rsidRPr="005667F3">
        <w:t>Z</w:t>
      </w:r>
      <w:r>
        <w:t xml:space="preserve"> możliwości ubiegania się o zamówienie wykluczone są podmioty (</w:t>
      </w:r>
      <w:r>
        <w:rPr>
          <w:b/>
        </w:rPr>
        <w:t>Oferenci</w:t>
      </w:r>
      <w:r>
        <w:t xml:space="preserve">), które są powiązane osobowo lub kapitałowo z  </w:t>
      </w:r>
      <w:r>
        <w:rPr>
          <w:rFonts w:cs="Arial"/>
          <w:b/>
        </w:rPr>
        <w:t>Zamawiającym</w:t>
      </w:r>
      <w:r w:rsidRPr="00AE62FF">
        <w:rPr>
          <w:rFonts w:cs="Arial"/>
        </w:rPr>
        <w:t xml:space="preserve">. Przez powiązania kapitałowe lub osobowe rozumie się wzajemne powiązanie między </w:t>
      </w:r>
      <w:r>
        <w:rPr>
          <w:rFonts w:cs="Arial"/>
          <w:b/>
        </w:rPr>
        <w:t>Zamawiającym</w:t>
      </w:r>
      <w:r w:rsidRPr="00AE62FF">
        <w:rPr>
          <w:rFonts w:cs="Arial"/>
        </w:rPr>
        <w:t xml:space="preserve"> lub osobami upoważnionymi do zaciągania zobowiązań w imieniu </w:t>
      </w:r>
      <w:r>
        <w:rPr>
          <w:rFonts w:cs="Arial"/>
          <w:b/>
        </w:rPr>
        <w:t>Zamawiającego</w:t>
      </w:r>
      <w:r w:rsidRPr="00AE62FF">
        <w:rPr>
          <w:rFonts w:cs="Arial"/>
        </w:rPr>
        <w:t xml:space="preserve"> lub osobami wykonującymi w imieniu </w:t>
      </w:r>
      <w:r>
        <w:rPr>
          <w:rFonts w:cs="Arial"/>
          <w:b/>
        </w:rPr>
        <w:t xml:space="preserve">Zamawiającego </w:t>
      </w:r>
      <w:r w:rsidRPr="00AE62FF">
        <w:rPr>
          <w:rFonts w:cs="Arial"/>
        </w:rPr>
        <w:t xml:space="preserve">czynności związane z przygotowaniem i przeprowadzeniem procedury wybory wykonawcy a </w:t>
      </w:r>
      <w:r>
        <w:rPr>
          <w:rFonts w:cs="Arial"/>
          <w:b/>
        </w:rPr>
        <w:t>Oferentem</w:t>
      </w:r>
      <w:r w:rsidRPr="00AE62FF">
        <w:rPr>
          <w:rFonts w:cs="Arial"/>
        </w:rPr>
        <w:t>, polegające w szczególności na:</w:t>
      </w:r>
    </w:p>
    <w:p w14:paraId="2DB37B69" w14:textId="23750AA8" w:rsidR="0074489B" w:rsidRDefault="00E22244" w:rsidP="0074489B">
      <w:pPr>
        <w:pStyle w:val="Akapitzlist"/>
        <w:numPr>
          <w:ilvl w:val="0"/>
          <w:numId w:val="10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</w:rPr>
      </w:pPr>
      <w:r w:rsidRPr="00E22244">
        <w:rPr>
          <w:rFonts w:eastAsia="Tahoma" w:cs="Times New Roman"/>
        </w:rPr>
        <w:lastRenderedPageBreak/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</w:t>
      </w:r>
      <w:r w:rsidR="0074489B">
        <w:rPr>
          <w:rFonts w:eastAsia="Tahoma" w:cs="Times New Roman"/>
        </w:rPr>
        <w:t>,</w:t>
      </w:r>
    </w:p>
    <w:p w14:paraId="59922404" w14:textId="3A5884E0" w:rsidR="0074489B" w:rsidRDefault="002649BD" w:rsidP="0074489B">
      <w:pPr>
        <w:pStyle w:val="Akapitzlist"/>
        <w:numPr>
          <w:ilvl w:val="0"/>
          <w:numId w:val="10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</w:rPr>
      </w:pPr>
      <w:r w:rsidRPr="002649BD">
        <w:rPr>
          <w:rFonts w:eastAsia="Tahoma" w:cs="Times New Roma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oferentem, jego zastępcą prawnym lub członkami organów zarządzających lub organów nadzorczych oferentów ubiegających się o udzielenie zamówienia</w:t>
      </w:r>
      <w:r w:rsidR="0074489B">
        <w:rPr>
          <w:rFonts w:eastAsia="Tahoma" w:cs="Times New Roman"/>
        </w:rPr>
        <w:t>,</w:t>
      </w:r>
    </w:p>
    <w:p w14:paraId="0198C2D8" w14:textId="48C903F5" w:rsidR="0074489B" w:rsidRPr="00BB63AF" w:rsidRDefault="00E22244" w:rsidP="0074489B">
      <w:pPr>
        <w:pStyle w:val="Akapitzlist"/>
        <w:numPr>
          <w:ilvl w:val="0"/>
          <w:numId w:val="10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</w:rPr>
      </w:pPr>
      <w:r w:rsidRPr="00E22244">
        <w:rPr>
          <w:rFonts w:cs="TimesNewRoman"/>
        </w:rPr>
        <w:t>pozostawaniu z oferentem w takim stosunku prawnym lub faktycznym, że istnieje uzasadniona wątpliwość co do ich bezstronności lub niezależności w związku z postępowaniem o udzielenie zamówienia</w:t>
      </w:r>
      <w:r w:rsidR="0074489B">
        <w:rPr>
          <w:rFonts w:eastAsia="Tahoma" w:cs="Times New Roman"/>
        </w:rPr>
        <w:t>.</w:t>
      </w:r>
    </w:p>
    <w:p w14:paraId="5C779B4E" w14:textId="77777777" w:rsidR="00632D8C" w:rsidRPr="00F542BF" w:rsidRDefault="0074489B" w:rsidP="0074489B">
      <w:pPr>
        <w:pStyle w:val="Akapitzlist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>
        <w:t>Zamawiający dokona oceny spełniania warunku, o którym mowa w punkcie V.</w:t>
      </w:r>
      <w:r w:rsidR="00A74C2D">
        <w:t xml:space="preserve"> </w:t>
      </w:r>
      <w:r>
        <w:t>1) według formuły spełnia/nie spełnia – na podstawie analizy złożonego przez Oferenta oświadczenia (Załącznika nr 2).</w:t>
      </w:r>
    </w:p>
    <w:p w14:paraId="738DDA13" w14:textId="4C5CA776" w:rsidR="00F542BF" w:rsidRPr="006227AD" w:rsidRDefault="00F542BF" w:rsidP="00F542BF">
      <w:pPr>
        <w:pStyle w:val="Akapitzlist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 w:rsidRPr="005667F3">
        <w:t>Z</w:t>
      </w:r>
      <w:r>
        <w:t xml:space="preserve"> możliwości ubiegania się o zamówienie wykluczone są podmioty (</w:t>
      </w:r>
      <w:r>
        <w:rPr>
          <w:b/>
        </w:rPr>
        <w:t>Oferenci</w:t>
      </w:r>
      <w:r>
        <w:t xml:space="preserve">), które podlegają wykluczeniu z postępowania </w:t>
      </w:r>
      <w:r w:rsidRPr="006227AD">
        <w:rPr>
          <w:rFonts w:ascii="Calibri" w:eastAsia="Calibri" w:hAnsi="Calibri" w:cs="Times New Roman"/>
        </w:rPr>
        <w:t>na podstawie art. 7 ust. 1 ustawy z dnia 13 kwietnia 2022 r. o szczególnych rozwiązaniach w zakresie przeciwdziałania wspieraniu agresji na Ukrainę oraz służących ochronie bezpieczeństwa narodowego (Dz. U. z 2022 r., poz. 835)</w:t>
      </w:r>
      <w:r>
        <w:rPr>
          <w:rFonts w:ascii="Calibri" w:eastAsia="Calibri" w:hAnsi="Calibri" w:cs="Times New Roman"/>
        </w:rPr>
        <w:t xml:space="preserve"> oraz podmioty wobec których zachodzą </w:t>
      </w:r>
      <w:r w:rsidRPr="00613937">
        <w:rPr>
          <w:rFonts w:ascii="Calibri" w:eastAsia="Calibri" w:hAnsi="Calibri" w:cs="Times New Roman"/>
          <w:iCs/>
        </w:rPr>
        <w:t>podstawy wykluczenia z postępowania na podstawie art. 5k Rozporządzenia Rady (UE) nr 833/2014 w brzmieniu nadanym Rozporządzeniem Rady (UE) nr 2022/576</w:t>
      </w:r>
      <w:r>
        <w:rPr>
          <w:rFonts w:ascii="Calibri" w:eastAsia="Calibri" w:hAnsi="Calibri" w:cs="Times New Roman"/>
          <w:iCs/>
        </w:rPr>
        <w:t>.</w:t>
      </w:r>
    </w:p>
    <w:p w14:paraId="23F3EEEF" w14:textId="77777777" w:rsidR="00F542BF" w:rsidRPr="0074489B" w:rsidRDefault="00F542BF" w:rsidP="00F542BF">
      <w:pPr>
        <w:pStyle w:val="Akapitzlist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>
        <w:t>Zamawiający dokona oceny spełniania warunku, o którym mowa w punkcie V. 3) według formuły spełnia/nie spełnia – na podstawie analizy złożonego przez Oferenta oświadczenia (Załącznika nr 2).</w:t>
      </w:r>
    </w:p>
    <w:p w14:paraId="60220D2E" w14:textId="77777777" w:rsidR="00632D8C" w:rsidRPr="00361E3B" w:rsidRDefault="00632D8C" w:rsidP="00632D8C">
      <w:pPr>
        <w:tabs>
          <w:tab w:val="left" w:pos="284"/>
        </w:tabs>
        <w:spacing w:after="0" w:line="360" w:lineRule="auto"/>
        <w:jc w:val="both"/>
        <w:rPr>
          <w:rFonts w:cstheme="minorHAnsi"/>
        </w:rPr>
      </w:pPr>
    </w:p>
    <w:p w14:paraId="15608D0F" w14:textId="77777777" w:rsidR="00F05862" w:rsidRPr="00116BE8" w:rsidRDefault="00F05862" w:rsidP="00F05862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t>KRYTERIA WYBORU OFERTY</w:t>
      </w:r>
    </w:p>
    <w:p w14:paraId="3DB83D63" w14:textId="77777777" w:rsidR="00C64053" w:rsidRDefault="00C64053" w:rsidP="00C64053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 xml:space="preserve">Rozpatrywane będą jedynie oferty </w:t>
      </w:r>
      <w:r>
        <w:rPr>
          <w:rFonts w:asciiTheme="minorHAnsi" w:hAnsiTheme="minorHAnsi" w:cs="Arial"/>
          <w:sz w:val="22"/>
          <w:szCs w:val="22"/>
        </w:rPr>
        <w:t>niepodlegające odrzuceniu oraz złożone przez Oferentów niepodlegających wykluczeniu z postępowania.</w:t>
      </w:r>
    </w:p>
    <w:p w14:paraId="6017E205" w14:textId="64BB79DA" w:rsidR="00C64053" w:rsidRPr="00116BE8" w:rsidRDefault="00C64053" w:rsidP="00C64053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Wybór najkorzystniejszej oferty nastąpi </w:t>
      </w:r>
      <w:r w:rsidRPr="00116BE8">
        <w:rPr>
          <w:rFonts w:asciiTheme="minorHAnsi" w:hAnsiTheme="minorHAnsi" w:cs="Arial"/>
          <w:sz w:val="22"/>
          <w:szCs w:val="22"/>
        </w:rPr>
        <w:t xml:space="preserve">w oparciu o jedno kryterium, którym jest: </w:t>
      </w:r>
      <w:r w:rsidR="009559FF">
        <w:rPr>
          <w:rFonts w:asciiTheme="minorHAnsi" w:hAnsiTheme="minorHAnsi" w:cs="Arial"/>
          <w:b/>
          <w:bCs/>
          <w:sz w:val="22"/>
          <w:szCs w:val="22"/>
        </w:rPr>
        <w:t>C</w:t>
      </w:r>
      <w:r w:rsidRPr="007014FD">
        <w:rPr>
          <w:rFonts w:asciiTheme="minorHAnsi" w:hAnsiTheme="minorHAnsi" w:cs="Arial"/>
          <w:b/>
          <w:bCs/>
          <w:sz w:val="22"/>
          <w:szCs w:val="22"/>
        </w:rPr>
        <w:t>ena netto</w:t>
      </w:r>
      <w:r w:rsidRPr="00116BE8">
        <w:rPr>
          <w:rFonts w:asciiTheme="minorHAnsi" w:hAnsiTheme="minorHAnsi" w:cs="Arial"/>
          <w:bCs/>
          <w:sz w:val="22"/>
          <w:szCs w:val="22"/>
        </w:rPr>
        <w:t>.</w:t>
      </w:r>
    </w:p>
    <w:p w14:paraId="0F46B89B" w14:textId="07576958" w:rsidR="00C64053" w:rsidRPr="00265181" w:rsidRDefault="00C64053" w:rsidP="00C64053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  <w:r w:rsidRPr="00116BE8">
        <w:rPr>
          <w:rFonts w:asciiTheme="minorHAnsi" w:eastAsia="Times New Roman" w:hAnsiTheme="minorHAnsi"/>
          <w:sz w:val="22"/>
          <w:szCs w:val="22"/>
          <w:lang w:eastAsia="pl-PL"/>
        </w:rPr>
        <w:t xml:space="preserve">Punktacja </w:t>
      </w:r>
      <w:r>
        <w:rPr>
          <w:rFonts w:asciiTheme="minorHAnsi" w:eastAsia="Times New Roman" w:hAnsiTheme="minorHAnsi"/>
          <w:sz w:val="22"/>
          <w:szCs w:val="22"/>
          <w:lang w:eastAsia="pl-PL"/>
        </w:rPr>
        <w:t xml:space="preserve">za kryterium </w:t>
      </w:r>
      <w:r w:rsidR="009559FF">
        <w:rPr>
          <w:rFonts w:asciiTheme="minorHAnsi" w:eastAsia="Times New Roman" w:hAnsiTheme="minorHAnsi"/>
          <w:b/>
          <w:sz w:val="22"/>
          <w:szCs w:val="22"/>
          <w:lang w:eastAsia="pl-PL"/>
        </w:rPr>
        <w:t>C</w:t>
      </w:r>
      <w:r w:rsidRPr="004B5887">
        <w:rPr>
          <w:rFonts w:asciiTheme="minorHAnsi" w:eastAsia="Times New Roman" w:hAnsiTheme="minorHAnsi"/>
          <w:b/>
          <w:sz w:val="22"/>
          <w:szCs w:val="22"/>
          <w:lang w:eastAsia="pl-PL"/>
        </w:rPr>
        <w:t>ena netto</w:t>
      </w:r>
      <w:r>
        <w:rPr>
          <w:rFonts w:asciiTheme="minorHAnsi" w:eastAsia="Times New Roman" w:hAnsiTheme="minorHAnsi"/>
          <w:sz w:val="22"/>
          <w:szCs w:val="22"/>
          <w:lang w:eastAsia="pl-PL"/>
        </w:rPr>
        <w:t xml:space="preserve"> </w:t>
      </w:r>
      <w:r w:rsidRPr="00116BE8">
        <w:rPr>
          <w:rFonts w:asciiTheme="minorHAnsi" w:eastAsia="Times New Roman" w:hAnsiTheme="minorHAnsi"/>
          <w:sz w:val="22"/>
          <w:szCs w:val="22"/>
          <w:lang w:eastAsia="pl-PL"/>
        </w:rPr>
        <w:t>zostanie ustalona następująco:</w:t>
      </w:r>
    </w:p>
    <w:p w14:paraId="2724BD2B" w14:textId="070DA380" w:rsidR="00C64053" w:rsidRPr="00C4782B" w:rsidRDefault="00C64053" w:rsidP="00C64053">
      <w:pPr>
        <w:spacing w:after="0" w:line="360" w:lineRule="auto"/>
        <w:ind w:left="284"/>
        <w:rPr>
          <w:rFonts w:cstheme="minorHAnsi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hAnsi="Cambria Math" w:cstheme="minorHAnsi"/>
              <w:lang w:eastAsia="pl-PL"/>
            </w:rPr>
            <m:t>Liczba punktów za kryterium=</m:t>
          </m:r>
          <m:f>
            <m:fPr>
              <m:ctrlPr>
                <w:rPr>
                  <w:rFonts w:ascii="Cambria Math" w:eastAsia="Times New Roman" w:hAnsi="Cambria Math" w:cstheme="minorHAnsi"/>
                  <w:lang w:eastAsia="pl-PL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lang w:eastAsia="pl-PL"/>
                </w:rPr>
                <m:t>cena netto oferty najniższej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lang w:eastAsia="pl-PL"/>
                </w:rPr>
                <m:t>cena netto oferenta</m:t>
              </m:r>
            </m:den>
          </m:f>
          <m:r>
            <m:rPr>
              <m:sty m:val="p"/>
            </m:rPr>
            <w:rPr>
              <w:rFonts w:ascii="Cambria Math" w:eastAsia="Times New Roman" w:hAnsi="Cambria Math" w:cstheme="minorHAnsi"/>
              <w:lang w:eastAsia="pl-PL"/>
            </w:rPr>
            <m:t xml:space="preserve"> x 100</m:t>
          </m:r>
          <m:r>
            <m:rPr>
              <m:sty m:val="p"/>
            </m:rPr>
            <w:rPr>
              <w:rFonts w:ascii="Cambria Math" w:eastAsia="Times New Roman" w:hAnsi="Cambria Math" w:cstheme="minorHAnsi"/>
              <w:lang w:eastAsia="pl-PL"/>
            </w:rPr>
            <w:br/>
          </m:r>
        </m:oMath>
      </m:oMathPara>
      <w:r>
        <w:rPr>
          <w:rFonts w:cstheme="minorHAnsi"/>
        </w:rPr>
        <w:t>Końcowy wynik powyższego działania zostanie zaokrąglony do 2 miejsc po przecinku.</w:t>
      </w:r>
    </w:p>
    <w:p w14:paraId="4779F090" w14:textId="77777777" w:rsidR="00C64053" w:rsidRPr="00116BE8" w:rsidRDefault="00C64053" w:rsidP="00C64053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>Maksymalna możliwa do uzyskania ilość punktów w ramach tego kryterium wynosi 100.</w:t>
      </w:r>
    </w:p>
    <w:p w14:paraId="2C0EAB44" w14:textId="77777777" w:rsidR="00C64053" w:rsidRDefault="00C64053" w:rsidP="00C64053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lastRenderedPageBreak/>
        <w:t>Uwzględniając powyższe kryteria oceny ofert, wybrana zostanie oferta z najwyższą ilością punktów.</w:t>
      </w:r>
    </w:p>
    <w:p w14:paraId="536415FF" w14:textId="49CD1935" w:rsidR="00632D8C" w:rsidRPr="0022654B" w:rsidRDefault="00C64053" w:rsidP="00C64053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Zamawiający zastrzega sobie prawo do przeprowadzenia dodatkowych negocjacji z Oferentami w przypadku, gdy nie będzie można dokonać wyboru oferty najkorzystniejszej ze względu na to, że dwie bądź więcej ofert otrzyma taką samą liczbę punktów</w:t>
      </w:r>
      <w:r w:rsidR="0022654B">
        <w:rPr>
          <w:rFonts w:asciiTheme="minorHAnsi" w:hAnsiTheme="minorHAnsi" w:cs="Arial"/>
          <w:sz w:val="22"/>
          <w:szCs w:val="22"/>
        </w:rPr>
        <w:t>.</w:t>
      </w:r>
    </w:p>
    <w:p w14:paraId="41ACB3A6" w14:textId="77777777" w:rsidR="00632D8C" w:rsidRPr="00116BE8" w:rsidRDefault="00632D8C" w:rsidP="00632D8C">
      <w:pPr>
        <w:spacing w:after="0" w:line="360" w:lineRule="auto"/>
        <w:jc w:val="both"/>
        <w:rPr>
          <w:rFonts w:eastAsia="Calibri" w:cs="Calibri"/>
        </w:rPr>
      </w:pPr>
    </w:p>
    <w:p w14:paraId="1974C33F" w14:textId="77777777" w:rsidR="0074489B" w:rsidRDefault="0074489B" w:rsidP="0074489B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OFERTA</w:t>
      </w:r>
    </w:p>
    <w:p w14:paraId="2F72F67E" w14:textId="77777777" w:rsidR="0074489B" w:rsidRPr="00242825" w:rsidRDefault="0074489B" w:rsidP="0074489B">
      <w:pPr>
        <w:pStyle w:val="Akapitzlist"/>
        <w:numPr>
          <w:ilvl w:val="0"/>
          <w:numId w:val="1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 w:rsidRPr="00242825">
        <w:rPr>
          <w:rFonts w:cstheme="minorHAnsi"/>
        </w:rPr>
        <w:t xml:space="preserve">Kompletna oferta musi być sporządzona w formie pisemnej i zawierać: </w:t>
      </w:r>
    </w:p>
    <w:p w14:paraId="686718DC" w14:textId="77777777" w:rsidR="0074489B" w:rsidRDefault="0074489B" w:rsidP="0074489B">
      <w:pPr>
        <w:pStyle w:val="Default"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</w:t>
      </w:r>
      <w:r w:rsidRPr="00116BE8">
        <w:rPr>
          <w:rFonts w:asciiTheme="minorHAnsi" w:hAnsiTheme="minorHAnsi"/>
          <w:sz w:val="22"/>
          <w:szCs w:val="22"/>
        </w:rPr>
        <w:t>ormularz ofertowy</w:t>
      </w:r>
      <w:r>
        <w:rPr>
          <w:rFonts w:asciiTheme="minorHAnsi" w:hAnsiTheme="minorHAnsi"/>
          <w:sz w:val="22"/>
          <w:szCs w:val="22"/>
        </w:rPr>
        <w:t xml:space="preserve"> do zapytania ofertowego</w:t>
      </w:r>
      <w:r w:rsidR="00F542BF">
        <w:rPr>
          <w:rFonts w:asciiTheme="minorHAnsi" w:hAnsiTheme="minorHAnsi"/>
          <w:sz w:val="22"/>
          <w:szCs w:val="22"/>
        </w:rPr>
        <w:t xml:space="preserve"> - (Załącznik nr 1),</w:t>
      </w:r>
    </w:p>
    <w:p w14:paraId="5631AF00" w14:textId="77777777" w:rsidR="0074489B" w:rsidRDefault="00F542BF" w:rsidP="0074489B">
      <w:pPr>
        <w:pStyle w:val="Default"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F542BF">
        <w:rPr>
          <w:rFonts w:asciiTheme="minorHAnsi" w:hAnsiTheme="minorHAnsi"/>
          <w:sz w:val="22"/>
          <w:szCs w:val="22"/>
        </w:rPr>
        <w:t>oświadczenie o braku powiązań kapitałowych lub osobowych oraz oświadczenie o braku podstaw do wykluczenia z postępowania - (Załącznik nr 2)</w:t>
      </w:r>
      <w:r>
        <w:rPr>
          <w:rFonts w:asciiTheme="minorHAnsi" w:hAnsiTheme="minorHAnsi"/>
          <w:sz w:val="22"/>
          <w:szCs w:val="22"/>
        </w:rPr>
        <w:t>,</w:t>
      </w:r>
    </w:p>
    <w:p w14:paraId="4B136F3D" w14:textId="77777777" w:rsidR="0074489B" w:rsidRPr="00FF4104" w:rsidRDefault="0074489B" w:rsidP="0074489B">
      <w:pPr>
        <w:pStyle w:val="Default"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E2ED3">
        <w:rPr>
          <w:rFonts w:asciiTheme="minorHAnsi" w:hAnsiTheme="minorHAnsi"/>
          <w:sz w:val="22"/>
          <w:szCs w:val="22"/>
        </w:rPr>
        <w:t>szczegółową specyfikację techniczną</w:t>
      </w:r>
      <w:r>
        <w:rPr>
          <w:rFonts w:asciiTheme="minorHAnsi" w:hAnsiTheme="minorHAnsi"/>
          <w:sz w:val="22"/>
          <w:szCs w:val="22"/>
        </w:rPr>
        <w:t xml:space="preserve"> - </w:t>
      </w:r>
      <w:r w:rsidR="006135EC" w:rsidRPr="006135EC">
        <w:rPr>
          <w:rFonts w:asciiTheme="minorHAnsi" w:hAnsiTheme="minorHAnsi"/>
          <w:sz w:val="22"/>
          <w:szCs w:val="22"/>
        </w:rPr>
        <w:t>która będzie stanowić podstawę do stwierdzenia, czy przedmiot oferty odpowiada zapisom szczegółowych warunków zamówienia</w:t>
      </w:r>
      <w:r w:rsidRPr="00FF4104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39F41A4" w14:textId="77777777" w:rsidR="0074489B" w:rsidRPr="00FF4104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F4104">
        <w:rPr>
          <w:rFonts w:asciiTheme="minorHAnsi" w:eastAsia="Times New Roman" w:hAnsiTheme="minorHAnsi" w:cstheme="minorHAnsi"/>
          <w:sz w:val="22"/>
          <w:szCs w:val="22"/>
          <w:lang w:eastAsia="pl-PL"/>
        </w:rPr>
        <w:t>Oferty niekompletne, nieczytelne, niepodpisane przez osoby uprawnione do reprezentacji Oferenta lu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b złożone po terminie zostaną odrzucone. </w:t>
      </w:r>
    </w:p>
    <w:p w14:paraId="4FA5F92F" w14:textId="77777777" w:rsidR="0074489B" w:rsidRPr="00D05453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Odrzuceniu będą podlegać również oferty, w których z załączonej specyfikacji technicznej przedmiotu oferty nie będzie wprost wynikać, że wszystkie zapisy zawarte w szczegółowych warunkach zamówienia będą spełnione.</w:t>
      </w:r>
    </w:p>
    <w:p w14:paraId="2D555A4A" w14:textId="0EF2F061" w:rsidR="0074489B" w:rsidRPr="00D05453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Zamawiający zastrzega sobie prawo do żądania od Oferentów dodatkowych dokumentów poświadczających dane zawarte w przedłożonej ofercie. Żądanie dodatkowych dokumentów będzie przesyłane na adres e-mail Oferenta wskazany na formularzu ofertowym do zapytania ofertowego. Zamawiający w żądaniu wyznaczy termin na dostarczenie dodatkowych dokumentów, który będzie nie krótszy niż </w:t>
      </w:r>
      <w:r w:rsidR="00AA59AA">
        <w:rPr>
          <w:rFonts w:asciiTheme="minorHAnsi" w:eastAsia="Times New Roman" w:hAnsiTheme="minorHAnsi" w:cstheme="minorHAnsi"/>
          <w:sz w:val="22"/>
          <w:szCs w:val="22"/>
          <w:lang w:eastAsia="pl-PL"/>
        </w:rPr>
        <w:t>1</w:t>
      </w: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d</w:t>
      </w:r>
      <w:r w:rsidR="00AA59AA">
        <w:rPr>
          <w:rFonts w:asciiTheme="minorHAnsi" w:eastAsia="Times New Roman" w:hAnsiTheme="minorHAnsi" w:cstheme="minorHAnsi"/>
          <w:sz w:val="22"/>
          <w:szCs w:val="22"/>
          <w:lang w:eastAsia="pl-PL"/>
        </w:rPr>
        <w:t>zień</w:t>
      </w: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robocz</w:t>
      </w:r>
      <w:r w:rsidR="00AA59AA">
        <w:rPr>
          <w:rFonts w:asciiTheme="minorHAnsi" w:eastAsia="Times New Roman" w:hAnsiTheme="minorHAnsi" w:cstheme="minorHAnsi"/>
          <w:sz w:val="22"/>
          <w:szCs w:val="22"/>
          <w:lang w:eastAsia="pl-PL"/>
        </w:rPr>
        <w:t>y</w:t>
      </w: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począwszy od dnia następnego po dniu wysłania żądania. W przypadku braku odpowiedzi na żądanie oferta zostanie oceniona na podstawie posiadanych informacji.</w:t>
      </w:r>
    </w:p>
    <w:p w14:paraId="3E759709" w14:textId="77777777" w:rsidR="0074489B" w:rsidRPr="00A24977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Oferent jest związany ofertą przez 30 dni kalendarzowych licząc od dnia upływu terminu na złożenie ofert.</w:t>
      </w:r>
    </w:p>
    <w:p w14:paraId="402FF90E" w14:textId="77777777" w:rsidR="0074489B" w:rsidRPr="00A24977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A24977">
        <w:rPr>
          <w:rFonts w:asciiTheme="minorHAnsi" w:hAnsiTheme="minorHAnsi" w:cstheme="minorHAnsi"/>
          <w:sz w:val="22"/>
          <w:szCs w:val="22"/>
        </w:rPr>
        <w:t xml:space="preserve">Oferta musi zawierać cenę netto wyrażona w złotych (PLN). Cena </w:t>
      </w:r>
      <w:r w:rsidRPr="00A24977">
        <w:rPr>
          <w:rFonts w:asciiTheme="minorHAnsi" w:eastAsia="Times New Roman" w:hAnsiTheme="minorHAnsi" w:cstheme="minorHAnsi"/>
          <w:sz w:val="22"/>
          <w:szCs w:val="22"/>
        </w:rPr>
        <w:t>uwzględnia wszystkie koszty związane z realizacją zamówienia</w:t>
      </w:r>
      <w:r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0B725E30" w14:textId="77777777" w:rsidR="004F1715" w:rsidRPr="00025530" w:rsidRDefault="007D4C46" w:rsidP="0074489B">
      <w:pPr>
        <w:pStyle w:val="Akapitzlist"/>
        <w:numPr>
          <w:ilvl w:val="0"/>
          <w:numId w:val="15"/>
        </w:numPr>
        <w:spacing w:after="0" w:line="360" w:lineRule="auto"/>
        <w:ind w:left="284" w:hanging="284"/>
        <w:jc w:val="both"/>
        <w:rPr>
          <w:b/>
        </w:rPr>
      </w:pPr>
      <w:r w:rsidRPr="007D4C46">
        <w:t>Pytania w zakresie zapytania ofertowego kierowane do Zamawiającego należy przekazywać w formie elektronicznej za pośrednictwem Bazy konkurencyjności</w:t>
      </w:r>
      <w:r w:rsidR="00BE5EFA" w:rsidRPr="00BE5EFA">
        <w:t>.</w:t>
      </w:r>
    </w:p>
    <w:p w14:paraId="3D941195" w14:textId="77777777" w:rsidR="00025530" w:rsidRPr="00025530" w:rsidRDefault="00025530" w:rsidP="00025530">
      <w:pPr>
        <w:pStyle w:val="Akapitzlist"/>
        <w:spacing w:after="0" w:line="360" w:lineRule="auto"/>
        <w:ind w:left="284"/>
        <w:jc w:val="both"/>
        <w:rPr>
          <w:b/>
        </w:rPr>
      </w:pPr>
    </w:p>
    <w:p w14:paraId="7473592B" w14:textId="77777777" w:rsidR="00632D8C" w:rsidRDefault="00632D8C" w:rsidP="00632D8C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TERMIN I SPOSÓB ZŁOŻENIA OFERTY</w:t>
      </w:r>
    </w:p>
    <w:p w14:paraId="0830B0E0" w14:textId="4F942E1E" w:rsidR="00632D8C" w:rsidRDefault="00632D8C" w:rsidP="00632D8C">
      <w:pPr>
        <w:pStyle w:val="Akapitzlist"/>
        <w:numPr>
          <w:ilvl w:val="0"/>
          <w:numId w:val="17"/>
        </w:numPr>
        <w:spacing w:after="0" w:line="360" w:lineRule="auto"/>
        <w:ind w:left="284" w:hanging="284"/>
        <w:jc w:val="both"/>
        <w:rPr>
          <w:rFonts w:eastAsia="Times New Roman" w:cs="Times New Roman"/>
          <w:lang w:eastAsia="pl-PL"/>
        </w:rPr>
      </w:pPr>
      <w:r w:rsidRPr="0099190A">
        <w:rPr>
          <w:rFonts w:eastAsia="Times New Roman" w:cs="Times New Roman"/>
          <w:lang w:eastAsia="pl-PL"/>
        </w:rPr>
        <w:lastRenderedPageBreak/>
        <w:t xml:space="preserve">Ofertę </w:t>
      </w:r>
      <w:r w:rsidR="009559FF">
        <w:rPr>
          <w:rFonts w:eastAsia="Times New Roman" w:cs="Times New Roman"/>
          <w:lang w:eastAsia="pl-PL"/>
        </w:rPr>
        <w:t>należy</w:t>
      </w:r>
      <w:r w:rsidR="007D4C46" w:rsidRPr="007D4C46">
        <w:rPr>
          <w:rFonts w:eastAsia="Times New Roman" w:cs="Times New Roman"/>
          <w:lang w:eastAsia="pl-PL"/>
        </w:rPr>
        <w:t xml:space="preserve"> złożyć za pośrednictwem Bazy konkurencyjności</w:t>
      </w:r>
      <w:r w:rsidR="009559FF">
        <w:rPr>
          <w:rFonts w:eastAsia="Times New Roman" w:cs="Times New Roman"/>
          <w:lang w:eastAsia="pl-PL"/>
        </w:rPr>
        <w:t xml:space="preserve"> znajdującej się pod adresem </w:t>
      </w:r>
      <w:hyperlink r:id="rId8" w:history="1">
        <w:r w:rsidR="009559FF" w:rsidRPr="00E13E2A">
          <w:rPr>
            <w:rStyle w:val="Hipercze"/>
            <w:rFonts w:eastAsia="Times New Roman" w:cs="Times New Roman"/>
            <w:lang w:eastAsia="pl-PL"/>
          </w:rPr>
          <w:t>https://bazakonkurencyjnosci.funduszeeuropejskie.gov.pl</w:t>
        </w:r>
      </w:hyperlink>
      <w:r w:rsidR="009559FF">
        <w:rPr>
          <w:rFonts w:eastAsia="Times New Roman" w:cs="Times New Roman"/>
          <w:lang w:eastAsia="pl-PL"/>
        </w:rPr>
        <w:t xml:space="preserve"> </w:t>
      </w:r>
      <w:r w:rsidR="005D5F6D">
        <w:t>d</w:t>
      </w:r>
      <w:r w:rsidR="005D5F6D" w:rsidRPr="0099190A">
        <w:rPr>
          <w:rFonts w:eastAsia="Times New Roman" w:cs="Times New Roman"/>
          <w:lang w:eastAsia="pl-PL"/>
        </w:rPr>
        <w:t xml:space="preserve">o dnia </w:t>
      </w:r>
      <w:r w:rsidR="00E34A9A">
        <w:rPr>
          <w:rFonts w:eastAsia="Times New Roman" w:cs="Times New Roman"/>
          <w:b/>
          <w:lang w:eastAsia="pl-PL"/>
        </w:rPr>
        <w:t>08</w:t>
      </w:r>
      <w:r w:rsidR="0032659B">
        <w:rPr>
          <w:rFonts w:eastAsia="Times New Roman" w:cs="Times New Roman"/>
          <w:b/>
          <w:lang w:eastAsia="pl-PL"/>
        </w:rPr>
        <w:t xml:space="preserve"> </w:t>
      </w:r>
      <w:r w:rsidR="00E34A9A">
        <w:rPr>
          <w:rFonts w:eastAsia="Times New Roman" w:cs="Times New Roman"/>
          <w:b/>
          <w:lang w:eastAsia="pl-PL"/>
        </w:rPr>
        <w:t>sierpnia</w:t>
      </w:r>
      <w:r w:rsidR="005D5F6D">
        <w:rPr>
          <w:rFonts w:eastAsia="Times New Roman" w:cs="Times New Roman"/>
          <w:b/>
          <w:lang w:eastAsia="pl-PL"/>
        </w:rPr>
        <w:t xml:space="preserve"> 2024</w:t>
      </w:r>
      <w:r w:rsidR="005D5F6D" w:rsidRPr="0099190A">
        <w:rPr>
          <w:rFonts w:eastAsia="Times New Roman" w:cs="Times New Roman"/>
          <w:b/>
          <w:lang w:eastAsia="pl-PL"/>
        </w:rPr>
        <w:t xml:space="preserve"> roku</w:t>
      </w:r>
      <w:r w:rsidR="00946B36">
        <w:rPr>
          <w:rFonts w:eastAsia="Times New Roman" w:cs="Times New Roman"/>
          <w:b/>
          <w:lang w:eastAsia="pl-PL"/>
        </w:rPr>
        <w:t>.</w:t>
      </w:r>
    </w:p>
    <w:p w14:paraId="06C5FD53" w14:textId="77777777" w:rsidR="00632D8C" w:rsidRPr="0099190A" w:rsidRDefault="00632D8C" w:rsidP="00632D8C">
      <w:pPr>
        <w:tabs>
          <w:tab w:val="left" w:pos="284"/>
        </w:tabs>
        <w:spacing w:after="0" w:line="360" w:lineRule="auto"/>
        <w:rPr>
          <w:b/>
        </w:rPr>
      </w:pPr>
    </w:p>
    <w:p w14:paraId="7493FE17" w14:textId="77777777" w:rsidR="00632D8C" w:rsidRPr="00116BE8" w:rsidRDefault="00632D8C" w:rsidP="00632D8C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t>POSTANOWIENIA DODATKOWE</w:t>
      </w:r>
    </w:p>
    <w:p w14:paraId="6C87A73F" w14:textId="2E0C66BE" w:rsidR="00632D8C" w:rsidRPr="00116BE8" w:rsidRDefault="0074489B" w:rsidP="00632D8C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116BE8">
        <w:t xml:space="preserve">Zamawiający zastrzega możliwość wprowadzenia zmian do dokumentacji zapytania ofertowego wraz z załącznikami. </w:t>
      </w:r>
      <w:r w:rsidR="00DD25FD">
        <w:t xml:space="preserve">Informacja o wprowadzeniu zmian zostanie umieszczona </w:t>
      </w:r>
      <w:r>
        <w:t xml:space="preserve">na </w:t>
      </w:r>
      <w:r w:rsidRPr="00116BE8">
        <w:t>stronie interneto</w:t>
      </w:r>
      <w:r>
        <w:t>wej, na której upubliczniono zapytanie ofertowe.</w:t>
      </w:r>
    </w:p>
    <w:p w14:paraId="2B28157F" w14:textId="77777777" w:rsidR="00632D8C" w:rsidRPr="00116BE8" w:rsidRDefault="00632D8C" w:rsidP="00632D8C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116BE8">
        <w:t>Zamawiający zastrzega sobie prawo do zamknięcia postępowania bez dokonywania wyboru oferty lub do unieważnienia postępowania bez podawania przyczyn.</w:t>
      </w:r>
    </w:p>
    <w:p w14:paraId="3BCD7B7C" w14:textId="77777777" w:rsidR="00632D8C" w:rsidRPr="00116BE8" w:rsidRDefault="00632D8C" w:rsidP="00632D8C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116BE8">
        <w:t>Jeżeli firma/instytucja, której oferta została wybrana uchyla się od zawarcia umowy, Zamawiający może wybrać najkorzystniejszą spośród pozostałych ofert.</w:t>
      </w:r>
    </w:p>
    <w:p w14:paraId="55070F6C" w14:textId="77777777" w:rsidR="00632D8C" w:rsidRPr="00116BE8" w:rsidRDefault="0074489B" w:rsidP="00632D8C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116BE8">
        <w:t xml:space="preserve">Zapytanie zostało upublicznione </w:t>
      </w:r>
      <w:r>
        <w:t xml:space="preserve">zgodnie z obowiązującymi wytycznymi </w:t>
      </w:r>
      <w:r w:rsidRPr="00116BE8">
        <w:t xml:space="preserve">na stronie </w:t>
      </w:r>
      <w:hyperlink r:id="rId9" w:history="1">
        <w:r w:rsidR="00476C93" w:rsidRPr="00476C93">
          <w:rPr>
            <w:rStyle w:val="Hipercze"/>
          </w:rPr>
          <w:t>https://bazakonkurencyjnosci.funduszeeuropejskie.gov.pl</w:t>
        </w:r>
      </w:hyperlink>
      <w:r w:rsidR="0022654B">
        <w:t xml:space="preserve"> </w:t>
      </w:r>
      <w:r w:rsidR="00632D8C">
        <w:t xml:space="preserve"> </w:t>
      </w:r>
    </w:p>
    <w:p w14:paraId="0AE7981A" w14:textId="77777777" w:rsidR="00632D8C" w:rsidRPr="0099190A" w:rsidRDefault="00632D8C" w:rsidP="00632D8C">
      <w:pPr>
        <w:spacing w:after="0" w:line="360" w:lineRule="auto"/>
        <w:rPr>
          <w:b/>
        </w:rPr>
      </w:pPr>
    </w:p>
    <w:p w14:paraId="71C2C634" w14:textId="77777777" w:rsidR="00632D8C" w:rsidRPr="00116BE8" w:rsidRDefault="00632D8C" w:rsidP="00632D8C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t>ZAŁĄCZNIKI</w:t>
      </w:r>
    </w:p>
    <w:p w14:paraId="583AB1E6" w14:textId="02BA11AA" w:rsidR="00632D8C" w:rsidRPr="000405DC" w:rsidRDefault="00632D8C" w:rsidP="00632D8C">
      <w:pPr>
        <w:spacing w:after="0" w:line="360" w:lineRule="auto"/>
        <w:jc w:val="both"/>
      </w:pPr>
      <w:r w:rsidRPr="000405DC">
        <w:rPr>
          <w:b/>
        </w:rPr>
        <w:t>Załącznik nr 1</w:t>
      </w:r>
      <w:r w:rsidRPr="000405DC">
        <w:t xml:space="preserve"> Formularz ofertowy </w:t>
      </w:r>
      <w:r w:rsidRPr="000405DC">
        <w:rPr>
          <w:rFonts w:eastAsia="Tahoma" w:cs="Times New Roman"/>
        </w:rPr>
        <w:t xml:space="preserve">do zapytania ofertowego </w:t>
      </w:r>
      <w:r w:rsidRPr="000405DC">
        <w:rPr>
          <w:rFonts w:cs="Arial"/>
        </w:rPr>
        <w:t xml:space="preserve">nr </w:t>
      </w:r>
      <w:r w:rsidR="0032659B" w:rsidRPr="0032659B">
        <w:rPr>
          <w:rFonts w:cs="Arial"/>
          <w:b/>
        </w:rPr>
        <w:t>RADEX/FEWM.01.09.04/2024/1</w:t>
      </w:r>
      <w:r w:rsidR="00E34A9A">
        <w:rPr>
          <w:rFonts w:cs="Arial"/>
          <w:b/>
        </w:rPr>
        <w:t>a</w:t>
      </w:r>
    </w:p>
    <w:p w14:paraId="5EC7ABE1" w14:textId="77777777" w:rsidR="00632D8C" w:rsidRDefault="00632D8C" w:rsidP="00632D8C">
      <w:pPr>
        <w:spacing w:after="0" w:line="360" w:lineRule="auto"/>
        <w:jc w:val="both"/>
      </w:pPr>
      <w:r w:rsidRPr="000405DC">
        <w:rPr>
          <w:b/>
        </w:rPr>
        <w:t>Załącznik nr 2</w:t>
      </w:r>
      <w:r w:rsidRPr="000405DC">
        <w:t xml:space="preserve"> </w:t>
      </w:r>
      <w:r w:rsidR="00F542BF" w:rsidRPr="00F542BF">
        <w:t>Oświadczenie o braku powiązań kapitałowych lub osobowych oraz oświadczenie o braku podstaw do wykluczenia z postępowania</w:t>
      </w:r>
    </w:p>
    <w:p w14:paraId="2D19C316" w14:textId="77777777" w:rsidR="006B3FD1" w:rsidRDefault="0074489B" w:rsidP="007072C2">
      <w:pPr>
        <w:spacing w:after="0" w:line="360" w:lineRule="auto"/>
        <w:jc w:val="both"/>
        <w:rPr>
          <w:rFonts w:cstheme="minorHAnsi"/>
        </w:rPr>
      </w:pPr>
      <w:r w:rsidRPr="00FF7341">
        <w:rPr>
          <w:rFonts w:cstheme="minorHAnsi"/>
          <w:b/>
        </w:rPr>
        <w:t xml:space="preserve">Załącznik nr </w:t>
      </w:r>
      <w:r>
        <w:rPr>
          <w:rFonts w:cstheme="minorHAnsi"/>
          <w:b/>
        </w:rPr>
        <w:t>3</w:t>
      </w:r>
      <w:r w:rsidRPr="00FF7341">
        <w:rPr>
          <w:rFonts w:cstheme="minorHAnsi"/>
        </w:rPr>
        <w:t xml:space="preserve"> Wzór umowy</w:t>
      </w:r>
    </w:p>
    <w:sectPr w:rsidR="006B3FD1" w:rsidSect="00860AB0">
      <w:footerReference w:type="default" r:id="rId10"/>
      <w:pgSz w:w="11906" w:h="16838"/>
      <w:pgMar w:top="1684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A8BAD8" w14:textId="77777777" w:rsidR="008A0F9E" w:rsidRDefault="008A0F9E" w:rsidP="000905D2">
      <w:pPr>
        <w:spacing w:after="0" w:line="240" w:lineRule="auto"/>
      </w:pPr>
      <w:r>
        <w:separator/>
      </w:r>
    </w:p>
  </w:endnote>
  <w:endnote w:type="continuationSeparator" w:id="0">
    <w:p w14:paraId="06A0040E" w14:textId="77777777" w:rsidR="008A0F9E" w:rsidRDefault="008A0F9E" w:rsidP="0009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61390954"/>
      <w:docPartObj>
        <w:docPartGallery w:val="Page Numbers (Bottom of Page)"/>
        <w:docPartUnique/>
      </w:docPartObj>
    </w:sdtPr>
    <w:sdtContent>
      <w:p w14:paraId="2D5D7928" w14:textId="77777777" w:rsidR="00D665F0" w:rsidRDefault="00C131FF">
        <w:pPr>
          <w:pStyle w:val="Stopka"/>
          <w:jc w:val="right"/>
        </w:pPr>
        <w:r>
          <w:fldChar w:fldCharType="begin"/>
        </w:r>
        <w:r w:rsidR="00AE7B3F">
          <w:instrText xml:space="preserve"> PAGE   \* MERGEFORMAT </w:instrText>
        </w:r>
        <w:r>
          <w:fldChar w:fldCharType="separate"/>
        </w:r>
        <w:r w:rsidR="00F479F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FDB251" w14:textId="77777777" w:rsidR="00D665F0" w:rsidRDefault="00D665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CB3731" w14:textId="77777777" w:rsidR="008A0F9E" w:rsidRDefault="008A0F9E" w:rsidP="000905D2">
      <w:pPr>
        <w:spacing w:after="0" w:line="240" w:lineRule="auto"/>
      </w:pPr>
      <w:r>
        <w:separator/>
      </w:r>
    </w:p>
  </w:footnote>
  <w:footnote w:type="continuationSeparator" w:id="0">
    <w:p w14:paraId="61B08CD1" w14:textId="77777777" w:rsidR="008A0F9E" w:rsidRDefault="008A0F9E" w:rsidP="000905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C"/>
    <w:multiLevelType w:val="singleLevel"/>
    <w:tmpl w:val="0000000C"/>
    <w:name w:val="WW8Num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ahoma" w:hAnsi="Cambria" w:cs="Times New Roman"/>
        <w:b/>
        <w:sz w:val="24"/>
        <w:szCs w:val="24"/>
      </w:rPr>
    </w:lvl>
  </w:abstractNum>
  <w:abstractNum w:abstractNumId="1" w15:restartNumberingAfterBreak="0">
    <w:nsid w:val="042E01D1"/>
    <w:multiLevelType w:val="hybridMultilevel"/>
    <w:tmpl w:val="BAC6EDE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602E94"/>
    <w:multiLevelType w:val="hybridMultilevel"/>
    <w:tmpl w:val="63D41DDA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C1763"/>
    <w:multiLevelType w:val="hybridMultilevel"/>
    <w:tmpl w:val="61A67C66"/>
    <w:lvl w:ilvl="0" w:tplc="FBCEA63A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34242"/>
    <w:multiLevelType w:val="hybridMultilevel"/>
    <w:tmpl w:val="0986B582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 w15:restartNumberingAfterBreak="0">
    <w:nsid w:val="1007109F"/>
    <w:multiLevelType w:val="hybridMultilevel"/>
    <w:tmpl w:val="D18A4F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074692"/>
    <w:multiLevelType w:val="hybridMultilevel"/>
    <w:tmpl w:val="263415C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2719AB"/>
    <w:multiLevelType w:val="hybridMultilevel"/>
    <w:tmpl w:val="76C859A6"/>
    <w:lvl w:ilvl="0" w:tplc="A99A1FA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096F08"/>
    <w:multiLevelType w:val="hybridMultilevel"/>
    <w:tmpl w:val="C7522140"/>
    <w:lvl w:ilvl="0" w:tplc="E7AE981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3F6644"/>
    <w:multiLevelType w:val="hybridMultilevel"/>
    <w:tmpl w:val="E0801072"/>
    <w:lvl w:ilvl="0" w:tplc="446435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BB03D5"/>
    <w:multiLevelType w:val="hybridMultilevel"/>
    <w:tmpl w:val="088C3990"/>
    <w:lvl w:ilvl="0" w:tplc="98742DE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8B0713"/>
    <w:multiLevelType w:val="multilevel"/>
    <w:tmpl w:val="46EC4D7C"/>
    <w:styleLink w:val="WWNum1"/>
    <w:lvl w:ilvl="0">
      <w:start w:val="1"/>
      <w:numFmt w:val="lowerRoman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 w15:restartNumberingAfterBreak="0">
    <w:nsid w:val="22D86B3A"/>
    <w:multiLevelType w:val="hybridMultilevel"/>
    <w:tmpl w:val="BC545BC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BB5FED"/>
    <w:multiLevelType w:val="hybridMultilevel"/>
    <w:tmpl w:val="ACEA2DF6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309A49B1"/>
    <w:multiLevelType w:val="hybridMultilevel"/>
    <w:tmpl w:val="7B8AD104"/>
    <w:lvl w:ilvl="0" w:tplc="0415000B">
      <w:start w:val="1"/>
      <w:numFmt w:val="bullet"/>
      <w:lvlText w:val=""/>
      <w:lvlJc w:val="left"/>
      <w:pPr>
        <w:ind w:left="489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0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7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4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2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9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657" w:hanging="360"/>
      </w:pPr>
      <w:rPr>
        <w:rFonts w:ascii="Wingdings" w:hAnsi="Wingdings" w:hint="default"/>
      </w:rPr>
    </w:lvl>
  </w:abstractNum>
  <w:abstractNum w:abstractNumId="15" w15:restartNumberingAfterBreak="0">
    <w:nsid w:val="32F4760A"/>
    <w:multiLevelType w:val="hybridMultilevel"/>
    <w:tmpl w:val="88CA399C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6" w15:restartNumberingAfterBreak="0">
    <w:nsid w:val="37E049BD"/>
    <w:multiLevelType w:val="hybridMultilevel"/>
    <w:tmpl w:val="8410E6CE"/>
    <w:lvl w:ilvl="0" w:tplc="1D965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1B1FAE"/>
    <w:multiLevelType w:val="hybridMultilevel"/>
    <w:tmpl w:val="28D033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3F5D32"/>
    <w:multiLevelType w:val="hybridMultilevel"/>
    <w:tmpl w:val="1AD498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400A10"/>
    <w:multiLevelType w:val="hybridMultilevel"/>
    <w:tmpl w:val="6602BC2A"/>
    <w:lvl w:ilvl="0" w:tplc="478E7A02">
      <w:start w:val="3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B40802"/>
    <w:multiLevelType w:val="hybridMultilevel"/>
    <w:tmpl w:val="7098F9C0"/>
    <w:lvl w:ilvl="0" w:tplc="DD0CC966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0B46E98"/>
    <w:multiLevelType w:val="hybridMultilevel"/>
    <w:tmpl w:val="C21C4BBC"/>
    <w:lvl w:ilvl="0" w:tplc="02B099F2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E31214"/>
    <w:multiLevelType w:val="hybridMultilevel"/>
    <w:tmpl w:val="53E85D1C"/>
    <w:lvl w:ilvl="0" w:tplc="5D9E034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804DF0"/>
    <w:multiLevelType w:val="hybridMultilevel"/>
    <w:tmpl w:val="616028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DC227D"/>
    <w:multiLevelType w:val="hybridMultilevel"/>
    <w:tmpl w:val="7A1014D8"/>
    <w:lvl w:ilvl="0" w:tplc="0415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5" w15:restartNumberingAfterBreak="0">
    <w:nsid w:val="4C2E4AA5"/>
    <w:multiLevelType w:val="hybridMultilevel"/>
    <w:tmpl w:val="9306BF7C"/>
    <w:lvl w:ilvl="0" w:tplc="774410E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60567D"/>
    <w:multiLevelType w:val="hybridMultilevel"/>
    <w:tmpl w:val="1B5C031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B86D26"/>
    <w:multiLevelType w:val="hybridMultilevel"/>
    <w:tmpl w:val="1B3E5C20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3C90562"/>
    <w:multiLevelType w:val="hybridMultilevel"/>
    <w:tmpl w:val="F4FE5FC6"/>
    <w:lvl w:ilvl="0" w:tplc="855EE86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7C5CE1"/>
    <w:multiLevelType w:val="hybridMultilevel"/>
    <w:tmpl w:val="E2080F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A0B30C5"/>
    <w:multiLevelType w:val="hybridMultilevel"/>
    <w:tmpl w:val="C292D0EC"/>
    <w:lvl w:ilvl="0" w:tplc="40A46342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EB44A4"/>
    <w:multiLevelType w:val="hybridMultilevel"/>
    <w:tmpl w:val="31B2F7E4"/>
    <w:lvl w:ilvl="0" w:tplc="A89E598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2" w15:restartNumberingAfterBreak="0">
    <w:nsid w:val="5CBA149D"/>
    <w:multiLevelType w:val="hybridMultilevel"/>
    <w:tmpl w:val="F036CEE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22095A"/>
    <w:multiLevelType w:val="hybridMultilevel"/>
    <w:tmpl w:val="052CC07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D26B2D"/>
    <w:multiLevelType w:val="hybridMultilevel"/>
    <w:tmpl w:val="F432A41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672258F5"/>
    <w:multiLevelType w:val="hybridMultilevel"/>
    <w:tmpl w:val="0D4C59C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AB4F8B"/>
    <w:multiLevelType w:val="hybridMultilevel"/>
    <w:tmpl w:val="3060604C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36F37EC"/>
    <w:multiLevelType w:val="hybridMultilevel"/>
    <w:tmpl w:val="1312EF08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426FE6"/>
    <w:multiLevelType w:val="hybridMultilevel"/>
    <w:tmpl w:val="419A0318"/>
    <w:lvl w:ilvl="0" w:tplc="82E2AE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0003675">
    <w:abstractNumId w:val="37"/>
  </w:num>
  <w:num w:numId="2" w16cid:durableId="1768962777">
    <w:abstractNumId w:val="31"/>
  </w:num>
  <w:num w:numId="3" w16cid:durableId="669068470">
    <w:abstractNumId w:val="28"/>
  </w:num>
  <w:num w:numId="4" w16cid:durableId="538976695">
    <w:abstractNumId w:val="9"/>
  </w:num>
  <w:num w:numId="5" w16cid:durableId="1927377799">
    <w:abstractNumId w:val="25"/>
  </w:num>
  <w:num w:numId="6" w16cid:durableId="580339049">
    <w:abstractNumId w:val="8"/>
  </w:num>
  <w:num w:numId="7" w16cid:durableId="1915774482">
    <w:abstractNumId w:val="11"/>
  </w:num>
  <w:num w:numId="8" w16cid:durableId="1093865091">
    <w:abstractNumId w:val="18"/>
  </w:num>
  <w:num w:numId="9" w16cid:durableId="210002235">
    <w:abstractNumId w:val="1"/>
  </w:num>
  <w:num w:numId="10" w16cid:durableId="646394032">
    <w:abstractNumId w:val="22"/>
  </w:num>
  <w:num w:numId="11" w16cid:durableId="1699308036">
    <w:abstractNumId w:val="30"/>
  </w:num>
  <w:num w:numId="12" w16cid:durableId="735669744">
    <w:abstractNumId w:val="16"/>
  </w:num>
  <w:num w:numId="13" w16cid:durableId="887376440">
    <w:abstractNumId w:val="15"/>
  </w:num>
  <w:num w:numId="14" w16cid:durableId="2014070529">
    <w:abstractNumId w:val="3"/>
  </w:num>
  <w:num w:numId="15" w16cid:durableId="832142317">
    <w:abstractNumId w:val="4"/>
  </w:num>
  <w:num w:numId="16" w16cid:durableId="1817800281">
    <w:abstractNumId w:val="20"/>
  </w:num>
  <w:num w:numId="17" w16cid:durableId="1977693">
    <w:abstractNumId w:val="38"/>
  </w:num>
  <w:num w:numId="18" w16cid:durableId="505100599">
    <w:abstractNumId w:val="27"/>
  </w:num>
  <w:num w:numId="19" w16cid:durableId="314843820">
    <w:abstractNumId w:val="30"/>
  </w:num>
  <w:num w:numId="20" w16cid:durableId="135218814">
    <w:abstractNumId w:val="1"/>
  </w:num>
  <w:num w:numId="21" w16cid:durableId="2109151799">
    <w:abstractNumId w:val="7"/>
  </w:num>
  <w:num w:numId="22" w16cid:durableId="1530411412">
    <w:abstractNumId w:val="23"/>
  </w:num>
  <w:num w:numId="23" w16cid:durableId="1858494074">
    <w:abstractNumId w:val="19"/>
  </w:num>
  <w:num w:numId="24" w16cid:durableId="1595899350">
    <w:abstractNumId w:val="29"/>
  </w:num>
  <w:num w:numId="25" w16cid:durableId="1416827283">
    <w:abstractNumId w:val="26"/>
  </w:num>
  <w:num w:numId="26" w16cid:durableId="411784414">
    <w:abstractNumId w:val="6"/>
  </w:num>
  <w:num w:numId="27" w16cid:durableId="1577200155">
    <w:abstractNumId w:val="5"/>
  </w:num>
  <w:num w:numId="28" w16cid:durableId="1728841361">
    <w:abstractNumId w:val="14"/>
  </w:num>
  <w:num w:numId="29" w16cid:durableId="911623476">
    <w:abstractNumId w:val="12"/>
  </w:num>
  <w:num w:numId="30" w16cid:durableId="1945915821">
    <w:abstractNumId w:val="2"/>
  </w:num>
  <w:num w:numId="31" w16cid:durableId="642348254">
    <w:abstractNumId w:val="32"/>
  </w:num>
  <w:num w:numId="32" w16cid:durableId="1206407226">
    <w:abstractNumId w:val="33"/>
  </w:num>
  <w:num w:numId="33" w16cid:durableId="1082490084">
    <w:abstractNumId w:val="21"/>
  </w:num>
  <w:num w:numId="34" w16cid:durableId="1404182762">
    <w:abstractNumId w:val="24"/>
  </w:num>
  <w:num w:numId="35" w16cid:durableId="1156535220">
    <w:abstractNumId w:val="10"/>
  </w:num>
  <w:num w:numId="36" w16cid:durableId="351953667">
    <w:abstractNumId w:val="17"/>
  </w:num>
  <w:num w:numId="37" w16cid:durableId="205488898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83501268">
    <w:abstractNumId w:val="13"/>
  </w:num>
  <w:num w:numId="39" w16cid:durableId="664557325">
    <w:abstractNumId w:val="34"/>
  </w:num>
  <w:num w:numId="40" w16cid:durableId="36198638">
    <w:abstractNumId w:val="36"/>
  </w:num>
  <w:num w:numId="41" w16cid:durableId="966354709">
    <w:abstractNumId w:val="3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7551"/>
    <w:rsid w:val="00010DBB"/>
    <w:rsid w:val="00017FEB"/>
    <w:rsid w:val="0002542F"/>
    <w:rsid w:val="00025530"/>
    <w:rsid w:val="00026032"/>
    <w:rsid w:val="00034D5B"/>
    <w:rsid w:val="000379E0"/>
    <w:rsid w:val="000405DC"/>
    <w:rsid w:val="000418E5"/>
    <w:rsid w:val="000451F9"/>
    <w:rsid w:val="000469A4"/>
    <w:rsid w:val="000548BA"/>
    <w:rsid w:val="000660AE"/>
    <w:rsid w:val="00071724"/>
    <w:rsid w:val="00073135"/>
    <w:rsid w:val="00073526"/>
    <w:rsid w:val="00077EC8"/>
    <w:rsid w:val="00082C7D"/>
    <w:rsid w:val="000905D2"/>
    <w:rsid w:val="00093B5D"/>
    <w:rsid w:val="000A310C"/>
    <w:rsid w:val="000A58FC"/>
    <w:rsid w:val="000A7562"/>
    <w:rsid w:val="000B0281"/>
    <w:rsid w:val="000B1C8E"/>
    <w:rsid w:val="000B3085"/>
    <w:rsid w:val="000C3946"/>
    <w:rsid w:val="000C5B8B"/>
    <w:rsid w:val="000E1820"/>
    <w:rsid w:val="000F1CDE"/>
    <w:rsid w:val="000F335C"/>
    <w:rsid w:val="000F5ADA"/>
    <w:rsid w:val="000F7D5C"/>
    <w:rsid w:val="00101D95"/>
    <w:rsid w:val="00102D5F"/>
    <w:rsid w:val="00110240"/>
    <w:rsid w:val="001146D7"/>
    <w:rsid w:val="001160B9"/>
    <w:rsid w:val="00116BE8"/>
    <w:rsid w:val="001219AC"/>
    <w:rsid w:val="00131EC1"/>
    <w:rsid w:val="00133030"/>
    <w:rsid w:val="00133267"/>
    <w:rsid w:val="0014166E"/>
    <w:rsid w:val="00145B7A"/>
    <w:rsid w:val="00146061"/>
    <w:rsid w:val="0015370B"/>
    <w:rsid w:val="00157B5A"/>
    <w:rsid w:val="001609ED"/>
    <w:rsid w:val="00166C51"/>
    <w:rsid w:val="00173B3B"/>
    <w:rsid w:val="00177CAE"/>
    <w:rsid w:val="00183F9D"/>
    <w:rsid w:val="00193F4E"/>
    <w:rsid w:val="00194EE9"/>
    <w:rsid w:val="001A01EA"/>
    <w:rsid w:val="001A4239"/>
    <w:rsid w:val="001A5178"/>
    <w:rsid w:val="001A7653"/>
    <w:rsid w:val="001B0858"/>
    <w:rsid w:val="001B0A89"/>
    <w:rsid w:val="001B1122"/>
    <w:rsid w:val="001C3C4F"/>
    <w:rsid w:val="001C3D62"/>
    <w:rsid w:val="001C3E55"/>
    <w:rsid w:val="001D2228"/>
    <w:rsid w:val="001E1980"/>
    <w:rsid w:val="001E1A87"/>
    <w:rsid w:val="001E26E2"/>
    <w:rsid w:val="00211A9E"/>
    <w:rsid w:val="00211B2A"/>
    <w:rsid w:val="00212887"/>
    <w:rsid w:val="00214FAD"/>
    <w:rsid w:val="0021735E"/>
    <w:rsid w:val="00220EC7"/>
    <w:rsid w:val="00223F58"/>
    <w:rsid w:val="0022654B"/>
    <w:rsid w:val="002363A0"/>
    <w:rsid w:val="00242825"/>
    <w:rsid w:val="00243B9E"/>
    <w:rsid w:val="0025217B"/>
    <w:rsid w:val="002570B5"/>
    <w:rsid w:val="0026078E"/>
    <w:rsid w:val="002649BD"/>
    <w:rsid w:val="00267CA5"/>
    <w:rsid w:val="002772EC"/>
    <w:rsid w:val="0028160C"/>
    <w:rsid w:val="002820B4"/>
    <w:rsid w:val="00285CFA"/>
    <w:rsid w:val="00287CCF"/>
    <w:rsid w:val="00295688"/>
    <w:rsid w:val="00296152"/>
    <w:rsid w:val="002A0284"/>
    <w:rsid w:val="002A353E"/>
    <w:rsid w:val="002A7561"/>
    <w:rsid w:val="002B23B7"/>
    <w:rsid w:val="002B361A"/>
    <w:rsid w:val="002C0479"/>
    <w:rsid w:val="002C206B"/>
    <w:rsid w:val="002C209D"/>
    <w:rsid w:val="002C308F"/>
    <w:rsid w:val="002C4CA5"/>
    <w:rsid w:val="002D39D0"/>
    <w:rsid w:val="002D52C2"/>
    <w:rsid w:val="002D6331"/>
    <w:rsid w:val="002D7338"/>
    <w:rsid w:val="002E09E1"/>
    <w:rsid w:val="002E7204"/>
    <w:rsid w:val="002F1276"/>
    <w:rsid w:val="002F2F18"/>
    <w:rsid w:val="002F498C"/>
    <w:rsid w:val="002F4EEF"/>
    <w:rsid w:val="00300B87"/>
    <w:rsid w:val="003065AD"/>
    <w:rsid w:val="003126C7"/>
    <w:rsid w:val="00320335"/>
    <w:rsid w:val="00321FBE"/>
    <w:rsid w:val="0032659B"/>
    <w:rsid w:val="00327204"/>
    <w:rsid w:val="00332050"/>
    <w:rsid w:val="00333EB4"/>
    <w:rsid w:val="0034034E"/>
    <w:rsid w:val="0034036E"/>
    <w:rsid w:val="003413EB"/>
    <w:rsid w:val="00341485"/>
    <w:rsid w:val="00342EB0"/>
    <w:rsid w:val="00343659"/>
    <w:rsid w:val="00347CD5"/>
    <w:rsid w:val="00352380"/>
    <w:rsid w:val="003605C8"/>
    <w:rsid w:val="0036070E"/>
    <w:rsid w:val="003625AD"/>
    <w:rsid w:val="00365753"/>
    <w:rsid w:val="00371FCC"/>
    <w:rsid w:val="00373024"/>
    <w:rsid w:val="00373373"/>
    <w:rsid w:val="0037699F"/>
    <w:rsid w:val="00380C32"/>
    <w:rsid w:val="00384F29"/>
    <w:rsid w:val="00387180"/>
    <w:rsid w:val="00390951"/>
    <w:rsid w:val="003921A5"/>
    <w:rsid w:val="00396196"/>
    <w:rsid w:val="003A24F5"/>
    <w:rsid w:val="003A6520"/>
    <w:rsid w:val="003A7551"/>
    <w:rsid w:val="003D0EB2"/>
    <w:rsid w:val="003D2118"/>
    <w:rsid w:val="003D5E71"/>
    <w:rsid w:val="003E0595"/>
    <w:rsid w:val="003E2122"/>
    <w:rsid w:val="003F65F5"/>
    <w:rsid w:val="003F779B"/>
    <w:rsid w:val="004021D8"/>
    <w:rsid w:val="004077DD"/>
    <w:rsid w:val="00413A8D"/>
    <w:rsid w:val="004174F3"/>
    <w:rsid w:val="00423300"/>
    <w:rsid w:val="00427CFA"/>
    <w:rsid w:val="00430273"/>
    <w:rsid w:val="00436A14"/>
    <w:rsid w:val="00436B4E"/>
    <w:rsid w:val="0043791C"/>
    <w:rsid w:val="004441A9"/>
    <w:rsid w:val="00445D87"/>
    <w:rsid w:val="004547C1"/>
    <w:rsid w:val="0045523A"/>
    <w:rsid w:val="00462727"/>
    <w:rsid w:val="00463102"/>
    <w:rsid w:val="00470F71"/>
    <w:rsid w:val="00474A78"/>
    <w:rsid w:val="00476C93"/>
    <w:rsid w:val="00477D66"/>
    <w:rsid w:val="0048226F"/>
    <w:rsid w:val="00483C90"/>
    <w:rsid w:val="00485BBD"/>
    <w:rsid w:val="00490639"/>
    <w:rsid w:val="00493D8A"/>
    <w:rsid w:val="00494817"/>
    <w:rsid w:val="004A4151"/>
    <w:rsid w:val="004A4E41"/>
    <w:rsid w:val="004A647A"/>
    <w:rsid w:val="004B0778"/>
    <w:rsid w:val="004B374C"/>
    <w:rsid w:val="004B4716"/>
    <w:rsid w:val="004C6D78"/>
    <w:rsid w:val="004C7C58"/>
    <w:rsid w:val="004D04FA"/>
    <w:rsid w:val="004D15D8"/>
    <w:rsid w:val="004E521B"/>
    <w:rsid w:val="004F16F6"/>
    <w:rsid w:val="004F1715"/>
    <w:rsid w:val="004F38C5"/>
    <w:rsid w:val="00501457"/>
    <w:rsid w:val="0050266B"/>
    <w:rsid w:val="00503E78"/>
    <w:rsid w:val="0050455D"/>
    <w:rsid w:val="00536DE4"/>
    <w:rsid w:val="00540786"/>
    <w:rsid w:val="0054244D"/>
    <w:rsid w:val="00554F8B"/>
    <w:rsid w:val="00555BFE"/>
    <w:rsid w:val="00556D86"/>
    <w:rsid w:val="00576D20"/>
    <w:rsid w:val="00577EA2"/>
    <w:rsid w:val="00580080"/>
    <w:rsid w:val="00587294"/>
    <w:rsid w:val="00594253"/>
    <w:rsid w:val="00594653"/>
    <w:rsid w:val="005950B8"/>
    <w:rsid w:val="0059589F"/>
    <w:rsid w:val="005962A4"/>
    <w:rsid w:val="00597D75"/>
    <w:rsid w:val="005A1D7E"/>
    <w:rsid w:val="005A208A"/>
    <w:rsid w:val="005A3276"/>
    <w:rsid w:val="005A6303"/>
    <w:rsid w:val="005A655A"/>
    <w:rsid w:val="005B4E14"/>
    <w:rsid w:val="005B7987"/>
    <w:rsid w:val="005C1F40"/>
    <w:rsid w:val="005D5F6D"/>
    <w:rsid w:val="005E1426"/>
    <w:rsid w:val="005E14AC"/>
    <w:rsid w:val="005E29CA"/>
    <w:rsid w:val="005E3C10"/>
    <w:rsid w:val="00602893"/>
    <w:rsid w:val="006135EC"/>
    <w:rsid w:val="00613D7E"/>
    <w:rsid w:val="006249BF"/>
    <w:rsid w:val="00632D8C"/>
    <w:rsid w:val="006352AC"/>
    <w:rsid w:val="006374DF"/>
    <w:rsid w:val="00641E6C"/>
    <w:rsid w:val="0064230E"/>
    <w:rsid w:val="00645C99"/>
    <w:rsid w:val="006473C5"/>
    <w:rsid w:val="006479A3"/>
    <w:rsid w:val="006530A8"/>
    <w:rsid w:val="00653BA1"/>
    <w:rsid w:val="006543B4"/>
    <w:rsid w:val="00667F84"/>
    <w:rsid w:val="00675D65"/>
    <w:rsid w:val="006770D4"/>
    <w:rsid w:val="00686EA1"/>
    <w:rsid w:val="00687F5C"/>
    <w:rsid w:val="00690C44"/>
    <w:rsid w:val="00692A05"/>
    <w:rsid w:val="00695A2D"/>
    <w:rsid w:val="006965A0"/>
    <w:rsid w:val="006A1043"/>
    <w:rsid w:val="006A1BA3"/>
    <w:rsid w:val="006B3FD1"/>
    <w:rsid w:val="006B54F4"/>
    <w:rsid w:val="006B6145"/>
    <w:rsid w:val="006B6A9F"/>
    <w:rsid w:val="006B70D0"/>
    <w:rsid w:val="006C19BB"/>
    <w:rsid w:val="006C1E94"/>
    <w:rsid w:val="006C2EE9"/>
    <w:rsid w:val="006C6F15"/>
    <w:rsid w:val="006E3256"/>
    <w:rsid w:val="006F0591"/>
    <w:rsid w:val="006F0CDE"/>
    <w:rsid w:val="006F736F"/>
    <w:rsid w:val="00700F26"/>
    <w:rsid w:val="00702FD4"/>
    <w:rsid w:val="00703DD7"/>
    <w:rsid w:val="007064D1"/>
    <w:rsid w:val="007072C2"/>
    <w:rsid w:val="00710794"/>
    <w:rsid w:val="00720CE5"/>
    <w:rsid w:val="00721681"/>
    <w:rsid w:val="007244E7"/>
    <w:rsid w:val="007320A0"/>
    <w:rsid w:val="007351E2"/>
    <w:rsid w:val="0074489B"/>
    <w:rsid w:val="007450A7"/>
    <w:rsid w:val="007475B6"/>
    <w:rsid w:val="00754F7C"/>
    <w:rsid w:val="00757987"/>
    <w:rsid w:val="00761A33"/>
    <w:rsid w:val="00771FE7"/>
    <w:rsid w:val="00774C28"/>
    <w:rsid w:val="00776030"/>
    <w:rsid w:val="00781327"/>
    <w:rsid w:val="00781CE2"/>
    <w:rsid w:val="00784AD5"/>
    <w:rsid w:val="00790EA1"/>
    <w:rsid w:val="007923AC"/>
    <w:rsid w:val="007923F6"/>
    <w:rsid w:val="00793C09"/>
    <w:rsid w:val="00795881"/>
    <w:rsid w:val="007A0473"/>
    <w:rsid w:val="007A1A13"/>
    <w:rsid w:val="007A339F"/>
    <w:rsid w:val="007A497C"/>
    <w:rsid w:val="007A799A"/>
    <w:rsid w:val="007B5514"/>
    <w:rsid w:val="007C33E4"/>
    <w:rsid w:val="007C3564"/>
    <w:rsid w:val="007D3C13"/>
    <w:rsid w:val="007D3EC1"/>
    <w:rsid w:val="007D4C46"/>
    <w:rsid w:val="007E06E5"/>
    <w:rsid w:val="007E0888"/>
    <w:rsid w:val="007E7A13"/>
    <w:rsid w:val="007F06CB"/>
    <w:rsid w:val="007F6463"/>
    <w:rsid w:val="00810834"/>
    <w:rsid w:val="00814B2C"/>
    <w:rsid w:val="0081626C"/>
    <w:rsid w:val="00816444"/>
    <w:rsid w:val="008213F7"/>
    <w:rsid w:val="00822C76"/>
    <w:rsid w:val="008269FF"/>
    <w:rsid w:val="00827032"/>
    <w:rsid w:val="008304E1"/>
    <w:rsid w:val="00834805"/>
    <w:rsid w:val="008374AE"/>
    <w:rsid w:val="00840461"/>
    <w:rsid w:val="00844D11"/>
    <w:rsid w:val="008456B5"/>
    <w:rsid w:val="00850F1D"/>
    <w:rsid w:val="00853261"/>
    <w:rsid w:val="00854D77"/>
    <w:rsid w:val="008570A7"/>
    <w:rsid w:val="00860AB0"/>
    <w:rsid w:val="00860DAE"/>
    <w:rsid w:val="0086524E"/>
    <w:rsid w:val="00865723"/>
    <w:rsid w:val="00872A63"/>
    <w:rsid w:val="00873D8A"/>
    <w:rsid w:val="008748CC"/>
    <w:rsid w:val="00877AFC"/>
    <w:rsid w:val="00881AE8"/>
    <w:rsid w:val="00882C3A"/>
    <w:rsid w:val="00882C3E"/>
    <w:rsid w:val="00885E5C"/>
    <w:rsid w:val="008908FA"/>
    <w:rsid w:val="00890F20"/>
    <w:rsid w:val="008A0F9E"/>
    <w:rsid w:val="008A16AA"/>
    <w:rsid w:val="008A4C29"/>
    <w:rsid w:val="008A6B89"/>
    <w:rsid w:val="008B116B"/>
    <w:rsid w:val="008B1D34"/>
    <w:rsid w:val="008C0377"/>
    <w:rsid w:val="008C0DE9"/>
    <w:rsid w:val="008C78F4"/>
    <w:rsid w:val="008D0C72"/>
    <w:rsid w:val="008D43FC"/>
    <w:rsid w:val="008E2D1E"/>
    <w:rsid w:val="008E4565"/>
    <w:rsid w:val="008E6841"/>
    <w:rsid w:val="009004C6"/>
    <w:rsid w:val="00907F88"/>
    <w:rsid w:val="009116CE"/>
    <w:rsid w:val="00914444"/>
    <w:rsid w:val="009228DE"/>
    <w:rsid w:val="00924047"/>
    <w:rsid w:val="00925A17"/>
    <w:rsid w:val="009312D2"/>
    <w:rsid w:val="00934900"/>
    <w:rsid w:val="00940168"/>
    <w:rsid w:val="00946B36"/>
    <w:rsid w:val="009505C8"/>
    <w:rsid w:val="009510D1"/>
    <w:rsid w:val="0095271A"/>
    <w:rsid w:val="0095484C"/>
    <w:rsid w:val="009559FF"/>
    <w:rsid w:val="009613CF"/>
    <w:rsid w:val="00964EFF"/>
    <w:rsid w:val="00966399"/>
    <w:rsid w:val="0097253E"/>
    <w:rsid w:val="00973044"/>
    <w:rsid w:val="009730E9"/>
    <w:rsid w:val="0097472C"/>
    <w:rsid w:val="00976958"/>
    <w:rsid w:val="00990A18"/>
    <w:rsid w:val="00992A0F"/>
    <w:rsid w:val="009B1FFD"/>
    <w:rsid w:val="009B659C"/>
    <w:rsid w:val="009C3BCF"/>
    <w:rsid w:val="009D4F8D"/>
    <w:rsid w:val="009D5AFC"/>
    <w:rsid w:val="009D5B6D"/>
    <w:rsid w:val="009D6EF7"/>
    <w:rsid w:val="009E5364"/>
    <w:rsid w:val="009E5663"/>
    <w:rsid w:val="009F0847"/>
    <w:rsid w:val="009F1C85"/>
    <w:rsid w:val="009F24EC"/>
    <w:rsid w:val="00A01C18"/>
    <w:rsid w:val="00A0251D"/>
    <w:rsid w:val="00A14D25"/>
    <w:rsid w:val="00A14D85"/>
    <w:rsid w:val="00A20AF5"/>
    <w:rsid w:val="00A25F3E"/>
    <w:rsid w:val="00A26F72"/>
    <w:rsid w:val="00A279BD"/>
    <w:rsid w:val="00A335F2"/>
    <w:rsid w:val="00A340D6"/>
    <w:rsid w:val="00A341E7"/>
    <w:rsid w:val="00A43529"/>
    <w:rsid w:val="00A46562"/>
    <w:rsid w:val="00A46987"/>
    <w:rsid w:val="00A50678"/>
    <w:rsid w:val="00A52DE1"/>
    <w:rsid w:val="00A5392F"/>
    <w:rsid w:val="00A55296"/>
    <w:rsid w:val="00A623BA"/>
    <w:rsid w:val="00A67AB8"/>
    <w:rsid w:val="00A724F2"/>
    <w:rsid w:val="00A74C2D"/>
    <w:rsid w:val="00A765E2"/>
    <w:rsid w:val="00A76866"/>
    <w:rsid w:val="00A770FA"/>
    <w:rsid w:val="00A81533"/>
    <w:rsid w:val="00A8670C"/>
    <w:rsid w:val="00A91167"/>
    <w:rsid w:val="00A9345C"/>
    <w:rsid w:val="00A9454A"/>
    <w:rsid w:val="00A94CDF"/>
    <w:rsid w:val="00A9754E"/>
    <w:rsid w:val="00AA0E0A"/>
    <w:rsid w:val="00AA19C3"/>
    <w:rsid w:val="00AA59AA"/>
    <w:rsid w:val="00AA59CA"/>
    <w:rsid w:val="00AA7AA8"/>
    <w:rsid w:val="00AB46FA"/>
    <w:rsid w:val="00AB6BA0"/>
    <w:rsid w:val="00AB793D"/>
    <w:rsid w:val="00AC0D7F"/>
    <w:rsid w:val="00AC6484"/>
    <w:rsid w:val="00AD0757"/>
    <w:rsid w:val="00AE7B3F"/>
    <w:rsid w:val="00AF54AC"/>
    <w:rsid w:val="00B04C71"/>
    <w:rsid w:val="00B15E88"/>
    <w:rsid w:val="00B22BD5"/>
    <w:rsid w:val="00B318AA"/>
    <w:rsid w:val="00B341DE"/>
    <w:rsid w:val="00B34C02"/>
    <w:rsid w:val="00B36C7D"/>
    <w:rsid w:val="00B37543"/>
    <w:rsid w:val="00B4097B"/>
    <w:rsid w:val="00B443E5"/>
    <w:rsid w:val="00B459BF"/>
    <w:rsid w:val="00B56265"/>
    <w:rsid w:val="00B610EC"/>
    <w:rsid w:val="00B62939"/>
    <w:rsid w:val="00B65473"/>
    <w:rsid w:val="00B70632"/>
    <w:rsid w:val="00B733C7"/>
    <w:rsid w:val="00B75D04"/>
    <w:rsid w:val="00B76963"/>
    <w:rsid w:val="00B803FB"/>
    <w:rsid w:val="00B805F8"/>
    <w:rsid w:val="00B82FD5"/>
    <w:rsid w:val="00B925A7"/>
    <w:rsid w:val="00B935C9"/>
    <w:rsid w:val="00B93C81"/>
    <w:rsid w:val="00B95E48"/>
    <w:rsid w:val="00BA042C"/>
    <w:rsid w:val="00BA7223"/>
    <w:rsid w:val="00BB0D52"/>
    <w:rsid w:val="00BB34DC"/>
    <w:rsid w:val="00BB517A"/>
    <w:rsid w:val="00BC432E"/>
    <w:rsid w:val="00BC4C7B"/>
    <w:rsid w:val="00BC7B95"/>
    <w:rsid w:val="00BD2513"/>
    <w:rsid w:val="00BD49C7"/>
    <w:rsid w:val="00BD6ACD"/>
    <w:rsid w:val="00BD714D"/>
    <w:rsid w:val="00BD7578"/>
    <w:rsid w:val="00BE5EFA"/>
    <w:rsid w:val="00BE7644"/>
    <w:rsid w:val="00C0406F"/>
    <w:rsid w:val="00C131FF"/>
    <w:rsid w:val="00C14607"/>
    <w:rsid w:val="00C23947"/>
    <w:rsid w:val="00C23969"/>
    <w:rsid w:val="00C24912"/>
    <w:rsid w:val="00C25BE2"/>
    <w:rsid w:val="00C263D6"/>
    <w:rsid w:val="00C303D6"/>
    <w:rsid w:val="00C30C3E"/>
    <w:rsid w:val="00C31A9B"/>
    <w:rsid w:val="00C3257A"/>
    <w:rsid w:val="00C33CB8"/>
    <w:rsid w:val="00C3741C"/>
    <w:rsid w:val="00C3742B"/>
    <w:rsid w:val="00C50CE0"/>
    <w:rsid w:val="00C57C75"/>
    <w:rsid w:val="00C61547"/>
    <w:rsid w:val="00C64053"/>
    <w:rsid w:val="00C66514"/>
    <w:rsid w:val="00C700D7"/>
    <w:rsid w:val="00C7074B"/>
    <w:rsid w:val="00C724FB"/>
    <w:rsid w:val="00C73E59"/>
    <w:rsid w:val="00C76507"/>
    <w:rsid w:val="00C826D5"/>
    <w:rsid w:val="00C82B9B"/>
    <w:rsid w:val="00C86C73"/>
    <w:rsid w:val="00C90B9A"/>
    <w:rsid w:val="00C915A2"/>
    <w:rsid w:val="00C91D9F"/>
    <w:rsid w:val="00C96AD2"/>
    <w:rsid w:val="00CA1A89"/>
    <w:rsid w:val="00CA618F"/>
    <w:rsid w:val="00CB2F09"/>
    <w:rsid w:val="00CC74B5"/>
    <w:rsid w:val="00CC7EA9"/>
    <w:rsid w:val="00CD0547"/>
    <w:rsid w:val="00CD7145"/>
    <w:rsid w:val="00CE0887"/>
    <w:rsid w:val="00CE7151"/>
    <w:rsid w:val="00CF5E04"/>
    <w:rsid w:val="00D1111B"/>
    <w:rsid w:val="00D16CA7"/>
    <w:rsid w:val="00D17697"/>
    <w:rsid w:val="00D230E4"/>
    <w:rsid w:val="00D23328"/>
    <w:rsid w:val="00D244CA"/>
    <w:rsid w:val="00D347FC"/>
    <w:rsid w:val="00D40F2B"/>
    <w:rsid w:val="00D41736"/>
    <w:rsid w:val="00D42C49"/>
    <w:rsid w:val="00D43C58"/>
    <w:rsid w:val="00D44425"/>
    <w:rsid w:val="00D47208"/>
    <w:rsid w:val="00D50F4B"/>
    <w:rsid w:val="00D51557"/>
    <w:rsid w:val="00D61B31"/>
    <w:rsid w:val="00D665F0"/>
    <w:rsid w:val="00D67630"/>
    <w:rsid w:val="00D67C34"/>
    <w:rsid w:val="00D7265D"/>
    <w:rsid w:val="00D7268C"/>
    <w:rsid w:val="00D726D0"/>
    <w:rsid w:val="00D75F3E"/>
    <w:rsid w:val="00D9264C"/>
    <w:rsid w:val="00DA04E6"/>
    <w:rsid w:val="00DA21F3"/>
    <w:rsid w:val="00DA2971"/>
    <w:rsid w:val="00DA3F8E"/>
    <w:rsid w:val="00DA42AA"/>
    <w:rsid w:val="00DB068C"/>
    <w:rsid w:val="00DB5367"/>
    <w:rsid w:val="00DB69EE"/>
    <w:rsid w:val="00DB6A37"/>
    <w:rsid w:val="00DC0ED2"/>
    <w:rsid w:val="00DC211B"/>
    <w:rsid w:val="00DC27D9"/>
    <w:rsid w:val="00DC4465"/>
    <w:rsid w:val="00DC4A64"/>
    <w:rsid w:val="00DC4FA8"/>
    <w:rsid w:val="00DD2138"/>
    <w:rsid w:val="00DD25FD"/>
    <w:rsid w:val="00DD5AB5"/>
    <w:rsid w:val="00DD5D5D"/>
    <w:rsid w:val="00DD6B7C"/>
    <w:rsid w:val="00DE10CA"/>
    <w:rsid w:val="00DF15A2"/>
    <w:rsid w:val="00DF2DA4"/>
    <w:rsid w:val="00DF5235"/>
    <w:rsid w:val="00DF5F2B"/>
    <w:rsid w:val="00DF7F8A"/>
    <w:rsid w:val="00E107EB"/>
    <w:rsid w:val="00E21B9A"/>
    <w:rsid w:val="00E22244"/>
    <w:rsid w:val="00E23FD9"/>
    <w:rsid w:val="00E300BF"/>
    <w:rsid w:val="00E30D4E"/>
    <w:rsid w:val="00E33723"/>
    <w:rsid w:val="00E33846"/>
    <w:rsid w:val="00E3388F"/>
    <w:rsid w:val="00E34A9A"/>
    <w:rsid w:val="00E42EE9"/>
    <w:rsid w:val="00E54C6A"/>
    <w:rsid w:val="00E603E5"/>
    <w:rsid w:val="00E60A75"/>
    <w:rsid w:val="00E65DC4"/>
    <w:rsid w:val="00E715C3"/>
    <w:rsid w:val="00E753DF"/>
    <w:rsid w:val="00E84748"/>
    <w:rsid w:val="00E86715"/>
    <w:rsid w:val="00E968D5"/>
    <w:rsid w:val="00E971E5"/>
    <w:rsid w:val="00EA1A38"/>
    <w:rsid w:val="00EA4185"/>
    <w:rsid w:val="00EA54F0"/>
    <w:rsid w:val="00EA6F01"/>
    <w:rsid w:val="00EA78D1"/>
    <w:rsid w:val="00EA7C8E"/>
    <w:rsid w:val="00EB0437"/>
    <w:rsid w:val="00EC551A"/>
    <w:rsid w:val="00EC7963"/>
    <w:rsid w:val="00ED7910"/>
    <w:rsid w:val="00EE37D4"/>
    <w:rsid w:val="00EE58CB"/>
    <w:rsid w:val="00EE66B3"/>
    <w:rsid w:val="00EF4727"/>
    <w:rsid w:val="00EF656D"/>
    <w:rsid w:val="00EF72A6"/>
    <w:rsid w:val="00F03838"/>
    <w:rsid w:val="00F05862"/>
    <w:rsid w:val="00F16B44"/>
    <w:rsid w:val="00F17423"/>
    <w:rsid w:val="00F26FEA"/>
    <w:rsid w:val="00F27F69"/>
    <w:rsid w:val="00F36B10"/>
    <w:rsid w:val="00F479FD"/>
    <w:rsid w:val="00F506EC"/>
    <w:rsid w:val="00F50BD3"/>
    <w:rsid w:val="00F542BF"/>
    <w:rsid w:val="00F56B90"/>
    <w:rsid w:val="00F578B8"/>
    <w:rsid w:val="00F60545"/>
    <w:rsid w:val="00F61C95"/>
    <w:rsid w:val="00F64085"/>
    <w:rsid w:val="00F6456B"/>
    <w:rsid w:val="00F65A62"/>
    <w:rsid w:val="00F67F0A"/>
    <w:rsid w:val="00F71912"/>
    <w:rsid w:val="00F750E6"/>
    <w:rsid w:val="00F759C9"/>
    <w:rsid w:val="00F87907"/>
    <w:rsid w:val="00F9583A"/>
    <w:rsid w:val="00FA1D8C"/>
    <w:rsid w:val="00FA20AC"/>
    <w:rsid w:val="00FA2A82"/>
    <w:rsid w:val="00FA577C"/>
    <w:rsid w:val="00FA66A6"/>
    <w:rsid w:val="00FC0E1E"/>
    <w:rsid w:val="00FC37F0"/>
    <w:rsid w:val="00FD382D"/>
    <w:rsid w:val="00FD4A6D"/>
    <w:rsid w:val="00FD68A3"/>
    <w:rsid w:val="00FE054F"/>
    <w:rsid w:val="00FE57C8"/>
    <w:rsid w:val="00FF386A"/>
    <w:rsid w:val="00FF48AD"/>
    <w:rsid w:val="00FF4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50614"/>
  <w15:docId w15:val="{AE741E41-7550-485B-B638-F5CC6B5EF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257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7CF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318A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05D2"/>
  </w:style>
  <w:style w:type="paragraph" w:styleId="Stopka">
    <w:name w:val="footer"/>
    <w:basedOn w:val="Normalny"/>
    <w:link w:val="Stopka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05D2"/>
  </w:style>
  <w:style w:type="paragraph" w:styleId="Tekstdymka">
    <w:name w:val="Balloon Text"/>
    <w:basedOn w:val="Normalny"/>
    <w:link w:val="TekstdymkaZnak"/>
    <w:uiPriority w:val="99"/>
    <w:semiHidden/>
    <w:unhideWhenUsed/>
    <w:rsid w:val="00090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5D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B11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87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info">
    <w:name w:val="docinfo"/>
    <w:basedOn w:val="Domylnaczcionkaakapitu"/>
    <w:rsid w:val="00DF5235"/>
  </w:style>
  <w:style w:type="character" w:customStyle="1" w:styleId="number2">
    <w:name w:val="number2"/>
    <w:basedOn w:val="Domylnaczcionkaakapitu"/>
    <w:rsid w:val="00F750E6"/>
    <w:rPr>
      <w:vanish w:val="0"/>
      <w:webHidden w:val="0"/>
      <w:specVanish w:val="0"/>
    </w:rPr>
  </w:style>
  <w:style w:type="paragraph" w:customStyle="1" w:styleId="Standard">
    <w:name w:val="Standard"/>
    <w:rsid w:val="00485BB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de-DE" w:eastAsia="de-DE"/>
    </w:rPr>
  </w:style>
  <w:style w:type="numbering" w:customStyle="1" w:styleId="WWNum1">
    <w:name w:val="WWNum1"/>
    <w:basedOn w:val="Bezlisty"/>
    <w:rsid w:val="00D7265D"/>
    <w:pPr>
      <w:numPr>
        <w:numId w:val="7"/>
      </w:numPr>
    </w:pPr>
  </w:style>
  <w:style w:type="character" w:styleId="Pogrubienie">
    <w:name w:val="Strong"/>
    <w:basedOn w:val="Domylnaczcionkaakapitu"/>
    <w:uiPriority w:val="22"/>
    <w:qFormat/>
    <w:rsid w:val="008B1D34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B935C9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A59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92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7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36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059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858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26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744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767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136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9001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1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4648A-C042-4746-9852-3AD7A6EFB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5</Pages>
  <Words>1322</Words>
  <Characters>7934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Klarysa K.F. Ferens</dc:creator>
  <cp:lastModifiedBy>Dariusz Salej</cp:lastModifiedBy>
  <cp:revision>52</cp:revision>
  <dcterms:created xsi:type="dcterms:W3CDTF">2022-07-27T05:21:00Z</dcterms:created>
  <dcterms:modified xsi:type="dcterms:W3CDTF">2024-07-31T05:31:00Z</dcterms:modified>
</cp:coreProperties>
</file>