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86461" w14:textId="332A6A23" w:rsidR="00AB5BF2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</w:p>
    <w:p w14:paraId="705C2A4C" w14:textId="77777777" w:rsidR="00CA0996" w:rsidRDefault="00CA0996" w:rsidP="00AB5BF2">
      <w:pPr>
        <w:jc w:val="center"/>
        <w:rPr>
          <w:b/>
          <w:sz w:val="22"/>
          <w:szCs w:val="22"/>
        </w:rPr>
      </w:pPr>
    </w:p>
    <w:p w14:paraId="49C3C6BC" w14:textId="77777777" w:rsidR="00CA0996" w:rsidRPr="002D3F1D" w:rsidRDefault="00CA0996" w:rsidP="00CA0996">
      <w:pPr>
        <w:widowControl/>
        <w:autoSpaceDE/>
        <w:autoSpaceDN/>
        <w:adjustRightInd/>
        <w:spacing w:line="360" w:lineRule="auto"/>
        <w:jc w:val="center"/>
        <w:rPr>
          <w:b/>
          <w:bCs/>
          <w:iCs/>
          <w:sz w:val="22"/>
          <w:szCs w:val="22"/>
          <w:lang w:eastAsia="en-US" w:bidi="en-US"/>
        </w:rPr>
      </w:pPr>
      <w:bookmarkStart w:id="0" w:name="_Hlk106961337"/>
      <w:r w:rsidRPr="002D3F1D">
        <w:rPr>
          <w:b/>
          <w:iCs/>
          <w:sz w:val="22"/>
          <w:szCs w:val="22"/>
          <w:lang w:eastAsia="en-US" w:bidi="en-US"/>
        </w:rPr>
        <w:t>Modernizacja sieci gazowej w Kamienicy Polskiej</w:t>
      </w:r>
      <w:r w:rsidRPr="002D3F1D">
        <w:rPr>
          <w:b/>
          <w:bCs/>
          <w:iCs/>
          <w:sz w:val="22"/>
          <w:szCs w:val="22"/>
          <w:lang w:eastAsia="en-US" w:bidi="en-US"/>
        </w:rPr>
        <w:t xml:space="preserve"> wraz z infrastrukturą towarzyszącą</w:t>
      </w:r>
    </w:p>
    <w:p w14:paraId="76ABE419" w14:textId="77777777" w:rsidR="00CA0996" w:rsidRPr="002D3F1D" w:rsidRDefault="00CA0996" w:rsidP="00CA0996">
      <w:pPr>
        <w:widowControl/>
        <w:autoSpaceDE/>
        <w:autoSpaceDN/>
        <w:adjustRightInd/>
        <w:spacing w:line="360" w:lineRule="auto"/>
        <w:jc w:val="center"/>
        <w:rPr>
          <w:b/>
          <w:bCs/>
          <w:sz w:val="22"/>
          <w:szCs w:val="22"/>
          <w:lang w:eastAsia="en-US" w:bidi="en-US"/>
        </w:rPr>
      </w:pPr>
      <w:r w:rsidRPr="002D3F1D">
        <w:rPr>
          <w:b/>
          <w:bCs/>
          <w:sz w:val="22"/>
          <w:szCs w:val="22"/>
          <w:lang w:eastAsia="en-US" w:bidi="en-US"/>
        </w:rPr>
        <w:t>Przebudowa istniejącego gazociągu i przyłączy średniego ciśnienia  w Kamienicy          Polskiej przy ul. Marii Konopnickiej ( Etap I, Etap II)</w:t>
      </w:r>
      <w:bookmarkEnd w:id="0"/>
    </w:p>
    <w:p w14:paraId="3B5A9010" w14:textId="77777777" w:rsidR="00CA0996" w:rsidRPr="002D3F1D" w:rsidRDefault="00CA0996" w:rsidP="00CA0996">
      <w:pPr>
        <w:widowControl/>
        <w:autoSpaceDE/>
        <w:autoSpaceDN/>
        <w:adjustRightInd/>
        <w:spacing w:line="276" w:lineRule="auto"/>
        <w:rPr>
          <w:b/>
          <w:iCs/>
          <w:caps/>
          <w:sz w:val="22"/>
          <w:szCs w:val="22"/>
          <w:lang w:eastAsia="en-US" w:bidi="en-US"/>
        </w:rPr>
      </w:pPr>
      <w:r w:rsidRPr="002D3F1D">
        <w:rPr>
          <w:b/>
          <w:iCs/>
          <w:sz w:val="22"/>
          <w:szCs w:val="22"/>
          <w:lang w:eastAsia="en-US" w:bidi="en-US"/>
        </w:rPr>
        <w:t>Numer postępowania</w:t>
      </w:r>
      <w:r w:rsidRPr="002D3F1D">
        <w:rPr>
          <w:b/>
          <w:iCs/>
          <w:caps/>
          <w:sz w:val="22"/>
          <w:szCs w:val="22"/>
          <w:lang w:eastAsia="en-US" w:bidi="en-US"/>
        </w:rPr>
        <w:t>: 2024/W100/WUNP-000151</w:t>
      </w:r>
    </w:p>
    <w:p w14:paraId="4B88215C" w14:textId="77777777" w:rsidR="00CA0996" w:rsidRDefault="00CA0996" w:rsidP="00AB5BF2">
      <w:pPr>
        <w:pStyle w:val="Default"/>
        <w:rPr>
          <w:sz w:val="20"/>
          <w:szCs w:val="20"/>
        </w:rPr>
      </w:pPr>
    </w:p>
    <w:p w14:paraId="4EF65874" w14:textId="77777777" w:rsidR="00CA0996" w:rsidRDefault="00CA0996" w:rsidP="00AB5BF2">
      <w:pPr>
        <w:pStyle w:val="Default"/>
        <w:rPr>
          <w:sz w:val="20"/>
          <w:szCs w:val="20"/>
        </w:rPr>
      </w:pPr>
    </w:p>
    <w:p w14:paraId="2AD1D453" w14:textId="77777777" w:rsidR="00CA0996" w:rsidRDefault="00CA0996" w:rsidP="00AB5BF2">
      <w:pPr>
        <w:pStyle w:val="Default"/>
        <w:rPr>
          <w:sz w:val="20"/>
          <w:szCs w:val="20"/>
        </w:rPr>
      </w:pPr>
    </w:p>
    <w:p w14:paraId="6570DDFE" w14:textId="77777777" w:rsidR="00CA0996" w:rsidRDefault="00CA0996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77E0BA04" w14:textId="4074A881" w:rsidR="000E571E" w:rsidRDefault="008A6B6A" w:rsidP="009B656F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CA0996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67A54A9C" w14:textId="77777777" w:rsidR="00CA0996" w:rsidRDefault="00CA0996" w:rsidP="00CA0996">
      <w:pPr>
        <w:shd w:val="clear" w:color="auto" w:fill="FFFFFF"/>
        <w:spacing w:after="120" w:line="280" w:lineRule="exact"/>
        <w:ind w:left="567"/>
        <w:jc w:val="both"/>
        <w:rPr>
          <w:bCs/>
          <w:sz w:val="22"/>
          <w:szCs w:val="22"/>
        </w:rPr>
      </w:pPr>
    </w:p>
    <w:p w14:paraId="292F22E6" w14:textId="77777777" w:rsidR="00CA0996" w:rsidRPr="00373407" w:rsidRDefault="00CA0996" w:rsidP="00CA0996">
      <w:pPr>
        <w:shd w:val="clear" w:color="auto" w:fill="FFFFFF"/>
        <w:spacing w:after="120" w:line="280" w:lineRule="exact"/>
        <w:ind w:left="567"/>
        <w:jc w:val="both"/>
        <w:rPr>
          <w:rFonts w:asciiTheme="minorBidi" w:hAnsiTheme="minorBidi" w:cstheme="minorBidi"/>
          <w:bCs/>
          <w:sz w:val="22"/>
          <w:szCs w:val="22"/>
        </w:rPr>
      </w:pP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7702A4FC" w14:textId="77777777" w:rsidR="00CA0996" w:rsidRDefault="00CA0996" w:rsidP="004B3F52">
      <w:pPr>
        <w:ind w:left="5387" w:firstLine="6"/>
        <w:jc w:val="center"/>
        <w:rPr>
          <w:i/>
          <w:sz w:val="16"/>
          <w:szCs w:val="16"/>
        </w:rPr>
      </w:pPr>
    </w:p>
    <w:p w14:paraId="4326AFC7" w14:textId="77777777" w:rsidR="00CA0996" w:rsidRPr="005D261D" w:rsidRDefault="00CA0996" w:rsidP="004B3F52">
      <w:pPr>
        <w:ind w:left="5387" w:firstLine="6"/>
        <w:jc w:val="center"/>
        <w:rPr>
          <w:i/>
          <w:sz w:val="16"/>
          <w:szCs w:val="16"/>
        </w:rPr>
      </w:pP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A9C66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313574B3" w14:textId="77777777" w:rsidR="00CA0996" w:rsidRDefault="00CA0996" w:rsidP="004279A3">
      <w:pPr>
        <w:spacing w:line="280" w:lineRule="exact"/>
        <w:jc w:val="both"/>
        <w:rPr>
          <w:rFonts w:asciiTheme="minorBidi" w:hAnsiTheme="minorBidi" w:cstheme="minorBidi"/>
          <w:sz w:val="22"/>
          <w:szCs w:val="22"/>
        </w:rPr>
      </w:pPr>
    </w:p>
    <w:p w14:paraId="17BC02A2" w14:textId="77777777" w:rsidR="00CA0996" w:rsidRDefault="00CA0996" w:rsidP="004279A3">
      <w:pPr>
        <w:spacing w:line="280" w:lineRule="exact"/>
        <w:jc w:val="both"/>
        <w:rPr>
          <w:rFonts w:asciiTheme="minorBidi" w:hAnsiTheme="minorBidi" w:cstheme="minorBidi"/>
          <w:sz w:val="22"/>
          <w:szCs w:val="22"/>
        </w:rPr>
      </w:pPr>
    </w:p>
    <w:p w14:paraId="0CA9BADD" w14:textId="69B31F13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8ED5" w14:textId="77777777" w:rsidR="00F722E3" w:rsidRDefault="00F722E3">
      <w:r>
        <w:separator/>
      </w:r>
    </w:p>
    <w:p w14:paraId="77CF73A4" w14:textId="77777777" w:rsidR="00F722E3" w:rsidRDefault="00F722E3"/>
  </w:endnote>
  <w:endnote w:type="continuationSeparator" w:id="0">
    <w:p w14:paraId="126E5C34" w14:textId="77777777" w:rsidR="00F722E3" w:rsidRDefault="00F722E3">
      <w:r>
        <w:continuationSeparator/>
      </w:r>
    </w:p>
    <w:p w14:paraId="2ED3E5DF" w14:textId="77777777" w:rsidR="00F722E3" w:rsidRDefault="00F722E3"/>
  </w:endnote>
  <w:endnote w:type="continuationNotice" w:id="1">
    <w:p w14:paraId="67E0253D" w14:textId="77777777" w:rsidR="00F722E3" w:rsidRDefault="00F722E3"/>
    <w:p w14:paraId="1D017346" w14:textId="77777777" w:rsidR="00F722E3" w:rsidRDefault="00F722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07C05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698DA372" w:rsidR="002C3EA0" w:rsidRDefault="002C3EA0" w:rsidP="002C3EA0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F330BE">
      <w:t>10</w:t>
    </w:r>
    <w:r w:rsidRPr="00C123DE">
      <w:t xml:space="preserve"> z dnia</w:t>
    </w:r>
    <w:r w:rsidR="006E0916">
      <w:t xml:space="preserve"> </w:t>
    </w:r>
    <w:r w:rsidR="00CC175F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C10F" w14:textId="77777777" w:rsidR="00F722E3" w:rsidRDefault="00F722E3">
      <w:r>
        <w:separator/>
      </w:r>
    </w:p>
    <w:p w14:paraId="45812607" w14:textId="77777777" w:rsidR="00F722E3" w:rsidRDefault="00F722E3"/>
  </w:footnote>
  <w:footnote w:type="continuationSeparator" w:id="0">
    <w:p w14:paraId="46E30CB4" w14:textId="77777777" w:rsidR="00F722E3" w:rsidRDefault="00F722E3">
      <w:r>
        <w:continuationSeparator/>
      </w:r>
    </w:p>
    <w:p w14:paraId="0F6B1F0C" w14:textId="77777777" w:rsidR="00F722E3" w:rsidRDefault="00F722E3"/>
  </w:footnote>
  <w:footnote w:type="continuationNotice" w:id="1">
    <w:p w14:paraId="6B76D8D0" w14:textId="77777777" w:rsidR="00F722E3" w:rsidRDefault="00F722E3"/>
    <w:p w14:paraId="496893F4" w14:textId="77777777" w:rsidR="00F722E3" w:rsidRDefault="00F722E3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6237"/>
      <w:gridCol w:w="2155"/>
    </w:tblGrid>
    <w:tr w:rsidR="00642C9E" w:rsidRPr="007C5050" w14:paraId="17DCD590" w14:textId="77777777" w:rsidTr="00530B47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44D07901" w14:textId="142F51ED" w:rsidR="005D057C" w:rsidRPr="002C3EA0" w:rsidRDefault="005D057C" w:rsidP="005D057C">
          <w:pPr>
            <w:jc w:val="center"/>
            <w:rPr>
              <w:b/>
            </w:rPr>
          </w:pPr>
          <w:r w:rsidRPr="002C3EA0">
            <w:rPr>
              <w:b/>
            </w:rPr>
            <w:t xml:space="preserve">Oświadczenie </w:t>
          </w:r>
          <w:r w:rsidR="00AB5BF2">
            <w:rPr>
              <w:b/>
            </w:rPr>
            <w:t xml:space="preserve">wykonawcy </w:t>
          </w:r>
          <w:r w:rsidR="00AB5BF2" w:rsidRPr="00AB5BF2">
            <w:rPr>
              <w:b/>
            </w:rPr>
            <w:t>o występowaniu albo braku powiązań kapitałowych lub osobowych z Zamawiającym</w:t>
          </w:r>
        </w:p>
        <w:p w14:paraId="1E14E20B" w14:textId="5D429EBB" w:rsidR="00642C9E" w:rsidRPr="007C5050" w:rsidRDefault="005D057C" w:rsidP="005D057C">
          <w:pPr>
            <w:pStyle w:val="NormalnyWeb"/>
            <w:spacing w:line="240" w:lineRule="exact"/>
            <w:ind w:left="0"/>
            <w:jc w:val="center"/>
            <w:rPr>
              <w:rFonts w:cs="Calibri"/>
              <w:i/>
              <w:color w:val="FF0000"/>
            </w:rPr>
          </w:pPr>
          <w:r w:rsidRPr="002C3EA0">
            <w:rPr>
              <w:rFonts w:ascii="Arial" w:hAnsi="Arial" w:cs="Arial"/>
              <w:color w:val="000000"/>
              <w:sz w:val="20"/>
              <w:szCs w:val="20"/>
            </w:rPr>
            <w:t xml:space="preserve">Załącznik nr </w:t>
          </w:r>
          <w:r w:rsidR="00AB5BF2">
            <w:rPr>
              <w:rFonts w:ascii="Arial" w:hAnsi="Arial" w:cs="Arial"/>
              <w:color w:val="000000"/>
              <w:sz w:val="20"/>
              <w:szCs w:val="20"/>
            </w:rPr>
            <w:t>6</w:t>
          </w:r>
          <w:r w:rsidRPr="002C3EA0">
            <w:rPr>
              <w:rFonts w:ascii="Arial" w:hAnsi="Arial" w:cs="Arial"/>
              <w:color w:val="000000"/>
              <w:sz w:val="20"/>
              <w:szCs w:val="20"/>
            </w:rPr>
            <w:t xml:space="preserve"> do Instrukcji udzielania zamówień współfinansowanych ze środków Unii Europejskiej w PSG sp. z o.o</w:t>
          </w:r>
          <w:r w:rsidRPr="00D17900">
            <w:rPr>
              <w:rFonts w:ascii="Arial" w:hAnsi="Arial" w:cs="Arial"/>
              <w:color w:val="000000"/>
              <w:sz w:val="20"/>
              <w:szCs w:val="20"/>
            </w:rPr>
            <w:t>.</w:t>
          </w:r>
        </w:p>
      </w:tc>
      <w:tc>
        <w:tcPr>
          <w:tcW w:w="2155" w:type="dxa"/>
        </w:tcPr>
        <w:p w14:paraId="22308875" w14:textId="77777777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7A98ADD0" w:rsidR="00642C9E" w:rsidRPr="007C5050" w:rsidRDefault="00642C9E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74DB3">
            <w:rPr>
              <w:b/>
              <w:sz w:val="18"/>
              <w:szCs w:val="18"/>
            </w:rPr>
            <w:t>ZZR.0</w:t>
          </w:r>
          <w:r>
            <w:rPr>
              <w:b/>
              <w:sz w:val="18"/>
              <w:szCs w:val="18"/>
            </w:rPr>
            <w:t>2</w:t>
          </w:r>
          <w:r w:rsidR="003C173C">
            <w:rPr>
              <w:b/>
              <w:sz w:val="18"/>
              <w:szCs w:val="18"/>
            </w:rPr>
            <w:t>/</w:t>
          </w:r>
          <w:r w:rsidR="00CC175F">
            <w:rPr>
              <w:b/>
              <w:sz w:val="18"/>
              <w:szCs w:val="18"/>
            </w:rPr>
            <w:t>84</w:t>
          </w:r>
          <w:r w:rsidRPr="00674DB3">
            <w:rPr>
              <w:b/>
              <w:sz w:val="18"/>
              <w:szCs w:val="18"/>
            </w:rPr>
            <w:t>/202</w:t>
          </w:r>
          <w:r w:rsidR="00F330BE">
            <w:rPr>
              <w:b/>
              <w:sz w:val="18"/>
              <w:szCs w:val="18"/>
            </w:rPr>
            <w:t>3</w:t>
          </w:r>
          <w:r w:rsidRPr="00674DB3">
            <w:rPr>
              <w:b/>
              <w:sz w:val="18"/>
              <w:szCs w:val="18"/>
            </w:rPr>
            <w:t>/</w:t>
          </w:r>
          <w:r w:rsidR="00F330BE">
            <w:rPr>
              <w:b/>
              <w:sz w:val="18"/>
              <w:szCs w:val="18"/>
            </w:rPr>
            <w:t>1</w:t>
          </w:r>
          <w:r w:rsidR="00B724C3">
            <w:rPr>
              <w:b/>
              <w:sz w:val="18"/>
              <w:szCs w:val="18"/>
            </w:rPr>
            <w:t>/</w:t>
          </w:r>
          <w:r w:rsidR="00AB5BF2">
            <w:rPr>
              <w:b/>
              <w:sz w:val="18"/>
              <w:szCs w:val="18"/>
            </w:rPr>
            <w:t>6</w:t>
          </w:r>
        </w:p>
      </w:tc>
    </w:tr>
  </w:tbl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1BAA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996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ED50A35-35B9-46C6-8181-06CAF4575277}">
  <ds:schemaRefs>
    <ds:schemaRef ds:uri="http://purl.org/dc/terms/"/>
    <ds:schemaRef ds:uri="http://schemas.microsoft.com/office/2006/documentManagement/types"/>
    <ds:schemaRef ds:uri="c1876336-ecf6-4d04-83f9-df4cad67950a"/>
    <ds:schemaRef ds:uri="http://purl.org/dc/elements/1.1/"/>
    <ds:schemaRef ds:uri="7b1cf317-af41-45ad-8637-b483ded5e117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fba29d6e-f8c2-4bc3-abcc-87fa78023cc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268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Mateusz (PSG)</cp:lastModifiedBy>
  <cp:revision>7</cp:revision>
  <cp:lastPrinted>2023-12-01T14:07:00Z</cp:lastPrinted>
  <dcterms:created xsi:type="dcterms:W3CDTF">2023-12-01T14:05:00Z</dcterms:created>
  <dcterms:modified xsi:type="dcterms:W3CDTF">2024-06-17T06:09:00Z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