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AEEC8" w14:textId="77777777" w:rsidR="009B10CB" w:rsidRDefault="00AF7843" w:rsidP="009B10CB">
      <w:pPr>
        <w:spacing w:after="0" w:line="276" w:lineRule="auto"/>
        <w:ind w:left="4956" w:right="135"/>
        <w:textAlignment w:val="baseline"/>
        <w:rPr>
          <w:rFonts w:ascii="Arial" w:eastAsia="Times New Roman" w:hAnsi="Arial" w:cs="Arial"/>
          <w:i/>
          <w:iCs/>
          <w:kern w:val="0"/>
          <w:sz w:val="18"/>
          <w:szCs w:val="18"/>
          <w:lang w:eastAsia="pl-PL"/>
          <w14:ligatures w14:val="none"/>
        </w:rPr>
      </w:pPr>
      <w:r w:rsidRPr="00AF7843">
        <w:rPr>
          <w:rFonts w:ascii="Arial" w:eastAsia="Times New Roman" w:hAnsi="Arial" w:cs="Arial"/>
          <w:i/>
          <w:iCs/>
          <w:kern w:val="0"/>
          <w:sz w:val="18"/>
          <w:szCs w:val="18"/>
          <w:lang w:eastAsia="pl-PL"/>
          <w14:ligatures w14:val="none"/>
        </w:rPr>
        <w:t xml:space="preserve">Załącznik nr 1 do </w:t>
      </w:r>
      <w:r w:rsidR="00F04729">
        <w:rPr>
          <w:rFonts w:ascii="Arial" w:eastAsia="Times New Roman" w:hAnsi="Arial" w:cs="Arial"/>
          <w:i/>
          <w:iCs/>
          <w:kern w:val="0"/>
          <w:sz w:val="18"/>
          <w:szCs w:val="18"/>
          <w:lang w:eastAsia="pl-PL"/>
          <w14:ligatures w14:val="none"/>
        </w:rPr>
        <w:t>zapytania ofertowego</w:t>
      </w:r>
      <w:r w:rsidR="009B10CB">
        <w:rPr>
          <w:rFonts w:ascii="Arial" w:eastAsia="Times New Roman" w:hAnsi="Arial" w:cs="Arial"/>
          <w:i/>
          <w:iCs/>
          <w:kern w:val="0"/>
          <w:sz w:val="18"/>
          <w:szCs w:val="18"/>
          <w:lang w:eastAsia="pl-PL"/>
          <w14:ligatures w14:val="none"/>
        </w:rPr>
        <w:t xml:space="preserve"> </w:t>
      </w:r>
      <w:r w:rsidRPr="00AF7843">
        <w:rPr>
          <w:rFonts w:ascii="Arial" w:eastAsia="Times New Roman" w:hAnsi="Arial" w:cs="Arial"/>
          <w:i/>
          <w:iCs/>
          <w:kern w:val="0"/>
          <w:sz w:val="18"/>
          <w:szCs w:val="18"/>
          <w:lang w:eastAsia="pl-PL"/>
          <w14:ligatures w14:val="none"/>
        </w:rPr>
        <w:t>Postępowanie nr</w:t>
      </w:r>
      <w:r w:rsidR="00C729D9">
        <w:rPr>
          <w:rFonts w:ascii="Arial" w:eastAsia="Times New Roman" w:hAnsi="Arial" w:cs="Arial"/>
          <w:i/>
          <w:iCs/>
          <w:kern w:val="0"/>
          <w:sz w:val="18"/>
          <w:szCs w:val="18"/>
          <w:lang w:eastAsia="pl-PL"/>
          <w14:ligatures w14:val="none"/>
        </w:rPr>
        <w:t xml:space="preserve"> </w:t>
      </w:r>
    </w:p>
    <w:p w14:paraId="50B9A4AE" w14:textId="02C75C35" w:rsidR="006801A7" w:rsidRDefault="009B10CB" w:rsidP="009B10CB">
      <w:pPr>
        <w:spacing w:after="0" w:line="276" w:lineRule="auto"/>
        <w:ind w:left="4956" w:right="135"/>
        <w:textAlignment w:val="baseline"/>
        <w:rPr>
          <w:rFonts w:ascii="Arial" w:eastAsia="Times New Roman" w:hAnsi="Arial" w:cs="Arial"/>
          <w:i/>
          <w:iCs/>
          <w:kern w:val="0"/>
          <w:sz w:val="18"/>
          <w:szCs w:val="18"/>
          <w:lang w:eastAsia="pl-PL"/>
          <w14:ligatures w14:val="none"/>
        </w:rPr>
      </w:pPr>
      <w:r>
        <w:rPr>
          <w:rFonts w:cstheme="minorHAnsi"/>
        </w:rPr>
        <w:t>1/2024/FEDS.09.03-IZ.00-0007/23</w:t>
      </w:r>
    </w:p>
    <w:p w14:paraId="0B47E09F" w14:textId="77777777" w:rsidR="006801A7" w:rsidRPr="006801A7" w:rsidRDefault="006801A7" w:rsidP="00B554D2">
      <w:pPr>
        <w:spacing w:after="0" w:line="276" w:lineRule="auto"/>
        <w:ind w:left="675" w:right="420"/>
        <w:jc w:val="center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471F3E61" w14:textId="5F80F46C" w:rsidR="00AF7843" w:rsidRPr="000D0623" w:rsidRDefault="00AF7843" w:rsidP="00B554D2">
      <w:pPr>
        <w:spacing w:after="0" w:line="276" w:lineRule="auto"/>
        <w:ind w:left="675" w:right="420"/>
        <w:jc w:val="center"/>
        <w:textAlignment w:val="baseline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0D0623">
        <w:rPr>
          <w:rFonts w:eastAsia="Times New Roman" w:cstheme="minorHAnsi"/>
          <w:b/>
          <w:bCs/>
          <w:kern w:val="0"/>
          <w:lang w:eastAsia="pl-PL"/>
          <w14:ligatures w14:val="none"/>
        </w:rPr>
        <w:t>FORMULARZ OFERTY</w:t>
      </w:r>
    </w:p>
    <w:p w14:paraId="14A8FA9D" w14:textId="77777777" w:rsidR="00AF7843" w:rsidRPr="000D0623" w:rsidRDefault="00AF7843" w:rsidP="00B554D2">
      <w:pPr>
        <w:spacing w:after="0" w:line="276" w:lineRule="auto"/>
        <w:ind w:left="675" w:right="420"/>
        <w:jc w:val="center"/>
        <w:textAlignment w:val="baseline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0D0623">
        <w:rPr>
          <w:rFonts w:eastAsia="Times New Roman" w:cstheme="minorHAnsi"/>
          <w:b/>
          <w:bCs/>
          <w:kern w:val="0"/>
          <w:lang w:eastAsia="pl-PL"/>
          <w14:ligatures w14:val="none"/>
        </w:rPr>
        <w:t>NA ROBOTY BUDOWLANE </w:t>
      </w:r>
    </w:p>
    <w:p w14:paraId="31A317AD" w14:textId="77777777" w:rsidR="00AF7843" w:rsidRPr="000D0623" w:rsidRDefault="00AF7843" w:rsidP="00B554D2">
      <w:pPr>
        <w:spacing w:after="0" w:line="276" w:lineRule="auto"/>
        <w:textAlignment w:val="baseline"/>
        <w:rPr>
          <w:rFonts w:eastAsia="Times New Roman" w:cstheme="minorHAnsi"/>
          <w:kern w:val="0"/>
          <w:lang w:eastAsia="pl-PL"/>
          <w14:ligatures w14:val="none"/>
        </w:rPr>
      </w:pPr>
      <w:r w:rsidRPr="000D0623">
        <w:rPr>
          <w:rFonts w:eastAsia="Times New Roman" w:cstheme="minorHAnsi"/>
          <w:kern w:val="0"/>
          <w:lang w:eastAsia="pl-PL"/>
          <w14:ligatures w14:val="none"/>
        </w:rPr>
        <w:t> </w:t>
      </w:r>
    </w:p>
    <w:p w14:paraId="2899428C" w14:textId="77777777" w:rsidR="000D0623" w:rsidRPr="000D0623" w:rsidRDefault="000D0623" w:rsidP="000D0623">
      <w:pPr>
        <w:spacing w:after="0" w:line="360" w:lineRule="auto"/>
        <w:jc w:val="center"/>
        <w:rPr>
          <w:rFonts w:cstheme="minorHAnsi"/>
          <w:b/>
          <w:bCs/>
          <w:u w:val="single"/>
        </w:rPr>
      </w:pPr>
      <w:r w:rsidRPr="000D0623">
        <w:rPr>
          <w:rFonts w:cstheme="minorHAnsi"/>
          <w:b/>
          <w:bCs/>
        </w:rPr>
        <w:t>Rozbudowa budynku szkoły o szyb windy wraz z dostawą i montażem dźwigu przy ul. Polnej nr 2 w Bielawie na działce nr geod. 375/6 o/Fabryczna w Bielawie w ramach projektu „Rozwój oferty edukacyjnej Branżowej Szkoły I Stopnia w Bielawie” Nr wniosku FEDS.09.03-IZ.00-0007/23</w:t>
      </w:r>
    </w:p>
    <w:p w14:paraId="0264164B" w14:textId="5320B3A9" w:rsidR="00F04729" w:rsidRPr="00B554D2" w:rsidRDefault="00F04729" w:rsidP="00B554D2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54B7F29E" w14:textId="77777777" w:rsidR="00F04729" w:rsidRPr="00B554D2" w:rsidRDefault="00F04729" w:rsidP="00B554D2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</w:p>
    <w:p w14:paraId="2FE37A28" w14:textId="333FD3E2" w:rsidR="00F04729" w:rsidRPr="000D0623" w:rsidRDefault="00F04729" w:rsidP="00B554D2">
      <w:pPr>
        <w:spacing w:after="0" w:line="276" w:lineRule="auto"/>
        <w:jc w:val="center"/>
        <w:rPr>
          <w:rFonts w:cstheme="minorHAnsi"/>
          <w:b/>
          <w:bCs/>
          <w:u w:val="single"/>
        </w:rPr>
      </w:pPr>
      <w:r w:rsidRPr="000D0623">
        <w:rPr>
          <w:rFonts w:cstheme="minorHAnsi"/>
          <w:b/>
          <w:bCs/>
        </w:rPr>
        <w:t>Zadanie:</w:t>
      </w:r>
      <w:r w:rsidRPr="000D0623">
        <w:rPr>
          <w:rFonts w:cstheme="minorHAnsi"/>
          <w:b/>
          <w:bCs/>
        </w:rPr>
        <w:br/>
      </w:r>
      <w:r w:rsidR="000D0623" w:rsidRPr="000D0623">
        <w:rPr>
          <w:rFonts w:ascii="Calibri" w:hAnsi="Calibri" w:cs="Calibri"/>
        </w:rPr>
        <w:t>„Rozwój oferty edukacyjnej Branżowej Szkoły I Stopnia w Bielawie”</w:t>
      </w:r>
      <w:r w:rsidRPr="000D0623">
        <w:rPr>
          <w:rFonts w:cstheme="minorHAnsi"/>
          <w:b/>
          <w:bCs/>
        </w:rPr>
        <w:t>.</w:t>
      </w:r>
    </w:p>
    <w:p w14:paraId="5CC523B4" w14:textId="77777777" w:rsidR="003439D7" w:rsidRPr="00B554D2" w:rsidRDefault="003439D7" w:rsidP="001C2928">
      <w:pPr>
        <w:spacing w:after="0" w:line="276" w:lineRule="auto"/>
        <w:ind w:right="3150"/>
        <w:jc w:val="both"/>
        <w:textAlignment w:val="baseline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42CEB870" w14:textId="63A686C3" w:rsidR="00AF7843" w:rsidRPr="00B554D2" w:rsidRDefault="00AF7843" w:rsidP="00B554D2">
      <w:pPr>
        <w:spacing w:line="276" w:lineRule="auto"/>
        <w:ind w:right="12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Niniejsza Oferta zostaje </w:t>
      </w:r>
      <w:r w:rsidR="003439D7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łożona przez: </w:t>
      </w:r>
    </w:p>
    <w:p w14:paraId="0F868060" w14:textId="77777777" w:rsidR="00AF7843" w:rsidRPr="00B554D2" w:rsidRDefault="00AF7843" w:rsidP="00B554D2">
      <w:pPr>
        <w:spacing w:before="240" w:line="276" w:lineRule="auto"/>
        <w:ind w:right="120"/>
        <w:jc w:val="both"/>
        <w:textAlignment w:val="baseline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WYKONAWCA: </w:t>
      </w: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2660"/>
        <w:gridCol w:w="2801"/>
        <w:gridCol w:w="3041"/>
      </w:tblGrid>
      <w:tr w:rsidR="00AF7843" w:rsidRPr="00B554D2" w14:paraId="515A237D" w14:textId="77777777" w:rsidTr="003439D7">
        <w:trPr>
          <w:trHeight w:val="705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0DAF57" w14:textId="3106AB9A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 </w:t>
            </w:r>
          </w:p>
          <w:p w14:paraId="060C880E" w14:textId="77777777" w:rsidR="00AF7843" w:rsidRPr="00B554D2" w:rsidRDefault="00AF7843" w:rsidP="00B554D2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C6AA6E" w14:textId="5470E701" w:rsidR="00AF7843" w:rsidRPr="00B554D2" w:rsidRDefault="00AF7843" w:rsidP="00B554D2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Nazwa(y)</w:t>
            </w:r>
            <w:r w:rsidR="00FF6149"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58396C"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/ Firmy</w:t>
            </w: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Wykonawcy(ów)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850F43" w14:textId="5449FDC7" w:rsidR="00AF7843" w:rsidRPr="00B554D2" w:rsidRDefault="00AF7843" w:rsidP="00B554D2">
            <w:pPr>
              <w:spacing w:after="0" w:line="276" w:lineRule="auto"/>
              <w:ind w:left="1140" w:right="90" w:hanging="1035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Adres(y) Wykonawcy(ów) </w:t>
            </w:r>
            <w:r w:rsidR="0058396C"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KRS / </w:t>
            </w: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NIP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A733E3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147E6E4C" w14:textId="77777777" w:rsidR="00AF7843" w:rsidRPr="00B554D2" w:rsidRDefault="00AF7843" w:rsidP="00B554D2">
            <w:pPr>
              <w:spacing w:after="0" w:line="276" w:lineRule="auto"/>
              <w:ind w:left="3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Numer telefonu i e-mail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5DF05D51" w14:textId="77777777" w:rsidTr="003439D7">
        <w:trPr>
          <w:trHeight w:val="840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105000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2ED9BE75" w14:textId="77777777" w:rsidR="00AF7843" w:rsidRPr="00B554D2" w:rsidRDefault="00AF7843" w:rsidP="00B554D2">
            <w:pPr>
              <w:spacing w:after="0"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6C59A7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B862FD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BA5F8C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62A0544F" w14:textId="77777777" w:rsidTr="003439D7">
        <w:trPr>
          <w:trHeight w:val="840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38D5FF" w14:textId="77777777" w:rsidR="00AF7843" w:rsidRPr="00B554D2" w:rsidRDefault="00AF7843" w:rsidP="00B554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44769537" w14:textId="77777777" w:rsidR="00AF7843" w:rsidRPr="00B554D2" w:rsidRDefault="00AF7843" w:rsidP="00B554D2">
            <w:pPr>
              <w:spacing w:line="276" w:lineRule="auto"/>
              <w:jc w:val="center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47494F" w14:textId="77777777" w:rsidR="00AF7843" w:rsidRPr="00B554D2" w:rsidRDefault="00AF7843" w:rsidP="00B554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D40583" w14:textId="77777777" w:rsidR="00AF7843" w:rsidRPr="00B554D2" w:rsidRDefault="00AF7843" w:rsidP="00B554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E433B5" w14:textId="77777777" w:rsidR="00AF7843" w:rsidRPr="00B554D2" w:rsidRDefault="00AF7843" w:rsidP="00B554D2">
            <w:pPr>
              <w:spacing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3BCF4553" w14:textId="32F45102" w:rsidR="00AF7843" w:rsidRPr="00B554D2" w:rsidRDefault="00AA6310" w:rsidP="00B554D2">
      <w:pPr>
        <w:spacing w:before="240" w:line="276" w:lineRule="auto"/>
        <w:ind w:right="120"/>
        <w:jc w:val="both"/>
        <w:textAlignment w:val="baseline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r</w:t>
      </w:r>
      <w:r w:rsidR="00AF7843"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eprezentowany przez: </w:t>
      </w: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0"/>
        <w:gridCol w:w="4204"/>
      </w:tblGrid>
      <w:tr w:rsidR="00AF7843" w:rsidRPr="00B554D2" w14:paraId="000B7BCF" w14:textId="77777777" w:rsidTr="001F0B19">
        <w:trPr>
          <w:trHeight w:val="705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E156BC" w14:textId="6BDE604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 </w:t>
            </w:r>
          </w:p>
          <w:p w14:paraId="0AC93FB8" w14:textId="77777777" w:rsidR="00AF7843" w:rsidRPr="00B554D2" w:rsidRDefault="00AF7843" w:rsidP="00B554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 firmy, adres, NIP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9E2C04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2F48FF04" w14:textId="77777777" w:rsidTr="001F0B19">
        <w:trPr>
          <w:trHeight w:val="780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996C52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FDD6181" w14:textId="77777777" w:rsidR="00AF7843" w:rsidRPr="00B554D2" w:rsidRDefault="00AF7843" w:rsidP="00B554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Imię i nazwisko osoby upoważnionej do kontaktu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F25F91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3E8383CD" w14:textId="77777777" w:rsidTr="001F0B19">
        <w:trPr>
          <w:trHeight w:val="705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6BFEEB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01F3545" w14:textId="77777777" w:rsidR="00AF7843" w:rsidRPr="00B554D2" w:rsidRDefault="00AF7843" w:rsidP="00B554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Nr telefonu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4B5EE0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AF7843" w:rsidRPr="00B554D2" w14:paraId="6114668C" w14:textId="77777777" w:rsidTr="001F0B19">
        <w:trPr>
          <w:trHeight w:val="825"/>
        </w:trPr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6433CD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5D2421A1" w14:textId="77777777" w:rsidR="00AF7843" w:rsidRPr="00B554D2" w:rsidRDefault="00AF7843" w:rsidP="00B554D2">
            <w:pPr>
              <w:spacing w:after="0" w:line="276" w:lineRule="auto"/>
              <w:ind w:left="90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Adres e-mail</w:t>
            </w: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2AF561" w14:textId="77777777" w:rsidR="00AF7843" w:rsidRPr="00B554D2" w:rsidRDefault="00AF7843" w:rsidP="00B554D2">
            <w:pPr>
              <w:spacing w:after="0" w:line="276" w:lineRule="auto"/>
              <w:textAlignment w:val="baseline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54D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66AF00AB" w14:textId="77777777" w:rsidR="00AF7843" w:rsidRPr="00B554D2" w:rsidRDefault="00AF7843" w:rsidP="00B554D2">
      <w:pPr>
        <w:spacing w:after="0" w:line="276" w:lineRule="auto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 </w:t>
      </w:r>
    </w:p>
    <w:p w14:paraId="62B98AF8" w14:textId="6CB5728C" w:rsidR="00AF7843" w:rsidRPr="00B554D2" w:rsidRDefault="00AF7843" w:rsidP="00B554D2">
      <w:pPr>
        <w:spacing w:after="0" w:line="276" w:lineRule="auto"/>
        <w:ind w:right="135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odpowiedzi na ogłoszenie opublikowane w Bazie Konkurencyjności dotyczące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postępowania</w:t>
      </w:r>
      <w:r w:rsidRPr="00B554D2">
        <w:rPr>
          <w:rFonts w:eastAsia="Times New Roman" w:cstheme="minorHAnsi"/>
          <w:color w:val="000009"/>
          <w:kern w:val="0"/>
          <w:sz w:val="20"/>
          <w:szCs w:val="20"/>
          <w:lang w:eastAsia="pl-PL"/>
          <w14:ligatures w14:val="none"/>
        </w:rPr>
        <w:t xml:space="preserve">,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niniejszym składamy Ofertę na wykonanie przedmiotu Zamówienia zgodnie z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zapytaniem ofertowym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 </w:t>
      </w:r>
    </w:p>
    <w:p w14:paraId="031526B0" w14:textId="77777777" w:rsidR="00AF7843" w:rsidRPr="00B554D2" w:rsidRDefault="00AF7843" w:rsidP="00B554D2">
      <w:pPr>
        <w:spacing w:after="0" w:line="276" w:lineRule="auto"/>
        <w:ind w:right="135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 </w:t>
      </w:r>
    </w:p>
    <w:p w14:paraId="5D79D234" w14:textId="71394BBE" w:rsidR="00AF7843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lastRenderedPageBreak/>
        <w:t xml:space="preserve">Oświadczamy, że zapoznaliśmy się z treścią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zapytania ofertowego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, nie wnosimy zastrzeżeń oraz uzyskaliśmy niezbędne informacje do przygotowania Oferty. </w:t>
      </w:r>
    </w:p>
    <w:p w14:paraId="0431EA4D" w14:textId="1F2497A4" w:rsidR="00AF7843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60" w:right="135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Oferujemy wykonanie przedmiotu Zamówienia za cenę ryczałtową brutto w kwocie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: </w:t>
      </w: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7"/>
        <w:gridCol w:w="4849"/>
        <w:gridCol w:w="2992"/>
        <w:gridCol w:w="9"/>
      </w:tblGrid>
      <w:tr w:rsidR="00685AB1" w:rsidRPr="00685AB1" w14:paraId="78F1DDFC" w14:textId="77777777" w:rsidTr="00685AB1">
        <w:trPr>
          <w:gridAfter w:val="1"/>
          <w:wAfter w:w="9" w:type="dxa"/>
          <w:trHeight w:val="434"/>
        </w:trPr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7D24DF3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84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A0538A0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Wyszczególnienie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5A0154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</w:tc>
      </w:tr>
      <w:tr w:rsidR="00685AB1" w:rsidRPr="00685AB1" w14:paraId="47BA36DA" w14:textId="77777777" w:rsidTr="00685AB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E1104" w14:textId="55C829D2" w:rsidR="00685AB1" w:rsidRPr="00685AB1" w:rsidRDefault="00685AB1" w:rsidP="00685AB1">
            <w:pPr>
              <w:spacing w:line="276" w:lineRule="auto"/>
              <w:ind w:left="360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FCC0C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 netto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3E377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.................................zł</w:t>
            </w:r>
          </w:p>
        </w:tc>
      </w:tr>
      <w:tr w:rsidR="00685AB1" w:rsidRPr="00685AB1" w14:paraId="5FE76440" w14:textId="77777777" w:rsidTr="00685AB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73551" w14:textId="7AF93C12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54263" w14:textId="4BC3FED2" w:rsidR="00685AB1" w:rsidRPr="00685AB1" w:rsidRDefault="00685AB1" w:rsidP="00685AB1">
            <w:pPr>
              <w:spacing w:line="276" w:lineRule="auto"/>
              <w:ind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</w:t>
            </w: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Stawka podatku VAT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0A143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……………….%</w:t>
            </w:r>
          </w:p>
        </w:tc>
      </w:tr>
      <w:tr w:rsidR="00685AB1" w:rsidRPr="00685AB1" w14:paraId="20D6A562" w14:textId="77777777" w:rsidTr="00685AB1">
        <w:trPr>
          <w:trHeight w:val="421"/>
        </w:trPr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DCE14" w14:textId="46827620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7C583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 brutto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0E9D0" w14:textId="77777777" w:rsidR="00685AB1" w:rsidRPr="00685AB1" w:rsidRDefault="00685AB1" w:rsidP="00685AB1">
            <w:pPr>
              <w:pStyle w:val="Akapitzlist"/>
              <w:spacing w:line="276" w:lineRule="auto"/>
              <w:ind w:left="357" w:right="136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85AB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.................................zł</w:t>
            </w:r>
          </w:p>
        </w:tc>
      </w:tr>
    </w:tbl>
    <w:p w14:paraId="7E5CB5BE" w14:textId="6FDD09D3" w:rsidR="00A75225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 Oświadczamy, że podana przez nas cena ryczałtowa obejmuje wszystkie koszty związane z terminowym i prawidłowym wykonaniem przedmiotu Zamówienia, obliczone w oparciu o informacje zawarte w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zapytaniu ofertowym</w:t>
      </w:r>
      <w:r w:rsidR="009B4323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oraz jego załącznikach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, </w:t>
      </w:r>
      <w:r w:rsidR="00523D6C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szczególności 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zorze umowy 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oraz szczegółowym opisie przedmiotu zamówienia.</w:t>
      </w:r>
    </w:p>
    <w:p w14:paraId="7A00BF03" w14:textId="534A94C6" w:rsidR="00A75225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Oświadczamy, że niniejsza Oferta wiąże nas przez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3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0 dni </w:t>
      </w:r>
      <w:r w:rsidR="00685AB1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począwszy od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terminu składania Ofert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72802E43" w14:textId="63A6F00B" w:rsidR="005B5F82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Oświadczamy, że akceptujemy bez zastrzeżeń 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zór umowy 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stanowiący załącznik nr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2</w:t>
      </w:r>
      <w:r w:rsidR="00A75225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do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zapytania ofertowego</w:t>
      </w:r>
      <w:r w:rsidR="005B5F82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77D9E7FC" w14:textId="23C4047D" w:rsidR="008C2A06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Zobowiązujemy się do wykonania całości niniejszego Zamówienia, zgodnie z treścią</w:t>
      </w:r>
      <w:r w:rsidR="005B5F82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zapytania ofertowego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, wyjaśnień </w:t>
      </w:r>
      <w:r w:rsidR="00DB5536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treści </w:t>
      </w:r>
      <w:r w:rsidR="00F04729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zapytania ofertowego i</w:t>
      </w:r>
      <w:r w:rsidR="00DB5536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jego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modyfikacji, </w:t>
      </w:r>
    </w:p>
    <w:p w14:paraId="21880B5C" w14:textId="77777777" w:rsidR="008C2A06" w:rsidRPr="00B554D2" w:rsidRDefault="00AF7843" w:rsidP="00B554D2">
      <w:pPr>
        <w:pStyle w:val="Akapitzlist"/>
        <w:numPr>
          <w:ilvl w:val="0"/>
          <w:numId w:val="25"/>
        </w:numPr>
        <w:spacing w:line="276" w:lineRule="auto"/>
        <w:ind w:left="357" w:right="136" w:hanging="357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Oświadczamy, że: </w:t>
      </w:r>
    </w:p>
    <w:p w14:paraId="1079C5D4" w14:textId="00323721" w:rsidR="00F04729" w:rsidRPr="00B554D2" w:rsidRDefault="00F04729" w:rsidP="00B554D2">
      <w:pPr>
        <w:pStyle w:val="Akapitzlist"/>
        <w:numPr>
          <w:ilvl w:val="1"/>
          <w:numId w:val="30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554D2">
        <w:rPr>
          <w:rFonts w:cstheme="minorHAnsi"/>
          <w:sz w:val="20"/>
          <w:szCs w:val="20"/>
        </w:rPr>
        <w:t>nie podlegam</w:t>
      </w:r>
      <w:r w:rsidR="00734DF0">
        <w:rPr>
          <w:rFonts w:cstheme="minorHAnsi"/>
          <w:sz w:val="20"/>
          <w:szCs w:val="20"/>
        </w:rPr>
        <w:t>y</w:t>
      </w:r>
      <w:r w:rsidRPr="00B554D2">
        <w:rPr>
          <w:rFonts w:cstheme="minorHAnsi"/>
          <w:sz w:val="20"/>
          <w:szCs w:val="20"/>
        </w:rPr>
        <w:t xml:space="preserve"> wykluczeniu z postępowania na podstawie </w:t>
      </w:r>
      <w:r w:rsidRPr="00B554D2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554D2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2AA71BA0" w14:textId="20BB1629" w:rsidR="00F04729" w:rsidRPr="001C2928" w:rsidRDefault="00F04729" w:rsidP="00B554D2">
      <w:pPr>
        <w:pStyle w:val="NormalnyWeb"/>
        <w:numPr>
          <w:ilvl w:val="1"/>
          <w:numId w:val="30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554D2">
        <w:rPr>
          <w:rFonts w:asciiTheme="minorHAnsi" w:hAnsiTheme="minorHAnsi" w:cstheme="minorHAnsi"/>
          <w:sz w:val="20"/>
          <w:szCs w:val="20"/>
        </w:rPr>
        <w:t xml:space="preserve">nie zachodzą w stosunku do </w:t>
      </w:r>
      <w:r w:rsidR="00734DF0">
        <w:rPr>
          <w:rFonts w:asciiTheme="minorHAnsi" w:hAnsiTheme="minorHAnsi" w:cstheme="minorHAnsi"/>
          <w:sz w:val="20"/>
          <w:szCs w:val="20"/>
        </w:rPr>
        <w:t>nas</w:t>
      </w:r>
      <w:r w:rsidRPr="00B554D2">
        <w:rPr>
          <w:rFonts w:asciiTheme="minorHAnsi" w:hAnsiTheme="minorHAnsi" w:cstheme="minorHAnsi"/>
          <w:sz w:val="20"/>
          <w:szCs w:val="20"/>
        </w:rPr>
        <w:t xml:space="preserve"> przesłanki wykluczenia z postępowania na podstawie art. 7 ust. 1 ustawy z dnia 13 kwietnia 2022 r.</w:t>
      </w:r>
      <w:r w:rsidRPr="00B554D2">
        <w:rPr>
          <w:rFonts w:asciiTheme="minorHAnsi" w:hAnsiTheme="minorHAnsi" w:cstheme="minorHAns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554D2">
        <w:rPr>
          <w:rFonts w:asciiTheme="minorHAnsi" w:hAnsiTheme="minorHAnsi" w:cstheme="minorHAnsi"/>
          <w:sz w:val="20"/>
          <w:szCs w:val="20"/>
        </w:rPr>
        <w:t>(Dz. U. poz. 835)</w:t>
      </w:r>
      <w:r w:rsidRPr="00B554D2">
        <w:rPr>
          <w:rFonts w:asciiTheme="minorHAnsi" w:hAnsiTheme="minorHAnsi" w:cstheme="minorHAnsi"/>
          <w:i/>
          <w:iCs/>
          <w:sz w:val="20"/>
          <w:szCs w:val="20"/>
        </w:rPr>
        <w:t>.</w:t>
      </w:r>
      <w:r w:rsidR="00734DF0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2"/>
      </w:r>
    </w:p>
    <w:p w14:paraId="047478F0" w14:textId="4863EC48" w:rsidR="001C2928" w:rsidRPr="001C2928" w:rsidRDefault="001C2928" w:rsidP="00B554D2">
      <w:pPr>
        <w:pStyle w:val="NormalnyWeb"/>
        <w:numPr>
          <w:ilvl w:val="1"/>
          <w:numId w:val="30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C2928">
        <w:rPr>
          <w:rFonts w:asciiTheme="minorHAnsi" w:hAnsiTheme="minorHAnsi" w:cstheme="minorHAnsi"/>
          <w:sz w:val="20"/>
          <w:szCs w:val="20"/>
        </w:rPr>
        <w:t>Spełniamy wszystkie warunki udziału w postępowaniu określone w zapytaniu ofertowym.</w:t>
      </w:r>
    </w:p>
    <w:p w14:paraId="300DDF4C" w14:textId="5816B083" w:rsidR="00F000E7" w:rsidRPr="0078747F" w:rsidRDefault="00AF7843" w:rsidP="00EB4772">
      <w:pPr>
        <w:pStyle w:val="Akapitzlist"/>
        <w:numPr>
          <w:ilvl w:val="0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78747F">
        <w:rPr>
          <w:rStyle w:val="eop"/>
          <w:rFonts w:cstheme="minorHAnsi"/>
          <w:sz w:val="20"/>
          <w:szCs w:val="20"/>
        </w:rPr>
        <w:lastRenderedPageBreak/>
        <w:t> </w:t>
      </w:r>
      <w:r w:rsidR="00B554D2" w:rsidRPr="0078747F">
        <w:rPr>
          <w:rStyle w:val="normaltextrun"/>
          <w:rFonts w:cstheme="minorHAnsi"/>
          <w:sz w:val="20"/>
          <w:szCs w:val="20"/>
        </w:rPr>
        <w:t xml:space="preserve">Oświadczamy, że </w:t>
      </w:r>
      <w:r w:rsidRPr="0078747F">
        <w:rPr>
          <w:rStyle w:val="normaltextrun"/>
          <w:rFonts w:cstheme="minorHAnsi"/>
          <w:sz w:val="20"/>
          <w:szCs w:val="20"/>
        </w:rPr>
        <w:t xml:space="preserve">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</w:t>
      </w:r>
      <w:r w:rsidR="00FD327F">
        <w:rPr>
          <w:rStyle w:val="normaltextrun"/>
          <w:rFonts w:cstheme="minorHAnsi"/>
          <w:sz w:val="20"/>
          <w:szCs w:val="20"/>
        </w:rPr>
        <w:t xml:space="preserve">przygotowaniem i </w:t>
      </w:r>
      <w:r w:rsidRPr="0078747F">
        <w:rPr>
          <w:rStyle w:val="normaltextrun"/>
          <w:rFonts w:cstheme="minorHAnsi"/>
          <w:sz w:val="20"/>
          <w:szCs w:val="20"/>
        </w:rPr>
        <w:t>przeprowadzeniem procedury wyboru Wykonawcy) a Wykonawcą, polegające w szczególności na:</w:t>
      </w:r>
      <w:r w:rsidRPr="0078747F">
        <w:rPr>
          <w:rStyle w:val="eop"/>
          <w:rFonts w:cstheme="minorHAnsi"/>
          <w:sz w:val="20"/>
          <w:szCs w:val="20"/>
        </w:rPr>
        <w:t> </w:t>
      </w:r>
    </w:p>
    <w:p w14:paraId="1C021650" w14:textId="2DA0C51E" w:rsidR="00F000E7" w:rsidRPr="00B554D2" w:rsidRDefault="00AF7843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564C633B" w14:textId="77777777" w:rsidR="00F000E7" w:rsidRPr="00B554D2" w:rsidRDefault="00AF7843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sz w:val="20"/>
          <w:szCs w:val="20"/>
        </w:rPr>
        <w:t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105457A8" w14:textId="77777777" w:rsidR="00F000E7" w:rsidRPr="00B554D2" w:rsidRDefault="00AF7843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zamówienia; </w:t>
      </w:r>
    </w:p>
    <w:p w14:paraId="0DE6D30C" w14:textId="0FA936ED" w:rsidR="00E8678E" w:rsidRDefault="00AF7843" w:rsidP="00B554D2">
      <w:pPr>
        <w:pStyle w:val="Akapitzlist"/>
        <w:numPr>
          <w:ilvl w:val="0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przypadku uznania naszej Oferty za najkorzystniejszą, </w:t>
      </w: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zobowiązujemy 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się zawrzeć w miejscu i terminie, jakie zostaną wskazane przez Zamawiającego, umowę</w:t>
      </w:r>
      <w:r w:rsidR="00D93E98"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1E8F72C5" w14:textId="61B7C159" w:rsidR="00685AB1" w:rsidRPr="00685AB1" w:rsidRDefault="00685AB1" w:rsidP="00065103">
      <w:pPr>
        <w:pStyle w:val="Akapitzlist"/>
        <w:numPr>
          <w:ilvl w:val="0"/>
          <w:numId w:val="30"/>
        </w:numPr>
        <w:spacing w:line="276" w:lineRule="auto"/>
        <w:ind w:right="136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685AB1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Następujące części zamówienia powierzymy następującym  podwykonawcom (dot. podwykonawców znanych na dzień składania ofert):</w:t>
      </w:r>
    </w:p>
    <w:p w14:paraId="229607BF" w14:textId="0032C4C4" w:rsidR="00685AB1" w:rsidRPr="00B554D2" w:rsidRDefault="00685AB1" w:rsidP="00685AB1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685AB1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część: ................................... wykona podwykonawca: ..................................................................</w:t>
      </w:r>
    </w:p>
    <w:p w14:paraId="010FF65E" w14:textId="4D2C5484" w:rsidR="000D1888" w:rsidRPr="00B554D2" w:rsidRDefault="00AF7843" w:rsidP="00B554D2">
      <w:pPr>
        <w:pStyle w:val="Akapitzlist"/>
        <w:numPr>
          <w:ilvl w:val="0"/>
          <w:numId w:val="30"/>
        </w:numPr>
        <w:spacing w:line="276" w:lineRule="auto"/>
        <w:ind w:right="136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Oświadczamy</w:t>
      </w: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, że wszystkie dokumenty stanowiące załączniki do oferty są kompletne i zgodne z prawdą. </w:t>
      </w:r>
    </w:p>
    <w:p w14:paraId="3A16948C" w14:textId="77777777" w:rsidR="000D1888" w:rsidRPr="0078747F" w:rsidRDefault="00AF7843" w:rsidP="00B554D2">
      <w:pPr>
        <w:pStyle w:val="Akapitzlist"/>
        <w:numPr>
          <w:ilvl w:val="0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b/>
          <w:bCs/>
          <w:sz w:val="20"/>
          <w:szCs w:val="20"/>
        </w:rPr>
        <w:t>Oświadczamy</w:t>
      </w:r>
      <w:r w:rsidRPr="00B554D2">
        <w:rPr>
          <w:rStyle w:val="normaltextrun"/>
          <w:rFonts w:cstheme="minorHAnsi"/>
          <w:sz w:val="20"/>
          <w:szCs w:val="20"/>
        </w:rPr>
        <w:t>, że załączone do oferty kopie dokumentów są zgodne z ich oryginałami.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7E7F035D" w14:textId="58D0314E" w:rsidR="0078747F" w:rsidRPr="00B554D2" w:rsidRDefault="0078747F" w:rsidP="00B554D2">
      <w:pPr>
        <w:pStyle w:val="Akapitzlist"/>
        <w:numPr>
          <w:ilvl w:val="0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78747F">
        <w:rPr>
          <w:sz w:val="20"/>
          <w:szCs w:val="20"/>
        </w:rPr>
        <w:t>Oświadczamy, że wypełni</w:t>
      </w:r>
      <w:r>
        <w:rPr>
          <w:sz w:val="20"/>
          <w:szCs w:val="20"/>
        </w:rPr>
        <w:t>liśmy</w:t>
      </w:r>
      <w:r w:rsidRPr="0078747F">
        <w:rPr>
          <w:sz w:val="20"/>
          <w:szCs w:val="20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t>:</w:t>
      </w:r>
    </w:p>
    <w:p w14:paraId="1050C17A" w14:textId="1A08BD6A" w:rsidR="00AF7843" w:rsidRPr="00B554D2" w:rsidRDefault="00AF7843" w:rsidP="00B554D2">
      <w:pPr>
        <w:pStyle w:val="Akapitzlist"/>
        <w:numPr>
          <w:ilvl w:val="0"/>
          <w:numId w:val="30"/>
        </w:numPr>
        <w:spacing w:line="276" w:lineRule="auto"/>
        <w:ind w:right="136"/>
        <w:jc w:val="both"/>
        <w:textAlignment w:val="baseline"/>
        <w:rPr>
          <w:rStyle w:val="eop"/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Style w:val="normaltextrun"/>
          <w:rFonts w:cstheme="minorHAnsi"/>
          <w:b/>
          <w:bCs/>
          <w:sz w:val="20"/>
          <w:szCs w:val="20"/>
        </w:rPr>
        <w:t>Integralną część niniejszej oferty stanowią:</w:t>
      </w:r>
      <w:r w:rsidRPr="00B554D2">
        <w:rPr>
          <w:rStyle w:val="eop"/>
          <w:rFonts w:cstheme="minorHAnsi"/>
          <w:sz w:val="20"/>
          <w:szCs w:val="20"/>
        </w:rPr>
        <w:t> </w:t>
      </w:r>
    </w:p>
    <w:p w14:paraId="39B35F1C" w14:textId="1AFAFEE8" w:rsidR="006E01AB" w:rsidRPr="00B554D2" w:rsidRDefault="00B554D2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…………………………………………………….</w:t>
      </w:r>
    </w:p>
    <w:p w14:paraId="088C4BEA" w14:textId="012EBEF8" w:rsidR="00B554D2" w:rsidRPr="00B554D2" w:rsidRDefault="00B554D2" w:rsidP="00B554D2">
      <w:pPr>
        <w:pStyle w:val="Akapitzlist"/>
        <w:numPr>
          <w:ilvl w:val="1"/>
          <w:numId w:val="30"/>
        </w:numPr>
        <w:spacing w:line="276" w:lineRule="auto"/>
        <w:ind w:right="136"/>
        <w:contextualSpacing w:val="0"/>
        <w:jc w:val="both"/>
        <w:textAlignment w:val="baseline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B554D2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…………………………………………………….</w:t>
      </w:r>
    </w:p>
    <w:p w14:paraId="051B1A00" w14:textId="0C62A1F2" w:rsidR="00AF7843" w:rsidRDefault="00AF7843" w:rsidP="00685AB1">
      <w:pPr>
        <w:pStyle w:val="paragraph"/>
        <w:spacing w:before="0" w:beforeAutospacing="0" w:after="0" w:afterAutospacing="0" w:line="276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  <w:r w:rsidR="00E44DD8">
        <w:rPr>
          <w:rStyle w:val="eop"/>
          <w:rFonts w:ascii="Arial" w:hAnsi="Arial" w:cs="Arial"/>
          <w:sz w:val="20"/>
          <w:szCs w:val="20"/>
        </w:rPr>
        <w:t>…………………………………………………...</w:t>
      </w:r>
    </w:p>
    <w:p w14:paraId="563286D7" w14:textId="3264EFDF" w:rsidR="00AF7843" w:rsidRDefault="00AF7843" w:rsidP="00685AB1">
      <w:pPr>
        <w:pStyle w:val="paragraph"/>
        <w:spacing w:before="0" w:beforeAutospacing="0" w:after="0" w:afterAutospacing="0" w:line="276" w:lineRule="auto"/>
        <w:ind w:left="111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sz w:val="16"/>
          <w:szCs w:val="16"/>
        </w:rPr>
        <w:t>miejscowość, data</w:t>
      </w:r>
      <w:r w:rsidR="000D0623">
        <w:rPr>
          <w:rStyle w:val="normaltextrun"/>
          <w:rFonts w:ascii="Arial" w:hAnsi="Arial" w:cs="Arial"/>
          <w:i/>
          <w:iCs/>
          <w:sz w:val="16"/>
          <w:szCs w:val="16"/>
        </w:rPr>
        <w:t xml:space="preserve"> oraz podpis osoby upoważnionej</w:t>
      </w:r>
      <w:r>
        <w:rPr>
          <w:rStyle w:val="tabchar"/>
          <w:rFonts w:ascii="Calibri" w:hAnsi="Calibri" w:cs="Calibri"/>
          <w:sz w:val="16"/>
          <w:szCs w:val="16"/>
        </w:rPr>
        <w:tab/>
      </w:r>
    </w:p>
    <w:sectPr w:rsidR="00AF78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77272" w14:textId="77777777" w:rsidR="000802F9" w:rsidRDefault="000802F9" w:rsidP="00F04729">
      <w:pPr>
        <w:spacing w:after="0" w:line="240" w:lineRule="auto"/>
      </w:pPr>
      <w:r>
        <w:separator/>
      </w:r>
    </w:p>
  </w:endnote>
  <w:endnote w:type="continuationSeparator" w:id="0">
    <w:p w14:paraId="74A53D5F" w14:textId="77777777" w:rsidR="000802F9" w:rsidRDefault="000802F9" w:rsidP="00F04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5C90B" w14:textId="77777777" w:rsidR="000802F9" w:rsidRDefault="000802F9" w:rsidP="00F04729">
      <w:pPr>
        <w:spacing w:after="0" w:line="240" w:lineRule="auto"/>
      </w:pPr>
      <w:r>
        <w:separator/>
      </w:r>
    </w:p>
  </w:footnote>
  <w:footnote w:type="continuationSeparator" w:id="0">
    <w:p w14:paraId="54BA8CFE" w14:textId="77777777" w:rsidR="000802F9" w:rsidRDefault="000802F9" w:rsidP="00F04729">
      <w:pPr>
        <w:spacing w:after="0" w:line="240" w:lineRule="auto"/>
      </w:pPr>
      <w:r>
        <w:continuationSeparator/>
      </w:r>
    </w:p>
  </w:footnote>
  <w:footnote w:id="1">
    <w:p w14:paraId="6E8F2057" w14:textId="77777777" w:rsidR="00F04729" w:rsidRPr="004C6757" w:rsidRDefault="00F04729" w:rsidP="00734DF0">
      <w:pPr>
        <w:pStyle w:val="Tekstprzypisudolnego"/>
        <w:jc w:val="both"/>
        <w:rPr>
          <w:rFonts w:ascii="Calibri" w:hAnsi="Calibri" w:cs="Calibri"/>
          <w:sz w:val="12"/>
          <w:szCs w:val="12"/>
        </w:rPr>
      </w:pPr>
      <w:r w:rsidRPr="004C6757">
        <w:rPr>
          <w:rStyle w:val="Odwoanieprzypisudolnego"/>
          <w:rFonts w:ascii="Calibri" w:hAnsi="Calibri" w:cs="Calibri"/>
          <w:sz w:val="12"/>
          <w:szCs w:val="12"/>
        </w:rPr>
        <w:footnoteRef/>
      </w:r>
      <w:r w:rsidRPr="004C6757">
        <w:rPr>
          <w:rFonts w:ascii="Calibri" w:hAnsi="Calibri" w:cs="Calibri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3D8AC22" w14:textId="77777777" w:rsidR="00F04729" w:rsidRPr="004C6757" w:rsidRDefault="00F04729" w:rsidP="00734DF0">
      <w:pPr>
        <w:pStyle w:val="Tekstprzypisudolnego"/>
        <w:numPr>
          <w:ilvl w:val="0"/>
          <w:numId w:val="28"/>
        </w:numPr>
        <w:rPr>
          <w:rFonts w:ascii="Calibri" w:hAnsi="Calibri" w:cs="Calibri"/>
          <w:sz w:val="12"/>
          <w:szCs w:val="12"/>
        </w:rPr>
      </w:pPr>
      <w:r w:rsidRPr="004C6757">
        <w:rPr>
          <w:rFonts w:ascii="Calibri" w:hAnsi="Calibri" w:cs="Calibri"/>
          <w:sz w:val="12"/>
          <w:szCs w:val="12"/>
        </w:rPr>
        <w:t>obywateli rosyjskich lub osób fizycznych lub prawnych, podmiotów lub organów z siedzibą w Rosji;</w:t>
      </w:r>
    </w:p>
    <w:p w14:paraId="2A505803" w14:textId="77777777" w:rsidR="00F04729" w:rsidRPr="004C6757" w:rsidRDefault="00F04729" w:rsidP="00734DF0">
      <w:pPr>
        <w:pStyle w:val="Tekstprzypisudolnego"/>
        <w:numPr>
          <w:ilvl w:val="0"/>
          <w:numId w:val="28"/>
        </w:numPr>
        <w:rPr>
          <w:rFonts w:ascii="Calibri" w:hAnsi="Calibri" w:cs="Calibri"/>
          <w:sz w:val="12"/>
          <w:szCs w:val="12"/>
        </w:rPr>
      </w:pPr>
      <w:bookmarkStart w:id="0" w:name="_Hlk102557314"/>
      <w:r w:rsidRPr="004C6757">
        <w:rPr>
          <w:rFonts w:ascii="Calibri" w:hAnsi="Calibri" w:cs="Calibri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74D45C0" w14:textId="77777777" w:rsidR="00F04729" w:rsidRPr="004C6757" w:rsidRDefault="00F04729" w:rsidP="00734DF0">
      <w:pPr>
        <w:pStyle w:val="Tekstprzypisudolnego"/>
        <w:numPr>
          <w:ilvl w:val="0"/>
          <w:numId w:val="28"/>
        </w:numPr>
        <w:jc w:val="both"/>
        <w:rPr>
          <w:rFonts w:ascii="Calibri" w:hAnsi="Calibri" w:cs="Calibri"/>
          <w:sz w:val="12"/>
          <w:szCs w:val="12"/>
        </w:rPr>
      </w:pPr>
      <w:r w:rsidRPr="004C6757">
        <w:rPr>
          <w:rFonts w:ascii="Calibri" w:hAnsi="Calibri" w:cs="Calibri"/>
          <w:sz w:val="12"/>
          <w:szCs w:val="12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AE5C2A6" w14:textId="77777777" w:rsidR="00734DF0" w:rsidRPr="00734DF0" w:rsidRDefault="00734DF0" w:rsidP="00734DF0">
      <w:pPr>
        <w:spacing w:after="0"/>
        <w:rPr>
          <w:sz w:val="12"/>
          <w:szCs w:val="12"/>
        </w:rPr>
      </w:pPr>
      <w:r w:rsidRPr="00734DF0">
        <w:rPr>
          <w:rStyle w:val="Odwoanieprzypisudolnego"/>
          <w:sz w:val="12"/>
          <w:szCs w:val="12"/>
        </w:rPr>
        <w:footnoteRef/>
      </w:r>
      <w:r w:rsidRPr="00734DF0">
        <w:rPr>
          <w:sz w:val="12"/>
          <w:szCs w:val="12"/>
        </w:rPr>
        <w:t xml:space="preserve"> Z postępowania o udzielenie zamówienia publicznego lub konkursu prowadzonego na podstawie </w:t>
      </w:r>
      <w:hyperlink r:id="rId1" w:history="1">
        <w:r w:rsidRPr="00734DF0">
          <w:rPr>
            <w:rStyle w:val="Hipercze"/>
            <w:color w:val="auto"/>
            <w:sz w:val="12"/>
            <w:szCs w:val="12"/>
            <w:u w:val="none"/>
          </w:rPr>
          <w:t>ustawy</w:t>
        </w:r>
      </w:hyperlink>
      <w:r w:rsidRPr="00734DF0">
        <w:rPr>
          <w:sz w:val="12"/>
          <w:szCs w:val="12"/>
        </w:rPr>
        <w:t xml:space="preserve"> z dnia 11 września 2019 r. - Prawo zamówień publicznych wyklucza się:</w:t>
      </w:r>
    </w:p>
    <w:p w14:paraId="2DB4A49B" w14:textId="1867A923" w:rsidR="00734DF0" w:rsidRPr="00734DF0" w:rsidRDefault="00734DF0" w:rsidP="00734DF0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1) wykonawcę oraz uczestnika konkursu wymienionego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wpisanego na listę na podstawie decyzji w sprawie wpisu na listę rozstrzygającej o zastosowaniu środka, o którym mowa w art. 1 pkt 3;</w:t>
      </w:r>
    </w:p>
    <w:p w14:paraId="6D6AB2D8" w14:textId="4EA19D9B" w:rsidR="00734DF0" w:rsidRPr="00734DF0" w:rsidRDefault="00734DF0" w:rsidP="00734DF0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2) wykonawcę oraz uczestnika konkursu, którego beneficjentem rzeczywistym w rozumieniu </w:t>
      </w:r>
      <w:hyperlink r:id="rId2" w:history="1">
        <w:r w:rsidRPr="00734DF0">
          <w:rPr>
            <w:rStyle w:val="Hipercze"/>
            <w:color w:val="auto"/>
            <w:sz w:val="12"/>
            <w:szCs w:val="12"/>
            <w:u w:val="none"/>
          </w:rPr>
          <w:t>ustawy</w:t>
        </w:r>
      </w:hyperlink>
      <w:r w:rsidRPr="00734DF0">
        <w:rPr>
          <w:sz w:val="12"/>
          <w:szCs w:val="12"/>
        </w:rPr>
        <w:t xml:space="preserve"> z dnia 1 marca 2018 r. o przeciwdziałaniu praniu pieniędzy oraz finansowaniu terroryzmu (Dz. U. z 2023 r. poz. 1124, 1285, 1723 i 1843) jest osoba wymieniona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44DD5EC" w14:textId="4C7180A8" w:rsidR="00734DF0" w:rsidRPr="00734DF0" w:rsidRDefault="00734DF0" w:rsidP="00734DF0">
      <w:pPr>
        <w:spacing w:after="0"/>
        <w:jc w:val="both"/>
        <w:rPr>
          <w:sz w:val="12"/>
          <w:szCs w:val="12"/>
        </w:rPr>
      </w:pPr>
      <w:r w:rsidRPr="00734DF0">
        <w:rPr>
          <w:sz w:val="12"/>
          <w:szCs w:val="12"/>
        </w:rPr>
        <w:t xml:space="preserve">3) wykonawcę oraz uczestnika konkursu, którego jednostką dominującą w rozumieniu </w:t>
      </w:r>
      <w:hyperlink r:id="rId3" w:history="1">
        <w:r w:rsidRPr="00734DF0">
          <w:rPr>
            <w:rStyle w:val="Hipercze"/>
            <w:color w:val="auto"/>
            <w:sz w:val="12"/>
            <w:szCs w:val="12"/>
            <w:u w:val="none"/>
          </w:rPr>
          <w:t>art. 3 ust. 1 pkt 37</w:t>
        </w:r>
      </w:hyperlink>
      <w:r w:rsidRPr="00734DF0">
        <w:rPr>
          <w:sz w:val="12"/>
          <w:szCs w:val="12"/>
        </w:rPr>
        <w:t xml:space="preserve"> ustawy z dnia 29 września 1994 r. o rachunkowości (Dz. U. z 2023 r. poz. 120, 295 i 1598) jest podmiot wymieniony w wykazach określonych w </w:t>
      </w:r>
      <w:r w:rsidRPr="00734DF0">
        <w:rPr>
          <w:rStyle w:val="act"/>
          <w:sz w:val="12"/>
          <w:szCs w:val="12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7E8A1" w14:textId="5342A303" w:rsidR="00B554D2" w:rsidRDefault="00B554D2">
    <w:pPr>
      <w:pStyle w:val="Nagwek"/>
    </w:pPr>
    <w:r>
      <w:rPr>
        <w:noProof/>
        <w:lang w:eastAsia="pl-PL"/>
      </w:rPr>
      <w:drawing>
        <wp:inline distT="0" distB="0" distL="0" distR="0" wp14:anchorId="3E748222" wp14:editId="4D46B49A">
          <wp:extent cx="5760720" cy="864198"/>
          <wp:effectExtent l="0" t="0" r="0" b="0"/>
          <wp:docPr id="11626318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41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D6DCA"/>
    <w:multiLevelType w:val="hybridMultilevel"/>
    <w:tmpl w:val="45D6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15347"/>
    <w:multiLevelType w:val="multilevel"/>
    <w:tmpl w:val="39561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C861E2"/>
    <w:multiLevelType w:val="multilevel"/>
    <w:tmpl w:val="AC826B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5500A9"/>
    <w:multiLevelType w:val="multilevel"/>
    <w:tmpl w:val="F8D48F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871B3C"/>
    <w:multiLevelType w:val="multilevel"/>
    <w:tmpl w:val="1ECA9FD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05280B"/>
    <w:multiLevelType w:val="multilevel"/>
    <w:tmpl w:val="C6E27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E92607"/>
    <w:multiLevelType w:val="multilevel"/>
    <w:tmpl w:val="351244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5304BA"/>
    <w:multiLevelType w:val="multilevel"/>
    <w:tmpl w:val="1512AD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117243"/>
    <w:multiLevelType w:val="multilevel"/>
    <w:tmpl w:val="7CB4A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705063"/>
    <w:multiLevelType w:val="multilevel"/>
    <w:tmpl w:val="715C43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A106C7"/>
    <w:multiLevelType w:val="multilevel"/>
    <w:tmpl w:val="7E366A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6B7977"/>
    <w:multiLevelType w:val="multilevel"/>
    <w:tmpl w:val="53821D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261E05"/>
    <w:multiLevelType w:val="multilevel"/>
    <w:tmpl w:val="BE24E0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392F00E8"/>
    <w:multiLevelType w:val="multilevel"/>
    <w:tmpl w:val="BF9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846969"/>
    <w:multiLevelType w:val="multilevel"/>
    <w:tmpl w:val="5D84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8951FA"/>
    <w:multiLevelType w:val="multilevel"/>
    <w:tmpl w:val="47D41B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FD4A60"/>
    <w:multiLevelType w:val="multilevel"/>
    <w:tmpl w:val="3008F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817753"/>
    <w:multiLevelType w:val="multilevel"/>
    <w:tmpl w:val="0382CC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F4268C"/>
    <w:multiLevelType w:val="multilevel"/>
    <w:tmpl w:val="1864F4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5E73BC"/>
    <w:multiLevelType w:val="multilevel"/>
    <w:tmpl w:val="A5C0681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B81952"/>
    <w:multiLevelType w:val="hybridMultilevel"/>
    <w:tmpl w:val="A1746338"/>
    <w:lvl w:ilvl="0" w:tplc="E2461B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D2624D"/>
    <w:multiLevelType w:val="multilevel"/>
    <w:tmpl w:val="C93CA9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1F6C67"/>
    <w:multiLevelType w:val="multilevel"/>
    <w:tmpl w:val="F27647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EC4DE7"/>
    <w:multiLevelType w:val="multilevel"/>
    <w:tmpl w:val="92E00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B31EF4"/>
    <w:multiLevelType w:val="multilevel"/>
    <w:tmpl w:val="7BB8E7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443696"/>
    <w:multiLevelType w:val="multilevel"/>
    <w:tmpl w:val="94806B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783257"/>
    <w:multiLevelType w:val="hybridMultilevel"/>
    <w:tmpl w:val="D6620A0A"/>
    <w:lvl w:ilvl="0" w:tplc="F2DA5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DC657C"/>
    <w:multiLevelType w:val="hybridMultilevel"/>
    <w:tmpl w:val="010C6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EFA0B12"/>
    <w:multiLevelType w:val="multilevel"/>
    <w:tmpl w:val="ABF2D7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3731651">
    <w:abstractNumId w:val="5"/>
  </w:num>
  <w:num w:numId="2" w16cid:durableId="1167285747">
    <w:abstractNumId w:val="23"/>
  </w:num>
  <w:num w:numId="3" w16cid:durableId="765076559">
    <w:abstractNumId w:val="16"/>
  </w:num>
  <w:num w:numId="4" w16cid:durableId="1439913767">
    <w:abstractNumId w:val="15"/>
  </w:num>
  <w:num w:numId="5" w16cid:durableId="691883377">
    <w:abstractNumId w:val="1"/>
  </w:num>
  <w:num w:numId="6" w16cid:durableId="1643193397">
    <w:abstractNumId w:val="22"/>
  </w:num>
  <w:num w:numId="7" w16cid:durableId="1042367323">
    <w:abstractNumId w:val="14"/>
  </w:num>
  <w:num w:numId="8" w16cid:durableId="761804162">
    <w:abstractNumId w:val="29"/>
  </w:num>
  <w:num w:numId="9" w16cid:durableId="508327467">
    <w:abstractNumId w:val="9"/>
  </w:num>
  <w:num w:numId="10" w16cid:durableId="1818372137">
    <w:abstractNumId w:val="25"/>
  </w:num>
  <w:num w:numId="11" w16cid:durableId="2138522486">
    <w:abstractNumId w:val="21"/>
  </w:num>
  <w:num w:numId="12" w16cid:durableId="1961450534">
    <w:abstractNumId w:val="7"/>
  </w:num>
  <w:num w:numId="13" w16cid:durableId="203293599">
    <w:abstractNumId w:val="11"/>
  </w:num>
  <w:num w:numId="14" w16cid:durableId="1392729128">
    <w:abstractNumId w:val="17"/>
  </w:num>
  <w:num w:numId="15" w16cid:durableId="852383776">
    <w:abstractNumId w:val="13"/>
  </w:num>
  <w:num w:numId="16" w16cid:durableId="1038239165">
    <w:abstractNumId w:val="3"/>
  </w:num>
  <w:num w:numId="17" w16cid:durableId="13769430">
    <w:abstractNumId w:val="10"/>
  </w:num>
  <w:num w:numId="18" w16cid:durableId="1412577362">
    <w:abstractNumId w:val="18"/>
  </w:num>
  <w:num w:numId="19" w16cid:durableId="207449503">
    <w:abstractNumId w:val="19"/>
  </w:num>
  <w:num w:numId="20" w16cid:durableId="1249535288">
    <w:abstractNumId w:val="4"/>
  </w:num>
  <w:num w:numId="21" w16cid:durableId="1260719930">
    <w:abstractNumId w:val="26"/>
  </w:num>
  <w:num w:numId="22" w16cid:durableId="1077090798">
    <w:abstractNumId w:val="6"/>
  </w:num>
  <w:num w:numId="23" w16cid:durableId="1259943326">
    <w:abstractNumId w:val="2"/>
  </w:num>
  <w:num w:numId="24" w16cid:durableId="1459109168">
    <w:abstractNumId w:val="8"/>
  </w:num>
  <w:num w:numId="25" w16cid:durableId="829559339">
    <w:abstractNumId w:val="0"/>
  </w:num>
  <w:num w:numId="26" w16cid:durableId="1176387825">
    <w:abstractNumId w:val="28"/>
  </w:num>
  <w:num w:numId="27" w16cid:durableId="919874991">
    <w:abstractNumId w:val="27"/>
  </w:num>
  <w:num w:numId="28" w16cid:durableId="743724263">
    <w:abstractNumId w:val="24"/>
  </w:num>
  <w:num w:numId="29" w16cid:durableId="539588462">
    <w:abstractNumId w:val="20"/>
  </w:num>
  <w:num w:numId="30" w16cid:durableId="187762329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43"/>
    <w:rsid w:val="0001604D"/>
    <w:rsid w:val="000178BF"/>
    <w:rsid w:val="00065D9B"/>
    <w:rsid w:val="000802F9"/>
    <w:rsid w:val="000955BE"/>
    <w:rsid w:val="000A1D48"/>
    <w:rsid w:val="000A6D86"/>
    <w:rsid w:val="000D0623"/>
    <w:rsid w:val="000D1888"/>
    <w:rsid w:val="000E5F70"/>
    <w:rsid w:val="000F3FEF"/>
    <w:rsid w:val="0013373C"/>
    <w:rsid w:val="0019146F"/>
    <w:rsid w:val="001C2928"/>
    <w:rsid w:val="001F0B19"/>
    <w:rsid w:val="002056F3"/>
    <w:rsid w:val="00211D9A"/>
    <w:rsid w:val="002464F4"/>
    <w:rsid w:val="00273906"/>
    <w:rsid w:val="00293386"/>
    <w:rsid w:val="002A7E5F"/>
    <w:rsid w:val="00316D6B"/>
    <w:rsid w:val="003439D7"/>
    <w:rsid w:val="003A17EF"/>
    <w:rsid w:val="003D129E"/>
    <w:rsid w:val="003F3052"/>
    <w:rsid w:val="004438A6"/>
    <w:rsid w:val="00477407"/>
    <w:rsid w:val="004B7F16"/>
    <w:rsid w:val="004C51D2"/>
    <w:rsid w:val="0051542B"/>
    <w:rsid w:val="00523D6C"/>
    <w:rsid w:val="00524C30"/>
    <w:rsid w:val="00532D7C"/>
    <w:rsid w:val="00554F8F"/>
    <w:rsid w:val="00570477"/>
    <w:rsid w:val="0058396C"/>
    <w:rsid w:val="005B5F82"/>
    <w:rsid w:val="005C031D"/>
    <w:rsid w:val="005F07AC"/>
    <w:rsid w:val="005F6DC9"/>
    <w:rsid w:val="00606FD6"/>
    <w:rsid w:val="00640E61"/>
    <w:rsid w:val="00666CC1"/>
    <w:rsid w:val="006801A7"/>
    <w:rsid w:val="00685AB1"/>
    <w:rsid w:val="00687271"/>
    <w:rsid w:val="006943C9"/>
    <w:rsid w:val="006C02D4"/>
    <w:rsid w:val="006C178D"/>
    <w:rsid w:val="006E01AB"/>
    <w:rsid w:val="00715407"/>
    <w:rsid w:val="00734DF0"/>
    <w:rsid w:val="00746CDC"/>
    <w:rsid w:val="00771256"/>
    <w:rsid w:val="0078747F"/>
    <w:rsid w:val="007B07AB"/>
    <w:rsid w:val="007B58F9"/>
    <w:rsid w:val="007C49DD"/>
    <w:rsid w:val="007D555B"/>
    <w:rsid w:val="007E7B1F"/>
    <w:rsid w:val="008156BF"/>
    <w:rsid w:val="00826F7A"/>
    <w:rsid w:val="00856A67"/>
    <w:rsid w:val="008A3F1D"/>
    <w:rsid w:val="008C2A06"/>
    <w:rsid w:val="008D38CC"/>
    <w:rsid w:val="008D456A"/>
    <w:rsid w:val="008F1C03"/>
    <w:rsid w:val="00902BD6"/>
    <w:rsid w:val="00965381"/>
    <w:rsid w:val="009B10CB"/>
    <w:rsid w:val="009B4323"/>
    <w:rsid w:val="009C0A2C"/>
    <w:rsid w:val="009C7164"/>
    <w:rsid w:val="009D4F24"/>
    <w:rsid w:val="009E7AB8"/>
    <w:rsid w:val="00A2183C"/>
    <w:rsid w:val="00A44D8F"/>
    <w:rsid w:val="00A67EA8"/>
    <w:rsid w:val="00A75225"/>
    <w:rsid w:val="00A84E98"/>
    <w:rsid w:val="00AA6310"/>
    <w:rsid w:val="00AF7843"/>
    <w:rsid w:val="00B4172A"/>
    <w:rsid w:val="00B554D2"/>
    <w:rsid w:val="00B96CC7"/>
    <w:rsid w:val="00BF5EE7"/>
    <w:rsid w:val="00C729D9"/>
    <w:rsid w:val="00C90FC9"/>
    <w:rsid w:val="00D93E98"/>
    <w:rsid w:val="00DB5536"/>
    <w:rsid w:val="00DC13D5"/>
    <w:rsid w:val="00E44DD8"/>
    <w:rsid w:val="00E8678E"/>
    <w:rsid w:val="00EE425D"/>
    <w:rsid w:val="00F000E7"/>
    <w:rsid w:val="00F04729"/>
    <w:rsid w:val="00F2500A"/>
    <w:rsid w:val="00F3662E"/>
    <w:rsid w:val="00FA207B"/>
    <w:rsid w:val="00FA49B0"/>
    <w:rsid w:val="00FD327F"/>
    <w:rsid w:val="00FF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70E5A"/>
  <w15:docId w15:val="{D2A941ED-77C5-4630-A89B-096A02D9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qFormat/>
    <w:rsid w:val="00F0472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AF7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AF7843"/>
  </w:style>
  <w:style w:type="character" w:customStyle="1" w:styleId="tabchar">
    <w:name w:val="tabchar"/>
    <w:basedOn w:val="Domylnaczcionkaakapitu"/>
    <w:rsid w:val="00AF7843"/>
  </w:style>
  <w:style w:type="character" w:customStyle="1" w:styleId="eop">
    <w:name w:val="eop"/>
    <w:basedOn w:val="Domylnaczcionkaakapitu"/>
    <w:rsid w:val="00AF7843"/>
  </w:style>
  <w:style w:type="character" w:styleId="Odwoaniedokomentarza">
    <w:name w:val="annotation reference"/>
    <w:uiPriority w:val="99"/>
    <w:semiHidden/>
    <w:unhideWhenUsed/>
    <w:rsid w:val="00F250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500A"/>
    <w:pPr>
      <w:spacing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500A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77125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B1F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B1F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F04729"/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x-none"/>
      <w14:ligatures w14:val="none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F0472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F04729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F04729"/>
    <w:rPr>
      <w:vertAlign w:val="superscript"/>
    </w:rPr>
  </w:style>
  <w:style w:type="paragraph" w:styleId="NormalnyWeb">
    <w:name w:val="Normal (Web)"/>
    <w:basedOn w:val="Normalny"/>
    <w:uiPriority w:val="99"/>
    <w:rsid w:val="00F04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rsid w:val="00F04729"/>
    <w:rPr>
      <w:color w:val="0000FF"/>
      <w:u w:val="single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rsid w:val="00F04729"/>
  </w:style>
  <w:style w:type="paragraph" w:styleId="Nagwek">
    <w:name w:val="header"/>
    <w:basedOn w:val="Normalny"/>
    <w:link w:val="NagwekZnak"/>
    <w:uiPriority w:val="99"/>
    <w:unhideWhenUsed/>
    <w:rsid w:val="00B55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54D2"/>
  </w:style>
  <w:style w:type="paragraph" w:styleId="Stopka">
    <w:name w:val="footer"/>
    <w:basedOn w:val="Normalny"/>
    <w:link w:val="StopkaZnak"/>
    <w:uiPriority w:val="99"/>
    <w:unhideWhenUsed/>
    <w:rsid w:val="00B55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554D2"/>
  </w:style>
  <w:style w:type="character" w:customStyle="1" w:styleId="act">
    <w:name w:val="act"/>
    <w:basedOn w:val="Domylnaczcionkaakapitu"/>
    <w:rsid w:val="00734DF0"/>
  </w:style>
  <w:style w:type="paragraph" w:styleId="Tekstdymka">
    <w:name w:val="Balloon Text"/>
    <w:basedOn w:val="Normalny"/>
    <w:link w:val="TekstdymkaZnak"/>
    <w:uiPriority w:val="99"/>
    <w:semiHidden/>
    <w:unhideWhenUsed/>
    <w:rsid w:val="009B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4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9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5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7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81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3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5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1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2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6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0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2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4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6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4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8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4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5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95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3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7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0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9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8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5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7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5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8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1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4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6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0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1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40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587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57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9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79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84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17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00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28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6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4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35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99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28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62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93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80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5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50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83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0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1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49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1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8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24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63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1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4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70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1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80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2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8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5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8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0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5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7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3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66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1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884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6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92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36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73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7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5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99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6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12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0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27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22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1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92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17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08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1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81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4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1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07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43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7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6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24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45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2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7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9309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3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4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62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9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26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40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24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40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59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72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91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6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2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5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65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1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78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2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35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5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2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3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8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6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2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6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0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9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3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9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7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602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8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41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74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17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36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21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64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6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83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32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35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7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81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9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16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35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7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57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3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27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1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53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68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4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6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712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8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30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45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55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19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89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8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47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2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57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68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4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7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0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9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5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36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6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11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4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7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9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x.pl/akty-prawne/dzu-dziennik-ustaw/rachunkowosc-16796295/art-3" TargetMode="External"/><Relationship Id="rId2" Type="http://schemas.openxmlformats.org/officeDocument/2006/relationships/hyperlink" Target="https://sip.lex.pl/akty-prawne/dzu-dziennik-ustaw/przeciwdzialanie-praniu-pieniedzy-oraz-finansowaniu-terroryzmu-18708093" TargetMode="External"/><Relationship Id="rId1" Type="http://schemas.openxmlformats.org/officeDocument/2006/relationships/hyperlink" Target="https://sip.lex.pl/akty-prawne/dzu-dziennik-ustaw/prawo-zamowien-publicznych-1890382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17E0C-42D5-4AB0-BA3F-128E50FCE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Goluch</dc:creator>
  <cp:keywords/>
  <dc:description/>
  <cp:lastModifiedBy>hpsko_02@outlook.com</cp:lastModifiedBy>
  <cp:revision>2</cp:revision>
  <dcterms:created xsi:type="dcterms:W3CDTF">2024-12-22T06:30:00Z</dcterms:created>
  <dcterms:modified xsi:type="dcterms:W3CDTF">2024-12-22T06:30:00Z</dcterms:modified>
</cp:coreProperties>
</file>