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1075F138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E1164D" w:rsidRPr="00E1164D">
        <w:rPr>
          <w:rFonts w:ascii="Century Gothic" w:hAnsi="Century Gothic" w:cs="Arial"/>
          <w:sz w:val="20"/>
          <w:szCs w:val="20"/>
        </w:rPr>
        <w:t>Generalna realizacja Inwestycji pod nazwą "Budowa systemowej stacji regulacyjno-pomiarowej Długa Goślina w ramach współpracy KSP z SGT", numer postępowania: NP/2024/06/0442/POZ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E1164D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E1164D">
        <w:rPr>
          <w:rFonts w:ascii="Century Gothic" w:hAnsi="Century Gothic" w:cs="Arial"/>
          <w:b/>
          <w:sz w:val="20"/>
          <w:szCs w:val="20"/>
        </w:rPr>
        <w:t>nasz</w:t>
      </w:r>
      <w:r w:rsidR="009D7933" w:rsidRPr="00E1164D">
        <w:rPr>
          <w:rFonts w:ascii="Century Gothic" w:hAnsi="Century Gothic" w:cs="Arial"/>
          <w:b/>
          <w:sz w:val="20"/>
          <w:szCs w:val="20"/>
        </w:rPr>
        <w:t>ych</w:t>
      </w:r>
      <w:r w:rsidRPr="00E1164D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E1164D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E1164D">
        <w:rPr>
          <w:rFonts w:ascii="Century Gothic" w:hAnsi="Century Gothic" w:cs="Arial"/>
          <w:b/>
          <w:sz w:val="20"/>
          <w:szCs w:val="20"/>
        </w:rPr>
        <w:t>*</w:t>
      </w:r>
      <w:r w:rsidR="009D7933" w:rsidRPr="00E1164D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E1164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E1164D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E1164D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E1164D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E1164D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E1164D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E1164D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E1164D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E1164D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E1164D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E1164D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E1164D">
        <w:rPr>
          <w:rFonts w:ascii="Century Gothic" w:hAnsi="Century Gothic"/>
          <w:sz w:val="20"/>
          <w:szCs w:val="20"/>
        </w:rPr>
        <w:tab/>
      </w:r>
      <w:r w:rsidRPr="00E1164D">
        <w:rPr>
          <w:rFonts w:ascii="Century Gothic" w:hAnsi="Century Gothic"/>
          <w:sz w:val="20"/>
          <w:szCs w:val="20"/>
        </w:rPr>
        <w:tab/>
      </w:r>
      <w:r w:rsidRPr="00E1164D">
        <w:rPr>
          <w:rFonts w:ascii="Century Gothic" w:hAnsi="Century Gothic"/>
          <w:sz w:val="20"/>
          <w:szCs w:val="20"/>
        </w:rPr>
        <w:tab/>
      </w:r>
      <w:r w:rsidRPr="00E1164D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E1164D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E1164D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E1164D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E1164D">
        <w:rPr>
          <w:rFonts w:ascii="Century Gothic" w:hAnsi="Century Gothic"/>
          <w:sz w:val="20"/>
          <w:szCs w:val="20"/>
        </w:rPr>
        <w:tab/>
      </w:r>
      <w:r w:rsidRPr="00E1164D">
        <w:rPr>
          <w:rFonts w:ascii="Century Gothic" w:hAnsi="Century Gothic"/>
          <w:sz w:val="20"/>
          <w:szCs w:val="20"/>
        </w:rPr>
        <w:tab/>
      </w:r>
      <w:r w:rsidRPr="00E1164D">
        <w:rPr>
          <w:rFonts w:ascii="Century Gothic" w:hAnsi="Century Gothic"/>
          <w:sz w:val="20"/>
          <w:szCs w:val="20"/>
        </w:rPr>
        <w:tab/>
      </w:r>
      <w:r w:rsidRPr="00E1164D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E1164D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E1164D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E1164D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E1164D">
        <w:rPr>
          <w:rFonts w:ascii="Century Gothic" w:hAnsi="Century Gothic"/>
          <w:sz w:val="20"/>
          <w:szCs w:val="20"/>
        </w:rPr>
        <w:tab/>
      </w:r>
      <w:r w:rsidRPr="00E1164D">
        <w:rPr>
          <w:rFonts w:ascii="Century Gothic" w:hAnsi="Century Gothic"/>
          <w:sz w:val="20"/>
          <w:szCs w:val="20"/>
        </w:rPr>
        <w:tab/>
      </w:r>
      <w:r w:rsidRPr="00E1164D">
        <w:rPr>
          <w:rFonts w:ascii="Century Gothic" w:hAnsi="Century Gothic"/>
          <w:sz w:val="20"/>
          <w:szCs w:val="20"/>
        </w:rPr>
        <w:tab/>
      </w:r>
      <w:r w:rsidRPr="00E1164D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E1164D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E1164D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E1164D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E1164D">
        <w:rPr>
          <w:rFonts w:ascii="Century Gothic" w:hAnsi="Century Gothic"/>
          <w:sz w:val="20"/>
          <w:szCs w:val="20"/>
        </w:rPr>
        <w:tab/>
      </w:r>
      <w:r w:rsidRPr="00E1164D">
        <w:rPr>
          <w:rFonts w:ascii="Century Gothic" w:hAnsi="Century Gothic"/>
          <w:sz w:val="20"/>
          <w:szCs w:val="20"/>
        </w:rPr>
        <w:tab/>
      </w:r>
      <w:r w:rsidRPr="00E1164D">
        <w:rPr>
          <w:rFonts w:ascii="Century Gothic" w:hAnsi="Century Gothic"/>
          <w:sz w:val="20"/>
          <w:szCs w:val="20"/>
        </w:rPr>
        <w:tab/>
      </w:r>
      <w:r w:rsidRPr="00E1164D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19D91C6B" w14:textId="77777777" w:rsidR="00E1164D" w:rsidRPr="00E1164D" w:rsidRDefault="00E1164D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E1164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E1164D">
        <w:rPr>
          <w:rFonts w:ascii="Century Gothic" w:hAnsi="Century Gothic"/>
          <w:b/>
          <w:bCs/>
          <w:sz w:val="20"/>
          <w:szCs w:val="20"/>
        </w:rPr>
        <w:lastRenderedPageBreak/>
        <w:t xml:space="preserve">udostępniamy następujące osoby zdolne do wykonania zamówienia: </w:t>
      </w:r>
    </w:p>
    <w:p w14:paraId="090613A9" w14:textId="77777777" w:rsidR="009D7933" w:rsidRPr="00E1164D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E1164D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Pr="00E1164D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E1164D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E1164D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E1164D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E1164D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E1164D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E1164D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E1164D">
        <w:rPr>
          <w:rFonts w:ascii="Century Gothic" w:hAnsi="Century Gothic"/>
          <w:sz w:val="20"/>
          <w:szCs w:val="20"/>
        </w:rPr>
        <w:tab/>
      </w:r>
      <w:r w:rsidRPr="00E1164D">
        <w:rPr>
          <w:rFonts w:ascii="Century Gothic" w:hAnsi="Century Gothic"/>
          <w:sz w:val="20"/>
          <w:szCs w:val="20"/>
        </w:rPr>
        <w:tab/>
      </w:r>
      <w:r w:rsidRPr="00E1164D">
        <w:rPr>
          <w:rFonts w:ascii="Century Gothic" w:hAnsi="Century Gothic"/>
          <w:sz w:val="20"/>
          <w:szCs w:val="20"/>
        </w:rPr>
        <w:tab/>
      </w:r>
      <w:r w:rsidRPr="00E1164D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E1164D">
        <w:rPr>
          <w:rFonts w:ascii="Century Gothic" w:hAnsi="Century Gothic"/>
          <w:sz w:val="20"/>
          <w:szCs w:val="20"/>
        </w:rPr>
        <w:t>sposób wykorzystania naszych zasobów przy wykonywaniu</w:t>
      </w:r>
      <w:r w:rsidRPr="008504E9">
        <w:rPr>
          <w:rFonts w:ascii="Century Gothic" w:hAnsi="Century Gothic"/>
          <w:sz w:val="20"/>
          <w:szCs w:val="20"/>
        </w:rPr>
        <w:t xml:space="preserve">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E1164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E1164D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E1164D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E1164D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E1164D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E1164D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E1164D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E1164D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E1164D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E1164D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5588741A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VIII ust. 1 </w:t>
      </w:r>
      <w:r w:rsidR="00E1164D" w:rsidRPr="00E1164D">
        <w:rPr>
          <w:rFonts w:ascii="Century Gothic" w:hAnsi="Century Gothic" w:cs="Century Gothic"/>
          <w:sz w:val="20"/>
          <w:szCs w:val="20"/>
        </w:rPr>
        <w:t xml:space="preserve">pkt 1-2 oraz 5-9 i 12-13 </w:t>
      </w:r>
      <w:r w:rsidR="008C1D1D" w:rsidRPr="008C1D1D">
        <w:rPr>
          <w:rFonts w:ascii="Century Gothic" w:hAnsi="Century Gothic" w:cs="Century Gothic"/>
          <w:sz w:val="20"/>
          <w:szCs w:val="20"/>
        </w:rPr>
        <w:t>oraz 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3F94D" w14:textId="04277129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E1164D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14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9F5BEE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164D"/>
    <w:rsid w:val="00E164E7"/>
    <w:rsid w:val="00E313B2"/>
    <w:rsid w:val="00E33D9B"/>
    <w:rsid w:val="00E418FA"/>
    <w:rsid w:val="00E41BB2"/>
    <w:rsid w:val="00E47303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b80dee64-71ec-4e8b-9662-b554fcad9160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443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Grzelachowska Katarzyna</cp:lastModifiedBy>
  <cp:revision>3</cp:revision>
  <cp:lastPrinted>2016-12-15T13:21:00Z</cp:lastPrinted>
  <dcterms:created xsi:type="dcterms:W3CDTF">2024-06-05T06:52:00Z</dcterms:created>
  <dcterms:modified xsi:type="dcterms:W3CDTF">2024-06-05T06:55:00Z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