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513467" w14:textId="17484D2E" w:rsidR="00851E7E" w:rsidRPr="00BA0B88" w:rsidRDefault="00A62A2D" w:rsidP="00CF2F49">
      <w:pPr>
        <w:spacing w:after="0" w:line="276" w:lineRule="auto"/>
        <w:ind w:left="-142"/>
        <w:jc w:val="right"/>
        <w:rPr>
          <w:rFonts w:eastAsia="Calibri" w:cstheme="minorHAnsi"/>
          <w:color w:val="FF0000"/>
        </w:rPr>
      </w:pPr>
      <w:r w:rsidRPr="00BA0B88">
        <w:rPr>
          <w:rFonts w:eastAsia="Calibri" w:cstheme="minorHAnsi"/>
        </w:rPr>
        <w:t>Słupsk</w:t>
      </w:r>
      <w:r w:rsidR="00296E46" w:rsidRPr="00BA0B88">
        <w:rPr>
          <w:rFonts w:eastAsia="Calibri" w:cstheme="minorHAnsi"/>
        </w:rPr>
        <w:t xml:space="preserve">, dn. </w:t>
      </w:r>
      <w:r w:rsidR="007367BE">
        <w:rPr>
          <w:rFonts w:eastAsia="Calibri" w:cstheme="minorHAnsi"/>
        </w:rPr>
        <w:t>04.10.2024 r.</w:t>
      </w:r>
    </w:p>
    <w:p w14:paraId="7D4A48AF" w14:textId="48615BBC" w:rsidR="00851E7E" w:rsidRPr="00BA0B88" w:rsidRDefault="00851E7E" w:rsidP="00CF2F49">
      <w:pPr>
        <w:tabs>
          <w:tab w:val="left" w:pos="1110"/>
        </w:tabs>
        <w:spacing w:after="0" w:line="276" w:lineRule="auto"/>
        <w:rPr>
          <w:rFonts w:eastAsia="Calibri" w:cstheme="minorHAnsi"/>
          <w:b/>
          <w:bCs/>
        </w:rPr>
      </w:pPr>
    </w:p>
    <w:p w14:paraId="61E46C55" w14:textId="77777777" w:rsidR="001D6399" w:rsidRPr="00BA0B88" w:rsidRDefault="001D6399" w:rsidP="00CF2F49">
      <w:pPr>
        <w:pStyle w:val="NormalnyWeb"/>
        <w:spacing w:after="0" w:line="276" w:lineRule="auto"/>
        <w:jc w:val="both"/>
        <w:rPr>
          <w:rFonts w:asciiTheme="minorHAnsi" w:hAnsiTheme="minorHAnsi" w:cstheme="minorHAnsi"/>
          <w:bCs/>
          <w:sz w:val="22"/>
          <w:szCs w:val="22"/>
        </w:rPr>
      </w:pPr>
      <w:r w:rsidRPr="00BA0B88">
        <w:rPr>
          <w:rFonts w:asciiTheme="minorHAnsi" w:hAnsiTheme="minorHAnsi" w:cstheme="minorHAnsi"/>
          <w:bCs/>
          <w:sz w:val="22"/>
          <w:szCs w:val="22"/>
        </w:rPr>
        <w:t>Zadanie finansowane jest w ramach przedsięwzięcia „Witaj ŚWIECIE!” w ramach programu „Odporność oraz rozwój ekonomii społecznej i przedsiębiorczości społecznej” na lata 2022-2025 - Obszar 3 - Wzmacnianie odporności i rozwój przedsiębiorstw społecznych i podmiotów ekonomii społecznej.</w:t>
      </w:r>
    </w:p>
    <w:p w14:paraId="56A03BCA" w14:textId="77777777" w:rsidR="00A51A32" w:rsidRPr="00BA0B88" w:rsidRDefault="00A51A32" w:rsidP="00CF2F49">
      <w:pPr>
        <w:spacing w:after="0" w:line="276" w:lineRule="auto"/>
        <w:rPr>
          <w:rFonts w:cstheme="minorHAnsi"/>
        </w:rPr>
      </w:pPr>
    </w:p>
    <w:p w14:paraId="2B76DB95" w14:textId="3F7B41CD" w:rsidR="00A51A32" w:rsidRPr="00BA0B88" w:rsidRDefault="00A51A32" w:rsidP="00CF2F49">
      <w:pPr>
        <w:pStyle w:val="NormalnyWeb"/>
        <w:spacing w:before="0" w:beforeAutospacing="0" w:after="0" w:afterAutospacing="0" w:line="276" w:lineRule="auto"/>
        <w:jc w:val="center"/>
        <w:rPr>
          <w:rFonts w:asciiTheme="minorHAnsi" w:hAnsiTheme="minorHAnsi" w:cstheme="minorHAnsi"/>
          <w:b/>
          <w:sz w:val="22"/>
          <w:szCs w:val="22"/>
        </w:rPr>
      </w:pPr>
      <w:r w:rsidRPr="00BA0B88">
        <w:rPr>
          <w:rFonts w:asciiTheme="minorHAnsi" w:eastAsia="Calibri" w:hAnsiTheme="minorHAnsi" w:cstheme="minorHAnsi"/>
          <w:b/>
          <w:sz w:val="22"/>
          <w:szCs w:val="22"/>
        </w:rPr>
        <w:t>ZAPYTANIE OFERTOWE</w:t>
      </w:r>
    </w:p>
    <w:p w14:paraId="6FA9E13C" w14:textId="77777777" w:rsidR="007371A7" w:rsidRPr="00BA0B88" w:rsidRDefault="007371A7" w:rsidP="00CF2F49">
      <w:pPr>
        <w:spacing w:after="0" w:line="276" w:lineRule="auto"/>
        <w:rPr>
          <w:rFonts w:cstheme="minorHAnsi"/>
        </w:rPr>
      </w:pPr>
    </w:p>
    <w:p w14:paraId="6485703E" w14:textId="77777777" w:rsidR="00851E7E" w:rsidRPr="00BA0B88" w:rsidRDefault="00851E7E" w:rsidP="00CF2F49">
      <w:pPr>
        <w:pStyle w:val="Akapitzlist"/>
        <w:numPr>
          <w:ilvl w:val="0"/>
          <w:numId w:val="5"/>
        </w:numPr>
        <w:spacing w:after="0" w:line="276" w:lineRule="auto"/>
        <w:ind w:left="284" w:hanging="142"/>
        <w:rPr>
          <w:rFonts w:eastAsia="Calibri" w:cstheme="minorHAnsi"/>
        </w:rPr>
      </w:pPr>
      <w:r w:rsidRPr="00BA0B88">
        <w:rPr>
          <w:rFonts w:eastAsia="Calibri" w:cstheme="minorHAnsi"/>
          <w:b/>
        </w:rPr>
        <w:t>WPROWADZENIE:</w:t>
      </w:r>
    </w:p>
    <w:p w14:paraId="7965F683" w14:textId="79E32C9D" w:rsidR="00AE7786" w:rsidRPr="00BA0B88" w:rsidRDefault="00AE7786" w:rsidP="00A40000">
      <w:pPr>
        <w:numPr>
          <w:ilvl w:val="0"/>
          <w:numId w:val="1"/>
        </w:numPr>
        <w:autoSpaceDE w:val="0"/>
        <w:autoSpaceDN w:val="0"/>
        <w:adjustRightInd w:val="0"/>
        <w:spacing w:after="0" w:line="276" w:lineRule="auto"/>
        <w:ind w:left="851" w:hanging="284"/>
        <w:contextualSpacing/>
        <w:jc w:val="both"/>
        <w:rPr>
          <w:rFonts w:eastAsia="Calibri" w:cstheme="minorHAnsi"/>
        </w:rPr>
      </w:pPr>
      <w:r w:rsidRPr="00BA0B88">
        <w:rPr>
          <w:rFonts w:cstheme="minorHAnsi"/>
        </w:rPr>
        <w:t xml:space="preserve">Postępowanie </w:t>
      </w:r>
      <w:r w:rsidR="00A51A32" w:rsidRPr="00BA0B88">
        <w:rPr>
          <w:rFonts w:cstheme="minorHAnsi"/>
        </w:rPr>
        <w:t xml:space="preserve">o udzielenie zamówienia </w:t>
      </w:r>
      <w:r w:rsidRPr="00BA0B88">
        <w:rPr>
          <w:rFonts w:cstheme="minorHAnsi"/>
        </w:rPr>
        <w:t>prowadzone jest w języku polskim</w:t>
      </w:r>
      <w:r w:rsidR="00ED54CB" w:rsidRPr="00BA0B88">
        <w:rPr>
          <w:rFonts w:cstheme="minorHAnsi"/>
        </w:rPr>
        <w:t>.</w:t>
      </w:r>
    </w:p>
    <w:p w14:paraId="45D3CEE5" w14:textId="610434AF" w:rsidR="00AE7786" w:rsidRPr="00BA0B88" w:rsidRDefault="00AE7786" w:rsidP="00A40000">
      <w:pPr>
        <w:numPr>
          <w:ilvl w:val="0"/>
          <w:numId w:val="1"/>
        </w:numPr>
        <w:autoSpaceDE w:val="0"/>
        <w:autoSpaceDN w:val="0"/>
        <w:adjustRightInd w:val="0"/>
        <w:spacing w:after="0" w:line="276" w:lineRule="auto"/>
        <w:ind w:left="851" w:hanging="284"/>
        <w:contextualSpacing/>
        <w:jc w:val="both"/>
        <w:rPr>
          <w:rFonts w:eastAsia="Calibri" w:cstheme="minorHAnsi"/>
        </w:rPr>
      </w:pPr>
      <w:r w:rsidRPr="00BA0B88">
        <w:rPr>
          <w:rFonts w:cstheme="minorHAnsi"/>
        </w:rPr>
        <w:t>Do niniejszego postępowania o udzielenie zamówienia nie mają zastosowania przepisy ustawy Prawo zamówień publicznych.</w:t>
      </w:r>
    </w:p>
    <w:p w14:paraId="489A4E6C" w14:textId="5A09EDC0" w:rsidR="00AE7786" w:rsidRPr="00BA0B88" w:rsidRDefault="00AE7786" w:rsidP="00A40000">
      <w:pPr>
        <w:numPr>
          <w:ilvl w:val="0"/>
          <w:numId w:val="1"/>
        </w:numPr>
        <w:autoSpaceDE w:val="0"/>
        <w:autoSpaceDN w:val="0"/>
        <w:adjustRightInd w:val="0"/>
        <w:spacing w:after="0" w:line="276" w:lineRule="auto"/>
        <w:ind w:left="851" w:hanging="284"/>
        <w:contextualSpacing/>
        <w:jc w:val="both"/>
        <w:rPr>
          <w:rFonts w:eastAsia="Calibri" w:cstheme="minorHAnsi"/>
        </w:rPr>
      </w:pPr>
      <w:r w:rsidRPr="00BA0B88">
        <w:rPr>
          <w:rFonts w:cstheme="minorHAnsi"/>
        </w:rPr>
        <w:t>Postępowanie o udzielenie zamówienia prowadzone jest w sposób zapewniający zachowanie uczciwej konkurencji oraz równe traktowanie wykonawców w sposób przejrzysty i proporcjonalny zgodnie z zasadą konkurencyjności</w:t>
      </w:r>
      <w:r w:rsidR="00BF6D60">
        <w:rPr>
          <w:rFonts w:cstheme="minorHAnsi"/>
        </w:rPr>
        <w:t>.</w:t>
      </w:r>
    </w:p>
    <w:p w14:paraId="4D0D201C" w14:textId="68F2880F" w:rsidR="001839D6" w:rsidRPr="00BA0B88" w:rsidRDefault="00851E7E" w:rsidP="00A40000">
      <w:pPr>
        <w:pStyle w:val="Akapitzlist"/>
        <w:numPr>
          <w:ilvl w:val="0"/>
          <w:numId w:val="1"/>
        </w:numPr>
        <w:spacing w:after="0" w:line="276" w:lineRule="auto"/>
        <w:ind w:left="851" w:hanging="284"/>
        <w:jc w:val="both"/>
        <w:rPr>
          <w:rFonts w:eastAsia="Calibri" w:cstheme="minorHAnsi"/>
        </w:rPr>
      </w:pPr>
      <w:r w:rsidRPr="00BA0B88">
        <w:rPr>
          <w:rFonts w:eastAsia="Calibri" w:cstheme="minorHAnsi"/>
        </w:rPr>
        <w:t>Na potrzeby niniejszego zapytania ofertowego określenia „Oferent” i „</w:t>
      </w:r>
      <w:r w:rsidR="006466CB" w:rsidRPr="00BA0B88">
        <w:rPr>
          <w:rFonts w:eastAsia="Calibri" w:cstheme="minorHAnsi"/>
        </w:rPr>
        <w:t>Wykona</w:t>
      </w:r>
      <w:r w:rsidR="001B578C" w:rsidRPr="00BA0B88">
        <w:rPr>
          <w:rFonts w:eastAsia="Calibri" w:cstheme="minorHAnsi"/>
        </w:rPr>
        <w:t>wca</w:t>
      </w:r>
      <w:r w:rsidRPr="00BA0B88">
        <w:rPr>
          <w:rFonts w:eastAsia="Calibri" w:cstheme="minorHAnsi"/>
        </w:rPr>
        <w:t>” używane są zamiennie i są ze sobą tożsame</w:t>
      </w:r>
      <w:r w:rsidR="001612A6" w:rsidRPr="00BA0B88">
        <w:rPr>
          <w:rFonts w:eastAsia="Calibri" w:cstheme="minorHAnsi"/>
        </w:rPr>
        <w:t>.</w:t>
      </w:r>
    </w:p>
    <w:p w14:paraId="4BF6DBE9" w14:textId="77777777" w:rsidR="004035DF" w:rsidRPr="00BA0B88" w:rsidRDefault="004035DF" w:rsidP="00CF2F49">
      <w:pPr>
        <w:spacing w:after="0" w:line="276" w:lineRule="auto"/>
        <w:rPr>
          <w:rFonts w:eastAsia="Calibri" w:cstheme="minorHAnsi"/>
        </w:rPr>
      </w:pPr>
    </w:p>
    <w:p w14:paraId="5080F83C" w14:textId="77777777" w:rsidR="00851E7E" w:rsidRPr="00BA0B88" w:rsidRDefault="00851E7E" w:rsidP="00CF2F49">
      <w:pPr>
        <w:pStyle w:val="Akapitzlist"/>
        <w:numPr>
          <w:ilvl w:val="0"/>
          <w:numId w:val="5"/>
        </w:numPr>
        <w:autoSpaceDE w:val="0"/>
        <w:autoSpaceDN w:val="0"/>
        <w:adjustRightInd w:val="0"/>
        <w:spacing w:after="0" w:line="276" w:lineRule="auto"/>
        <w:ind w:left="284" w:hanging="142"/>
        <w:rPr>
          <w:rFonts w:eastAsia="Calibri" w:cstheme="minorHAnsi"/>
          <w:b/>
        </w:rPr>
      </w:pPr>
      <w:r w:rsidRPr="00BA0B88">
        <w:rPr>
          <w:rFonts w:eastAsia="Calibri" w:cstheme="minorHAnsi"/>
          <w:b/>
        </w:rPr>
        <w:t>NAZWA ORAZ ADRES ZAMAWIAJĄCEGO:</w:t>
      </w:r>
    </w:p>
    <w:p w14:paraId="247010DB" w14:textId="3ED55153" w:rsidR="00276493" w:rsidRPr="00BA0B88" w:rsidRDefault="00CB0966" w:rsidP="00CF2F49">
      <w:pPr>
        <w:pStyle w:val="Akapitzlist"/>
        <w:spacing w:after="0" w:line="276" w:lineRule="auto"/>
        <w:ind w:left="567" w:hanging="283"/>
        <w:rPr>
          <w:rFonts w:cstheme="minorHAnsi"/>
          <w:b/>
        </w:rPr>
      </w:pPr>
      <w:r w:rsidRPr="00BA0B88">
        <w:rPr>
          <w:rFonts w:cstheme="minorHAnsi"/>
          <w:b/>
        </w:rPr>
        <w:t>Witaj Świecie! Sp. z o. o.</w:t>
      </w:r>
    </w:p>
    <w:p w14:paraId="7A435A20" w14:textId="3056E1A4" w:rsidR="00276493" w:rsidRPr="00BA0B88" w:rsidRDefault="00276493" w:rsidP="00CF2F49">
      <w:pPr>
        <w:spacing w:after="0" w:line="276" w:lineRule="auto"/>
        <w:ind w:firstLine="284"/>
        <w:rPr>
          <w:rFonts w:cstheme="minorHAnsi"/>
        </w:rPr>
      </w:pPr>
      <w:r w:rsidRPr="00BA0B88">
        <w:rPr>
          <w:rFonts w:cstheme="minorHAnsi"/>
          <w:b/>
        </w:rPr>
        <w:t>Adres siedziby:</w:t>
      </w:r>
      <w:r w:rsidR="004851B3" w:rsidRPr="00BA0B88">
        <w:rPr>
          <w:rFonts w:cstheme="minorHAnsi"/>
        </w:rPr>
        <w:t xml:space="preserve"> </w:t>
      </w:r>
      <w:r w:rsidR="00CB0966" w:rsidRPr="00BA0B88">
        <w:rPr>
          <w:rFonts w:cstheme="minorHAnsi"/>
        </w:rPr>
        <w:t>al. Sienkiewicza 5a, 76-200 Słupsk</w:t>
      </w:r>
    </w:p>
    <w:p w14:paraId="04E58327" w14:textId="7B5D267E" w:rsidR="003527A1" w:rsidRPr="00BA0B88" w:rsidRDefault="003527A1" w:rsidP="00CF2F49">
      <w:pPr>
        <w:spacing w:after="0" w:line="276" w:lineRule="auto"/>
        <w:ind w:firstLine="284"/>
        <w:rPr>
          <w:rFonts w:cstheme="minorHAnsi"/>
        </w:rPr>
      </w:pPr>
      <w:r w:rsidRPr="00BA0B88">
        <w:rPr>
          <w:rFonts w:cstheme="minorHAnsi"/>
          <w:b/>
        </w:rPr>
        <w:t>Numer telefonu:</w:t>
      </w:r>
      <w:r w:rsidR="004851B3" w:rsidRPr="00BA0B88">
        <w:rPr>
          <w:rFonts w:cstheme="minorHAnsi"/>
        </w:rPr>
        <w:t xml:space="preserve"> (</w:t>
      </w:r>
      <w:r w:rsidR="00CB0966" w:rsidRPr="00BA0B88">
        <w:rPr>
          <w:rFonts w:cstheme="minorHAnsi"/>
        </w:rPr>
        <w:t>59</w:t>
      </w:r>
      <w:r w:rsidR="004851B3" w:rsidRPr="00BA0B88">
        <w:rPr>
          <w:rFonts w:cstheme="minorHAnsi"/>
        </w:rPr>
        <w:t>)</w:t>
      </w:r>
      <w:r w:rsidR="00B3560B" w:rsidRPr="00BA0B88">
        <w:rPr>
          <w:rFonts w:cstheme="minorHAnsi"/>
        </w:rPr>
        <w:t xml:space="preserve"> </w:t>
      </w:r>
      <w:r w:rsidR="00CB0966" w:rsidRPr="00BA0B88">
        <w:rPr>
          <w:rFonts w:cstheme="minorHAnsi"/>
        </w:rPr>
        <w:t>815 41 10</w:t>
      </w:r>
    </w:p>
    <w:p w14:paraId="73E516A7" w14:textId="72E152DA" w:rsidR="00276493" w:rsidRPr="00BA0B88" w:rsidRDefault="004851B3" w:rsidP="00CF2F49">
      <w:pPr>
        <w:spacing w:after="0" w:line="276" w:lineRule="auto"/>
        <w:ind w:firstLine="284"/>
        <w:rPr>
          <w:rFonts w:cstheme="minorHAnsi"/>
        </w:rPr>
      </w:pPr>
      <w:r w:rsidRPr="00BA0B88">
        <w:rPr>
          <w:rFonts w:cstheme="minorHAnsi"/>
          <w:b/>
        </w:rPr>
        <w:t>e</w:t>
      </w:r>
      <w:r w:rsidR="003527A1" w:rsidRPr="00BA0B88">
        <w:rPr>
          <w:rFonts w:cstheme="minorHAnsi"/>
          <w:b/>
        </w:rPr>
        <w:t>-mali:</w:t>
      </w:r>
      <w:r w:rsidRPr="00BA0B88">
        <w:rPr>
          <w:rFonts w:cstheme="minorHAnsi"/>
        </w:rPr>
        <w:t xml:space="preserve"> </w:t>
      </w:r>
      <w:hyperlink r:id="rId9" w:history="1">
        <w:r w:rsidR="00CB0966" w:rsidRPr="00BA0B88">
          <w:rPr>
            <w:rStyle w:val="Hipercze"/>
            <w:rFonts w:cstheme="minorHAnsi"/>
          </w:rPr>
          <w:t>biuro@witaj-swicie.pl</w:t>
        </w:r>
      </w:hyperlink>
      <w:r w:rsidR="00750B28" w:rsidRPr="00BA0B88">
        <w:rPr>
          <w:rFonts w:cstheme="minorHAnsi"/>
        </w:rPr>
        <w:t xml:space="preserve"> </w:t>
      </w:r>
    </w:p>
    <w:p w14:paraId="74EB8FE6" w14:textId="1F91BFFB" w:rsidR="00374D9E" w:rsidRPr="00BA0B88" w:rsidRDefault="00276493" w:rsidP="00CF2F49">
      <w:pPr>
        <w:spacing w:after="0" w:line="276" w:lineRule="auto"/>
        <w:ind w:firstLine="284"/>
        <w:rPr>
          <w:rFonts w:cstheme="minorHAnsi"/>
          <w:lang w:eastAsia="pl-PL"/>
        </w:rPr>
      </w:pPr>
      <w:r w:rsidRPr="00BA0B88">
        <w:rPr>
          <w:rFonts w:cstheme="minorHAnsi"/>
          <w:b/>
        </w:rPr>
        <w:t>KRS:</w:t>
      </w:r>
      <w:r w:rsidR="00CB0966" w:rsidRPr="00BA0B88">
        <w:rPr>
          <w:rFonts w:cstheme="minorHAnsi"/>
          <w:bCs/>
          <w:lang w:eastAsia="pl-PL"/>
        </w:rPr>
        <w:t xml:space="preserve"> </w:t>
      </w:r>
      <w:r w:rsidR="00CB0966" w:rsidRPr="00BA0B88">
        <w:rPr>
          <w:rFonts w:cstheme="minorHAnsi"/>
          <w:b/>
          <w:bCs/>
        </w:rPr>
        <w:t>0000729320</w:t>
      </w:r>
      <w:r w:rsidRPr="00BA0B88">
        <w:rPr>
          <w:rFonts w:cstheme="minorHAnsi"/>
        </w:rPr>
        <w:t xml:space="preserve">, </w:t>
      </w:r>
      <w:r w:rsidRPr="00BA0B88">
        <w:rPr>
          <w:rFonts w:cstheme="minorHAnsi"/>
          <w:b/>
        </w:rPr>
        <w:t>NIP:</w:t>
      </w:r>
      <w:r w:rsidRPr="00BA0B88">
        <w:rPr>
          <w:rFonts w:cstheme="minorHAnsi"/>
          <w:lang w:eastAsia="pl-PL"/>
        </w:rPr>
        <w:t xml:space="preserve"> </w:t>
      </w:r>
      <w:r w:rsidR="00CB0966" w:rsidRPr="00BA0B88">
        <w:rPr>
          <w:rFonts w:cstheme="minorHAnsi"/>
        </w:rPr>
        <w:t>8393204872</w:t>
      </w:r>
      <w:r w:rsidRPr="00BA0B88">
        <w:rPr>
          <w:rFonts w:cstheme="minorHAnsi"/>
        </w:rPr>
        <w:t xml:space="preserve">, </w:t>
      </w:r>
      <w:r w:rsidRPr="00BA0B88">
        <w:rPr>
          <w:rFonts w:cstheme="minorHAnsi"/>
          <w:b/>
        </w:rPr>
        <w:t xml:space="preserve">REGON: </w:t>
      </w:r>
      <w:r w:rsidR="00CB0966" w:rsidRPr="00BA0B88">
        <w:rPr>
          <w:rFonts w:cstheme="minorHAnsi"/>
        </w:rPr>
        <w:t>380056836</w:t>
      </w:r>
    </w:p>
    <w:p w14:paraId="01C5087E" w14:textId="76DA7CDD" w:rsidR="00A51A32" w:rsidRPr="00BA0B88" w:rsidRDefault="00A51A32" w:rsidP="00CF2F49">
      <w:pPr>
        <w:spacing w:after="0" w:line="276" w:lineRule="auto"/>
        <w:ind w:firstLine="284"/>
        <w:rPr>
          <w:rFonts w:cstheme="minorHAnsi"/>
          <w:lang w:eastAsia="pl-PL"/>
        </w:rPr>
      </w:pPr>
    </w:p>
    <w:p w14:paraId="1FD1507A" w14:textId="4A0D16C1" w:rsidR="00F84D26" w:rsidRPr="00BA0B88" w:rsidRDefault="00851E7E" w:rsidP="00CF2F49">
      <w:pPr>
        <w:pStyle w:val="Akapitzlist"/>
        <w:numPr>
          <w:ilvl w:val="0"/>
          <w:numId w:val="5"/>
        </w:numPr>
        <w:spacing w:after="0" w:line="276" w:lineRule="auto"/>
        <w:ind w:left="284" w:hanging="142"/>
        <w:rPr>
          <w:rFonts w:eastAsia="Calibri" w:cstheme="minorHAnsi"/>
          <w:color w:val="000000"/>
          <w:spacing w:val="-6"/>
        </w:rPr>
      </w:pPr>
      <w:r w:rsidRPr="00BA0B88">
        <w:rPr>
          <w:rFonts w:eastAsia="Calibri" w:cstheme="minorHAnsi"/>
          <w:b/>
          <w:color w:val="000000"/>
          <w:spacing w:val="-6"/>
        </w:rPr>
        <w:t>OPIS PRZEDMIOTU ZAMÓWIENIA:</w:t>
      </w:r>
    </w:p>
    <w:p w14:paraId="5A17FB66" w14:textId="77777777" w:rsidR="009F23BF" w:rsidRDefault="007E61A8">
      <w:pPr>
        <w:pStyle w:val="Akapitzlist"/>
        <w:numPr>
          <w:ilvl w:val="0"/>
          <w:numId w:val="30"/>
        </w:numPr>
        <w:spacing w:after="0" w:line="276" w:lineRule="auto"/>
        <w:jc w:val="both"/>
        <w:rPr>
          <w:rFonts w:cstheme="minorHAnsi"/>
          <w:b/>
        </w:rPr>
      </w:pPr>
      <w:bookmarkStart w:id="0" w:name="_Hlk172807503"/>
      <w:r w:rsidRPr="00A63915">
        <w:rPr>
          <w:rFonts w:cstheme="minorHAnsi"/>
        </w:rPr>
        <w:t>Przedmiotem zamówienia jest:</w:t>
      </w:r>
      <w:r w:rsidR="00311892" w:rsidRPr="00A63915">
        <w:rPr>
          <w:rFonts w:cstheme="minorHAnsi"/>
        </w:rPr>
        <w:t xml:space="preserve"> </w:t>
      </w:r>
      <w:r w:rsidR="006C048B" w:rsidRPr="00DA4976">
        <w:rPr>
          <w:rFonts w:cstheme="minorHAnsi"/>
          <w:b/>
        </w:rPr>
        <w:t>z</w:t>
      </w:r>
      <w:r w:rsidR="001D6399" w:rsidRPr="00DA4976">
        <w:rPr>
          <w:rFonts w:cstheme="minorHAnsi"/>
          <w:b/>
        </w:rPr>
        <w:t>akup</w:t>
      </w:r>
      <w:r w:rsidR="009F23BF">
        <w:rPr>
          <w:rFonts w:cstheme="minorHAnsi"/>
          <w:b/>
        </w:rPr>
        <w:t xml:space="preserve"> licencji uprawniających do dystrybucji przez Zamawiającego 2 produktów </w:t>
      </w:r>
    </w:p>
    <w:p w14:paraId="226FA41B" w14:textId="7F868394" w:rsidR="009F23BF" w:rsidRDefault="00EB396E" w:rsidP="009F23BF">
      <w:pPr>
        <w:pStyle w:val="Akapitzlist"/>
        <w:numPr>
          <w:ilvl w:val="2"/>
          <w:numId w:val="5"/>
        </w:numPr>
        <w:spacing w:after="0" w:line="276" w:lineRule="auto"/>
        <w:jc w:val="both"/>
        <w:rPr>
          <w:rFonts w:cstheme="minorHAnsi"/>
          <w:b/>
        </w:rPr>
      </w:pPr>
      <w:r>
        <w:rPr>
          <w:rFonts w:cstheme="minorHAnsi"/>
          <w:b/>
        </w:rPr>
        <w:t xml:space="preserve">1 (jednego) </w:t>
      </w:r>
      <w:r w:rsidR="009F23BF">
        <w:rPr>
          <w:rFonts w:cstheme="minorHAnsi"/>
          <w:b/>
        </w:rPr>
        <w:t>systemu do obsługi wniosków grantowych</w:t>
      </w:r>
    </w:p>
    <w:p w14:paraId="7DB4729F" w14:textId="4DC0B131" w:rsidR="009F23BF" w:rsidRDefault="00EB396E" w:rsidP="009F23BF">
      <w:pPr>
        <w:pStyle w:val="Akapitzlist"/>
        <w:numPr>
          <w:ilvl w:val="2"/>
          <w:numId w:val="5"/>
        </w:numPr>
        <w:spacing w:after="0" w:line="276" w:lineRule="auto"/>
        <w:jc w:val="both"/>
        <w:rPr>
          <w:rFonts w:cstheme="minorHAnsi"/>
          <w:b/>
        </w:rPr>
      </w:pPr>
      <w:r>
        <w:rPr>
          <w:rFonts w:cstheme="minorHAnsi"/>
          <w:b/>
        </w:rPr>
        <w:t xml:space="preserve">1 (jednego) </w:t>
      </w:r>
      <w:r w:rsidR="009F23BF">
        <w:rPr>
          <w:rFonts w:cstheme="minorHAnsi"/>
          <w:b/>
        </w:rPr>
        <w:t>systemu do obsługi procedury stypendialnej</w:t>
      </w:r>
    </w:p>
    <w:bookmarkEnd w:id="0"/>
    <w:p w14:paraId="18A2F084" w14:textId="7C1CB75C" w:rsidR="007E61A8" w:rsidRDefault="007E61A8" w:rsidP="009F23BF">
      <w:pPr>
        <w:spacing w:after="0" w:line="276" w:lineRule="auto"/>
        <w:ind w:left="709"/>
        <w:jc w:val="both"/>
        <w:rPr>
          <w:rFonts w:cstheme="minorHAnsi"/>
          <w:i/>
        </w:rPr>
      </w:pPr>
      <w:r w:rsidRPr="009F23BF">
        <w:rPr>
          <w:rFonts w:cstheme="minorHAnsi"/>
          <w:bCs/>
        </w:rPr>
        <w:t>zgodn</w:t>
      </w:r>
      <w:r w:rsidR="004A0F1B" w:rsidRPr="009F23BF">
        <w:rPr>
          <w:rFonts w:cstheme="minorHAnsi"/>
          <w:bCs/>
        </w:rPr>
        <w:t>ych</w:t>
      </w:r>
      <w:r w:rsidRPr="009F23BF">
        <w:rPr>
          <w:rFonts w:cstheme="minorHAnsi"/>
          <w:bCs/>
        </w:rPr>
        <w:t xml:space="preserve"> ze specyfikacją wymienioną </w:t>
      </w:r>
      <w:bookmarkStart w:id="1" w:name="_Hlk148467099"/>
      <w:r w:rsidRPr="009F23BF">
        <w:rPr>
          <w:rFonts w:cstheme="minorHAnsi"/>
          <w:bCs/>
        </w:rPr>
        <w:t>w Załączniku nr 1</w:t>
      </w:r>
      <w:r w:rsidR="005E7E42" w:rsidRPr="009F23BF">
        <w:rPr>
          <w:rFonts w:cstheme="minorHAnsi"/>
          <w:bCs/>
        </w:rPr>
        <w:t xml:space="preserve"> </w:t>
      </w:r>
      <w:r w:rsidR="005E7E42" w:rsidRPr="009F23BF">
        <w:rPr>
          <w:rFonts w:cstheme="minorHAnsi"/>
        </w:rPr>
        <w:t xml:space="preserve">do zapytania ofertowego </w:t>
      </w:r>
      <w:bookmarkEnd w:id="1"/>
      <w:r w:rsidRPr="009F23BF">
        <w:rPr>
          <w:rFonts w:cstheme="minorHAnsi"/>
        </w:rPr>
        <w:t>na potrzeby realizacji projektu pt.: „</w:t>
      </w:r>
      <w:r w:rsidR="001D6399" w:rsidRPr="009F23BF">
        <w:rPr>
          <w:rFonts w:cstheme="minorHAnsi"/>
          <w:i/>
        </w:rPr>
        <w:t>Witaj ŚWIECIE!</w:t>
      </w:r>
      <w:r w:rsidRPr="009F23BF">
        <w:rPr>
          <w:rFonts w:cstheme="minorHAnsi"/>
          <w:i/>
        </w:rPr>
        <w:t>”</w:t>
      </w:r>
      <w:r w:rsidR="00A043DA">
        <w:rPr>
          <w:rFonts w:cstheme="minorHAnsi"/>
          <w:i/>
        </w:rPr>
        <w:t xml:space="preserve"> </w:t>
      </w:r>
      <w:r w:rsidR="00A043DA" w:rsidRPr="00A043DA">
        <w:rPr>
          <w:rFonts w:cstheme="minorHAnsi"/>
          <w:iCs/>
        </w:rPr>
        <w:t>(umowa nr 1726/DES/KPO/2024).</w:t>
      </w:r>
      <w:r w:rsidR="00A043DA">
        <w:rPr>
          <w:rFonts w:cstheme="minorHAnsi"/>
          <w:i/>
        </w:rPr>
        <w:t xml:space="preserve"> </w:t>
      </w:r>
    </w:p>
    <w:p w14:paraId="76D2DCA0" w14:textId="77777777" w:rsidR="00D04045" w:rsidRDefault="00D04045" w:rsidP="00D04045">
      <w:pPr>
        <w:pStyle w:val="Akapitzlist"/>
        <w:spacing w:after="0" w:line="276" w:lineRule="auto"/>
        <w:jc w:val="both"/>
        <w:rPr>
          <w:rFonts w:cstheme="minorHAnsi"/>
          <w:iCs/>
        </w:rPr>
      </w:pPr>
    </w:p>
    <w:p w14:paraId="4D2D5A04" w14:textId="38AAE051" w:rsidR="00B2272F" w:rsidRPr="00C71046" w:rsidRDefault="00D04045" w:rsidP="00C71046">
      <w:pPr>
        <w:pStyle w:val="Akapitzlist"/>
        <w:spacing w:after="0" w:line="276" w:lineRule="auto"/>
        <w:jc w:val="both"/>
        <w:rPr>
          <w:rFonts w:cstheme="minorHAnsi"/>
          <w:iCs/>
        </w:rPr>
      </w:pPr>
      <w:r w:rsidRPr="00C71046">
        <w:rPr>
          <w:rFonts w:cstheme="minorHAnsi"/>
          <w:iCs/>
        </w:rPr>
        <w:t xml:space="preserve">Przedmiotem </w:t>
      </w:r>
      <w:r w:rsidR="00C71046" w:rsidRPr="00C71046">
        <w:rPr>
          <w:rFonts w:cstheme="minorHAnsi"/>
          <w:iCs/>
        </w:rPr>
        <w:t xml:space="preserve">są </w:t>
      </w:r>
      <w:bookmarkStart w:id="2" w:name="_Hlk172807543"/>
      <w:r w:rsidR="00C71046" w:rsidRPr="00C71046">
        <w:rPr>
          <w:rFonts w:cstheme="minorHAnsi"/>
          <w:iCs/>
        </w:rPr>
        <w:t xml:space="preserve">systemy wymienione powyżej, stanowiące </w:t>
      </w:r>
      <w:r w:rsidR="00B2272F" w:rsidRPr="00C71046">
        <w:rPr>
          <w:rFonts w:cstheme="minorHAnsi"/>
        </w:rPr>
        <w:t xml:space="preserve">programy komputerowe w rozumieniu art. 74 ust. 1 ustawy z dnia 4 lutego 1994 roku o prawie autorskim i prawach pokrewnych, przy czym </w:t>
      </w:r>
      <w:r w:rsidR="00B2272F" w:rsidRPr="00C71046">
        <w:rPr>
          <w:rFonts w:cstheme="minorHAnsi"/>
          <w:b/>
          <w:bCs/>
        </w:rPr>
        <w:t>system do obsługi wniosków dotacyjnych</w:t>
      </w:r>
      <w:r w:rsidR="00B2272F" w:rsidRPr="00C71046">
        <w:rPr>
          <w:rFonts w:cstheme="minorHAnsi"/>
        </w:rPr>
        <w:t xml:space="preserve"> to kompleksowy system informatyczny usprawniający współpracę urzędów z organizacjami pozarządowymi, m.in. w zakresie ogłaszania konkursów, ofert, prowadzenia naborów i dokonywania oceny wniosków dotacyjnych, tworzenia umów czy składania i weryfikacji sprawozdań, natomiast </w:t>
      </w:r>
      <w:r w:rsidR="00B2272F" w:rsidRPr="00C71046">
        <w:rPr>
          <w:rFonts w:cstheme="minorHAnsi"/>
          <w:b/>
          <w:bCs/>
        </w:rPr>
        <w:t>system do obsługi procedury stypendialnej</w:t>
      </w:r>
      <w:r w:rsidR="00B2272F" w:rsidRPr="00C71046">
        <w:rPr>
          <w:rFonts w:cstheme="minorHAnsi"/>
        </w:rPr>
        <w:t xml:space="preserve"> to zaawansowane narzędzie przeznaczone dla pracowników samorządowych zajmujących się przyznawaniem stypendiów w obszarze kultury i sportu</w:t>
      </w:r>
      <w:r w:rsidR="00C71046" w:rsidRPr="00C71046">
        <w:rPr>
          <w:rFonts w:cstheme="minorHAnsi"/>
        </w:rPr>
        <w:t>.</w:t>
      </w:r>
    </w:p>
    <w:bookmarkEnd w:id="2"/>
    <w:p w14:paraId="238CCBED" w14:textId="77777777" w:rsidR="00B2272F" w:rsidRPr="009F23BF" w:rsidRDefault="00B2272F" w:rsidP="009F23BF">
      <w:pPr>
        <w:spacing w:after="0" w:line="276" w:lineRule="auto"/>
        <w:ind w:left="709"/>
        <w:jc w:val="both"/>
        <w:rPr>
          <w:rFonts w:cstheme="minorHAnsi"/>
          <w:b/>
        </w:rPr>
      </w:pPr>
    </w:p>
    <w:p w14:paraId="0135BE4B" w14:textId="6A15E608" w:rsidR="00C71046" w:rsidRPr="00C71046" w:rsidRDefault="009F23BF" w:rsidP="00C71046">
      <w:pPr>
        <w:pStyle w:val="Akapitzlist"/>
        <w:numPr>
          <w:ilvl w:val="0"/>
          <w:numId w:val="30"/>
        </w:numPr>
        <w:spacing w:after="0" w:line="276" w:lineRule="auto"/>
        <w:jc w:val="both"/>
        <w:rPr>
          <w:rFonts w:cstheme="minorHAnsi"/>
          <w:b/>
        </w:rPr>
      </w:pPr>
      <w:r>
        <w:rPr>
          <w:rFonts w:cstheme="minorHAnsi"/>
        </w:rPr>
        <w:lastRenderedPageBreak/>
        <w:t xml:space="preserve">Wykonawca udzieli Zamawiającemu nieograniczonej terytorialnie licencji na korzystanie z dwóch systemów informatycznych wraz z </w:t>
      </w:r>
      <w:r w:rsidR="005A463A">
        <w:rPr>
          <w:rFonts w:cstheme="minorHAnsi"/>
        </w:rPr>
        <w:t>prawem</w:t>
      </w:r>
      <w:r>
        <w:rPr>
          <w:rFonts w:cstheme="minorHAnsi"/>
        </w:rPr>
        <w:t xml:space="preserve"> do udzielenia przez Zamawiającego dalszej licencji (dalej</w:t>
      </w:r>
      <w:r w:rsidR="005A463A">
        <w:rPr>
          <w:rFonts w:cstheme="minorHAnsi"/>
        </w:rPr>
        <w:t xml:space="preserve"> jako </w:t>
      </w:r>
      <w:r w:rsidR="005A463A" w:rsidRPr="00C71046">
        <w:rPr>
          <w:rFonts w:cstheme="minorHAnsi"/>
        </w:rPr>
        <w:t>Sublicencje)</w:t>
      </w:r>
      <w:r w:rsidR="00C71046" w:rsidRPr="00C71046">
        <w:rPr>
          <w:rFonts w:cstheme="minorHAnsi"/>
        </w:rPr>
        <w:t xml:space="preserve"> na systemy wolne od wad prawnych i fizycznych, a korzystanie z nich przez Zamawiającego na podstawie Umowy nie będzie naruszać praw własności intelektualnej osób trzecich, w tym zwłaszcza nie będzie wymagać uzyskiwania jakiegokolwiek zezwolenia osoby trzeciej.</w:t>
      </w:r>
    </w:p>
    <w:p w14:paraId="5BF07DC7" w14:textId="7361EAC6" w:rsidR="005A463A" w:rsidRPr="005A463A" w:rsidRDefault="005A463A" w:rsidP="009F23BF">
      <w:pPr>
        <w:pStyle w:val="Akapitzlist"/>
        <w:numPr>
          <w:ilvl w:val="0"/>
          <w:numId w:val="30"/>
        </w:numPr>
        <w:spacing w:after="0" w:line="276" w:lineRule="auto"/>
        <w:jc w:val="both"/>
        <w:rPr>
          <w:rFonts w:cstheme="minorHAnsi"/>
          <w:bCs/>
        </w:rPr>
      </w:pPr>
      <w:r w:rsidRPr="005A463A">
        <w:rPr>
          <w:rFonts w:cstheme="minorHAnsi"/>
          <w:bCs/>
        </w:rPr>
        <w:t>Udzielona przez Wykonawcę licencja jest niewyłączna.</w:t>
      </w:r>
    </w:p>
    <w:p w14:paraId="425EF27B" w14:textId="5A44ABA3" w:rsidR="005A463A" w:rsidRPr="00C71046" w:rsidRDefault="005A463A" w:rsidP="009F23BF">
      <w:pPr>
        <w:pStyle w:val="Akapitzlist"/>
        <w:numPr>
          <w:ilvl w:val="0"/>
          <w:numId w:val="30"/>
        </w:numPr>
        <w:spacing w:after="0" w:line="276" w:lineRule="auto"/>
        <w:jc w:val="both"/>
        <w:rPr>
          <w:rFonts w:cstheme="minorHAnsi"/>
          <w:bCs/>
        </w:rPr>
      </w:pPr>
      <w:r w:rsidRPr="00C71046">
        <w:rPr>
          <w:rFonts w:cstheme="minorHAnsi"/>
          <w:bCs/>
        </w:rPr>
        <w:t xml:space="preserve">Zamawiający nie nabywa autorskich praw majątkowych do wskazanych w pkt. III.1 systemów. </w:t>
      </w:r>
    </w:p>
    <w:p w14:paraId="2B6BE94C" w14:textId="29A381F5" w:rsidR="00C71046" w:rsidRPr="00C71046" w:rsidRDefault="00C71046" w:rsidP="00C71046">
      <w:pPr>
        <w:pStyle w:val="Akapitzlist"/>
        <w:widowControl w:val="0"/>
        <w:numPr>
          <w:ilvl w:val="0"/>
          <w:numId w:val="30"/>
        </w:numPr>
        <w:suppressAutoHyphens/>
        <w:spacing w:after="0" w:line="276" w:lineRule="auto"/>
        <w:contextualSpacing w:val="0"/>
        <w:jc w:val="both"/>
        <w:rPr>
          <w:rFonts w:cstheme="minorHAnsi"/>
        </w:rPr>
      </w:pPr>
      <w:r w:rsidRPr="00C71046">
        <w:rPr>
          <w:rFonts w:cstheme="minorHAnsi"/>
        </w:rPr>
        <w:t>Systemy, o których mowa w pkt. III.1 zostaną udostępnione Zamawiającemu w modelu SaaS (Software as a Service), co oznacza, że ich dostarczenie nastąpi poprzez założenie przez Wykonawcę dla Zamawiającego dedykowanego konta użytkownika w zakresie każdego z systemów i przekazanie danych pozwalających zalogować się na ww. konta za pośrednictwem przeglądarki internetowej („</w:t>
      </w:r>
      <w:r w:rsidRPr="00C71046">
        <w:rPr>
          <w:rFonts w:cstheme="minorHAnsi"/>
          <w:b/>
          <w:bCs/>
        </w:rPr>
        <w:t>Dane Uwierzytelniające</w:t>
      </w:r>
      <w:r w:rsidRPr="00C71046">
        <w:rPr>
          <w:rFonts w:cstheme="minorHAnsi"/>
        </w:rPr>
        <w:t>”). Przekazanie Zamawiającemu Danych Uwierzytelniających nastąpi w formie korespondencji e-mail</w:t>
      </w:r>
      <w:r w:rsidR="00ED2523">
        <w:rPr>
          <w:rFonts w:cstheme="minorHAnsi"/>
        </w:rPr>
        <w:t>.</w:t>
      </w:r>
    </w:p>
    <w:p w14:paraId="1877B3A3" w14:textId="6ED31492" w:rsidR="005A463A" w:rsidRPr="005A463A" w:rsidRDefault="005A463A" w:rsidP="009F23BF">
      <w:pPr>
        <w:pStyle w:val="Akapitzlist"/>
        <w:numPr>
          <w:ilvl w:val="0"/>
          <w:numId w:val="30"/>
        </w:numPr>
        <w:spacing w:after="0" w:line="276" w:lineRule="auto"/>
        <w:jc w:val="both"/>
        <w:rPr>
          <w:rFonts w:cstheme="minorHAnsi"/>
          <w:bCs/>
        </w:rPr>
      </w:pPr>
      <w:r w:rsidRPr="005A463A">
        <w:rPr>
          <w:rFonts w:cstheme="minorHAnsi"/>
          <w:bCs/>
        </w:rPr>
        <w:t>Zamawiający dokonuje uaktualnień systemów, o których mowa w pkt. III.1 oraz wprowadza do nich nowe funkcjonalności, natomiast Wykonawca  korzysta z tych uaktualnień i nowych funkcjonalności w ramach udzielonej licencji.</w:t>
      </w:r>
    </w:p>
    <w:p w14:paraId="30F90730" w14:textId="65B7A8D8" w:rsidR="005A463A" w:rsidRDefault="005A463A" w:rsidP="009F23BF">
      <w:pPr>
        <w:pStyle w:val="Akapitzlist"/>
        <w:numPr>
          <w:ilvl w:val="0"/>
          <w:numId w:val="30"/>
        </w:numPr>
        <w:spacing w:after="0" w:line="276" w:lineRule="auto"/>
        <w:jc w:val="both"/>
        <w:rPr>
          <w:rFonts w:cstheme="minorHAnsi"/>
          <w:bCs/>
        </w:rPr>
      </w:pPr>
      <w:r w:rsidRPr="005A463A">
        <w:rPr>
          <w:rFonts w:cstheme="minorHAnsi"/>
          <w:bCs/>
        </w:rPr>
        <w:t>Zamawiający jest uprawniony do udzielenia sublicencji, przy czym inne podmioty maja możliwość korzystania z systemów, a nie ich nabycie.</w:t>
      </w:r>
    </w:p>
    <w:p w14:paraId="6708C37B" w14:textId="24DECEB9" w:rsidR="005A463A" w:rsidRDefault="005A463A" w:rsidP="009F23BF">
      <w:pPr>
        <w:pStyle w:val="Akapitzlist"/>
        <w:numPr>
          <w:ilvl w:val="0"/>
          <w:numId w:val="30"/>
        </w:numPr>
        <w:spacing w:after="0" w:line="276" w:lineRule="auto"/>
        <w:jc w:val="both"/>
        <w:rPr>
          <w:rFonts w:cstheme="minorHAnsi"/>
          <w:bCs/>
        </w:rPr>
      </w:pPr>
      <w:r>
        <w:rPr>
          <w:rFonts w:cstheme="minorHAnsi"/>
          <w:bCs/>
        </w:rPr>
        <w:t xml:space="preserve">Zamawiający może udzielić sublicencji na okres </w:t>
      </w:r>
      <w:r w:rsidR="00F5519B">
        <w:rPr>
          <w:rFonts w:cstheme="minorHAnsi"/>
          <w:bCs/>
        </w:rPr>
        <w:t>nie dłuższy niż 2 lata</w:t>
      </w:r>
      <w:r>
        <w:rPr>
          <w:rFonts w:cstheme="minorHAnsi"/>
          <w:bCs/>
        </w:rPr>
        <w:t>, przy czym:</w:t>
      </w:r>
    </w:p>
    <w:p w14:paraId="4D22B406" w14:textId="64D105FB" w:rsidR="005A463A" w:rsidRDefault="005A463A" w:rsidP="005A463A">
      <w:pPr>
        <w:pStyle w:val="Akapitzlist"/>
        <w:numPr>
          <w:ilvl w:val="0"/>
          <w:numId w:val="32"/>
        </w:numPr>
        <w:spacing w:after="0" w:line="276" w:lineRule="auto"/>
        <w:jc w:val="both"/>
        <w:rPr>
          <w:rFonts w:cstheme="minorHAnsi"/>
          <w:bCs/>
        </w:rPr>
      </w:pPr>
      <w:r>
        <w:rPr>
          <w:rFonts w:cstheme="minorHAnsi"/>
          <w:bCs/>
        </w:rPr>
        <w:t>w przypadku systemu do obsługi wniosków grantowych – dla maksymalnie pięciu (8) różnych podmiotów)</w:t>
      </w:r>
    </w:p>
    <w:p w14:paraId="224B6046" w14:textId="30870113" w:rsidR="005A463A" w:rsidRPr="00153EB9" w:rsidRDefault="005A463A" w:rsidP="005A463A">
      <w:pPr>
        <w:pStyle w:val="Akapitzlist"/>
        <w:numPr>
          <w:ilvl w:val="0"/>
          <w:numId w:val="32"/>
        </w:numPr>
        <w:spacing w:after="0" w:line="276" w:lineRule="auto"/>
        <w:jc w:val="both"/>
        <w:rPr>
          <w:rFonts w:cstheme="minorHAnsi"/>
          <w:bCs/>
        </w:rPr>
      </w:pPr>
      <w:r w:rsidRPr="00153EB9">
        <w:rPr>
          <w:rFonts w:cstheme="minorHAnsi"/>
          <w:bCs/>
        </w:rPr>
        <w:t>w przypadku systemu do obsługi procedury stypendialnej – dla maksymalnie trzech (3) różnych podmiotów).</w:t>
      </w:r>
    </w:p>
    <w:p w14:paraId="48019F47" w14:textId="4EF3BE57" w:rsidR="000875EB" w:rsidRPr="00153EB9" w:rsidRDefault="000875EB" w:rsidP="000875EB">
      <w:pPr>
        <w:pStyle w:val="Akapitzlist"/>
        <w:numPr>
          <w:ilvl w:val="0"/>
          <w:numId w:val="30"/>
        </w:numPr>
        <w:spacing w:after="0" w:line="276" w:lineRule="auto"/>
        <w:jc w:val="both"/>
        <w:rPr>
          <w:rFonts w:cstheme="minorHAnsi"/>
          <w:bCs/>
        </w:rPr>
      </w:pPr>
      <w:r w:rsidRPr="00153EB9">
        <w:rPr>
          <w:rFonts w:cstheme="minorHAnsi"/>
          <w:bCs/>
        </w:rPr>
        <w:t>Udzielenie Licencji następuje na następujących polach eksploatacji:</w:t>
      </w:r>
    </w:p>
    <w:p w14:paraId="01483326" w14:textId="5BC21F12" w:rsidR="000875EB" w:rsidRPr="00153EB9" w:rsidRDefault="000875EB" w:rsidP="000875EB">
      <w:pPr>
        <w:pStyle w:val="Akapitzlist"/>
        <w:numPr>
          <w:ilvl w:val="0"/>
          <w:numId w:val="37"/>
        </w:numPr>
        <w:spacing w:after="0" w:line="276" w:lineRule="auto"/>
        <w:ind w:left="1134"/>
        <w:contextualSpacing w:val="0"/>
        <w:jc w:val="both"/>
        <w:rPr>
          <w:rFonts w:cstheme="minorHAnsi"/>
          <w:bCs/>
        </w:rPr>
      </w:pPr>
      <w:r w:rsidRPr="00153EB9">
        <w:rPr>
          <w:rFonts w:cstheme="minorHAnsi"/>
          <w:bCs/>
        </w:rPr>
        <w:t>w zakresie umożliwiającym Zamawiającemu dostęp do systemów i korzystanie ze wszystkich ich funkcjonalności, na zasadach wynikających z Umowy;</w:t>
      </w:r>
    </w:p>
    <w:p w14:paraId="49DEEFCD" w14:textId="1DDF95A2" w:rsidR="000875EB" w:rsidRPr="00153EB9" w:rsidRDefault="000875EB" w:rsidP="000875EB">
      <w:pPr>
        <w:pStyle w:val="Akapitzlist"/>
        <w:numPr>
          <w:ilvl w:val="0"/>
          <w:numId w:val="37"/>
        </w:numPr>
        <w:spacing w:after="0" w:line="276" w:lineRule="auto"/>
        <w:ind w:left="1134"/>
        <w:contextualSpacing w:val="0"/>
        <w:jc w:val="both"/>
        <w:rPr>
          <w:rFonts w:cstheme="minorHAnsi"/>
          <w:bCs/>
        </w:rPr>
      </w:pPr>
      <w:r w:rsidRPr="00153EB9">
        <w:rPr>
          <w:rFonts w:cstheme="minorHAnsi"/>
          <w:bCs/>
        </w:rPr>
        <w:t>w zakresie dystrybuowania, udostępniania jako usługa, licencjonowania systemów na rzecz sublicencjobiorców, zarówno odpłatnie jak i nieodpłatnie, na zasadach wynikających z Umowy;</w:t>
      </w:r>
    </w:p>
    <w:p w14:paraId="08A271C1" w14:textId="47BB9E7E" w:rsidR="000875EB" w:rsidRPr="00153EB9" w:rsidRDefault="000875EB" w:rsidP="000875EB">
      <w:pPr>
        <w:pStyle w:val="Akapitzlist"/>
        <w:numPr>
          <w:ilvl w:val="0"/>
          <w:numId w:val="37"/>
        </w:numPr>
        <w:spacing w:after="0" w:line="276" w:lineRule="auto"/>
        <w:ind w:left="1134"/>
        <w:contextualSpacing w:val="0"/>
        <w:jc w:val="both"/>
        <w:rPr>
          <w:rFonts w:cstheme="minorHAnsi"/>
          <w:bCs/>
        </w:rPr>
      </w:pPr>
      <w:r w:rsidRPr="00153EB9">
        <w:rPr>
          <w:rFonts w:cstheme="minorHAnsi"/>
        </w:rPr>
        <w:t>w zakresie umożliwiającym Zamawiającemu udostępnienie systemów za pośrednictwem sieci komputerowych, w tym Internetu, w taki sposób, aby sublicencjobiorcy mogli mieć dostęp do systemów w miejscu i czasie przez siebie wybranym;</w:t>
      </w:r>
    </w:p>
    <w:p w14:paraId="5AF2B5BB" w14:textId="50D32EB4" w:rsidR="000875EB" w:rsidRPr="00441A02" w:rsidRDefault="000875EB" w:rsidP="000875EB">
      <w:pPr>
        <w:pStyle w:val="Akapitzlist"/>
        <w:numPr>
          <w:ilvl w:val="0"/>
          <w:numId w:val="37"/>
        </w:numPr>
        <w:spacing w:after="0" w:line="276" w:lineRule="auto"/>
        <w:ind w:left="1134"/>
        <w:contextualSpacing w:val="0"/>
        <w:jc w:val="both"/>
        <w:rPr>
          <w:rFonts w:cstheme="minorHAnsi"/>
          <w:bCs/>
        </w:rPr>
      </w:pPr>
      <w:r w:rsidRPr="00441A02">
        <w:rPr>
          <w:rFonts w:cstheme="minorHAnsi"/>
          <w:bCs/>
        </w:rPr>
        <w:t>w zakresie umożliwiającym Zamawiającemu odtwarzanie danych związanych z korzystaniem z systemów, zapisanych na serwerze Wykonawcy;</w:t>
      </w:r>
    </w:p>
    <w:p w14:paraId="2C329EC0" w14:textId="6017419A" w:rsidR="000875EB" w:rsidRPr="00153EB9" w:rsidRDefault="000875EB" w:rsidP="000875EB">
      <w:pPr>
        <w:pStyle w:val="Akapitzlist"/>
        <w:numPr>
          <w:ilvl w:val="0"/>
          <w:numId w:val="37"/>
        </w:numPr>
        <w:spacing w:after="0" w:line="276" w:lineRule="auto"/>
        <w:ind w:left="1134"/>
        <w:contextualSpacing w:val="0"/>
        <w:jc w:val="both"/>
        <w:rPr>
          <w:rFonts w:cstheme="minorHAnsi"/>
          <w:bCs/>
        </w:rPr>
      </w:pPr>
      <w:r w:rsidRPr="00153EB9">
        <w:rPr>
          <w:rFonts w:cstheme="minorHAnsi"/>
          <w:bCs/>
        </w:rPr>
        <w:t xml:space="preserve">w zakresie umożliwiającym </w:t>
      </w:r>
      <w:r w:rsidR="00153EB9" w:rsidRPr="00153EB9">
        <w:rPr>
          <w:rFonts w:cstheme="minorHAnsi"/>
          <w:bCs/>
        </w:rPr>
        <w:t>Zamawiającemu</w:t>
      </w:r>
      <w:r w:rsidRPr="00153EB9">
        <w:rPr>
          <w:rFonts w:cstheme="minorHAnsi"/>
          <w:bCs/>
        </w:rPr>
        <w:t xml:space="preserve"> dokonywania czynności koniecznych do osiągnięcia współdziałania </w:t>
      </w:r>
      <w:r w:rsidR="00153EB9" w:rsidRPr="00153EB9">
        <w:rPr>
          <w:rFonts w:cstheme="minorHAnsi"/>
          <w:bCs/>
        </w:rPr>
        <w:t>systemów</w:t>
      </w:r>
      <w:r w:rsidRPr="00153EB9">
        <w:rPr>
          <w:rFonts w:cstheme="minorHAnsi"/>
          <w:bCs/>
        </w:rPr>
        <w:t xml:space="preserve"> z innymi programami komputerowymi wykorzystywanymi przez </w:t>
      </w:r>
      <w:r w:rsidR="00153EB9" w:rsidRPr="00153EB9">
        <w:rPr>
          <w:rFonts w:cstheme="minorHAnsi"/>
          <w:bCs/>
        </w:rPr>
        <w:t>Zamawiającego</w:t>
      </w:r>
      <w:r w:rsidRPr="00153EB9">
        <w:rPr>
          <w:rFonts w:cstheme="minorHAnsi"/>
          <w:bCs/>
        </w:rPr>
        <w:t>;</w:t>
      </w:r>
    </w:p>
    <w:p w14:paraId="2D010118" w14:textId="07A007E6" w:rsidR="000875EB" w:rsidRPr="00153EB9" w:rsidRDefault="000875EB" w:rsidP="000875EB">
      <w:pPr>
        <w:pStyle w:val="Akapitzlist"/>
        <w:numPr>
          <w:ilvl w:val="0"/>
          <w:numId w:val="37"/>
        </w:numPr>
        <w:spacing w:after="0" w:line="276" w:lineRule="auto"/>
        <w:ind w:left="1134"/>
        <w:contextualSpacing w:val="0"/>
        <w:jc w:val="both"/>
        <w:rPr>
          <w:rFonts w:cstheme="minorHAnsi"/>
          <w:bCs/>
        </w:rPr>
      </w:pPr>
      <w:r w:rsidRPr="00153EB9">
        <w:rPr>
          <w:rFonts w:cstheme="minorHAnsi"/>
          <w:bCs/>
        </w:rPr>
        <w:t xml:space="preserve">w zakresie umożliwiającym </w:t>
      </w:r>
      <w:r w:rsidR="00153EB9" w:rsidRPr="00153EB9">
        <w:rPr>
          <w:rFonts w:cstheme="minorHAnsi"/>
          <w:bCs/>
        </w:rPr>
        <w:t>Zamawiającemu</w:t>
      </w:r>
      <w:r w:rsidRPr="00153EB9">
        <w:rPr>
          <w:rFonts w:cstheme="minorHAnsi"/>
          <w:bCs/>
        </w:rPr>
        <w:t xml:space="preserve"> korzystanie z </w:t>
      </w:r>
      <w:r w:rsidR="00153EB9" w:rsidRPr="00153EB9">
        <w:rPr>
          <w:rFonts w:cstheme="minorHAnsi"/>
          <w:bCs/>
        </w:rPr>
        <w:t>systemów</w:t>
      </w:r>
      <w:r w:rsidRPr="00153EB9">
        <w:rPr>
          <w:rFonts w:cstheme="minorHAnsi"/>
          <w:bCs/>
        </w:rPr>
        <w:t xml:space="preserve"> w celu przetwarzania wszelkich danych dla potrzeb prowadzonej przez </w:t>
      </w:r>
      <w:r w:rsidR="00153EB9" w:rsidRPr="00153EB9">
        <w:rPr>
          <w:rFonts w:cstheme="minorHAnsi"/>
          <w:bCs/>
        </w:rPr>
        <w:t>Zamawiającego</w:t>
      </w:r>
      <w:r w:rsidRPr="00153EB9">
        <w:rPr>
          <w:rFonts w:cstheme="minorHAnsi"/>
          <w:bCs/>
        </w:rPr>
        <w:t xml:space="preserve"> działalności, </w:t>
      </w:r>
    </w:p>
    <w:p w14:paraId="1A93CB4A" w14:textId="7541FEE6" w:rsidR="000875EB" w:rsidRPr="00153EB9" w:rsidRDefault="000875EB" w:rsidP="000875EB">
      <w:pPr>
        <w:pStyle w:val="Akapitzlist"/>
        <w:numPr>
          <w:ilvl w:val="0"/>
          <w:numId w:val="37"/>
        </w:numPr>
        <w:spacing w:after="0" w:line="276" w:lineRule="auto"/>
        <w:ind w:left="1134"/>
        <w:contextualSpacing w:val="0"/>
        <w:jc w:val="both"/>
        <w:rPr>
          <w:rFonts w:cstheme="minorHAnsi"/>
          <w:bCs/>
        </w:rPr>
      </w:pPr>
      <w:r w:rsidRPr="00153EB9">
        <w:rPr>
          <w:rFonts w:cstheme="minorHAnsi"/>
          <w:bCs/>
        </w:rPr>
        <w:t xml:space="preserve">w zakresie umożliwiającym </w:t>
      </w:r>
      <w:r w:rsidR="00153EB9" w:rsidRPr="00153EB9">
        <w:rPr>
          <w:rFonts w:cstheme="minorHAnsi"/>
          <w:bCs/>
        </w:rPr>
        <w:t>Zamawiającemu</w:t>
      </w:r>
      <w:r w:rsidRPr="00153EB9">
        <w:rPr>
          <w:rFonts w:cstheme="minorHAnsi"/>
          <w:bCs/>
        </w:rPr>
        <w:t xml:space="preserve"> korzystanie z uaktualnień </w:t>
      </w:r>
      <w:r w:rsidR="00153EB9" w:rsidRPr="00153EB9">
        <w:rPr>
          <w:rFonts w:cstheme="minorHAnsi"/>
          <w:bCs/>
        </w:rPr>
        <w:t>systemów</w:t>
      </w:r>
      <w:r w:rsidRPr="00153EB9">
        <w:rPr>
          <w:rFonts w:cstheme="minorHAnsi"/>
          <w:bCs/>
        </w:rPr>
        <w:t xml:space="preserve"> oraz nowych funkcjonalności pojawiających się w ramach ich ewolucji;</w:t>
      </w:r>
    </w:p>
    <w:p w14:paraId="32EA99FE" w14:textId="780F0A59" w:rsidR="000875EB" w:rsidRPr="00153EB9" w:rsidRDefault="000875EB" w:rsidP="000875EB">
      <w:pPr>
        <w:pStyle w:val="Akapitzlist"/>
        <w:numPr>
          <w:ilvl w:val="0"/>
          <w:numId w:val="37"/>
        </w:numPr>
        <w:spacing w:after="0" w:line="276" w:lineRule="auto"/>
        <w:ind w:left="1134"/>
        <w:contextualSpacing w:val="0"/>
        <w:jc w:val="both"/>
        <w:rPr>
          <w:rFonts w:cstheme="minorHAnsi"/>
          <w:bCs/>
        </w:rPr>
      </w:pPr>
      <w:r w:rsidRPr="00153EB9">
        <w:rPr>
          <w:rFonts w:cstheme="minorHAnsi"/>
          <w:bCs/>
        </w:rPr>
        <w:t xml:space="preserve">w zakresie tworzenia za pomocą </w:t>
      </w:r>
      <w:r w:rsidR="00153EB9" w:rsidRPr="00153EB9">
        <w:rPr>
          <w:rFonts w:cstheme="minorHAnsi"/>
          <w:bCs/>
        </w:rPr>
        <w:t>systemów</w:t>
      </w:r>
      <w:r w:rsidRPr="00153EB9">
        <w:rPr>
          <w:rFonts w:cstheme="minorHAnsi"/>
          <w:bCs/>
        </w:rPr>
        <w:t xml:space="preserve"> baz danych, raportów, wydruków, analiz czy dokumentów oraz wykorzystywanie efektów pracy </w:t>
      </w:r>
      <w:r w:rsidR="00153EB9" w:rsidRPr="00153EB9">
        <w:rPr>
          <w:rFonts w:cstheme="minorHAnsi"/>
          <w:bCs/>
        </w:rPr>
        <w:t>systemów</w:t>
      </w:r>
      <w:r w:rsidRPr="00153EB9">
        <w:rPr>
          <w:rFonts w:cstheme="minorHAnsi"/>
          <w:bCs/>
        </w:rPr>
        <w:t xml:space="preserve"> w dowolny sposób;</w:t>
      </w:r>
    </w:p>
    <w:p w14:paraId="6D228362" w14:textId="56B8DA91" w:rsidR="000875EB" w:rsidRPr="00153EB9" w:rsidRDefault="000875EB" w:rsidP="000875EB">
      <w:pPr>
        <w:pStyle w:val="Akapitzlist"/>
        <w:numPr>
          <w:ilvl w:val="0"/>
          <w:numId w:val="37"/>
        </w:numPr>
        <w:spacing w:after="0" w:line="276" w:lineRule="auto"/>
        <w:ind w:left="1134"/>
        <w:contextualSpacing w:val="0"/>
        <w:jc w:val="both"/>
        <w:rPr>
          <w:rFonts w:cstheme="minorHAnsi"/>
          <w:bCs/>
        </w:rPr>
      </w:pPr>
      <w:r w:rsidRPr="00153EB9">
        <w:rPr>
          <w:rFonts w:cstheme="minorHAnsi"/>
          <w:bCs/>
        </w:rPr>
        <w:t xml:space="preserve">w zakresie wyświetlania, odtwarzania, w tym publicznego pokazywania i tworzenia materiałów audiowizualnych prezentujących </w:t>
      </w:r>
      <w:r w:rsidR="00153EB9" w:rsidRPr="00153EB9">
        <w:rPr>
          <w:rFonts w:cstheme="minorHAnsi"/>
          <w:bCs/>
        </w:rPr>
        <w:t>systemów</w:t>
      </w:r>
      <w:r w:rsidRPr="00153EB9">
        <w:rPr>
          <w:rFonts w:cstheme="minorHAnsi"/>
          <w:bCs/>
        </w:rPr>
        <w:t>.</w:t>
      </w:r>
    </w:p>
    <w:p w14:paraId="601725D5" w14:textId="67370C08" w:rsidR="000875EB" w:rsidRPr="00153EB9" w:rsidRDefault="000875EB" w:rsidP="00153EB9">
      <w:pPr>
        <w:pStyle w:val="Akapitzlist"/>
        <w:numPr>
          <w:ilvl w:val="0"/>
          <w:numId w:val="30"/>
        </w:numPr>
        <w:spacing w:after="0" w:line="276" w:lineRule="auto"/>
        <w:jc w:val="both"/>
        <w:rPr>
          <w:rFonts w:cstheme="minorHAnsi"/>
          <w:bCs/>
        </w:rPr>
      </w:pPr>
      <w:r w:rsidRPr="00153EB9">
        <w:rPr>
          <w:rFonts w:cstheme="minorHAnsi"/>
          <w:bCs/>
        </w:rPr>
        <w:t>Udzielona Licencja nie obejmuje dostępu do kodu źródłowego Programów.</w:t>
      </w:r>
    </w:p>
    <w:p w14:paraId="7DFB4460" w14:textId="77777777" w:rsidR="00565501" w:rsidRDefault="00565501" w:rsidP="009F23BF">
      <w:pPr>
        <w:pStyle w:val="Akapitzlist"/>
        <w:numPr>
          <w:ilvl w:val="0"/>
          <w:numId w:val="30"/>
        </w:numPr>
        <w:spacing w:line="276" w:lineRule="auto"/>
        <w:jc w:val="both"/>
        <w:rPr>
          <w:rFonts w:cstheme="minorHAnsi"/>
        </w:rPr>
      </w:pPr>
      <w:r w:rsidRPr="00565501">
        <w:rPr>
          <w:rFonts w:cstheme="minorHAnsi"/>
        </w:rPr>
        <w:lastRenderedPageBreak/>
        <w:t>Zamawiający może udzielać dalszych licencji (sublicencji) do korzystania z systemów na okres nie dłuższy niż dwa lata.</w:t>
      </w:r>
    </w:p>
    <w:p w14:paraId="54ABA5AB" w14:textId="77777777" w:rsidR="00F5519B" w:rsidRDefault="001D6399" w:rsidP="00F5519B">
      <w:pPr>
        <w:pStyle w:val="Akapitzlist"/>
        <w:numPr>
          <w:ilvl w:val="0"/>
          <w:numId w:val="30"/>
        </w:numPr>
        <w:spacing w:line="276" w:lineRule="auto"/>
        <w:jc w:val="both"/>
        <w:rPr>
          <w:rFonts w:cstheme="minorHAnsi"/>
        </w:rPr>
      </w:pPr>
      <w:r w:rsidRPr="00024B3E">
        <w:rPr>
          <w:rFonts w:cstheme="minorHAnsi"/>
        </w:rPr>
        <w:t xml:space="preserve">Do formularza oferty Oferent musi dołączyć kartę katalogową/specyfikację techniczną zaoferowanego przez siebie przedmiotu zamówienia w celu potwierdzenia jego parametrów technicznych. W przypadku gdy </w:t>
      </w:r>
      <w:r w:rsidR="007D2AD9" w:rsidRPr="00024B3E">
        <w:rPr>
          <w:rFonts w:cstheme="minorHAnsi"/>
        </w:rPr>
        <w:t>zaoferowane parametry lub cechy produktu</w:t>
      </w:r>
      <w:r w:rsidR="007D2AD9" w:rsidRPr="007D2AD9">
        <w:t xml:space="preserve"> </w:t>
      </w:r>
      <w:r w:rsidR="007D2AD9">
        <w:t xml:space="preserve">wskazane </w:t>
      </w:r>
      <w:r w:rsidR="007D2AD9" w:rsidRPr="00024B3E">
        <w:rPr>
          <w:rFonts w:cstheme="minorHAnsi"/>
        </w:rPr>
        <w:t>w karcie katalogowej/ specyfikacji dołączonej do formularza oferty będą niezgodne z minimalnymi parametrami technicznymi  wskazanymi w Załączniku nr 1 do zapytania ofertowego</w:t>
      </w:r>
      <w:r w:rsidR="00EF4BC5" w:rsidRPr="00024B3E">
        <w:rPr>
          <w:rFonts w:cstheme="minorHAnsi"/>
        </w:rPr>
        <w:t>,</w:t>
      </w:r>
      <w:r w:rsidRPr="00024B3E">
        <w:rPr>
          <w:rFonts w:cstheme="minorHAnsi"/>
        </w:rPr>
        <w:t xml:space="preserve"> oferta zostanie uznana za niezgodną z wymogami określonymi w zapytaniu ofertowym i odrzucona z przyczyn formalnych.</w:t>
      </w:r>
      <w:r w:rsidR="00024B3E" w:rsidRPr="00024B3E">
        <w:rPr>
          <w:rFonts w:cstheme="minorHAnsi"/>
        </w:rPr>
        <w:t xml:space="preserve"> </w:t>
      </w:r>
      <w:r w:rsidR="007D2AD9" w:rsidRPr="00024B3E">
        <w:rPr>
          <w:rFonts w:cstheme="minorHAnsi"/>
        </w:rPr>
        <w:t>Jeżeli Wykonawca nie złoży karty katalogowej/specyfikacji technicznej lub złożone dokumenty będą niekompletne, Zamawiający wezwie do ich złożenia lub uzupełnienia w wyznaczonym terminie.</w:t>
      </w:r>
    </w:p>
    <w:p w14:paraId="27BD03FD" w14:textId="77777777" w:rsidR="00F5519B" w:rsidRPr="00F5519B" w:rsidRDefault="00D2520F" w:rsidP="00F5519B">
      <w:pPr>
        <w:pStyle w:val="Akapitzlist"/>
        <w:numPr>
          <w:ilvl w:val="0"/>
          <w:numId w:val="30"/>
        </w:numPr>
        <w:spacing w:line="276" w:lineRule="auto"/>
        <w:jc w:val="both"/>
        <w:rPr>
          <w:rFonts w:cstheme="minorHAnsi"/>
        </w:rPr>
      </w:pPr>
      <w:r w:rsidRPr="00F5519B">
        <w:rPr>
          <w:rFonts w:cstheme="minorHAnsi"/>
          <w:bCs/>
        </w:rPr>
        <w:t>Mogące wystąpić w Zapytaniu ofertowym znaki towarowe, pochodzenia czy patenty mają charakter wyłącznie przykładowy, a ich wskazanie ma na celu określenie oczekiwanego standardu, przy czym Zamawiający informuje, że dopuszcza możliwość zastosowania równoważnych rozwiązań.</w:t>
      </w:r>
    </w:p>
    <w:p w14:paraId="743F9983" w14:textId="77777777" w:rsidR="00F5519B" w:rsidRPr="00F5519B" w:rsidRDefault="00D2520F" w:rsidP="00F5519B">
      <w:pPr>
        <w:pStyle w:val="Akapitzlist"/>
        <w:numPr>
          <w:ilvl w:val="0"/>
          <w:numId w:val="30"/>
        </w:numPr>
        <w:spacing w:line="276" w:lineRule="auto"/>
        <w:jc w:val="both"/>
        <w:rPr>
          <w:rFonts w:cstheme="minorHAnsi"/>
        </w:rPr>
      </w:pPr>
      <w:r w:rsidRPr="00F5519B">
        <w:rPr>
          <w:rFonts w:cstheme="minorHAnsi"/>
          <w:bCs/>
        </w:rPr>
        <w:t>W razie opisania przedmiotu zamówienia za pomocą norm, aprobat, specyfikacji technicznych</w:t>
      </w:r>
      <w:r w:rsidR="00024B3E" w:rsidRPr="00F5519B">
        <w:rPr>
          <w:rFonts w:cstheme="minorHAnsi"/>
          <w:bCs/>
        </w:rPr>
        <w:t xml:space="preserve"> </w:t>
      </w:r>
      <w:r w:rsidRPr="00F5519B">
        <w:rPr>
          <w:rFonts w:cstheme="minorHAnsi"/>
          <w:bCs/>
        </w:rPr>
        <w:t>Zamawiający dopuszcza rozwiązania równoważne. W takim wypadku Oferent zobowiązany jest</w:t>
      </w:r>
      <w:r w:rsidR="00024B3E" w:rsidRPr="00F5519B">
        <w:rPr>
          <w:rFonts w:cstheme="minorHAnsi"/>
          <w:bCs/>
        </w:rPr>
        <w:t xml:space="preserve"> </w:t>
      </w:r>
      <w:r w:rsidRPr="00F5519B">
        <w:rPr>
          <w:rFonts w:cstheme="minorHAnsi"/>
          <w:bCs/>
        </w:rPr>
        <w:t>do wskazania zakresu równoważności. Opis zaproponowanych rozwiązań równoważnych musi być na tyle szczegółowy, żeby Zamawiający przy ocenie ofert mógł ocenić spełnienie wymagań dotyczących ich właściwości funkcjonalnych, jakościowych i parametrów oraz rozstrzygnąć, czy zaproponowane rozwiązania są równoważne.</w:t>
      </w:r>
    </w:p>
    <w:p w14:paraId="657E4030" w14:textId="77777777" w:rsidR="00F5519B" w:rsidRPr="00F5519B" w:rsidRDefault="00D2520F" w:rsidP="00F5519B">
      <w:pPr>
        <w:pStyle w:val="Akapitzlist"/>
        <w:numPr>
          <w:ilvl w:val="0"/>
          <w:numId w:val="30"/>
        </w:numPr>
        <w:spacing w:line="276" w:lineRule="auto"/>
        <w:jc w:val="both"/>
        <w:rPr>
          <w:rFonts w:cstheme="minorHAnsi"/>
        </w:rPr>
      </w:pPr>
      <w:r w:rsidRPr="00F5519B">
        <w:rPr>
          <w:rFonts w:cstheme="minorHAnsi"/>
          <w:bCs/>
        </w:rPr>
        <w:t>Za rozwiązania równoważne należy rozumieć takie, które przedstawiają opis przedmiotu</w:t>
      </w:r>
      <w:r w:rsidR="00024B3E" w:rsidRPr="00F5519B">
        <w:rPr>
          <w:rFonts w:cstheme="minorHAnsi"/>
          <w:bCs/>
        </w:rPr>
        <w:t xml:space="preserve"> </w:t>
      </w:r>
      <w:r w:rsidRPr="00F5519B">
        <w:rPr>
          <w:rFonts w:cstheme="minorHAnsi"/>
          <w:bCs/>
        </w:rPr>
        <w:t>zamówienia o takich samych lub lepszych parametrach technicznych, jakościowych,</w:t>
      </w:r>
      <w:r w:rsidR="00024B3E" w:rsidRPr="00F5519B">
        <w:rPr>
          <w:rFonts w:cstheme="minorHAnsi"/>
          <w:bCs/>
        </w:rPr>
        <w:t xml:space="preserve"> </w:t>
      </w:r>
      <w:r w:rsidRPr="00F5519B">
        <w:rPr>
          <w:rFonts w:cstheme="minorHAnsi"/>
          <w:bCs/>
        </w:rPr>
        <w:t>funkcjonalnych spełniających minimalne parametry określone przez Zamawiającego, lecz</w:t>
      </w:r>
      <w:r w:rsidR="00024B3E" w:rsidRPr="00F5519B">
        <w:rPr>
          <w:rFonts w:cstheme="minorHAnsi"/>
          <w:bCs/>
        </w:rPr>
        <w:t xml:space="preserve"> </w:t>
      </w:r>
      <w:r w:rsidRPr="00F5519B">
        <w:rPr>
          <w:rFonts w:cstheme="minorHAnsi"/>
          <w:bCs/>
        </w:rPr>
        <w:t>oznaczone innym np. znakiem towarowym, patentem lub pochodzeniem, normą czy aprobatą.</w:t>
      </w:r>
      <w:r w:rsidR="00024B3E" w:rsidRPr="00F5519B">
        <w:rPr>
          <w:rFonts w:cstheme="minorHAnsi"/>
          <w:bCs/>
        </w:rPr>
        <w:t xml:space="preserve"> </w:t>
      </w:r>
      <w:r w:rsidRPr="00F5519B">
        <w:rPr>
          <w:rFonts w:cstheme="minorHAnsi"/>
          <w:bCs/>
        </w:rPr>
        <w:t>Wykonawca, który powołuje się na rozwiązania równoważne w opisywanym przez</w:t>
      </w:r>
      <w:r w:rsidR="00024B3E" w:rsidRPr="00F5519B">
        <w:rPr>
          <w:rFonts w:cstheme="minorHAnsi"/>
          <w:bCs/>
        </w:rPr>
        <w:t xml:space="preserve"> </w:t>
      </w:r>
      <w:r w:rsidRPr="00F5519B">
        <w:rPr>
          <w:rFonts w:cstheme="minorHAnsi"/>
          <w:bCs/>
        </w:rPr>
        <w:t>Zamawiającego przedmiocie zamówienia, jest obowiązany udowodnić, że proponowane przez</w:t>
      </w:r>
      <w:r w:rsidR="00024B3E" w:rsidRPr="00F5519B">
        <w:rPr>
          <w:rFonts w:cstheme="minorHAnsi"/>
          <w:bCs/>
        </w:rPr>
        <w:t xml:space="preserve"> </w:t>
      </w:r>
      <w:r w:rsidRPr="00F5519B">
        <w:rPr>
          <w:rFonts w:cstheme="minorHAnsi"/>
          <w:bCs/>
        </w:rPr>
        <w:t>niego rozwiązania</w:t>
      </w:r>
      <w:r w:rsidR="0067455D" w:rsidRPr="00F5519B">
        <w:rPr>
          <w:rFonts w:cstheme="minorHAnsi"/>
          <w:bCs/>
        </w:rPr>
        <w:t xml:space="preserve"> w równoważnym stopniu spełniają wymagania określone w zapytaniu</w:t>
      </w:r>
      <w:r w:rsidR="00024B3E" w:rsidRPr="00F5519B">
        <w:rPr>
          <w:rFonts w:cstheme="minorHAnsi"/>
          <w:bCs/>
        </w:rPr>
        <w:t xml:space="preserve"> </w:t>
      </w:r>
      <w:r w:rsidR="0067455D" w:rsidRPr="00F5519B">
        <w:rPr>
          <w:rFonts w:cstheme="minorHAnsi"/>
          <w:bCs/>
        </w:rPr>
        <w:t>ofertowym.</w:t>
      </w:r>
    </w:p>
    <w:p w14:paraId="3957006C" w14:textId="77777777" w:rsidR="00F5519B" w:rsidRPr="00F5519B" w:rsidRDefault="006642FC" w:rsidP="00F5519B">
      <w:pPr>
        <w:pStyle w:val="Akapitzlist"/>
        <w:numPr>
          <w:ilvl w:val="0"/>
          <w:numId w:val="30"/>
        </w:numPr>
        <w:spacing w:line="276" w:lineRule="auto"/>
        <w:jc w:val="both"/>
        <w:rPr>
          <w:rFonts w:cstheme="minorHAnsi"/>
        </w:rPr>
      </w:pPr>
      <w:r>
        <w:t>Zamawiający nie zastrzega obowiązku osobistego wykonania przez Wykonawcę wszystkich części zamówienia, związanych z udostępnieniem licencji na systemy informatyczne w modelu SaaS.</w:t>
      </w:r>
    </w:p>
    <w:p w14:paraId="7C407089" w14:textId="78DC5FE0" w:rsidR="006642FC" w:rsidRPr="00F5519B" w:rsidRDefault="006642FC" w:rsidP="00F5519B">
      <w:pPr>
        <w:pStyle w:val="Akapitzlist"/>
        <w:numPr>
          <w:ilvl w:val="0"/>
          <w:numId w:val="30"/>
        </w:numPr>
        <w:spacing w:line="276" w:lineRule="auto"/>
        <w:jc w:val="both"/>
        <w:rPr>
          <w:rFonts w:cstheme="minorHAnsi"/>
        </w:rPr>
      </w:pPr>
      <w:r>
        <w:t>Wykonawca zobowiązany jest wskazać w ofercie części zamówienia, które zamierza powierzyć podwykonawcom, wraz z określeniem zakresu odpowiedzialności tych podwykonawców (np. hosting, wsparcie techniczne, rozwój oprogramowania). Podanie nazw podwykonawców nie jest wymagane na etapie składania oferty.</w:t>
      </w:r>
    </w:p>
    <w:p w14:paraId="058E6094" w14:textId="60677A7A" w:rsidR="00F5519B" w:rsidRPr="00F5519B" w:rsidRDefault="00F5519B" w:rsidP="00F5519B">
      <w:pPr>
        <w:pStyle w:val="Akapitzlist"/>
        <w:numPr>
          <w:ilvl w:val="0"/>
          <w:numId w:val="30"/>
        </w:numPr>
        <w:spacing w:line="276" w:lineRule="auto"/>
        <w:jc w:val="both"/>
        <w:rPr>
          <w:rFonts w:cstheme="minorHAnsi"/>
        </w:rPr>
      </w:pPr>
      <w:r w:rsidRPr="00F5519B">
        <w:rPr>
          <w:rFonts w:cstheme="minorHAnsi"/>
        </w:rPr>
        <w:t xml:space="preserve">Zamawiający przeznacza na sfinansowanie zamówienia kwotę w wysokości </w:t>
      </w:r>
      <w:r>
        <w:rPr>
          <w:rFonts w:cstheme="minorHAnsi"/>
        </w:rPr>
        <w:t>73 800,00</w:t>
      </w:r>
      <w:r w:rsidRPr="00F5519B">
        <w:rPr>
          <w:rFonts w:cstheme="minorHAnsi"/>
        </w:rPr>
        <w:t xml:space="preserve"> zł brutto</w:t>
      </w:r>
      <w:r>
        <w:rPr>
          <w:rFonts w:cstheme="minorHAnsi"/>
        </w:rPr>
        <w:t xml:space="preserve"> (słownie: siedemdziesiąt trzy tysiące osiemset złotych 00/100)</w:t>
      </w:r>
      <w:r w:rsidRPr="00F5519B">
        <w:rPr>
          <w:rFonts w:cstheme="minorHAnsi"/>
        </w:rPr>
        <w:t>, co obejmuje wszystkie koszty związane z realizacją przedmiotu zamówienia, zgodnie ze specyfikacją zamówienia.</w:t>
      </w:r>
    </w:p>
    <w:p w14:paraId="5CC9122A" w14:textId="71D154BD" w:rsidR="00311892" w:rsidRPr="00BA0B88" w:rsidRDefault="007E61A8" w:rsidP="00CF2F49">
      <w:pPr>
        <w:spacing w:after="0" w:line="276" w:lineRule="auto"/>
        <w:ind w:left="567" w:hanging="283"/>
        <w:contextualSpacing/>
        <w:jc w:val="both"/>
        <w:rPr>
          <w:rFonts w:cstheme="minorHAnsi"/>
          <w:b/>
        </w:rPr>
      </w:pPr>
      <w:r w:rsidRPr="00BA0B88">
        <w:rPr>
          <w:rFonts w:cstheme="minorHAnsi"/>
          <w:b/>
        </w:rPr>
        <w:t>Kod i nazwa CPV:</w:t>
      </w:r>
    </w:p>
    <w:p w14:paraId="480CF3EB" w14:textId="7C6D21D0" w:rsidR="00153EB9" w:rsidRPr="00771480" w:rsidRDefault="00B2272F" w:rsidP="00B2272F">
      <w:pPr>
        <w:pStyle w:val="Nagwek3"/>
        <w:numPr>
          <w:ilvl w:val="0"/>
          <w:numId w:val="39"/>
        </w:numPr>
        <w:rPr>
          <w:rFonts w:asciiTheme="minorHAnsi" w:hAnsiTheme="minorHAnsi" w:cstheme="minorHAnsi"/>
          <w:color w:val="auto"/>
          <w:sz w:val="22"/>
          <w:szCs w:val="22"/>
        </w:rPr>
      </w:pPr>
      <w:r w:rsidRPr="00771480">
        <w:rPr>
          <w:rStyle w:val="HTML-kod"/>
          <w:rFonts w:asciiTheme="minorHAnsi" w:eastAsiaTheme="majorEastAsia" w:hAnsiTheme="minorHAnsi" w:cstheme="minorHAnsi"/>
          <w:color w:val="auto"/>
          <w:sz w:val="22"/>
          <w:szCs w:val="22"/>
        </w:rPr>
        <w:t>48000000-8</w:t>
      </w:r>
      <w:r w:rsidRPr="00771480">
        <w:rPr>
          <w:rFonts w:asciiTheme="minorHAnsi" w:hAnsiTheme="minorHAnsi" w:cstheme="minorHAnsi"/>
          <w:color w:val="auto"/>
          <w:sz w:val="22"/>
          <w:szCs w:val="22"/>
        </w:rPr>
        <w:t xml:space="preserve"> </w:t>
      </w:r>
      <w:r w:rsidR="00500E10">
        <w:rPr>
          <w:rFonts w:asciiTheme="minorHAnsi" w:hAnsiTheme="minorHAnsi" w:cstheme="minorHAnsi"/>
          <w:color w:val="auto"/>
          <w:sz w:val="22"/>
          <w:szCs w:val="22"/>
        </w:rPr>
        <w:t xml:space="preserve">– </w:t>
      </w:r>
      <w:r w:rsidRPr="00771480">
        <w:rPr>
          <w:rFonts w:asciiTheme="minorHAnsi" w:hAnsiTheme="minorHAnsi" w:cstheme="minorHAnsi"/>
          <w:color w:val="auto"/>
          <w:sz w:val="22"/>
          <w:szCs w:val="22"/>
        </w:rPr>
        <w:t>Pakiety oprogramowania i systemy informatyczne</w:t>
      </w:r>
    </w:p>
    <w:p w14:paraId="15BAB1C0" w14:textId="340BCFCA" w:rsidR="005F0EDD" w:rsidRPr="00771480" w:rsidRDefault="005F0EDD" w:rsidP="005F0EDD">
      <w:pPr>
        <w:pStyle w:val="Akapitzlist"/>
        <w:numPr>
          <w:ilvl w:val="0"/>
          <w:numId w:val="39"/>
        </w:numPr>
      </w:pPr>
      <w:r w:rsidRPr="00771480">
        <w:t>48210000-3 – Pakiety oprogramowania dla sieci</w:t>
      </w:r>
    </w:p>
    <w:p w14:paraId="24F4B08A" w14:textId="662296C5" w:rsidR="00771480" w:rsidRPr="00771480" w:rsidRDefault="00771480" w:rsidP="005F0EDD">
      <w:pPr>
        <w:pStyle w:val="Akapitzlist"/>
        <w:numPr>
          <w:ilvl w:val="0"/>
          <w:numId w:val="39"/>
        </w:numPr>
      </w:pPr>
      <w:r w:rsidRPr="00771480">
        <w:t>48325000-2 - Pakiety oprogramowania do przygotowywania formularzy</w:t>
      </w:r>
    </w:p>
    <w:p w14:paraId="2487A41A" w14:textId="77777777" w:rsidR="00771480" w:rsidRPr="00771480" w:rsidRDefault="00771480" w:rsidP="00771480">
      <w:pPr>
        <w:pStyle w:val="Akapitzlist"/>
        <w:numPr>
          <w:ilvl w:val="0"/>
          <w:numId w:val="39"/>
        </w:numPr>
      </w:pPr>
      <w:r w:rsidRPr="00771480">
        <w:t>72415000-2 - Usługi hostingowe dla stron WWW</w:t>
      </w:r>
    </w:p>
    <w:p w14:paraId="6D268F66" w14:textId="02AF35FE" w:rsidR="00771480" w:rsidRPr="00771480" w:rsidRDefault="00771480" w:rsidP="00771480">
      <w:pPr>
        <w:pStyle w:val="Akapitzlist"/>
        <w:numPr>
          <w:ilvl w:val="0"/>
          <w:numId w:val="39"/>
        </w:numPr>
      </w:pPr>
      <w:r w:rsidRPr="00771480">
        <w:t>72212610-8 - Usługi opracowywania oprogramowania dla baz danych</w:t>
      </w:r>
    </w:p>
    <w:p w14:paraId="13FC2E64" w14:textId="77777777" w:rsidR="00B95EB4" w:rsidRPr="00BA0B88" w:rsidRDefault="00B95EB4" w:rsidP="00CF2F49">
      <w:pPr>
        <w:pStyle w:val="Akapitzlist"/>
        <w:spacing w:after="0" w:line="276" w:lineRule="auto"/>
        <w:rPr>
          <w:rFonts w:cstheme="minorHAnsi"/>
        </w:rPr>
      </w:pPr>
    </w:p>
    <w:p w14:paraId="5B742743" w14:textId="77777777" w:rsidR="007E61A8" w:rsidRPr="00BA0B88" w:rsidRDefault="007E61A8" w:rsidP="009F23BF">
      <w:pPr>
        <w:numPr>
          <w:ilvl w:val="0"/>
          <w:numId w:val="30"/>
        </w:numPr>
        <w:tabs>
          <w:tab w:val="left" w:pos="284"/>
        </w:tabs>
        <w:autoSpaceDE w:val="0"/>
        <w:autoSpaceDN w:val="0"/>
        <w:adjustRightInd w:val="0"/>
        <w:spacing w:after="0" w:line="276" w:lineRule="auto"/>
        <w:ind w:left="284" w:hanging="142"/>
        <w:rPr>
          <w:rFonts w:cstheme="minorHAnsi"/>
          <w:lang w:eastAsia="pl-PL"/>
        </w:rPr>
      </w:pPr>
      <w:r w:rsidRPr="00BA0B88">
        <w:rPr>
          <w:rFonts w:cstheme="minorHAnsi"/>
          <w:b/>
          <w:color w:val="000000"/>
          <w:spacing w:val="-6"/>
        </w:rPr>
        <w:t xml:space="preserve">OPIS CZĘŚCI ZAMÓWIENIA – JEŻELI DOPUSZCZA SIĘ SKŁADANIE OFERT CZĘŚCIOWYCH: </w:t>
      </w:r>
    </w:p>
    <w:p w14:paraId="12131F37" w14:textId="171DF5DD" w:rsidR="007E61A8" w:rsidRPr="00BA0B88" w:rsidRDefault="007E61A8" w:rsidP="00CF2F49">
      <w:pPr>
        <w:pStyle w:val="Akapitzlist"/>
        <w:spacing w:after="0" w:line="276" w:lineRule="auto"/>
        <w:ind w:left="284"/>
        <w:jc w:val="both"/>
        <w:rPr>
          <w:rFonts w:cstheme="minorHAnsi"/>
          <w:bCs/>
        </w:rPr>
      </w:pPr>
      <w:r w:rsidRPr="00771480">
        <w:rPr>
          <w:rFonts w:cstheme="minorHAnsi"/>
          <w:bCs/>
        </w:rPr>
        <w:t>Zamawiający nie dopuszcza możliwości składania ofert częściowych</w:t>
      </w:r>
      <w:r w:rsidR="00B2272F" w:rsidRPr="00771480">
        <w:rPr>
          <w:rFonts w:cstheme="minorHAnsi"/>
          <w:bCs/>
        </w:rPr>
        <w:t>.</w:t>
      </w:r>
    </w:p>
    <w:p w14:paraId="012EF299" w14:textId="77777777" w:rsidR="007E61A8" w:rsidRPr="00BA0B88" w:rsidRDefault="007E61A8" w:rsidP="00CF2F49">
      <w:pPr>
        <w:pStyle w:val="Akapitzlist"/>
        <w:spacing w:after="0" w:line="276" w:lineRule="auto"/>
        <w:ind w:left="0" w:firstLine="708"/>
        <w:rPr>
          <w:rFonts w:cstheme="minorHAnsi"/>
          <w:color w:val="000000"/>
        </w:rPr>
      </w:pPr>
    </w:p>
    <w:p w14:paraId="011D82E6" w14:textId="77777777" w:rsidR="007E61A8" w:rsidRPr="00BA0B88" w:rsidRDefault="007E61A8" w:rsidP="009F23BF">
      <w:pPr>
        <w:pStyle w:val="Akapitzlist"/>
        <w:numPr>
          <w:ilvl w:val="0"/>
          <w:numId w:val="30"/>
        </w:numPr>
        <w:spacing w:after="0" w:line="276" w:lineRule="auto"/>
        <w:ind w:left="284" w:hanging="142"/>
        <w:contextualSpacing w:val="0"/>
        <w:rPr>
          <w:rFonts w:cstheme="minorHAnsi"/>
          <w:b/>
          <w:spacing w:val="-6"/>
        </w:rPr>
      </w:pPr>
      <w:r w:rsidRPr="00BA0B88">
        <w:rPr>
          <w:rFonts w:cstheme="minorHAnsi"/>
          <w:b/>
          <w:spacing w:val="-6"/>
        </w:rPr>
        <w:t>TERMIN REALIZACJI ZAMÓWIENIA:</w:t>
      </w:r>
    </w:p>
    <w:p w14:paraId="64335536" w14:textId="673FA001" w:rsidR="007E61A8" w:rsidRPr="00BA0B88" w:rsidRDefault="007E61A8">
      <w:pPr>
        <w:pStyle w:val="Akapitzlist"/>
        <w:numPr>
          <w:ilvl w:val="1"/>
          <w:numId w:val="7"/>
        </w:numPr>
        <w:tabs>
          <w:tab w:val="num" w:pos="851"/>
        </w:tabs>
        <w:spacing w:after="0" w:line="276" w:lineRule="auto"/>
        <w:ind w:left="851" w:hanging="284"/>
        <w:jc w:val="both"/>
        <w:rPr>
          <w:rFonts w:cstheme="minorHAnsi"/>
        </w:rPr>
      </w:pPr>
      <w:r w:rsidRPr="00BA0B88">
        <w:rPr>
          <w:rFonts w:cstheme="minorHAnsi"/>
        </w:rPr>
        <w:t xml:space="preserve">Umowa podpisana zostanie niezwłocznie z wybranym </w:t>
      </w:r>
      <w:r w:rsidR="00114A5B" w:rsidRPr="00BA0B88">
        <w:rPr>
          <w:rFonts w:cstheme="minorHAnsi"/>
        </w:rPr>
        <w:t>Oferentem</w:t>
      </w:r>
      <w:r w:rsidRPr="00BA0B88">
        <w:rPr>
          <w:rFonts w:cstheme="minorHAnsi"/>
        </w:rPr>
        <w:t>, który złoży najkorzystniejszą ofertę.</w:t>
      </w:r>
      <w:r w:rsidRPr="00BA0B88">
        <w:rPr>
          <w:rFonts w:cstheme="minorHAnsi"/>
          <w:color w:val="333333"/>
        </w:rPr>
        <w:t xml:space="preserve"> </w:t>
      </w:r>
      <w:r w:rsidRPr="00BA0B88">
        <w:rPr>
          <w:rFonts w:cstheme="minorHAnsi"/>
        </w:rPr>
        <w:t xml:space="preserve">Termin realizacji zamówienia </w:t>
      </w:r>
      <w:r w:rsidRPr="00BA0B88">
        <w:rPr>
          <w:rFonts w:cstheme="minorHAnsi"/>
          <w:b/>
        </w:rPr>
        <w:t xml:space="preserve">nie może być dłuższy niż </w:t>
      </w:r>
      <w:r w:rsidR="00500E10">
        <w:rPr>
          <w:rFonts w:cstheme="minorHAnsi"/>
          <w:b/>
        </w:rPr>
        <w:t>5</w:t>
      </w:r>
      <w:r w:rsidR="00B2272F">
        <w:rPr>
          <w:rFonts w:cstheme="minorHAnsi"/>
          <w:b/>
        </w:rPr>
        <w:t xml:space="preserve"> dni od dnia podpisania umowy.</w:t>
      </w:r>
    </w:p>
    <w:p w14:paraId="2058F761" w14:textId="31D8D163" w:rsidR="007E61A8" w:rsidRPr="00BA0B88" w:rsidRDefault="007E61A8">
      <w:pPr>
        <w:pStyle w:val="Akapitzlist"/>
        <w:numPr>
          <w:ilvl w:val="1"/>
          <w:numId w:val="7"/>
        </w:numPr>
        <w:tabs>
          <w:tab w:val="num" w:pos="851"/>
        </w:tabs>
        <w:spacing w:after="0" w:line="276" w:lineRule="auto"/>
        <w:ind w:left="851" w:hanging="284"/>
        <w:jc w:val="both"/>
        <w:rPr>
          <w:rFonts w:cstheme="minorHAnsi"/>
          <w:b/>
          <w:u w:val="single"/>
        </w:rPr>
      </w:pPr>
      <w:r w:rsidRPr="00BA0B88">
        <w:rPr>
          <w:rFonts w:cstheme="minorHAnsi"/>
        </w:rPr>
        <w:t xml:space="preserve">Za termin zakończenia </w:t>
      </w:r>
      <w:r w:rsidR="00A51A32" w:rsidRPr="00BA0B88">
        <w:rPr>
          <w:rFonts w:cstheme="minorHAnsi"/>
        </w:rPr>
        <w:t xml:space="preserve">realizacji przedmiotu zamówienia </w:t>
      </w:r>
      <w:r w:rsidR="00D91DA1" w:rsidRPr="00BA0B88">
        <w:rPr>
          <w:rFonts w:cstheme="minorHAnsi"/>
        </w:rPr>
        <w:t xml:space="preserve">Zamawiający </w:t>
      </w:r>
      <w:r w:rsidRPr="00BA0B88">
        <w:rPr>
          <w:rFonts w:cstheme="minorHAnsi"/>
        </w:rPr>
        <w:t>przyjmuj</w:t>
      </w:r>
      <w:r w:rsidR="00D91DA1" w:rsidRPr="00BA0B88">
        <w:rPr>
          <w:rFonts w:cstheme="minorHAnsi"/>
        </w:rPr>
        <w:t>e</w:t>
      </w:r>
      <w:r w:rsidRPr="00BA0B88">
        <w:rPr>
          <w:rFonts w:cstheme="minorHAnsi"/>
        </w:rPr>
        <w:t xml:space="preserve"> datę podpisania </w:t>
      </w:r>
      <w:r w:rsidR="00D91DA1" w:rsidRPr="00BA0B88">
        <w:rPr>
          <w:rFonts w:cstheme="minorHAnsi"/>
        </w:rPr>
        <w:t xml:space="preserve">końcowego </w:t>
      </w:r>
      <w:r w:rsidRPr="00BA0B88">
        <w:rPr>
          <w:rFonts w:cstheme="minorHAnsi"/>
        </w:rPr>
        <w:t>protokołu odbioru</w:t>
      </w:r>
      <w:r w:rsidR="00D91DA1" w:rsidRPr="00BA0B88">
        <w:rPr>
          <w:rFonts w:cstheme="minorHAnsi"/>
        </w:rPr>
        <w:t xml:space="preserve"> bez zastrzeżeń</w:t>
      </w:r>
      <w:r w:rsidRPr="00BA0B88">
        <w:rPr>
          <w:rFonts w:cstheme="minorHAnsi"/>
        </w:rPr>
        <w:t>.</w:t>
      </w:r>
    </w:p>
    <w:p w14:paraId="10170C79" w14:textId="7594D8CF" w:rsidR="007E61A8" w:rsidRPr="00BA0B88" w:rsidRDefault="005E042B">
      <w:pPr>
        <w:pStyle w:val="Akapitzlist"/>
        <w:numPr>
          <w:ilvl w:val="1"/>
          <w:numId w:val="7"/>
        </w:numPr>
        <w:tabs>
          <w:tab w:val="num" w:pos="851"/>
        </w:tabs>
        <w:spacing w:after="0" w:line="276" w:lineRule="auto"/>
        <w:ind w:left="851" w:hanging="284"/>
        <w:jc w:val="both"/>
        <w:rPr>
          <w:rFonts w:cstheme="minorHAnsi"/>
          <w:b/>
          <w:u w:val="single"/>
        </w:rPr>
      </w:pPr>
      <w:r w:rsidRPr="00BA0B88">
        <w:rPr>
          <w:rFonts w:cstheme="minorHAnsi"/>
        </w:rPr>
        <w:t>P</w:t>
      </w:r>
      <w:r w:rsidR="007E61A8" w:rsidRPr="00BA0B88">
        <w:rPr>
          <w:rFonts w:cstheme="minorHAnsi"/>
        </w:rPr>
        <w:t>rzedmiotem odbioru końcowego będzie przedmiot umowy wykonany bez jakichkolwiek wad lub usterek. W przypadku stwierdzenia wad lub usterek w toku odbioru, Zamawiający jest uprawniony do:</w:t>
      </w:r>
    </w:p>
    <w:p w14:paraId="5F463554" w14:textId="1E491A0C" w:rsidR="007E61A8" w:rsidRPr="00BA0B88" w:rsidRDefault="007E61A8">
      <w:pPr>
        <w:pStyle w:val="Akapitzlist"/>
        <w:numPr>
          <w:ilvl w:val="0"/>
          <w:numId w:val="8"/>
        </w:numPr>
        <w:spacing w:after="0" w:line="276" w:lineRule="auto"/>
        <w:ind w:left="1418" w:hanging="284"/>
        <w:contextualSpacing w:val="0"/>
        <w:jc w:val="both"/>
        <w:rPr>
          <w:rFonts w:cstheme="minorHAnsi"/>
        </w:rPr>
      </w:pPr>
      <w:r w:rsidRPr="00BA0B88">
        <w:rPr>
          <w:rFonts w:cstheme="minorHAnsi"/>
        </w:rPr>
        <w:t xml:space="preserve">odmowy odbioru przedmiotu zamówienia i wyznaczenia Wykonawcy terminu </w:t>
      </w:r>
      <w:r w:rsidR="009C5A49" w:rsidRPr="00BA0B88">
        <w:rPr>
          <w:rFonts w:cstheme="minorHAnsi"/>
        </w:rPr>
        <w:br/>
      </w:r>
      <w:r w:rsidRPr="00BA0B88">
        <w:rPr>
          <w:rFonts w:cstheme="minorHAnsi"/>
        </w:rPr>
        <w:t xml:space="preserve">na usunięcie stwierdzonych podczas odbioru usterek i wad; </w:t>
      </w:r>
    </w:p>
    <w:p w14:paraId="2378BA46" w14:textId="5A9DC6EF" w:rsidR="007E61A8" w:rsidRPr="001D6DC1" w:rsidRDefault="007E61A8" w:rsidP="001D6DC1">
      <w:pPr>
        <w:pStyle w:val="Akapitzlist"/>
        <w:numPr>
          <w:ilvl w:val="0"/>
          <w:numId w:val="8"/>
        </w:numPr>
        <w:spacing w:after="0" w:line="276" w:lineRule="auto"/>
        <w:ind w:left="1418" w:hanging="284"/>
        <w:contextualSpacing w:val="0"/>
        <w:jc w:val="both"/>
        <w:rPr>
          <w:rFonts w:cstheme="minorHAnsi"/>
          <w:b/>
        </w:rPr>
      </w:pPr>
      <w:r w:rsidRPr="00BA0B88">
        <w:rPr>
          <w:rFonts w:cstheme="minorHAnsi"/>
        </w:rPr>
        <w:t xml:space="preserve">powierzenia usunięcia wad i usterek innemu podmiotowi na koszt Wykonawcy, </w:t>
      </w:r>
      <w:r w:rsidR="00A1589C" w:rsidRPr="00BA0B88">
        <w:rPr>
          <w:rFonts w:cstheme="minorHAnsi"/>
        </w:rPr>
        <w:br/>
      </w:r>
      <w:r w:rsidRPr="00BA0B88">
        <w:rPr>
          <w:rFonts w:cstheme="minorHAnsi"/>
        </w:rPr>
        <w:t xml:space="preserve">w przypadku nie usunięcia przez Wykonawcę stwierdzonych podczas odbioru usterek </w:t>
      </w:r>
      <w:r w:rsidR="00A1589C" w:rsidRPr="00BA0B88">
        <w:rPr>
          <w:rFonts w:cstheme="minorHAnsi"/>
        </w:rPr>
        <w:br/>
      </w:r>
      <w:r w:rsidRPr="00BA0B88">
        <w:rPr>
          <w:rFonts w:cstheme="minorHAnsi"/>
        </w:rPr>
        <w:t xml:space="preserve">i wad w wyznaczonym terminie, a skutkujących dla Zamawiającego niemożliwością zakończenia </w:t>
      </w:r>
      <w:r w:rsidRPr="001D6DC1">
        <w:rPr>
          <w:rFonts w:cstheme="minorHAnsi"/>
        </w:rPr>
        <w:t xml:space="preserve">umowy w wyznaczonym terminie.  </w:t>
      </w:r>
    </w:p>
    <w:p w14:paraId="205B24E0" w14:textId="212B7167" w:rsidR="001D6DC1" w:rsidRPr="001D6DC1" w:rsidRDefault="001D6DC1" w:rsidP="001D6DC1">
      <w:pPr>
        <w:pStyle w:val="NormalnyWeb"/>
        <w:numPr>
          <w:ilvl w:val="1"/>
          <w:numId w:val="7"/>
        </w:numPr>
        <w:tabs>
          <w:tab w:val="clear" w:pos="1440"/>
        </w:tabs>
        <w:spacing w:before="0" w:beforeAutospacing="0" w:after="0" w:afterAutospacing="0" w:line="276" w:lineRule="auto"/>
        <w:ind w:left="851"/>
        <w:jc w:val="both"/>
        <w:rPr>
          <w:rFonts w:asciiTheme="minorHAnsi" w:hAnsiTheme="minorHAnsi" w:cstheme="minorHAnsi"/>
          <w:sz w:val="22"/>
          <w:szCs w:val="22"/>
        </w:rPr>
      </w:pPr>
      <w:r w:rsidRPr="001D6DC1">
        <w:rPr>
          <w:rFonts w:asciiTheme="minorHAnsi" w:hAnsiTheme="minorHAnsi" w:cstheme="minorHAnsi"/>
          <w:sz w:val="22"/>
          <w:szCs w:val="22"/>
        </w:rPr>
        <w:t>Przedmiotem zamówienia są licencje na systemy informatyczne, które zostaną udostępnione Zamawiającemu w modelu SaaS (Software as a Service). Udostępnienie nastąpi poprzez założenie dedykowanego konta użytkownika dla Zamawiającego oraz przekazanie Danych Uwierzytelniających (login i hasło) umożliwiających dostęp do systemu za pośrednictwem przeglądarki internetowej. Przekazanie Danych Uwierzytelniających nastąpi drogą elektroniczną (e-mail) na adres wskazany przez Zamawiającego.</w:t>
      </w:r>
    </w:p>
    <w:p w14:paraId="5D84092A" w14:textId="77777777" w:rsidR="004920D1" w:rsidRPr="00BA0B88" w:rsidRDefault="004920D1" w:rsidP="00CF2F49">
      <w:pPr>
        <w:pStyle w:val="Akapitzlist"/>
        <w:spacing w:after="0" w:line="276" w:lineRule="auto"/>
        <w:ind w:left="851"/>
        <w:rPr>
          <w:rFonts w:cstheme="minorHAnsi"/>
        </w:rPr>
      </w:pPr>
    </w:p>
    <w:p w14:paraId="27283550" w14:textId="3465F477" w:rsidR="007E61A8" w:rsidRPr="00BA0B88" w:rsidRDefault="0089119D" w:rsidP="009F23BF">
      <w:pPr>
        <w:pStyle w:val="Akapitzlist"/>
        <w:numPr>
          <w:ilvl w:val="0"/>
          <w:numId w:val="30"/>
        </w:numPr>
        <w:tabs>
          <w:tab w:val="left" w:pos="284"/>
        </w:tabs>
        <w:autoSpaceDE w:val="0"/>
        <w:autoSpaceDN w:val="0"/>
        <w:adjustRightInd w:val="0"/>
        <w:spacing w:after="0" w:line="276" w:lineRule="auto"/>
        <w:ind w:left="284" w:hanging="142"/>
        <w:rPr>
          <w:rFonts w:cstheme="minorHAnsi"/>
          <w:b/>
          <w:bCs/>
        </w:rPr>
      </w:pPr>
      <w:r>
        <w:rPr>
          <w:rFonts w:cstheme="minorHAnsi"/>
          <w:b/>
          <w:bCs/>
        </w:rPr>
        <w:t xml:space="preserve">PODSTAWY WYKLUCZENIA WYKONAWCY  Z POSTĘPOWANIA </w:t>
      </w:r>
    </w:p>
    <w:p w14:paraId="3F0422FE" w14:textId="5C00ECA9" w:rsidR="001357D4" w:rsidRDefault="001357D4" w:rsidP="001357D4">
      <w:pPr>
        <w:autoSpaceDE w:val="0"/>
        <w:autoSpaceDN w:val="0"/>
        <w:adjustRightInd w:val="0"/>
        <w:spacing w:after="0" w:line="276" w:lineRule="auto"/>
        <w:ind w:left="284"/>
        <w:jc w:val="both"/>
        <w:rPr>
          <w:rFonts w:cstheme="minorHAnsi"/>
        </w:rPr>
      </w:pPr>
    </w:p>
    <w:p w14:paraId="6282E958" w14:textId="77A8819E" w:rsidR="003F0FD8" w:rsidRPr="00BA0B88" w:rsidRDefault="003F0FD8">
      <w:pPr>
        <w:numPr>
          <w:ilvl w:val="0"/>
          <w:numId w:val="9"/>
        </w:numPr>
        <w:autoSpaceDE w:val="0"/>
        <w:autoSpaceDN w:val="0"/>
        <w:adjustRightInd w:val="0"/>
        <w:spacing w:after="0" w:line="276" w:lineRule="auto"/>
        <w:ind w:left="851" w:hanging="284"/>
        <w:jc w:val="both"/>
        <w:rPr>
          <w:rFonts w:cstheme="minorHAnsi"/>
          <w:shd w:val="clear" w:color="auto" w:fill="FFFFFF"/>
        </w:rPr>
      </w:pPr>
      <w:r w:rsidRPr="00BA0B88">
        <w:rPr>
          <w:rFonts w:cstheme="minorHAnsi"/>
          <w:b/>
        </w:rPr>
        <w:t xml:space="preserve">Z udziału w postępowaniu ofertowym wykluczone są podmioty powiązane z firmą </w:t>
      </w:r>
      <w:r w:rsidR="00A606B7" w:rsidRPr="00BA0B88">
        <w:rPr>
          <w:rFonts w:cstheme="minorHAnsi"/>
          <w:b/>
        </w:rPr>
        <w:t>Witaj Świecie! Sp. z o. o.</w:t>
      </w:r>
      <w:r w:rsidRPr="00BA0B88">
        <w:rPr>
          <w:rFonts w:cstheme="minorHAnsi"/>
          <w:b/>
        </w:rPr>
        <w:t xml:space="preserve"> </w:t>
      </w:r>
      <w:r w:rsidRPr="00BA0B88">
        <w:rPr>
          <w:rFonts w:cstheme="minorHAnsi"/>
        </w:rPr>
        <w:t xml:space="preserve">Powiązania osobowe lub kapitałowe oznaczają wzajemne powiązania między firmą </w:t>
      </w:r>
      <w:r w:rsidR="00A606B7" w:rsidRPr="00BA0B88">
        <w:rPr>
          <w:rFonts w:cstheme="minorHAnsi"/>
        </w:rPr>
        <w:t>Witaj Świecie! Sp. z o. o.</w:t>
      </w:r>
      <w:r w:rsidR="00330DBD" w:rsidRPr="00BA0B88">
        <w:rPr>
          <w:rFonts w:cstheme="minorHAnsi"/>
        </w:rPr>
        <w:t xml:space="preserve"> </w:t>
      </w:r>
      <w:r w:rsidRPr="00BA0B88">
        <w:rPr>
          <w:rFonts w:cstheme="minorHAnsi"/>
        </w:rPr>
        <w:t xml:space="preserve">lub osobami upoważnionymi do zaciągania zobowiązań w imieniu firmy </w:t>
      </w:r>
      <w:r w:rsidR="00A606B7" w:rsidRPr="00BA0B88">
        <w:rPr>
          <w:rFonts w:cstheme="minorHAnsi"/>
        </w:rPr>
        <w:t>Witaj Świecie! Sp. z o. o.</w:t>
      </w:r>
      <w:r w:rsidRPr="00BA0B88">
        <w:rPr>
          <w:rFonts w:cstheme="minorHAnsi"/>
        </w:rPr>
        <w:t xml:space="preserve"> lub osobami wykonującymi w imieniu </w:t>
      </w:r>
      <w:r w:rsidR="00A606B7" w:rsidRPr="00BA0B88">
        <w:rPr>
          <w:rFonts w:cstheme="minorHAnsi"/>
        </w:rPr>
        <w:t>Witaj Świecie! Sp. z o. o.</w:t>
      </w:r>
      <w:r w:rsidR="00330DBD" w:rsidRPr="00BA0B88">
        <w:rPr>
          <w:rFonts w:cstheme="minorHAnsi"/>
        </w:rPr>
        <w:t xml:space="preserve"> </w:t>
      </w:r>
      <w:r w:rsidRPr="00BA0B88">
        <w:rPr>
          <w:rFonts w:cstheme="minorHAnsi"/>
        </w:rPr>
        <w:t xml:space="preserve">czynności związane z przygotowaniem i przeprowadzeniem procedury wyboru a </w:t>
      </w:r>
      <w:r w:rsidR="007E6812" w:rsidRPr="00BA0B88">
        <w:rPr>
          <w:rFonts w:cstheme="minorHAnsi"/>
        </w:rPr>
        <w:t>Oferentem</w:t>
      </w:r>
      <w:r w:rsidR="00B6065E" w:rsidRPr="00BA0B88">
        <w:rPr>
          <w:rFonts w:cstheme="minorHAnsi"/>
        </w:rPr>
        <w:t xml:space="preserve"> biorącym udział w postępowaniu</w:t>
      </w:r>
      <w:r w:rsidRPr="00BA0B88">
        <w:rPr>
          <w:rFonts w:cstheme="minorHAnsi"/>
        </w:rPr>
        <w:t xml:space="preserve">, polegające w szczególności na: </w:t>
      </w:r>
    </w:p>
    <w:p w14:paraId="20995B75" w14:textId="77777777" w:rsidR="00D66FCF" w:rsidRPr="00BA0B88" w:rsidRDefault="00D66FCF">
      <w:pPr>
        <w:pStyle w:val="Akapitzlist"/>
        <w:numPr>
          <w:ilvl w:val="0"/>
          <w:numId w:val="24"/>
        </w:numPr>
        <w:autoSpaceDE w:val="0"/>
        <w:autoSpaceDN w:val="0"/>
        <w:adjustRightInd w:val="0"/>
        <w:spacing w:after="0" w:line="276" w:lineRule="auto"/>
        <w:ind w:left="1418" w:hanging="284"/>
        <w:jc w:val="both"/>
        <w:rPr>
          <w:rFonts w:cstheme="minorHAnsi"/>
        </w:rPr>
      </w:pPr>
      <w:r w:rsidRPr="00BA0B88">
        <w:rPr>
          <w:rFonts w:cstheme="minorHAnsi"/>
        </w:rPr>
        <w:t>uczestniczeniu w spółce jako wspólnik spółki cywilnej lub spółki osobowej, posiadaniu co najmniej 10% udziałów lub akcji, pełnieniu funkcji członka organu nadzorczego lub zarządzającego, prokurenta, pełnomocnika,</w:t>
      </w:r>
    </w:p>
    <w:p w14:paraId="15FB61CA" w14:textId="5B8A5050" w:rsidR="00D66FCF" w:rsidRPr="00BA0B88" w:rsidRDefault="00D66FCF">
      <w:pPr>
        <w:pStyle w:val="Akapitzlist"/>
        <w:numPr>
          <w:ilvl w:val="0"/>
          <w:numId w:val="24"/>
        </w:numPr>
        <w:autoSpaceDE w:val="0"/>
        <w:autoSpaceDN w:val="0"/>
        <w:adjustRightInd w:val="0"/>
        <w:spacing w:after="0" w:line="276" w:lineRule="auto"/>
        <w:ind w:left="1418" w:hanging="284"/>
        <w:jc w:val="both"/>
        <w:rPr>
          <w:rFonts w:cstheme="minorHAnsi"/>
        </w:rPr>
      </w:pPr>
      <w:r w:rsidRPr="00BA0B88">
        <w:rPr>
          <w:rFonts w:cstheme="minorHAnsi"/>
        </w:rPr>
        <w:t xml:space="preserve">pozostawaniu w związku małżeńskim, w stosunku pokrewieństwa lub powinowactwa </w:t>
      </w:r>
      <w:r w:rsidR="00C65937" w:rsidRPr="00BA0B88">
        <w:rPr>
          <w:rFonts w:cstheme="minorHAnsi"/>
        </w:rPr>
        <w:br/>
      </w:r>
      <w:r w:rsidRPr="00BA0B88">
        <w:rPr>
          <w:rFonts w:cstheme="minorHAnsi"/>
        </w:rPr>
        <w:t>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559151E2" w14:textId="77777777" w:rsidR="00C66A10" w:rsidRDefault="00D66FCF" w:rsidP="00C66A10">
      <w:pPr>
        <w:pStyle w:val="Akapitzlist"/>
        <w:numPr>
          <w:ilvl w:val="0"/>
          <w:numId w:val="24"/>
        </w:numPr>
        <w:autoSpaceDE w:val="0"/>
        <w:autoSpaceDN w:val="0"/>
        <w:adjustRightInd w:val="0"/>
        <w:spacing w:after="0" w:line="276" w:lineRule="auto"/>
        <w:ind w:left="1418" w:hanging="284"/>
        <w:jc w:val="both"/>
        <w:rPr>
          <w:rFonts w:cstheme="minorHAnsi"/>
        </w:rPr>
      </w:pPr>
      <w:r w:rsidRPr="00BA0B88">
        <w:rPr>
          <w:rFonts w:cstheme="minorHAnsi"/>
        </w:rPr>
        <w:t>pozostawaniu z wykonawcą w takim stosunku prawnym lub faktycznym, że istnieje uzasadniona wątpliwość co do ich bezstronności lub niezależności w związku z postępowaniem o udzielenie zamówienia.</w:t>
      </w:r>
    </w:p>
    <w:p w14:paraId="5252709F" w14:textId="2E5A3433" w:rsidR="0089119D" w:rsidRPr="00C66A10" w:rsidRDefault="0089119D" w:rsidP="00C66A10">
      <w:pPr>
        <w:autoSpaceDE w:val="0"/>
        <w:autoSpaceDN w:val="0"/>
        <w:adjustRightInd w:val="0"/>
        <w:spacing w:after="0" w:line="276" w:lineRule="auto"/>
        <w:ind w:left="851"/>
        <w:jc w:val="both"/>
        <w:rPr>
          <w:rFonts w:cstheme="minorHAnsi"/>
        </w:rPr>
      </w:pPr>
      <w:r w:rsidRPr="00C66A10">
        <w:rPr>
          <w:rFonts w:cstheme="minorHAnsi"/>
        </w:rPr>
        <w:t xml:space="preserve">Wykonawca w celu spełnienia braku podstaw wykluczenia składa oświadczenie stanowiące Załącznik nr </w:t>
      </w:r>
      <w:r w:rsidR="00363FF0" w:rsidRPr="00C66A10">
        <w:rPr>
          <w:rFonts w:cstheme="minorHAnsi"/>
        </w:rPr>
        <w:t xml:space="preserve">3 </w:t>
      </w:r>
      <w:r w:rsidRPr="00C66A10">
        <w:rPr>
          <w:rFonts w:cstheme="minorHAnsi"/>
        </w:rPr>
        <w:t xml:space="preserve"> do zapytania ofertowego. </w:t>
      </w:r>
    </w:p>
    <w:p w14:paraId="45143095" w14:textId="41495357" w:rsidR="0089119D" w:rsidRDefault="0089119D">
      <w:pPr>
        <w:pStyle w:val="Akapitzlist"/>
        <w:numPr>
          <w:ilvl w:val="0"/>
          <w:numId w:val="9"/>
        </w:numPr>
        <w:autoSpaceDE w:val="0"/>
        <w:autoSpaceDN w:val="0"/>
        <w:adjustRightInd w:val="0"/>
        <w:spacing w:after="0" w:line="276" w:lineRule="auto"/>
        <w:ind w:left="851" w:hanging="284"/>
        <w:contextualSpacing w:val="0"/>
        <w:jc w:val="both"/>
        <w:rPr>
          <w:rFonts w:cstheme="minorHAnsi"/>
          <w:b/>
          <w:bCs/>
        </w:rPr>
      </w:pPr>
      <w:r w:rsidRPr="0089119D">
        <w:rPr>
          <w:rFonts w:cstheme="minorHAnsi"/>
          <w:b/>
          <w:bCs/>
        </w:rPr>
        <w:t xml:space="preserve">Wykonawca podlega wykluczeniu na podstawie w art. 7 ustawy z dnia 13 kwietnia 2022 r. o szczególnych rozwiązaniach w zakresie przeciwdziałania wspieraniu agresji na Ukrainę oraz służących ochronie bezpieczeństwa narodowego (Dz. U. 2022 poz. 835). Do postępowania </w:t>
      </w:r>
      <w:r w:rsidRPr="0089119D">
        <w:rPr>
          <w:rFonts w:cstheme="minorHAnsi"/>
          <w:b/>
          <w:bCs/>
        </w:rPr>
        <w:lastRenderedPageBreak/>
        <w:t>zmierzającego do udzielenia zamówienia publicznego oraz konkursów o wartości mniejszej niż kwoty określone w art. 2 ust. 1 ustawy z dnia 11 września 2019 r. – Prawo zamówień publicznych lub z wyłączeniem stosowania tej ustawy: a. wykonawcę oraz uczestnika konkursu wymienionego w wykazach określonych w rozporządzeniu 765/2006 i rozporządzeniu 269/2014 albo wpisanego na listę na podstawie decyzji w sprawie wpisu na listę rozstrzygającej o zastosowaniu środka, o którym mowa w art. 1 pkt 3; b.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3;c.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2DF5C238" w14:textId="559C6F00" w:rsidR="0089119D" w:rsidRDefault="0089119D" w:rsidP="0089119D">
      <w:pPr>
        <w:pStyle w:val="Akapitzlist"/>
        <w:autoSpaceDE w:val="0"/>
        <w:autoSpaceDN w:val="0"/>
        <w:adjustRightInd w:val="0"/>
        <w:spacing w:after="0" w:line="276" w:lineRule="auto"/>
        <w:ind w:left="851"/>
        <w:contextualSpacing w:val="0"/>
        <w:jc w:val="both"/>
        <w:rPr>
          <w:rFonts w:cstheme="minorHAnsi"/>
          <w:b/>
          <w:bCs/>
        </w:rPr>
      </w:pPr>
      <w:r w:rsidRPr="0089119D">
        <w:rPr>
          <w:rFonts w:cstheme="minorHAnsi"/>
          <w:b/>
          <w:bCs/>
        </w:rPr>
        <w:t xml:space="preserve">Wykonawca w celu spełnienia braku podstaw wykluczenia </w:t>
      </w:r>
      <w:r>
        <w:rPr>
          <w:rFonts w:cstheme="minorHAnsi"/>
          <w:b/>
          <w:bCs/>
        </w:rPr>
        <w:t xml:space="preserve">z w/w przesłanki </w:t>
      </w:r>
      <w:r w:rsidRPr="0089119D">
        <w:rPr>
          <w:rFonts w:cstheme="minorHAnsi"/>
          <w:b/>
          <w:bCs/>
        </w:rPr>
        <w:t xml:space="preserve">składa oświadczenie </w:t>
      </w:r>
      <w:r>
        <w:rPr>
          <w:rFonts w:cstheme="minorHAnsi"/>
          <w:b/>
          <w:bCs/>
        </w:rPr>
        <w:t xml:space="preserve">zawarte w formularzu </w:t>
      </w:r>
      <w:r w:rsidR="00363FF0">
        <w:rPr>
          <w:rFonts w:cstheme="minorHAnsi"/>
          <w:b/>
          <w:bCs/>
        </w:rPr>
        <w:t>Oferty.</w:t>
      </w:r>
    </w:p>
    <w:p w14:paraId="1E0C3081" w14:textId="683B3228" w:rsidR="0089119D" w:rsidRPr="00DA4976" w:rsidRDefault="0089119D" w:rsidP="00DA4976">
      <w:pPr>
        <w:pStyle w:val="Akapitzlist"/>
        <w:autoSpaceDE w:val="0"/>
        <w:autoSpaceDN w:val="0"/>
        <w:adjustRightInd w:val="0"/>
        <w:spacing w:after="0" w:line="276" w:lineRule="auto"/>
        <w:ind w:left="851"/>
        <w:contextualSpacing w:val="0"/>
        <w:jc w:val="both"/>
        <w:rPr>
          <w:rFonts w:cstheme="minorHAnsi"/>
          <w:b/>
          <w:bCs/>
        </w:rPr>
      </w:pPr>
    </w:p>
    <w:p w14:paraId="64AD8382" w14:textId="77777777" w:rsidR="00A92397" w:rsidRPr="00BA0B88" w:rsidRDefault="00A92397" w:rsidP="009F23BF">
      <w:pPr>
        <w:pStyle w:val="Nagwek1"/>
        <w:numPr>
          <w:ilvl w:val="0"/>
          <w:numId w:val="30"/>
        </w:numPr>
        <w:spacing w:line="276" w:lineRule="auto"/>
        <w:ind w:left="284" w:hanging="142"/>
        <w:rPr>
          <w:rFonts w:asciiTheme="minorHAnsi" w:hAnsiTheme="minorHAnsi" w:cstheme="minorHAnsi"/>
          <w:sz w:val="22"/>
          <w:szCs w:val="22"/>
        </w:rPr>
      </w:pPr>
      <w:r w:rsidRPr="00BA0B88">
        <w:rPr>
          <w:rFonts w:asciiTheme="minorHAnsi" w:hAnsiTheme="minorHAnsi" w:cstheme="minorHAnsi"/>
          <w:sz w:val="22"/>
          <w:szCs w:val="22"/>
        </w:rPr>
        <w:t>TERMIN ZWIĄZANIA Z OFERTĄ:</w:t>
      </w:r>
    </w:p>
    <w:p w14:paraId="278CC0C3" w14:textId="5E1A06F8" w:rsidR="00A92397" w:rsidRPr="00BA0B88" w:rsidRDefault="00A92397">
      <w:pPr>
        <w:pStyle w:val="Akapitzlist"/>
        <w:widowControl w:val="0"/>
        <w:numPr>
          <w:ilvl w:val="0"/>
          <w:numId w:val="14"/>
        </w:numPr>
        <w:autoSpaceDE w:val="0"/>
        <w:autoSpaceDN w:val="0"/>
        <w:spacing w:after="0" w:line="276" w:lineRule="auto"/>
        <w:ind w:left="851" w:right="116" w:hanging="283"/>
        <w:jc w:val="both"/>
        <w:rPr>
          <w:rFonts w:cstheme="minorHAnsi"/>
        </w:rPr>
      </w:pPr>
      <w:r w:rsidRPr="00BA0B88">
        <w:rPr>
          <w:rFonts w:cstheme="minorHAnsi"/>
        </w:rPr>
        <w:t xml:space="preserve">Termin związania ofertą </w:t>
      </w:r>
      <w:r w:rsidRPr="00BA0B88">
        <w:rPr>
          <w:rFonts w:cstheme="minorHAnsi"/>
          <w:b/>
        </w:rPr>
        <w:t xml:space="preserve">wynosi </w:t>
      </w:r>
      <w:r w:rsidR="00504D60" w:rsidRPr="00BA0B88">
        <w:rPr>
          <w:rFonts w:cstheme="minorHAnsi"/>
          <w:b/>
        </w:rPr>
        <w:t>3</w:t>
      </w:r>
      <w:r w:rsidRPr="00BA0B88">
        <w:rPr>
          <w:rFonts w:cstheme="minorHAnsi"/>
          <w:b/>
        </w:rPr>
        <w:t xml:space="preserve">0 dni </w:t>
      </w:r>
      <w:r w:rsidRPr="00BA0B88">
        <w:rPr>
          <w:rFonts w:cstheme="minorHAnsi"/>
        </w:rPr>
        <w:t>od dnia następnego po dniu, w którym upłynął termin wyznaczony na złożenie ofert w odpowiedzi na zapytanie ofertowe</w:t>
      </w:r>
      <w:r w:rsidRPr="00BA0B88">
        <w:rPr>
          <w:rFonts w:cstheme="minorHAnsi"/>
          <w:bCs/>
        </w:rPr>
        <w:t>.</w:t>
      </w:r>
      <w:r w:rsidRPr="00BA0B88">
        <w:rPr>
          <w:rFonts w:cstheme="minorHAnsi"/>
        </w:rPr>
        <w:t xml:space="preserve"> </w:t>
      </w:r>
    </w:p>
    <w:p w14:paraId="5DCBB202" w14:textId="742E2313" w:rsidR="00A92397" w:rsidRPr="00BA0B88" w:rsidRDefault="00A92397">
      <w:pPr>
        <w:pStyle w:val="Akapitzlist"/>
        <w:widowControl w:val="0"/>
        <w:numPr>
          <w:ilvl w:val="0"/>
          <w:numId w:val="14"/>
        </w:numPr>
        <w:autoSpaceDE w:val="0"/>
        <w:autoSpaceDN w:val="0"/>
        <w:spacing w:after="0" w:line="276" w:lineRule="auto"/>
        <w:ind w:left="851" w:right="120" w:hanging="283"/>
        <w:jc w:val="both"/>
        <w:rPr>
          <w:rFonts w:cstheme="minorHAnsi"/>
        </w:rPr>
      </w:pPr>
      <w:r w:rsidRPr="00BA0B88">
        <w:rPr>
          <w:rFonts w:cstheme="minorHAnsi"/>
        </w:rPr>
        <w:t>Oferent samodzielnie lub na wniosek Zamawiającego może przedłużyć termin związania ofertą, z tym</w:t>
      </w:r>
      <w:r w:rsidR="003F0FD8" w:rsidRPr="00BA0B88">
        <w:rPr>
          <w:rFonts w:cstheme="minorHAnsi"/>
        </w:rPr>
        <w:t>,</w:t>
      </w:r>
      <w:r w:rsidRPr="00BA0B88">
        <w:rPr>
          <w:rFonts w:cstheme="minorHAnsi"/>
        </w:rPr>
        <w:t xml:space="preserve"> że Zamawiający może tylko raz, co najmniej na 3 dni przed upływem terminu związania ofertą zwrócić się do Oferentów o wyrażenie zgody na przedłużenie tego terminu o oznaczony okres, nie dłuższy jednak niż  </w:t>
      </w:r>
      <w:r w:rsidR="00504D60" w:rsidRPr="00BA0B88">
        <w:rPr>
          <w:rFonts w:cstheme="minorHAnsi"/>
        </w:rPr>
        <w:t>3</w:t>
      </w:r>
      <w:r w:rsidRPr="00BA0B88">
        <w:rPr>
          <w:rFonts w:cstheme="minorHAnsi"/>
        </w:rPr>
        <w:t>0 dni.</w:t>
      </w:r>
    </w:p>
    <w:p w14:paraId="6A78E744" w14:textId="77777777" w:rsidR="00A92397" w:rsidRPr="00BA0B88" w:rsidRDefault="00A92397" w:rsidP="00CF2F49">
      <w:pPr>
        <w:pStyle w:val="Tekstpodstawowy"/>
        <w:spacing w:line="276" w:lineRule="auto"/>
        <w:ind w:hanging="336"/>
        <w:rPr>
          <w:rFonts w:asciiTheme="minorHAnsi" w:hAnsiTheme="minorHAnsi" w:cstheme="minorHAnsi"/>
          <w:sz w:val="22"/>
          <w:szCs w:val="22"/>
        </w:rPr>
      </w:pPr>
    </w:p>
    <w:p w14:paraId="3B4D152A" w14:textId="77777777" w:rsidR="00A92397" w:rsidRPr="00BA0B88" w:rsidRDefault="00A92397" w:rsidP="009F23BF">
      <w:pPr>
        <w:pStyle w:val="Nagwek1"/>
        <w:numPr>
          <w:ilvl w:val="0"/>
          <w:numId w:val="30"/>
        </w:numPr>
        <w:spacing w:line="276" w:lineRule="auto"/>
        <w:ind w:left="284" w:hanging="142"/>
        <w:rPr>
          <w:rFonts w:asciiTheme="minorHAnsi" w:hAnsiTheme="minorHAnsi" w:cstheme="minorHAnsi"/>
          <w:sz w:val="22"/>
          <w:szCs w:val="22"/>
        </w:rPr>
      </w:pPr>
      <w:r w:rsidRPr="00BA0B88">
        <w:rPr>
          <w:rFonts w:asciiTheme="minorHAnsi" w:hAnsiTheme="minorHAnsi" w:cstheme="minorHAnsi"/>
          <w:sz w:val="22"/>
          <w:szCs w:val="22"/>
        </w:rPr>
        <w:t>OPIS SPOSOBU PRZYGOTOWANIA OFERTY:</w:t>
      </w:r>
    </w:p>
    <w:p w14:paraId="685083DE" w14:textId="6C0D5679" w:rsidR="00A92397" w:rsidRPr="00BA0B88" w:rsidRDefault="00A92397">
      <w:pPr>
        <w:pStyle w:val="Akapitzlist"/>
        <w:widowControl w:val="0"/>
        <w:numPr>
          <w:ilvl w:val="0"/>
          <w:numId w:val="15"/>
        </w:numPr>
        <w:tabs>
          <w:tab w:val="left" w:pos="851"/>
        </w:tabs>
        <w:autoSpaceDE w:val="0"/>
        <w:autoSpaceDN w:val="0"/>
        <w:spacing w:after="0" w:line="276" w:lineRule="auto"/>
        <w:ind w:left="851" w:right="119" w:hanging="284"/>
        <w:jc w:val="both"/>
        <w:rPr>
          <w:rFonts w:cstheme="minorHAnsi"/>
        </w:rPr>
      </w:pPr>
      <w:r w:rsidRPr="00BA0B88">
        <w:rPr>
          <w:rFonts w:cstheme="minorHAnsi"/>
        </w:rPr>
        <w:t xml:space="preserve">Oferta powinna być sporządzona na formularzu stanowiącym Załącznik nr </w:t>
      </w:r>
      <w:r w:rsidR="008858A5" w:rsidRPr="00BA0B88">
        <w:rPr>
          <w:rFonts w:cstheme="minorHAnsi"/>
        </w:rPr>
        <w:t>2</w:t>
      </w:r>
      <w:r w:rsidRPr="00BA0B88">
        <w:rPr>
          <w:rFonts w:cstheme="minorHAnsi"/>
        </w:rPr>
        <w:t xml:space="preserve"> do zapytania ofertowego</w:t>
      </w:r>
      <w:r w:rsidRPr="00BA0B88">
        <w:rPr>
          <w:rFonts w:eastAsia="Calibri" w:cstheme="minorHAnsi"/>
          <w:bCs/>
        </w:rPr>
        <w:t xml:space="preserve">. </w:t>
      </w:r>
      <w:r w:rsidRPr="00BA0B88">
        <w:rPr>
          <w:rFonts w:cstheme="minorHAnsi"/>
        </w:rPr>
        <w:t>Oferent może złożyć tylko jedną ofertę w odpowiedzi na zapytanie ofertowe</w:t>
      </w:r>
      <w:r w:rsidRPr="00BA0B88">
        <w:rPr>
          <w:rFonts w:eastAsia="Calibri" w:cstheme="minorHAnsi"/>
          <w:bCs/>
        </w:rPr>
        <w:t xml:space="preserve">. </w:t>
      </w:r>
      <w:r w:rsidRPr="00BA0B88">
        <w:rPr>
          <w:rFonts w:cstheme="minorHAnsi"/>
        </w:rPr>
        <w:t>Złożenie więcej niż jednej oferty lub złożenie oferty zawierającej propozycje alternatywne spowoduje odrzucenie wszystkich ofert złożonych przez</w:t>
      </w:r>
      <w:r w:rsidRPr="00BA0B88">
        <w:rPr>
          <w:rFonts w:cstheme="minorHAnsi"/>
          <w:spacing w:val="-2"/>
        </w:rPr>
        <w:t xml:space="preserve"> </w:t>
      </w:r>
      <w:r w:rsidRPr="00BA0B88">
        <w:rPr>
          <w:rFonts w:cstheme="minorHAnsi"/>
        </w:rPr>
        <w:t>danego Oferenta.</w:t>
      </w:r>
    </w:p>
    <w:p w14:paraId="73DFD4E1" w14:textId="2AAA5E0C" w:rsidR="00A92397" w:rsidRPr="00BA0B88" w:rsidRDefault="00A92397">
      <w:pPr>
        <w:pStyle w:val="Akapitzlist"/>
        <w:widowControl w:val="0"/>
        <w:numPr>
          <w:ilvl w:val="0"/>
          <w:numId w:val="15"/>
        </w:numPr>
        <w:tabs>
          <w:tab w:val="left" w:pos="851"/>
        </w:tabs>
        <w:autoSpaceDE w:val="0"/>
        <w:autoSpaceDN w:val="0"/>
        <w:spacing w:after="0" w:line="276" w:lineRule="auto"/>
        <w:ind w:left="851" w:right="119" w:hanging="284"/>
        <w:jc w:val="both"/>
        <w:rPr>
          <w:rFonts w:cstheme="minorHAnsi"/>
        </w:rPr>
      </w:pPr>
      <w:r w:rsidRPr="00BA0B88">
        <w:rPr>
          <w:rFonts w:cstheme="minorHAnsi"/>
        </w:rPr>
        <w:t xml:space="preserve">Oferta powinna być sporządzona w języku polskim na formularzu oferty, którego wzór stanowi Załącznik nr </w:t>
      </w:r>
      <w:r w:rsidR="008858A5" w:rsidRPr="00BA0B88">
        <w:rPr>
          <w:rFonts w:cstheme="minorHAnsi"/>
        </w:rPr>
        <w:t>2</w:t>
      </w:r>
      <w:r w:rsidRPr="00BA0B88">
        <w:rPr>
          <w:rFonts w:cstheme="minorHAnsi"/>
        </w:rPr>
        <w:t xml:space="preserve"> do zapytania ofertowego i wypełniona odręcznie lub komputerowo w formie zapewniającej pełną czytelność jej treści. Każdy dokument składający się na ofertę sporządzony w innym języku niż język polski</w:t>
      </w:r>
      <w:r w:rsidR="008A0392" w:rsidRPr="00BA0B88">
        <w:rPr>
          <w:rFonts w:cstheme="minorHAnsi"/>
        </w:rPr>
        <w:t>,</w:t>
      </w:r>
      <w:r w:rsidRPr="00BA0B88">
        <w:rPr>
          <w:rFonts w:cstheme="minorHAnsi"/>
        </w:rPr>
        <w:t xml:space="preserve"> powinien być złożony wraz z tłumaczeniem na język polski, poświadczonym przez osobę/osoby</w:t>
      </w:r>
      <w:r w:rsidR="0014657B" w:rsidRPr="00BA0B88">
        <w:rPr>
          <w:rFonts w:cstheme="minorHAnsi"/>
        </w:rPr>
        <w:t xml:space="preserve"> </w:t>
      </w:r>
      <w:r w:rsidRPr="00BA0B88">
        <w:rPr>
          <w:rFonts w:cstheme="minorHAnsi"/>
        </w:rPr>
        <w:t>upoważnioną</w:t>
      </w:r>
      <w:r w:rsidR="008A0392" w:rsidRPr="00BA0B88">
        <w:rPr>
          <w:rFonts w:cstheme="minorHAnsi"/>
        </w:rPr>
        <w:t>/</w:t>
      </w:r>
      <w:r w:rsidR="00844139" w:rsidRPr="00BA0B88">
        <w:rPr>
          <w:rFonts w:cstheme="minorHAnsi"/>
        </w:rPr>
        <w:t xml:space="preserve"> </w:t>
      </w:r>
      <w:r w:rsidRPr="00BA0B88">
        <w:rPr>
          <w:rFonts w:cstheme="minorHAnsi"/>
        </w:rPr>
        <w:t>upoważnione do reprezentacji Oferenta zgodnie z dokumentem rejestrowym. W razie wątpliwości uznaje się, iż wersja polskojęzyczna jest wersją wiążącą. Dopuszcza się używanie w ofercie oraz  innych  dokumentach  określeń  obcojęzycznych  w  zakresie  określonym  w art. 11 ustawy z dnia 7 października 1999 r. o języku polskim (Dz.U. Nr 90, poz. 999, z późn.</w:t>
      </w:r>
      <w:r w:rsidRPr="00BA0B88">
        <w:rPr>
          <w:rFonts w:cstheme="minorHAnsi"/>
          <w:spacing w:val="-4"/>
        </w:rPr>
        <w:t xml:space="preserve"> </w:t>
      </w:r>
      <w:r w:rsidRPr="00BA0B88">
        <w:rPr>
          <w:rFonts w:cstheme="minorHAnsi"/>
        </w:rPr>
        <w:t>zm.).</w:t>
      </w:r>
    </w:p>
    <w:p w14:paraId="6CF6B7E4" w14:textId="59678047" w:rsidR="00A92397" w:rsidRPr="00BA0B88" w:rsidRDefault="00A92397">
      <w:pPr>
        <w:pStyle w:val="Akapitzlist"/>
        <w:widowControl w:val="0"/>
        <w:numPr>
          <w:ilvl w:val="0"/>
          <w:numId w:val="15"/>
        </w:numPr>
        <w:tabs>
          <w:tab w:val="left" w:pos="851"/>
        </w:tabs>
        <w:autoSpaceDE w:val="0"/>
        <w:autoSpaceDN w:val="0"/>
        <w:spacing w:after="0" w:line="276" w:lineRule="auto"/>
        <w:ind w:left="851" w:right="119" w:hanging="284"/>
        <w:jc w:val="both"/>
        <w:rPr>
          <w:rFonts w:cstheme="minorHAnsi"/>
        </w:rPr>
      </w:pPr>
      <w:r w:rsidRPr="00BA0B88">
        <w:rPr>
          <w:rFonts w:cstheme="minorHAnsi"/>
        </w:rPr>
        <w:t>Oferta</w:t>
      </w:r>
      <w:r w:rsidR="008A0392" w:rsidRPr="00BA0B88">
        <w:rPr>
          <w:rFonts w:cstheme="minorHAnsi"/>
        </w:rPr>
        <w:t xml:space="preserve"> </w:t>
      </w:r>
      <w:r w:rsidRPr="00BA0B88">
        <w:rPr>
          <w:rFonts w:cstheme="minorHAnsi"/>
        </w:rPr>
        <w:t>powinna</w:t>
      </w:r>
      <w:r w:rsidR="008A0392" w:rsidRPr="00BA0B88">
        <w:rPr>
          <w:rFonts w:cstheme="minorHAnsi"/>
        </w:rPr>
        <w:t xml:space="preserve"> </w:t>
      </w:r>
      <w:r w:rsidRPr="00BA0B88">
        <w:rPr>
          <w:rFonts w:cstheme="minorHAnsi"/>
        </w:rPr>
        <w:t>zawierać</w:t>
      </w:r>
      <w:r w:rsidR="008A0392" w:rsidRPr="00BA0B88">
        <w:rPr>
          <w:rFonts w:cstheme="minorHAnsi"/>
        </w:rPr>
        <w:t xml:space="preserve"> </w:t>
      </w:r>
      <w:r w:rsidRPr="00BA0B88">
        <w:rPr>
          <w:rFonts w:cstheme="minorHAnsi"/>
        </w:rPr>
        <w:t>wszystkie</w:t>
      </w:r>
      <w:r w:rsidR="008A0392" w:rsidRPr="00BA0B88">
        <w:rPr>
          <w:rFonts w:cstheme="minorHAnsi"/>
        </w:rPr>
        <w:t xml:space="preserve"> </w:t>
      </w:r>
      <w:r w:rsidRPr="00BA0B88">
        <w:rPr>
          <w:rFonts w:cstheme="minorHAnsi"/>
        </w:rPr>
        <w:t>wymagane dokumenty, oświadczenia i załączniki, o których mowa w zapytaniu</w:t>
      </w:r>
      <w:r w:rsidRPr="00BA0B88">
        <w:rPr>
          <w:rFonts w:cstheme="minorHAnsi"/>
          <w:spacing w:val="-5"/>
        </w:rPr>
        <w:t xml:space="preserve"> </w:t>
      </w:r>
      <w:r w:rsidRPr="00BA0B88">
        <w:rPr>
          <w:rFonts w:cstheme="minorHAnsi"/>
        </w:rPr>
        <w:t>ofertowym</w:t>
      </w:r>
      <w:r w:rsidR="0070659C">
        <w:rPr>
          <w:rFonts w:cstheme="minorHAnsi"/>
        </w:rPr>
        <w:t>.</w:t>
      </w:r>
    </w:p>
    <w:p w14:paraId="4FF9A548" w14:textId="77777777" w:rsidR="00A92397" w:rsidRPr="00BA0B88" w:rsidRDefault="00A92397">
      <w:pPr>
        <w:pStyle w:val="Akapitzlist"/>
        <w:widowControl w:val="0"/>
        <w:numPr>
          <w:ilvl w:val="0"/>
          <w:numId w:val="15"/>
        </w:numPr>
        <w:tabs>
          <w:tab w:val="left" w:pos="851"/>
        </w:tabs>
        <w:autoSpaceDE w:val="0"/>
        <w:autoSpaceDN w:val="0"/>
        <w:spacing w:after="0" w:line="276" w:lineRule="auto"/>
        <w:ind w:left="851" w:right="119" w:hanging="284"/>
        <w:rPr>
          <w:rFonts w:cstheme="minorHAnsi"/>
        </w:rPr>
      </w:pPr>
      <w:r w:rsidRPr="00BA0B88">
        <w:rPr>
          <w:rFonts w:cstheme="minorHAnsi"/>
        </w:rPr>
        <w:t>Do formularza oferty Oferent zobowiązany jest dołączyć:</w:t>
      </w:r>
    </w:p>
    <w:p w14:paraId="22F5F9BE" w14:textId="0836903F" w:rsidR="00A92397" w:rsidRPr="00BA0B88" w:rsidRDefault="008858A5">
      <w:pPr>
        <w:pStyle w:val="Akapitzlist"/>
        <w:widowControl w:val="0"/>
        <w:numPr>
          <w:ilvl w:val="0"/>
          <w:numId w:val="23"/>
        </w:numPr>
        <w:tabs>
          <w:tab w:val="left" w:pos="909"/>
        </w:tabs>
        <w:autoSpaceDE w:val="0"/>
        <w:autoSpaceDN w:val="0"/>
        <w:spacing w:after="0" w:line="276" w:lineRule="auto"/>
        <w:ind w:right="119"/>
        <w:jc w:val="both"/>
        <w:rPr>
          <w:rFonts w:cstheme="minorHAnsi"/>
        </w:rPr>
      </w:pPr>
      <w:r w:rsidRPr="00BA0B88">
        <w:rPr>
          <w:rFonts w:cstheme="minorHAnsi"/>
        </w:rPr>
        <w:lastRenderedPageBreak/>
        <w:t>Kartę katalogową/specyfikację oferowan</w:t>
      </w:r>
      <w:r w:rsidR="008A0392" w:rsidRPr="00BA0B88">
        <w:rPr>
          <w:rFonts w:cstheme="minorHAnsi"/>
        </w:rPr>
        <w:t>ego przedmiotu zamówienia</w:t>
      </w:r>
      <w:r w:rsidRPr="00BA0B88">
        <w:rPr>
          <w:rFonts w:cstheme="minorHAnsi"/>
        </w:rPr>
        <w:t>, wskazującą parametry techniczne, w tym zawierającą parametry techniczne wskazane jako minimalne</w:t>
      </w:r>
      <w:r w:rsidR="00034D94" w:rsidRPr="00BA0B88">
        <w:rPr>
          <w:rFonts w:cstheme="minorHAnsi"/>
        </w:rPr>
        <w:t xml:space="preserve"> </w:t>
      </w:r>
      <w:r w:rsidRPr="00BA0B88">
        <w:rPr>
          <w:rFonts w:cstheme="minorHAnsi"/>
        </w:rPr>
        <w:t>w Załączniku nr 1</w:t>
      </w:r>
      <w:r w:rsidR="000739A5" w:rsidRPr="00BA0B88">
        <w:rPr>
          <w:rFonts w:cstheme="minorHAnsi"/>
        </w:rPr>
        <w:t xml:space="preserve"> „Specyfikacja przedmiotu zamówienia”</w:t>
      </w:r>
      <w:r w:rsidRPr="00BA0B88">
        <w:rPr>
          <w:rFonts w:cstheme="minorHAnsi"/>
        </w:rPr>
        <w:t xml:space="preserve"> do zapytania ofertowego</w:t>
      </w:r>
      <w:r w:rsidR="0070659C">
        <w:rPr>
          <w:rFonts w:cstheme="minorHAnsi"/>
        </w:rPr>
        <w:t xml:space="preserve">. </w:t>
      </w:r>
      <w:r w:rsidRPr="00BA0B88">
        <w:rPr>
          <w:rFonts w:cstheme="minorHAnsi"/>
        </w:rPr>
        <w:t xml:space="preserve">W przypadku gdy minimalne parametry </w:t>
      </w:r>
      <w:r w:rsidR="007D6686" w:rsidRPr="00BA0B88">
        <w:rPr>
          <w:rFonts w:cstheme="minorHAnsi"/>
        </w:rPr>
        <w:t xml:space="preserve">techniczne przedmiotu zamówienia </w:t>
      </w:r>
      <w:r w:rsidRPr="00BA0B88">
        <w:rPr>
          <w:rFonts w:cstheme="minorHAnsi"/>
        </w:rPr>
        <w:t>wskazane w Załączniku nr 1</w:t>
      </w:r>
      <w:r w:rsidR="00273D21" w:rsidRPr="00BA0B88">
        <w:rPr>
          <w:rFonts w:cstheme="minorHAnsi"/>
        </w:rPr>
        <w:t xml:space="preserve"> „Specyfikacja przedmiotu zamówienia”</w:t>
      </w:r>
      <w:r w:rsidRPr="00BA0B88">
        <w:rPr>
          <w:rFonts w:cstheme="minorHAnsi"/>
        </w:rPr>
        <w:t xml:space="preserve"> do zapytania ofertowego nie będą odzwierciedlone w karcie katalogowej/specyfikacji dołączonej do formularza oferty, oferta zostanie uznana za niezgodną z wymogami określonymi w zapytaniu ofertowym i odrzucona z przyczyn formalnych</w:t>
      </w:r>
      <w:r w:rsidR="00273D21" w:rsidRPr="00BA0B88">
        <w:rPr>
          <w:rFonts w:eastAsia="Calibri" w:cstheme="minorHAnsi"/>
          <w:bCs/>
        </w:rPr>
        <w:t>.</w:t>
      </w:r>
    </w:p>
    <w:p w14:paraId="5AA53296" w14:textId="30487DF4" w:rsidR="003F0FD8" w:rsidRPr="00BA0B88" w:rsidRDefault="008858A5">
      <w:pPr>
        <w:pStyle w:val="Akapitzlist"/>
        <w:widowControl w:val="0"/>
        <w:numPr>
          <w:ilvl w:val="0"/>
          <w:numId w:val="23"/>
        </w:numPr>
        <w:tabs>
          <w:tab w:val="left" w:pos="909"/>
        </w:tabs>
        <w:autoSpaceDE w:val="0"/>
        <w:autoSpaceDN w:val="0"/>
        <w:spacing w:after="0" w:line="276" w:lineRule="auto"/>
        <w:ind w:right="119"/>
        <w:jc w:val="both"/>
        <w:rPr>
          <w:rFonts w:cstheme="minorHAnsi"/>
        </w:rPr>
      </w:pPr>
      <w:r w:rsidRPr="00BA0B88">
        <w:rPr>
          <w:rFonts w:cstheme="minorHAnsi"/>
        </w:rPr>
        <w:t>Oświadczenie o braku powiązań osobowych i kapitałowych z Zamawiającym, którego wzór stanowi Załącznik nr 3 do zapytania ofertowego</w:t>
      </w:r>
      <w:r w:rsidR="00273D21" w:rsidRPr="00BA0B88">
        <w:rPr>
          <w:rFonts w:eastAsia="Calibri" w:cstheme="minorHAnsi"/>
          <w:bCs/>
        </w:rPr>
        <w:t>.</w:t>
      </w:r>
    </w:p>
    <w:p w14:paraId="5681A4DC" w14:textId="6ED00524" w:rsidR="00883925" w:rsidRPr="00BA0B88" w:rsidRDefault="00A92397">
      <w:pPr>
        <w:pStyle w:val="Akapitzlist"/>
        <w:widowControl w:val="0"/>
        <w:numPr>
          <w:ilvl w:val="0"/>
          <w:numId w:val="15"/>
        </w:numPr>
        <w:tabs>
          <w:tab w:val="left" w:pos="851"/>
        </w:tabs>
        <w:autoSpaceDE w:val="0"/>
        <w:autoSpaceDN w:val="0"/>
        <w:spacing w:after="0" w:line="276" w:lineRule="auto"/>
        <w:ind w:left="851" w:right="119" w:hanging="284"/>
        <w:jc w:val="both"/>
        <w:rPr>
          <w:rFonts w:cstheme="minorHAnsi"/>
        </w:rPr>
      </w:pPr>
      <w:r w:rsidRPr="00BA0B88">
        <w:rPr>
          <w:rFonts w:cstheme="minorHAnsi"/>
        </w:rPr>
        <w:t>Oferta powinna być zgodna ze szczegółowym opisem przedmiotu zamówienia.</w:t>
      </w:r>
    </w:p>
    <w:p w14:paraId="6DDF4021" w14:textId="36D8C8DE" w:rsidR="00A92397" w:rsidRPr="00BA0B88" w:rsidRDefault="00A92397">
      <w:pPr>
        <w:pStyle w:val="Akapitzlist"/>
        <w:widowControl w:val="0"/>
        <w:numPr>
          <w:ilvl w:val="0"/>
          <w:numId w:val="15"/>
        </w:numPr>
        <w:tabs>
          <w:tab w:val="left" w:pos="851"/>
        </w:tabs>
        <w:autoSpaceDE w:val="0"/>
        <w:autoSpaceDN w:val="0"/>
        <w:spacing w:after="0" w:line="276" w:lineRule="auto"/>
        <w:ind w:left="851" w:right="119" w:hanging="284"/>
        <w:jc w:val="both"/>
        <w:rPr>
          <w:rFonts w:cstheme="minorHAnsi"/>
        </w:rPr>
      </w:pPr>
      <w:r w:rsidRPr="00BA0B88">
        <w:rPr>
          <w:rFonts w:cstheme="minorHAnsi"/>
        </w:rPr>
        <w:t xml:space="preserve">Oferta </w:t>
      </w:r>
      <w:r w:rsidR="0044739D">
        <w:rPr>
          <w:rFonts w:cstheme="minorHAnsi"/>
        </w:rPr>
        <w:t xml:space="preserve">i załączniki do niej </w:t>
      </w:r>
      <w:r w:rsidRPr="00BA0B88">
        <w:rPr>
          <w:rFonts w:cstheme="minorHAnsi"/>
        </w:rPr>
        <w:t>powinn</w:t>
      </w:r>
      <w:r w:rsidR="0044739D">
        <w:rPr>
          <w:rFonts w:cstheme="minorHAnsi"/>
        </w:rPr>
        <w:t>y</w:t>
      </w:r>
      <w:r w:rsidRPr="00BA0B88">
        <w:rPr>
          <w:rFonts w:cstheme="minorHAnsi"/>
        </w:rPr>
        <w:t xml:space="preserve"> być podpisan</w:t>
      </w:r>
      <w:r w:rsidR="0044739D">
        <w:rPr>
          <w:rFonts w:cstheme="minorHAnsi"/>
        </w:rPr>
        <w:t>e</w:t>
      </w:r>
      <w:r w:rsidRPr="00BA0B88">
        <w:rPr>
          <w:rFonts w:cstheme="minorHAnsi"/>
        </w:rPr>
        <w:t xml:space="preserve"> przez osobę/osoby upoważnioną/upoważnione</w:t>
      </w:r>
      <w:r w:rsidR="001771CE" w:rsidRPr="00BA0B88">
        <w:rPr>
          <w:rFonts w:cstheme="minorHAnsi"/>
        </w:rPr>
        <w:t xml:space="preserve"> </w:t>
      </w:r>
      <w:r w:rsidRPr="00BA0B88">
        <w:rPr>
          <w:rFonts w:cstheme="minorHAnsi"/>
        </w:rPr>
        <w:t>do reprezentowania Oferenta, zgodnie z formą reprezentacji określoną w rejestrze sądowym lub innym dokumencie, właściwym dla danej formy organizacyjnej Oferenta albo przez osobę/osoby</w:t>
      </w:r>
      <w:r w:rsidR="000F0011">
        <w:rPr>
          <w:rFonts w:cstheme="minorHAnsi"/>
        </w:rPr>
        <w:t xml:space="preserve"> </w:t>
      </w:r>
      <w:r w:rsidRPr="00BA0B88">
        <w:rPr>
          <w:rFonts w:cstheme="minorHAnsi"/>
        </w:rPr>
        <w:t xml:space="preserve">umocowaną/umocowane przez osobę/osoby uprawnioną/uprawnione, przy czym pełnomocnictwo musi być załączone do oferty. Podpis powinien być sporządzony  w  sposób  umożliwiający  jego  identyfikację, tj. </w:t>
      </w:r>
      <w:r w:rsidR="00C96577" w:rsidRPr="00BA0B88">
        <w:rPr>
          <w:rFonts w:cstheme="minorHAnsi"/>
        </w:rPr>
        <w:t xml:space="preserve">podpis elektroniczny lub podpis </w:t>
      </w:r>
      <w:r w:rsidRPr="00BA0B88">
        <w:rPr>
          <w:rFonts w:cstheme="minorHAnsi"/>
        </w:rPr>
        <w:t xml:space="preserve">złożony  wraz z  imienną  pieczątką  lub  </w:t>
      </w:r>
      <w:r w:rsidR="00C96577" w:rsidRPr="00BA0B88">
        <w:rPr>
          <w:rFonts w:cstheme="minorHAnsi"/>
        </w:rPr>
        <w:t xml:space="preserve">podpis </w:t>
      </w:r>
      <w:r w:rsidRPr="00BA0B88">
        <w:rPr>
          <w:rFonts w:cstheme="minorHAnsi"/>
        </w:rPr>
        <w:t>czytelny  (z podaniem imienia  i nazwiska). Jeżeli z dokumentu określającego status prawny Oferenta lub</w:t>
      </w:r>
      <w:r w:rsidR="00883925" w:rsidRPr="00BA0B88">
        <w:rPr>
          <w:rFonts w:cstheme="minorHAnsi"/>
        </w:rPr>
        <w:t xml:space="preserve"> </w:t>
      </w:r>
      <w:r w:rsidRPr="00BA0B88">
        <w:rPr>
          <w:rFonts w:cstheme="minorHAnsi"/>
        </w:rPr>
        <w:t>pełnomocnictwa wynika, iż do reprezentowania Oferenta upoważnionych jest łącznie dwie lub więcej osób, dokumenty składające się na ofertę muszą być podpisane przez wszystkie te osoby.</w:t>
      </w:r>
    </w:p>
    <w:p w14:paraId="28AC16C5" w14:textId="77777777" w:rsidR="00A92397" w:rsidRPr="00BA0B88" w:rsidRDefault="00A92397">
      <w:pPr>
        <w:pStyle w:val="Tekstpodstawowy"/>
        <w:numPr>
          <w:ilvl w:val="0"/>
          <w:numId w:val="15"/>
        </w:numPr>
        <w:spacing w:line="276" w:lineRule="auto"/>
        <w:ind w:left="851" w:right="122" w:hanging="284"/>
        <w:rPr>
          <w:rFonts w:asciiTheme="minorHAnsi" w:hAnsiTheme="minorHAnsi" w:cstheme="minorHAnsi"/>
          <w:bCs/>
          <w:sz w:val="22"/>
          <w:szCs w:val="22"/>
        </w:rPr>
      </w:pPr>
      <w:r w:rsidRPr="00BA0B88">
        <w:rPr>
          <w:rFonts w:asciiTheme="minorHAnsi" w:hAnsiTheme="minorHAnsi" w:cstheme="minorHAnsi"/>
          <w:bCs/>
          <w:sz w:val="22"/>
          <w:szCs w:val="22"/>
        </w:rPr>
        <w:t xml:space="preserve">Opis sposobu wyliczenia ceny w ofercie: </w:t>
      </w:r>
    </w:p>
    <w:p w14:paraId="24FC9E3D" w14:textId="5B504002" w:rsidR="00A92397" w:rsidRPr="00BA0B88" w:rsidRDefault="00A92397">
      <w:pPr>
        <w:pStyle w:val="Akapitzlist"/>
        <w:widowControl w:val="0"/>
        <w:numPr>
          <w:ilvl w:val="0"/>
          <w:numId w:val="16"/>
        </w:numPr>
        <w:tabs>
          <w:tab w:val="left" w:pos="851"/>
        </w:tabs>
        <w:autoSpaceDE w:val="0"/>
        <w:autoSpaceDN w:val="0"/>
        <w:spacing w:after="0" w:line="276" w:lineRule="auto"/>
        <w:ind w:left="1418" w:right="113" w:hanging="284"/>
        <w:jc w:val="both"/>
        <w:rPr>
          <w:rFonts w:cstheme="minorHAnsi"/>
        </w:rPr>
      </w:pPr>
      <w:r w:rsidRPr="00BA0B88">
        <w:rPr>
          <w:rFonts w:cstheme="minorHAnsi"/>
        </w:rPr>
        <w:t xml:space="preserve">Przedstawiona w ofercie cena będzie ceną kompletną, jednoznaczną i ostateczną, uwzględniającą ewentualne rabaty i upusty (nie dopuszcza się rabatów rzeczowych), obejmującą należny podatek </w:t>
      </w:r>
      <w:r w:rsidRPr="00BA0B88">
        <w:rPr>
          <w:rFonts w:cstheme="minorHAnsi"/>
          <w:spacing w:val="-6"/>
        </w:rPr>
        <w:t xml:space="preserve">VAT </w:t>
      </w:r>
      <w:r w:rsidRPr="00BA0B88">
        <w:rPr>
          <w:rFonts w:cstheme="minorHAnsi"/>
        </w:rPr>
        <w:t>naliczony zgodnie z obowiązującymi przepisami w tym zakresie oraz obejmująca wszelkie koszty związane z właściwym przygotowaniem i wykonaniem przedmiotu zamówienia</w:t>
      </w:r>
      <w:r w:rsidR="00F9011E" w:rsidRPr="00BA0B88">
        <w:rPr>
          <w:rFonts w:cstheme="minorHAnsi"/>
        </w:rPr>
        <w:t>.</w:t>
      </w:r>
      <w:r w:rsidRPr="00BA0B88">
        <w:rPr>
          <w:rFonts w:cstheme="minorHAnsi"/>
        </w:rPr>
        <w:t xml:space="preserve"> </w:t>
      </w:r>
    </w:p>
    <w:p w14:paraId="0A4F3E3D" w14:textId="6814D4E7" w:rsidR="00A92397" w:rsidRPr="00BA0B88" w:rsidRDefault="00A92397">
      <w:pPr>
        <w:pStyle w:val="Akapitzlist"/>
        <w:widowControl w:val="0"/>
        <w:numPr>
          <w:ilvl w:val="0"/>
          <w:numId w:val="16"/>
        </w:numPr>
        <w:tabs>
          <w:tab w:val="left" w:pos="851"/>
        </w:tabs>
        <w:autoSpaceDE w:val="0"/>
        <w:autoSpaceDN w:val="0"/>
        <w:spacing w:after="0" w:line="276" w:lineRule="auto"/>
        <w:ind w:left="1418" w:right="113" w:hanging="284"/>
        <w:jc w:val="both"/>
        <w:rPr>
          <w:rFonts w:cstheme="minorHAnsi"/>
        </w:rPr>
      </w:pPr>
      <w:r w:rsidRPr="00BA0B88">
        <w:rPr>
          <w:rFonts w:cstheme="minorHAnsi"/>
        </w:rPr>
        <w:t xml:space="preserve">W formularzu </w:t>
      </w:r>
      <w:r w:rsidRPr="00BA0B88">
        <w:rPr>
          <w:rFonts w:cstheme="minorHAnsi"/>
          <w:spacing w:val="-3"/>
        </w:rPr>
        <w:t xml:space="preserve">oferty, </w:t>
      </w:r>
      <w:r w:rsidRPr="00BA0B88">
        <w:rPr>
          <w:rFonts w:cstheme="minorHAnsi"/>
        </w:rPr>
        <w:t xml:space="preserve">którego wzór stanowi Załącznik nr </w:t>
      </w:r>
      <w:r w:rsidR="00422977" w:rsidRPr="00BA0B88">
        <w:rPr>
          <w:rFonts w:cstheme="minorHAnsi"/>
        </w:rPr>
        <w:t>2</w:t>
      </w:r>
      <w:r w:rsidRPr="00BA0B88">
        <w:rPr>
          <w:rFonts w:cstheme="minorHAnsi"/>
        </w:rPr>
        <w:t xml:space="preserve"> do zapytania ofertowego </w:t>
      </w:r>
      <w:r w:rsidRPr="00BA0B88">
        <w:rPr>
          <w:rFonts w:cstheme="minorHAnsi"/>
        </w:rPr>
        <w:br/>
        <w:t>Oferent powinien podać łączną cenę netto oraz brutto za wykonanie przedmiotu zamówienia.</w:t>
      </w:r>
    </w:p>
    <w:p w14:paraId="0C5D97FC" w14:textId="77777777" w:rsidR="00A92397" w:rsidRPr="00BA0B88" w:rsidRDefault="00A92397" w:rsidP="00CF2F49">
      <w:pPr>
        <w:pStyle w:val="Akapitzlist"/>
        <w:spacing w:line="276" w:lineRule="auto"/>
        <w:rPr>
          <w:rFonts w:cstheme="minorHAnsi"/>
        </w:rPr>
      </w:pPr>
    </w:p>
    <w:p w14:paraId="7D9C4967" w14:textId="77777777" w:rsidR="00A92397" w:rsidRPr="00BA0B88" w:rsidRDefault="00A92397" w:rsidP="009F23BF">
      <w:pPr>
        <w:pStyle w:val="Akapitzlist"/>
        <w:numPr>
          <w:ilvl w:val="0"/>
          <w:numId w:val="30"/>
        </w:numPr>
        <w:autoSpaceDE w:val="0"/>
        <w:autoSpaceDN w:val="0"/>
        <w:adjustRightInd w:val="0"/>
        <w:spacing w:after="0" w:line="276" w:lineRule="auto"/>
        <w:ind w:left="284" w:hanging="142"/>
        <w:rPr>
          <w:rFonts w:eastAsia="Calibri" w:cstheme="minorHAnsi"/>
        </w:rPr>
      </w:pPr>
      <w:r w:rsidRPr="00BA0B88">
        <w:rPr>
          <w:rFonts w:eastAsia="Calibri" w:cstheme="minorHAnsi"/>
          <w:b/>
          <w:bCs/>
        </w:rPr>
        <w:t>INFORMACJE O SPOSOBIE POROZUMIEWANIA SIĘ ZAMAWIAJĄCEGO Z OFERENTAMI ORAZ PRZEKAZYWANIA OŚWIADCZEŃ I DOKUMENTÓW:</w:t>
      </w:r>
    </w:p>
    <w:p w14:paraId="24F7D03C" w14:textId="7079E509" w:rsidR="00A92397" w:rsidRPr="00BA0B88" w:rsidRDefault="00A92397">
      <w:pPr>
        <w:pStyle w:val="Akapitzlist"/>
        <w:numPr>
          <w:ilvl w:val="3"/>
          <w:numId w:val="17"/>
        </w:numPr>
        <w:spacing w:after="0" w:line="276" w:lineRule="auto"/>
        <w:ind w:left="851" w:hanging="284"/>
        <w:jc w:val="both"/>
        <w:rPr>
          <w:rFonts w:cstheme="minorHAnsi"/>
        </w:rPr>
      </w:pPr>
      <w:r w:rsidRPr="00BA0B88">
        <w:rPr>
          <w:rFonts w:cstheme="minorHAnsi"/>
        </w:rPr>
        <w:t>W terminie ogłoszenia zapytania ofertowego potencjalni Oferenci mogą zwrócić się do Zamawiającego z pytaniami dotyczącymi zapytania ofertowego, z zastrzeżeniem, że pytania i prośby o wyjaśnienia dotyczące procedury powinny wpłynąć do Zamawiającego</w:t>
      </w:r>
      <w:r w:rsidRPr="00BA0B88">
        <w:rPr>
          <w:rFonts w:cstheme="minorHAnsi"/>
          <w:b/>
        </w:rPr>
        <w:t xml:space="preserve"> nie później niż do dnia </w:t>
      </w:r>
      <w:r w:rsidR="00500E10">
        <w:rPr>
          <w:rFonts w:cstheme="minorHAnsi"/>
          <w:b/>
        </w:rPr>
        <w:t>10.10.2024</w:t>
      </w:r>
      <w:r w:rsidRPr="00BA0B88">
        <w:rPr>
          <w:rFonts w:cstheme="minorHAnsi"/>
          <w:b/>
        </w:rPr>
        <w:t xml:space="preserve"> r. włącznie z tym dniem. Pytania do zapytania ofertowego potencjalni Oferenci mogą składać wyłącznie za pośrednictwem aplikacji BK2021 - </w:t>
      </w:r>
      <w:r w:rsidRPr="00BA0B88">
        <w:rPr>
          <w:rFonts w:cstheme="minorHAnsi"/>
        </w:rPr>
        <w:t xml:space="preserve">Baza Konkurencyjności dostępnej pod adresem: </w:t>
      </w:r>
      <w:bookmarkStart w:id="3" w:name="_Hlk140120191"/>
      <w:r w:rsidRPr="00BA0B88">
        <w:rPr>
          <w:rFonts w:cstheme="minorHAnsi"/>
        </w:rPr>
        <w:fldChar w:fldCharType="begin"/>
      </w:r>
      <w:r w:rsidRPr="00BA0B88">
        <w:rPr>
          <w:rFonts w:cstheme="minorHAnsi"/>
        </w:rPr>
        <w:instrText>HYPERLINK "http://www.bazakonkurencyjnosci.fundusze%20europejskie.gov.pl"</w:instrText>
      </w:r>
      <w:r w:rsidRPr="00BA0B88">
        <w:rPr>
          <w:rFonts w:cstheme="minorHAnsi"/>
        </w:rPr>
      </w:r>
      <w:r w:rsidRPr="00BA0B88">
        <w:rPr>
          <w:rFonts w:cstheme="minorHAnsi"/>
        </w:rPr>
        <w:fldChar w:fldCharType="separate"/>
      </w:r>
      <w:r w:rsidRPr="00BA0B88">
        <w:rPr>
          <w:rStyle w:val="Hipercze"/>
          <w:rFonts w:cstheme="minorHAnsi"/>
        </w:rPr>
        <w:t>www.bazakonkurencyjnosci.fundusze europejskie.gov.pl</w:t>
      </w:r>
      <w:bookmarkEnd w:id="3"/>
      <w:r w:rsidRPr="00BA0B88">
        <w:rPr>
          <w:rFonts w:cstheme="minorHAnsi"/>
        </w:rPr>
        <w:fldChar w:fldCharType="end"/>
      </w:r>
      <w:r w:rsidRPr="00BA0B88">
        <w:rPr>
          <w:rFonts w:cstheme="minorHAnsi"/>
        </w:rPr>
        <w:t xml:space="preserve"> poprzez dodanie pytania w zakładce „Pytania”. Jeżeli pytania i prośby o wyjaśnienia dotyczące zapytania ofertowego wpłyną po upływie terminu, o którym mowa powyżej lub będą dotyczyły udzielonych już wyjaśnień, Zamawiający będzie miał prawo udzielić odpowiedzi albo pozostawić pytania i prośby o wyjaśnienia bez odpowiedzi.</w:t>
      </w:r>
    </w:p>
    <w:p w14:paraId="1774C0A5" w14:textId="77777777" w:rsidR="00A92397" w:rsidRPr="00BA0B88" w:rsidRDefault="00A92397" w:rsidP="00CF2F49">
      <w:pPr>
        <w:autoSpaceDE w:val="0"/>
        <w:autoSpaceDN w:val="0"/>
        <w:adjustRightInd w:val="0"/>
        <w:spacing w:after="0" w:line="276" w:lineRule="auto"/>
        <w:rPr>
          <w:rFonts w:eastAsia="Calibri" w:cstheme="minorHAnsi"/>
        </w:rPr>
      </w:pPr>
    </w:p>
    <w:p w14:paraId="750F2E03" w14:textId="77777777" w:rsidR="00A92397" w:rsidRPr="00BA0B88" w:rsidRDefault="00A92397" w:rsidP="009F23BF">
      <w:pPr>
        <w:pStyle w:val="Akapitzlist"/>
        <w:numPr>
          <w:ilvl w:val="0"/>
          <w:numId w:val="30"/>
        </w:numPr>
        <w:autoSpaceDE w:val="0"/>
        <w:autoSpaceDN w:val="0"/>
        <w:adjustRightInd w:val="0"/>
        <w:spacing w:after="0" w:line="276" w:lineRule="auto"/>
        <w:ind w:left="284" w:hanging="142"/>
        <w:rPr>
          <w:rFonts w:eastAsia="Calibri" w:cstheme="minorHAnsi"/>
        </w:rPr>
      </w:pPr>
      <w:r w:rsidRPr="00BA0B88">
        <w:rPr>
          <w:rFonts w:eastAsia="Calibri" w:cstheme="minorHAnsi"/>
          <w:b/>
        </w:rPr>
        <w:t>WSKAZANIE OSÓB UPRAWNIONYCH DO POROZUMIEWANIA SIĘ Z OFERENTAMI:</w:t>
      </w:r>
    </w:p>
    <w:p w14:paraId="02DDD457" w14:textId="4D8B27DA" w:rsidR="00CE3F72" w:rsidRPr="00BA0B88" w:rsidRDefault="00A92397" w:rsidP="000F0011">
      <w:pPr>
        <w:autoSpaceDE w:val="0"/>
        <w:autoSpaceDN w:val="0"/>
        <w:adjustRightInd w:val="0"/>
        <w:spacing w:after="0" w:line="276" w:lineRule="auto"/>
        <w:ind w:left="284"/>
        <w:jc w:val="both"/>
        <w:rPr>
          <w:rFonts w:eastAsia="Calibri" w:cstheme="minorHAnsi"/>
          <w:lang w:eastAsia="pl-PL"/>
        </w:rPr>
      </w:pPr>
      <w:r w:rsidRPr="00BA0B88">
        <w:rPr>
          <w:rFonts w:eastAsia="Calibri" w:cstheme="minorHAnsi"/>
          <w:lang w:eastAsia="pl-PL"/>
        </w:rPr>
        <w:t xml:space="preserve">Do porozumiewania się z </w:t>
      </w:r>
      <w:r w:rsidR="00520508" w:rsidRPr="00BA0B88">
        <w:rPr>
          <w:rFonts w:eastAsia="Calibri" w:cstheme="minorHAnsi"/>
          <w:lang w:eastAsia="pl-PL"/>
        </w:rPr>
        <w:t xml:space="preserve">Oferentami </w:t>
      </w:r>
      <w:r w:rsidRPr="00BA0B88">
        <w:rPr>
          <w:rFonts w:eastAsia="Calibri" w:cstheme="minorHAnsi"/>
          <w:lang w:eastAsia="pl-PL"/>
        </w:rPr>
        <w:t>w sprawach związanych z postępowaniem ofertowym upoważni</w:t>
      </w:r>
      <w:r w:rsidR="00CE3F72" w:rsidRPr="00BA0B88">
        <w:rPr>
          <w:rFonts w:eastAsia="Calibri" w:cstheme="minorHAnsi"/>
          <w:lang w:eastAsia="pl-PL"/>
        </w:rPr>
        <w:t>e</w:t>
      </w:r>
      <w:r w:rsidRPr="00BA0B88">
        <w:rPr>
          <w:rFonts w:eastAsia="Calibri" w:cstheme="minorHAnsi"/>
          <w:lang w:eastAsia="pl-PL"/>
        </w:rPr>
        <w:t>n</w:t>
      </w:r>
      <w:r w:rsidR="00CE3F72" w:rsidRPr="00BA0B88">
        <w:rPr>
          <w:rFonts w:eastAsia="Calibri" w:cstheme="minorHAnsi"/>
          <w:lang w:eastAsia="pl-PL"/>
        </w:rPr>
        <w:t>i są:</w:t>
      </w:r>
    </w:p>
    <w:p w14:paraId="5F4F8429" w14:textId="7E447806" w:rsidR="00A92397" w:rsidRPr="00BA0B88" w:rsidRDefault="00CE3F72">
      <w:pPr>
        <w:pStyle w:val="Akapitzlist"/>
        <w:numPr>
          <w:ilvl w:val="6"/>
          <w:numId w:val="17"/>
        </w:numPr>
        <w:autoSpaceDE w:val="0"/>
        <w:autoSpaceDN w:val="0"/>
        <w:adjustRightInd w:val="0"/>
        <w:spacing w:after="0" w:line="276" w:lineRule="auto"/>
        <w:ind w:left="851"/>
        <w:jc w:val="both"/>
        <w:rPr>
          <w:rFonts w:eastAsia="Calibri" w:cstheme="minorHAnsi"/>
        </w:rPr>
      </w:pPr>
      <w:r w:rsidRPr="00BA0B88">
        <w:rPr>
          <w:rFonts w:eastAsia="Calibri" w:cstheme="minorHAnsi"/>
          <w:lang w:eastAsia="pl-PL"/>
        </w:rPr>
        <w:t>Małgorzata Kiernicka</w:t>
      </w:r>
      <w:r w:rsidR="00A92397" w:rsidRPr="00BA0B88">
        <w:rPr>
          <w:rFonts w:eastAsia="Calibri" w:cstheme="minorHAnsi"/>
          <w:lang w:eastAsia="pl-PL"/>
        </w:rPr>
        <w:t xml:space="preserve">, </w:t>
      </w:r>
      <w:r w:rsidR="00A92397" w:rsidRPr="00BA0B88">
        <w:rPr>
          <w:rFonts w:eastAsia="Calibri" w:cstheme="minorHAnsi"/>
        </w:rPr>
        <w:t>e-mail:</w:t>
      </w:r>
      <w:r w:rsidRPr="00BA0B88">
        <w:rPr>
          <w:rFonts w:cstheme="minorHAnsi"/>
        </w:rPr>
        <w:t xml:space="preserve"> biuro@witaj-swiecie.pl</w:t>
      </w:r>
      <w:r w:rsidR="00A92397" w:rsidRPr="00BA0B88">
        <w:rPr>
          <w:rFonts w:eastAsia="Calibri" w:cstheme="minorHAnsi"/>
        </w:rPr>
        <w:t xml:space="preserve">, tel.: </w:t>
      </w:r>
      <w:r w:rsidR="00520508" w:rsidRPr="00BA0B88">
        <w:rPr>
          <w:rFonts w:eastAsia="Calibri" w:cstheme="minorHAnsi"/>
        </w:rPr>
        <w:t>(</w:t>
      </w:r>
      <w:r w:rsidRPr="00BA0B88">
        <w:rPr>
          <w:rFonts w:eastAsia="Calibri" w:cstheme="minorHAnsi"/>
        </w:rPr>
        <w:t>59</w:t>
      </w:r>
      <w:r w:rsidR="00520508" w:rsidRPr="00BA0B88">
        <w:rPr>
          <w:rFonts w:eastAsia="Calibri" w:cstheme="minorHAnsi"/>
        </w:rPr>
        <w:t>) </w:t>
      </w:r>
      <w:r w:rsidRPr="00BA0B88">
        <w:rPr>
          <w:rFonts w:eastAsia="Calibri" w:cstheme="minorHAnsi"/>
        </w:rPr>
        <w:t>59 815 41 10</w:t>
      </w:r>
      <w:r w:rsidR="00A92397" w:rsidRPr="00BA0B88">
        <w:rPr>
          <w:rFonts w:eastAsia="Calibri" w:cstheme="minorHAnsi"/>
        </w:rPr>
        <w:t>.</w:t>
      </w:r>
    </w:p>
    <w:p w14:paraId="4B50B347" w14:textId="3AD3A756" w:rsidR="00CE3F72" w:rsidRPr="00BA0B88" w:rsidRDefault="00CE3F72">
      <w:pPr>
        <w:pStyle w:val="Akapitzlist"/>
        <w:numPr>
          <w:ilvl w:val="6"/>
          <w:numId w:val="17"/>
        </w:numPr>
        <w:autoSpaceDE w:val="0"/>
        <w:autoSpaceDN w:val="0"/>
        <w:adjustRightInd w:val="0"/>
        <w:spacing w:after="0" w:line="276" w:lineRule="auto"/>
        <w:ind w:left="851"/>
        <w:jc w:val="both"/>
        <w:rPr>
          <w:rFonts w:eastAsia="Calibri" w:cstheme="minorHAnsi"/>
        </w:rPr>
      </w:pPr>
      <w:r w:rsidRPr="00BA0B88">
        <w:rPr>
          <w:rFonts w:eastAsia="Calibri" w:cstheme="minorHAnsi"/>
        </w:rPr>
        <w:t>Marcin Dadel, e-mail:</w:t>
      </w:r>
      <w:r w:rsidRPr="00BA0B88">
        <w:rPr>
          <w:rFonts w:cstheme="minorHAnsi"/>
        </w:rPr>
        <w:t xml:space="preserve"> biuro@witaj-swiecie.pl</w:t>
      </w:r>
      <w:r w:rsidRPr="00BA0B88">
        <w:rPr>
          <w:rFonts w:eastAsia="Calibri" w:cstheme="minorHAnsi"/>
        </w:rPr>
        <w:t>, tel.: (59) 59 815 41 10.</w:t>
      </w:r>
    </w:p>
    <w:p w14:paraId="088DF80F" w14:textId="08DEEF5C" w:rsidR="00A92397" w:rsidRPr="00BA0B88" w:rsidRDefault="00A92397" w:rsidP="00CF2F49">
      <w:pPr>
        <w:tabs>
          <w:tab w:val="left" w:pos="9072"/>
        </w:tabs>
        <w:autoSpaceDE w:val="0"/>
        <w:autoSpaceDN w:val="0"/>
        <w:adjustRightInd w:val="0"/>
        <w:spacing w:after="0" w:line="276" w:lineRule="auto"/>
        <w:ind w:left="708"/>
        <w:rPr>
          <w:rFonts w:eastAsia="Calibri" w:cstheme="minorHAnsi"/>
          <w:lang w:eastAsia="pl-PL"/>
        </w:rPr>
      </w:pPr>
    </w:p>
    <w:p w14:paraId="4971FEC9" w14:textId="77777777" w:rsidR="00A92397" w:rsidRPr="00BA0B88" w:rsidRDefault="00A92397" w:rsidP="009F23BF">
      <w:pPr>
        <w:pStyle w:val="Akapitzlist"/>
        <w:numPr>
          <w:ilvl w:val="0"/>
          <w:numId w:val="30"/>
        </w:numPr>
        <w:autoSpaceDE w:val="0"/>
        <w:autoSpaceDN w:val="0"/>
        <w:adjustRightInd w:val="0"/>
        <w:spacing w:after="0" w:line="276" w:lineRule="auto"/>
        <w:ind w:left="284" w:hanging="142"/>
        <w:rPr>
          <w:rFonts w:eastAsia="Calibri" w:cstheme="minorHAnsi"/>
          <w:lang w:eastAsia="pl-PL"/>
        </w:rPr>
      </w:pPr>
      <w:r w:rsidRPr="00BA0B88">
        <w:rPr>
          <w:rFonts w:eastAsia="Calibri" w:cstheme="minorHAnsi"/>
          <w:b/>
          <w:lang w:eastAsia="pl-PL"/>
        </w:rPr>
        <w:t>MIEJSCE  I TERMIN SKŁADANIA OFERTY:</w:t>
      </w:r>
    </w:p>
    <w:p w14:paraId="31B417AB" w14:textId="27531D4E" w:rsidR="00A92397" w:rsidRPr="00BA0B88" w:rsidRDefault="00A92397">
      <w:pPr>
        <w:pStyle w:val="Akapitzlist"/>
        <w:numPr>
          <w:ilvl w:val="0"/>
          <w:numId w:val="18"/>
        </w:numPr>
        <w:autoSpaceDE w:val="0"/>
        <w:autoSpaceDN w:val="0"/>
        <w:adjustRightInd w:val="0"/>
        <w:spacing w:after="0" w:line="276" w:lineRule="auto"/>
        <w:ind w:left="851" w:hanging="284"/>
        <w:jc w:val="both"/>
        <w:rPr>
          <w:rFonts w:eastAsia="Calibri" w:cstheme="minorHAnsi"/>
        </w:rPr>
      </w:pPr>
      <w:r w:rsidRPr="00BA0B88">
        <w:rPr>
          <w:rFonts w:eastAsia="Calibri" w:cstheme="minorHAnsi"/>
          <w:lang w:eastAsia="pl-PL"/>
        </w:rPr>
        <w:t xml:space="preserve">Oferta powinna zostać przygotowana </w:t>
      </w:r>
      <w:r w:rsidRPr="00BA0B88">
        <w:rPr>
          <w:rFonts w:eastAsia="Calibri" w:cstheme="minorHAnsi"/>
          <w:b/>
          <w:lang w:eastAsia="pl-PL"/>
        </w:rPr>
        <w:t xml:space="preserve">na formularzu oferty stanowiącym Załącznik nr </w:t>
      </w:r>
      <w:r w:rsidR="00422977" w:rsidRPr="00BA0B88">
        <w:rPr>
          <w:rFonts w:eastAsia="Calibri" w:cstheme="minorHAnsi"/>
          <w:b/>
          <w:lang w:eastAsia="pl-PL"/>
        </w:rPr>
        <w:t>2</w:t>
      </w:r>
      <w:r w:rsidRPr="00BA0B88">
        <w:rPr>
          <w:rFonts w:eastAsia="Calibri" w:cstheme="minorHAnsi"/>
          <w:b/>
          <w:lang w:eastAsia="pl-PL"/>
        </w:rPr>
        <w:t xml:space="preserve"> </w:t>
      </w:r>
      <w:r w:rsidR="00F9011E" w:rsidRPr="00BA0B88">
        <w:rPr>
          <w:rFonts w:eastAsia="Calibri" w:cstheme="minorHAnsi"/>
          <w:b/>
          <w:lang w:eastAsia="pl-PL"/>
        </w:rPr>
        <w:br/>
      </w:r>
      <w:r w:rsidRPr="00BA0B88">
        <w:rPr>
          <w:rFonts w:eastAsia="Calibri" w:cstheme="minorHAnsi"/>
          <w:lang w:eastAsia="pl-PL"/>
        </w:rPr>
        <w:t>do zapytania ofertowego</w:t>
      </w:r>
      <w:r w:rsidR="0070659C">
        <w:rPr>
          <w:rFonts w:eastAsia="Calibri" w:cstheme="minorHAnsi"/>
          <w:lang w:eastAsia="pl-PL"/>
        </w:rPr>
        <w:t>.</w:t>
      </w:r>
    </w:p>
    <w:p w14:paraId="64FCD961" w14:textId="052EA329" w:rsidR="00A92397" w:rsidRPr="00BA0B88" w:rsidRDefault="00A92397">
      <w:pPr>
        <w:pStyle w:val="Akapitzlist"/>
        <w:numPr>
          <w:ilvl w:val="0"/>
          <w:numId w:val="18"/>
        </w:numPr>
        <w:autoSpaceDE w:val="0"/>
        <w:autoSpaceDN w:val="0"/>
        <w:adjustRightInd w:val="0"/>
        <w:spacing w:after="0" w:line="276" w:lineRule="auto"/>
        <w:ind w:left="851" w:hanging="284"/>
        <w:rPr>
          <w:rFonts w:cstheme="minorHAnsi"/>
          <w:bCs/>
        </w:rPr>
      </w:pPr>
      <w:r w:rsidRPr="00BA0B88">
        <w:rPr>
          <w:rFonts w:eastAsia="Calibri" w:cstheme="minorHAnsi"/>
          <w:lang w:eastAsia="pl-PL"/>
        </w:rPr>
        <w:t xml:space="preserve">Oferty stanowiące odpowiedź na zapytanie ofertowe należy składać </w:t>
      </w:r>
      <w:r w:rsidRPr="00BA0B88">
        <w:rPr>
          <w:rFonts w:eastAsia="Calibri" w:cstheme="minorHAnsi"/>
          <w:b/>
          <w:bCs/>
          <w:lang w:eastAsia="pl-PL"/>
        </w:rPr>
        <w:t xml:space="preserve">za pośrednictwem aplikacji BK2021 </w:t>
      </w:r>
      <w:r w:rsidR="006761FB" w:rsidRPr="00BA0B88">
        <w:rPr>
          <w:rFonts w:eastAsia="Calibri" w:cstheme="minorHAnsi"/>
          <w:b/>
          <w:bCs/>
          <w:lang w:eastAsia="pl-PL"/>
        </w:rPr>
        <w:br/>
      </w:r>
      <w:r w:rsidRPr="00BA0B88">
        <w:rPr>
          <w:rFonts w:eastAsia="Calibri" w:cstheme="minorHAnsi"/>
          <w:b/>
          <w:bCs/>
          <w:lang w:eastAsia="pl-PL"/>
        </w:rPr>
        <w:t xml:space="preserve">- Bazy Konkurencyjności dostępnej pod adresem: </w:t>
      </w:r>
      <w:hyperlink r:id="rId10" w:history="1">
        <w:r w:rsidR="00930503" w:rsidRPr="00BA0B88">
          <w:rPr>
            <w:rStyle w:val="Hipercze"/>
            <w:rFonts w:eastAsia="Calibri" w:cstheme="minorHAnsi"/>
            <w:b/>
            <w:bCs/>
            <w:lang w:eastAsia="pl-PL"/>
          </w:rPr>
          <w:t>www.bazakonkurencyjnosci.funduszeeuropejskie.gov.pl</w:t>
        </w:r>
      </w:hyperlink>
      <w:r w:rsidRPr="00BA0B88">
        <w:rPr>
          <w:rFonts w:eastAsia="Calibri" w:cstheme="minorHAnsi"/>
          <w:lang w:eastAsia="pl-PL"/>
        </w:rPr>
        <w:t xml:space="preserve"> poprzez dołączenie skanu podpisanej oferty wraz z </w:t>
      </w:r>
      <w:r w:rsidR="0044739D">
        <w:rPr>
          <w:rFonts w:eastAsia="Calibri" w:cstheme="minorHAnsi"/>
          <w:lang w:eastAsia="pl-PL"/>
        </w:rPr>
        <w:t xml:space="preserve">podpisanymi </w:t>
      </w:r>
      <w:r w:rsidRPr="00BA0B88">
        <w:rPr>
          <w:rFonts w:eastAsia="Calibri" w:cstheme="minorHAnsi"/>
          <w:lang w:eastAsia="pl-PL"/>
        </w:rPr>
        <w:t>załącznikami w odpowiedzi na zapytanie ofertowe</w:t>
      </w:r>
      <w:r w:rsidR="0070659C">
        <w:rPr>
          <w:rFonts w:eastAsia="Calibri" w:cstheme="minorHAnsi"/>
          <w:lang w:eastAsia="pl-PL"/>
        </w:rPr>
        <w:t xml:space="preserve"> </w:t>
      </w:r>
      <w:r w:rsidRPr="00BA0B88">
        <w:rPr>
          <w:rStyle w:val="5yl5"/>
          <w:rFonts w:cstheme="minorHAnsi"/>
          <w:bCs/>
        </w:rPr>
        <w:t>lub dołączenie dokumentów podpisanych podpisem elektronicznym.</w:t>
      </w:r>
    </w:p>
    <w:p w14:paraId="532C4B68" w14:textId="41F3F5B9" w:rsidR="00A92397" w:rsidRPr="00BA0B88" w:rsidRDefault="00A92397">
      <w:pPr>
        <w:pStyle w:val="Akapitzlist"/>
        <w:numPr>
          <w:ilvl w:val="0"/>
          <w:numId w:val="18"/>
        </w:numPr>
        <w:autoSpaceDE w:val="0"/>
        <w:autoSpaceDN w:val="0"/>
        <w:adjustRightInd w:val="0"/>
        <w:spacing w:after="0" w:line="276" w:lineRule="auto"/>
        <w:ind w:left="851" w:hanging="284"/>
        <w:jc w:val="both"/>
        <w:rPr>
          <w:rFonts w:eastAsia="Calibri" w:cstheme="minorHAnsi"/>
          <w:lang w:eastAsia="pl-PL"/>
        </w:rPr>
      </w:pPr>
      <w:r w:rsidRPr="00BA0B88">
        <w:rPr>
          <w:rFonts w:eastAsia="Calibri" w:cstheme="minorHAnsi"/>
        </w:rPr>
        <w:t xml:space="preserve">Ostateczny termin składania ofert upływa dnia: </w:t>
      </w:r>
      <w:r w:rsidR="00500E10">
        <w:rPr>
          <w:rFonts w:eastAsia="Calibri" w:cstheme="minorHAnsi"/>
          <w:b/>
        </w:rPr>
        <w:t>15.10.2024 r.</w:t>
      </w:r>
      <w:r w:rsidRPr="00BA0B88">
        <w:rPr>
          <w:rFonts w:eastAsia="Calibri" w:cstheme="minorHAnsi"/>
          <w:b/>
          <w:bCs/>
          <w:lang w:eastAsia="pl-PL"/>
        </w:rPr>
        <w:t xml:space="preserve"> o godzinie: </w:t>
      </w:r>
      <w:r w:rsidR="00500E10">
        <w:rPr>
          <w:rFonts w:eastAsia="Calibri" w:cstheme="minorHAnsi"/>
          <w:b/>
          <w:bCs/>
          <w:lang w:eastAsia="pl-PL"/>
        </w:rPr>
        <w:t>10.00</w:t>
      </w:r>
      <w:r w:rsidR="00B2272F">
        <w:rPr>
          <w:rFonts w:eastAsia="Calibri" w:cstheme="minorHAnsi"/>
          <w:b/>
          <w:bCs/>
          <w:lang w:eastAsia="pl-PL"/>
        </w:rPr>
        <w:t>.</w:t>
      </w:r>
    </w:p>
    <w:p w14:paraId="148252F0" w14:textId="16A410C3" w:rsidR="007E61A8" w:rsidRPr="00BA0B88" w:rsidRDefault="00A92397">
      <w:pPr>
        <w:pStyle w:val="Akapitzlist"/>
        <w:numPr>
          <w:ilvl w:val="0"/>
          <w:numId w:val="18"/>
        </w:numPr>
        <w:autoSpaceDE w:val="0"/>
        <w:autoSpaceDN w:val="0"/>
        <w:adjustRightInd w:val="0"/>
        <w:spacing w:after="0" w:line="276" w:lineRule="auto"/>
        <w:ind w:left="851" w:hanging="284"/>
        <w:rPr>
          <w:rFonts w:cstheme="minorHAnsi"/>
        </w:rPr>
      </w:pPr>
      <w:r w:rsidRPr="00BA0B88">
        <w:rPr>
          <w:rFonts w:eastAsia="Calibri" w:cstheme="minorHAnsi"/>
          <w:bCs/>
        </w:rPr>
        <w:t xml:space="preserve">Oferty wraz z załącznikami, które będą dostarczane elektronicznie </w:t>
      </w:r>
      <w:r w:rsidRPr="00BA0B88">
        <w:rPr>
          <w:rFonts w:eastAsia="Calibri" w:cstheme="minorHAnsi"/>
          <w:lang w:eastAsia="pl-PL"/>
        </w:rPr>
        <w:t>za pośrednictwem aplikacji BK2021 - Baz</w:t>
      </w:r>
      <w:r w:rsidR="008A6685" w:rsidRPr="00BA0B88">
        <w:rPr>
          <w:rFonts w:eastAsia="Calibri" w:cstheme="minorHAnsi"/>
          <w:lang w:eastAsia="pl-PL"/>
        </w:rPr>
        <w:t>a</w:t>
      </w:r>
      <w:r w:rsidRPr="00BA0B88">
        <w:rPr>
          <w:rFonts w:eastAsia="Calibri" w:cstheme="minorHAnsi"/>
          <w:lang w:eastAsia="pl-PL"/>
        </w:rPr>
        <w:t xml:space="preserve"> Konkurencyjności dostępnej pod adresem: </w:t>
      </w:r>
      <w:hyperlink r:id="rId11" w:history="1">
        <w:r w:rsidR="0033429F" w:rsidRPr="00BA0B88">
          <w:rPr>
            <w:rStyle w:val="Hipercze"/>
            <w:rFonts w:eastAsia="Calibri" w:cstheme="minorHAnsi"/>
            <w:lang w:eastAsia="pl-PL"/>
          </w:rPr>
          <w:t>www.bazakonkurencyjnosci.funduszeeuropejskie.gov.pl</w:t>
        </w:r>
      </w:hyperlink>
      <w:r w:rsidRPr="00BA0B88">
        <w:rPr>
          <w:rFonts w:eastAsia="Calibri" w:cstheme="minorHAnsi"/>
          <w:lang w:eastAsia="pl-PL"/>
        </w:rPr>
        <w:t xml:space="preserve"> </w:t>
      </w:r>
      <w:r w:rsidRPr="00BA0B88">
        <w:rPr>
          <w:rFonts w:eastAsia="Calibri" w:cstheme="minorHAnsi"/>
          <w:bCs/>
        </w:rPr>
        <w:t xml:space="preserve">powinny być podpisane i opieczętowane </w:t>
      </w:r>
      <w:bookmarkStart w:id="4" w:name="_Hlk140120600"/>
      <w:r w:rsidRPr="00BA0B88">
        <w:rPr>
          <w:rFonts w:eastAsia="Calibri" w:cstheme="minorHAnsi"/>
          <w:bCs/>
        </w:rPr>
        <w:t>przez osobę/osoby upoważnioną/upoważnione do reprezentacji Oferenta.</w:t>
      </w:r>
      <w:bookmarkEnd w:id="4"/>
    </w:p>
    <w:p w14:paraId="090B348F" w14:textId="77777777" w:rsidR="00C65937" w:rsidRPr="00BA0B88" w:rsidRDefault="00C65937" w:rsidP="00CF2F49">
      <w:pPr>
        <w:autoSpaceDE w:val="0"/>
        <w:autoSpaceDN w:val="0"/>
        <w:adjustRightInd w:val="0"/>
        <w:spacing w:after="0" w:line="276" w:lineRule="auto"/>
        <w:rPr>
          <w:rFonts w:cstheme="minorHAnsi"/>
          <w:b/>
          <w:bCs/>
          <w:lang w:eastAsia="pl-PL"/>
        </w:rPr>
      </w:pPr>
    </w:p>
    <w:p w14:paraId="2E8D9338" w14:textId="77777777" w:rsidR="007E61A8" w:rsidRPr="00BA0B88" w:rsidRDefault="007E61A8" w:rsidP="009F23BF">
      <w:pPr>
        <w:numPr>
          <w:ilvl w:val="0"/>
          <w:numId w:val="30"/>
        </w:numPr>
        <w:autoSpaceDE w:val="0"/>
        <w:autoSpaceDN w:val="0"/>
        <w:adjustRightInd w:val="0"/>
        <w:spacing w:after="0" w:line="276" w:lineRule="auto"/>
        <w:ind w:left="284" w:hanging="142"/>
        <w:rPr>
          <w:rFonts w:cstheme="minorHAnsi"/>
          <w:b/>
          <w:bCs/>
          <w:lang w:eastAsia="pl-PL"/>
        </w:rPr>
      </w:pPr>
      <w:r w:rsidRPr="00BA0B88">
        <w:rPr>
          <w:rFonts w:cstheme="minorHAnsi"/>
          <w:b/>
          <w:bCs/>
          <w:lang w:eastAsia="pl-PL"/>
        </w:rPr>
        <w:t>ODRZUCENIE OFERTY:</w:t>
      </w:r>
    </w:p>
    <w:p w14:paraId="08559228" w14:textId="77777777" w:rsidR="007E61A8" w:rsidRPr="00BA0B88" w:rsidRDefault="007E61A8" w:rsidP="00CF2F49">
      <w:pPr>
        <w:autoSpaceDE w:val="0"/>
        <w:autoSpaceDN w:val="0"/>
        <w:adjustRightInd w:val="0"/>
        <w:spacing w:after="0" w:line="276" w:lineRule="auto"/>
        <w:ind w:left="284"/>
        <w:rPr>
          <w:rFonts w:cstheme="minorHAnsi"/>
          <w:bCs/>
          <w:lang w:eastAsia="pl-PL"/>
        </w:rPr>
      </w:pPr>
      <w:r w:rsidRPr="00BA0B88">
        <w:rPr>
          <w:rFonts w:cstheme="minorHAnsi"/>
          <w:bCs/>
          <w:lang w:eastAsia="pl-PL"/>
        </w:rPr>
        <w:t>Zamawiający odrzuca ofertę w następujących przypadkach:</w:t>
      </w:r>
    </w:p>
    <w:p w14:paraId="62F78431" w14:textId="666ADD94" w:rsidR="003D38C4" w:rsidRPr="00BA0B88" w:rsidRDefault="007E61A8">
      <w:pPr>
        <w:pStyle w:val="Akapitzlist"/>
        <w:numPr>
          <w:ilvl w:val="2"/>
          <w:numId w:val="6"/>
        </w:numPr>
        <w:autoSpaceDE w:val="0"/>
        <w:autoSpaceDN w:val="0"/>
        <w:adjustRightInd w:val="0"/>
        <w:spacing w:after="0" w:line="276" w:lineRule="auto"/>
        <w:ind w:left="851" w:hanging="284"/>
        <w:jc w:val="both"/>
        <w:rPr>
          <w:rFonts w:cstheme="minorHAnsi"/>
          <w:bCs/>
          <w:lang w:eastAsia="pl-PL"/>
        </w:rPr>
      </w:pPr>
      <w:r w:rsidRPr="00BA0B88">
        <w:rPr>
          <w:rFonts w:cstheme="minorHAnsi"/>
          <w:bCs/>
          <w:lang w:eastAsia="pl-PL"/>
        </w:rPr>
        <w:t>Oferta została złożona przez Oferenta wykluczonego z udziału w postępowaniu.</w:t>
      </w:r>
    </w:p>
    <w:p w14:paraId="288504E7" w14:textId="0F9E85B3" w:rsidR="003D38C4" w:rsidRPr="00BA0B88" w:rsidRDefault="007E61A8">
      <w:pPr>
        <w:pStyle w:val="Akapitzlist"/>
        <w:numPr>
          <w:ilvl w:val="2"/>
          <w:numId w:val="6"/>
        </w:numPr>
        <w:autoSpaceDE w:val="0"/>
        <w:autoSpaceDN w:val="0"/>
        <w:adjustRightInd w:val="0"/>
        <w:spacing w:after="0" w:line="276" w:lineRule="auto"/>
        <w:ind w:left="851" w:hanging="284"/>
        <w:jc w:val="both"/>
        <w:rPr>
          <w:rFonts w:cstheme="minorHAnsi"/>
          <w:bCs/>
          <w:lang w:eastAsia="pl-PL"/>
        </w:rPr>
      </w:pPr>
      <w:r w:rsidRPr="00BA0B88">
        <w:rPr>
          <w:rFonts w:cstheme="minorHAnsi"/>
          <w:bCs/>
          <w:lang w:eastAsia="pl-PL"/>
        </w:rPr>
        <w:t>Oferta</w:t>
      </w:r>
      <w:r w:rsidR="0044739D">
        <w:rPr>
          <w:rFonts w:cstheme="minorHAnsi"/>
          <w:bCs/>
          <w:lang w:eastAsia="pl-PL"/>
        </w:rPr>
        <w:t xml:space="preserve"> i załączniki</w:t>
      </w:r>
      <w:r w:rsidRPr="00BA0B88">
        <w:rPr>
          <w:rFonts w:cstheme="minorHAnsi"/>
          <w:bCs/>
          <w:lang w:eastAsia="pl-PL"/>
        </w:rPr>
        <w:t xml:space="preserve"> podpisan</w:t>
      </w:r>
      <w:r w:rsidR="0044739D">
        <w:rPr>
          <w:rFonts w:cstheme="minorHAnsi"/>
          <w:bCs/>
          <w:lang w:eastAsia="pl-PL"/>
        </w:rPr>
        <w:t>e</w:t>
      </w:r>
      <w:r w:rsidRPr="00BA0B88">
        <w:rPr>
          <w:rFonts w:cstheme="minorHAnsi"/>
          <w:bCs/>
          <w:lang w:eastAsia="pl-PL"/>
        </w:rPr>
        <w:t xml:space="preserve"> został</w:t>
      </w:r>
      <w:r w:rsidR="0044739D">
        <w:rPr>
          <w:rFonts w:cstheme="minorHAnsi"/>
          <w:bCs/>
          <w:lang w:eastAsia="pl-PL"/>
        </w:rPr>
        <w:t>y</w:t>
      </w:r>
      <w:r w:rsidRPr="00BA0B88">
        <w:rPr>
          <w:rFonts w:cstheme="minorHAnsi"/>
          <w:bCs/>
          <w:lang w:eastAsia="pl-PL"/>
        </w:rPr>
        <w:t xml:space="preserve"> przez osobę, która nie jest upoważniona do reprezentowania Oferenta, zgodnie z formą reprezentacji określoną w rejestrze sądowym lub innym dokumencie, właściwym dla danej formy organizacyjnej Oferenta albo przez osobę, która nie jest umocowana przez osobę uprawnioną, przy czym pełnomocnictwo nie zostało załączone do oferty. W przypadku braku stosownego pełnomocnictwa Zamawiający może jednokrotnie wezwać Oferenta do dostarczenia dokumentu, wyznaczając Oferentowi termin na dostarczenie dokumentu. Jeśli po upływie wskazanego terminu Oferent nie dostarczy dokumentu, oferta podpisana przez osobę nieupoważnioną do reprezentacji Oferenta zostanie odrzucona z powodu błędów formalnych.</w:t>
      </w:r>
    </w:p>
    <w:p w14:paraId="482FCBA4" w14:textId="6FE3DCED" w:rsidR="003D38C4" w:rsidRPr="00BA0B88" w:rsidRDefault="007E61A8">
      <w:pPr>
        <w:pStyle w:val="Akapitzlist"/>
        <w:numPr>
          <w:ilvl w:val="2"/>
          <w:numId w:val="6"/>
        </w:numPr>
        <w:autoSpaceDE w:val="0"/>
        <w:autoSpaceDN w:val="0"/>
        <w:adjustRightInd w:val="0"/>
        <w:spacing w:after="0" w:line="276" w:lineRule="auto"/>
        <w:ind w:left="851" w:hanging="284"/>
        <w:jc w:val="both"/>
        <w:rPr>
          <w:rFonts w:cstheme="minorHAnsi"/>
          <w:bCs/>
          <w:lang w:eastAsia="pl-PL"/>
        </w:rPr>
      </w:pPr>
      <w:r w:rsidRPr="00BA0B88">
        <w:rPr>
          <w:rFonts w:cstheme="minorHAnsi"/>
          <w:bCs/>
          <w:lang w:eastAsia="pl-PL"/>
        </w:rPr>
        <w:t>Oferta nie spełnia warunków stawianych w zapytaniu ofertowym oraz załącznikach, które są integralną częścią zapytania ofertowego, w tym jeżeli z załączonej przez Oferenta karty katalogowej/specyfikacji wynika niezgodność z minimalnymi parametrami technicznymi wskazanymi w Załączniku nr 1</w:t>
      </w:r>
      <w:r w:rsidR="008A6685" w:rsidRPr="00BA0B88">
        <w:rPr>
          <w:rFonts w:cstheme="minorHAnsi"/>
          <w:bCs/>
          <w:lang w:eastAsia="pl-PL"/>
        </w:rPr>
        <w:t xml:space="preserve"> „Specyfikacja przedmiotu zamówienia”</w:t>
      </w:r>
      <w:r w:rsidR="000E1D40" w:rsidRPr="00BA0B88">
        <w:rPr>
          <w:rFonts w:cstheme="minorHAnsi"/>
          <w:bCs/>
          <w:lang w:eastAsia="pl-PL"/>
        </w:rPr>
        <w:t xml:space="preserve"> </w:t>
      </w:r>
      <w:r w:rsidRPr="00BA0B88">
        <w:rPr>
          <w:rFonts w:cstheme="minorHAnsi"/>
          <w:bCs/>
          <w:lang w:eastAsia="pl-PL"/>
        </w:rPr>
        <w:t>do zapytania ofertowego.</w:t>
      </w:r>
    </w:p>
    <w:p w14:paraId="2B2F49A9" w14:textId="48D19092" w:rsidR="000025FA" w:rsidRPr="00BA0B88" w:rsidRDefault="007E61A8">
      <w:pPr>
        <w:pStyle w:val="Akapitzlist"/>
        <w:numPr>
          <w:ilvl w:val="2"/>
          <w:numId w:val="6"/>
        </w:numPr>
        <w:autoSpaceDE w:val="0"/>
        <w:autoSpaceDN w:val="0"/>
        <w:adjustRightInd w:val="0"/>
        <w:spacing w:after="0" w:line="276" w:lineRule="auto"/>
        <w:ind w:left="851" w:hanging="284"/>
        <w:jc w:val="both"/>
        <w:rPr>
          <w:rFonts w:cstheme="minorHAnsi"/>
          <w:bCs/>
          <w:lang w:eastAsia="pl-PL"/>
        </w:rPr>
      </w:pPr>
      <w:r w:rsidRPr="00BA0B88">
        <w:rPr>
          <w:rFonts w:cstheme="minorHAnsi"/>
          <w:bCs/>
          <w:lang w:eastAsia="pl-PL"/>
        </w:rPr>
        <w:t xml:space="preserve">W przypadku gdy minimalne parametry </w:t>
      </w:r>
      <w:r w:rsidR="007D6686" w:rsidRPr="00BA0B88">
        <w:rPr>
          <w:rFonts w:cstheme="minorHAnsi"/>
          <w:bCs/>
          <w:lang w:eastAsia="pl-PL"/>
        </w:rPr>
        <w:t xml:space="preserve">techniczne przedmiotu zamówienia </w:t>
      </w:r>
      <w:r w:rsidRPr="00BA0B88">
        <w:rPr>
          <w:rFonts w:cstheme="minorHAnsi"/>
          <w:bCs/>
          <w:lang w:eastAsia="pl-PL"/>
        </w:rPr>
        <w:t>wskazane w</w:t>
      </w:r>
      <w:r w:rsidR="00361938" w:rsidRPr="00BA0B88">
        <w:rPr>
          <w:rFonts w:cstheme="minorHAnsi"/>
          <w:bCs/>
          <w:lang w:eastAsia="pl-PL"/>
        </w:rPr>
        <w:t> </w:t>
      </w:r>
      <w:r w:rsidRPr="00BA0B88">
        <w:rPr>
          <w:rFonts w:cstheme="minorHAnsi"/>
          <w:bCs/>
          <w:lang w:eastAsia="pl-PL"/>
        </w:rPr>
        <w:t>Załączniku nr 1</w:t>
      </w:r>
      <w:r w:rsidR="00881983" w:rsidRPr="00BA0B88">
        <w:rPr>
          <w:rFonts w:cstheme="minorHAnsi"/>
          <w:bCs/>
          <w:lang w:eastAsia="pl-PL"/>
        </w:rPr>
        <w:t xml:space="preserve"> „Specyfikacja przedmiotu zamówienia”</w:t>
      </w:r>
      <w:r w:rsidR="000E1D40" w:rsidRPr="00BA0B88">
        <w:rPr>
          <w:rFonts w:cstheme="minorHAnsi"/>
          <w:bCs/>
          <w:lang w:eastAsia="pl-PL"/>
        </w:rPr>
        <w:t xml:space="preserve"> </w:t>
      </w:r>
      <w:r w:rsidRPr="00BA0B88">
        <w:rPr>
          <w:rFonts w:cstheme="minorHAnsi"/>
          <w:bCs/>
          <w:lang w:eastAsia="pl-PL"/>
        </w:rPr>
        <w:t>do zapytania ofertowego nie będą odzwierciedlone w karcie katalogowej/specyfikacji dołączonej do formularza oferty, oferta zostanie uznana za niezgodną z wymogami określonymi w zapytaniu ofertowym i odrzucona z przyczyn formalnych.</w:t>
      </w:r>
    </w:p>
    <w:p w14:paraId="37680ED1" w14:textId="77777777" w:rsidR="003D3DFD" w:rsidRPr="00BA0B88" w:rsidRDefault="000025FA">
      <w:pPr>
        <w:pStyle w:val="Akapitzlist"/>
        <w:numPr>
          <w:ilvl w:val="2"/>
          <w:numId w:val="6"/>
        </w:numPr>
        <w:autoSpaceDE w:val="0"/>
        <w:autoSpaceDN w:val="0"/>
        <w:adjustRightInd w:val="0"/>
        <w:spacing w:after="0" w:line="276" w:lineRule="auto"/>
        <w:ind w:left="851" w:hanging="284"/>
        <w:rPr>
          <w:rFonts w:cstheme="minorHAnsi"/>
          <w:bCs/>
        </w:rPr>
      </w:pPr>
      <w:r w:rsidRPr="00BA0B88">
        <w:rPr>
          <w:rFonts w:cstheme="minorHAnsi"/>
          <w:bCs/>
        </w:rPr>
        <w:t>Oferta zawiera istotne błędy w wyliczeniu ceny.</w:t>
      </w:r>
    </w:p>
    <w:p w14:paraId="1B8515D9" w14:textId="74A66FDC" w:rsidR="003D3DFD" w:rsidRDefault="003D3DFD">
      <w:pPr>
        <w:pStyle w:val="Akapitzlist"/>
        <w:numPr>
          <w:ilvl w:val="2"/>
          <w:numId w:val="6"/>
        </w:numPr>
        <w:autoSpaceDE w:val="0"/>
        <w:autoSpaceDN w:val="0"/>
        <w:adjustRightInd w:val="0"/>
        <w:spacing w:after="0" w:line="276" w:lineRule="auto"/>
        <w:ind w:left="851" w:hanging="284"/>
        <w:jc w:val="both"/>
        <w:rPr>
          <w:rFonts w:cstheme="minorHAnsi"/>
          <w:bCs/>
        </w:rPr>
      </w:pPr>
      <w:r w:rsidRPr="00BA0B88">
        <w:rPr>
          <w:rFonts w:cstheme="minorHAnsi"/>
          <w:bCs/>
        </w:rPr>
        <w:t>Jeżeli zaoferowana w ofercie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i złożone przez Oferenta wyjaśnienia wraz z dowodami nie uzasadniają podanej ceny lub kosztu w tej ofercie.</w:t>
      </w:r>
    </w:p>
    <w:p w14:paraId="40608042" w14:textId="77777777" w:rsidR="0089119D" w:rsidRPr="0089119D" w:rsidRDefault="0089119D">
      <w:pPr>
        <w:pStyle w:val="Akapitzlist"/>
        <w:numPr>
          <w:ilvl w:val="2"/>
          <w:numId w:val="6"/>
        </w:numPr>
        <w:autoSpaceDE w:val="0"/>
        <w:autoSpaceDN w:val="0"/>
        <w:adjustRightInd w:val="0"/>
        <w:spacing w:after="0" w:line="276" w:lineRule="auto"/>
        <w:ind w:left="851" w:hanging="284"/>
        <w:jc w:val="both"/>
        <w:rPr>
          <w:rFonts w:cstheme="minorHAnsi"/>
          <w:bCs/>
        </w:rPr>
      </w:pPr>
      <w:r w:rsidRPr="0089119D">
        <w:rPr>
          <w:rFonts w:cstheme="minorHAnsi"/>
          <w:bCs/>
        </w:rPr>
        <w:t xml:space="preserve">W toku badania i oceny ofert Zamawiający może żądać od Oferentów wyjaśnień dotyczących treści złożonych ofert. Każdy Oferent wezwany pisemnie przez Zamawiającego do złożenia wyjaśnień ma obowiązek udzielić pisemnej odpowiedzi za pośrednictwem poczty elektronicznej (e-mailem) w </w:t>
      </w:r>
      <w:r w:rsidRPr="0089119D">
        <w:rPr>
          <w:rFonts w:cstheme="minorHAnsi"/>
          <w:bCs/>
        </w:rPr>
        <w:lastRenderedPageBreak/>
        <w:t>terminie wskazanym przez Zamawiającego. W przypadku nieudzielenia odpowiedzi przez wezwanego do wyjaśnień Oferenta w wyznaczonym przez Zamawiającego terminie, oferta złożona przez tego Oferenta zostanie odrzucona.</w:t>
      </w:r>
    </w:p>
    <w:p w14:paraId="520E3FD7" w14:textId="77777777" w:rsidR="0089119D" w:rsidRPr="00BA0B88" w:rsidRDefault="0089119D" w:rsidP="00DA4976">
      <w:pPr>
        <w:pStyle w:val="Akapitzlist"/>
        <w:autoSpaceDE w:val="0"/>
        <w:autoSpaceDN w:val="0"/>
        <w:adjustRightInd w:val="0"/>
        <w:spacing w:after="0" w:line="276" w:lineRule="auto"/>
        <w:ind w:left="851"/>
        <w:jc w:val="both"/>
        <w:rPr>
          <w:rFonts w:cstheme="minorHAnsi"/>
          <w:bCs/>
        </w:rPr>
      </w:pPr>
    </w:p>
    <w:p w14:paraId="6D6C11D6" w14:textId="77777777" w:rsidR="000025FA" w:rsidRPr="00BA0B88" w:rsidRDefault="000025FA" w:rsidP="00CF2F49">
      <w:pPr>
        <w:pStyle w:val="Akapitzlist"/>
        <w:autoSpaceDE w:val="0"/>
        <w:autoSpaceDN w:val="0"/>
        <w:adjustRightInd w:val="0"/>
        <w:spacing w:after="0" w:line="276" w:lineRule="auto"/>
        <w:ind w:left="851" w:hanging="284"/>
        <w:rPr>
          <w:rFonts w:cstheme="minorHAnsi"/>
          <w:bCs/>
        </w:rPr>
      </w:pPr>
    </w:p>
    <w:p w14:paraId="03212B72" w14:textId="77777777" w:rsidR="007E61A8" w:rsidRPr="00BA0B88" w:rsidRDefault="007E61A8" w:rsidP="009F23BF">
      <w:pPr>
        <w:numPr>
          <w:ilvl w:val="0"/>
          <w:numId w:val="30"/>
        </w:numPr>
        <w:autoSpaceDE w:val="0"/>
        <w:autoSpaceDN w:val="0"/>
        <w:adjustRightInd w:val="0"/>
        <w:spacing w:after="0" w:line="276" w:lineRule="auto"/>
        <w:ind w:left="284" w:hanging="142"/>
        <w:jc w:val="both"/>
        <w:rPr>
          <w:rFonts w:cstheme="minorHAnsi"/>
          <w:b/>
          <w:bCs/>
          <w:lang w:eastAsia="pl-PL"/>
        </w:rPr>
      </w:pPr>
      <w:r w:rsidRPr="00BA0B88">
        <w:rPr>
          <w:rFonts w:cstheme="minorHAnsi"/>
          <w:b/>
          <w:bCs/>
          <w:lang w:eastAsia="pl-PL"/>
        </w:rPr>
        <w:t>INFORMACJE DOTYCZĄCE WALUT OBCYCH, W JAKICH MOGĄ BYĆ PROWADZONE ROZLICZENIA MIĘDZY ZAMAWIAJĄCYM A WYKONAWCĄ:</w:t>
      </w:r>
    </w:p>
    <w:p w14:paraId="24D5163F" w14:textId="4326AC92" w:rsidR="00B617C5" w:rsidRDefault="007E61A8" w:rsidP="00CF2F49">
      <w:pPr>
        <w:autoSpaceDE w:val="0"/>
        <w:autoSpaceDN w:val="0"/>
        <w:adjustRightInd w:val="0"/>
        <w:spacing w:after="0" w:line="276" w:lineRule="auto"/>
        <w:ind w:left="284"/>
        <w:jc w:val="both"/>
        <w:rPr>
          <w:rFonts w:cstheme="minorHAnsi"/>
          <w:lang w:eastAsia="pl-PL"/>
        </w:rPr>
      </w:pPr>
      <w:r w:rsidRPr="00BA0B88">
        <w:rPr>
          <w:rFonts w:cstheme="minorHAnsi"/>
          <w:lang w:eastAsia="pl-PL"/>
        </w:rPr>
        <w:t>Rozliczenia między Zamawiającymi a wybranym Oferentem będą prowadzone w złotych polskich (PLN</w:t>
      </w:r>
      <w:r w:rsidR="0030155E" w:rsidRPr="00BA0B88">
        <w:rPr>
          <w:rFonts w:cstheme="minorHAnsi"/>
          <w:lang w:eastAsia="pl-PL"/>
        </w:rPr>
        <w:t>)</w:t>
      </w:r>
      <w:r w:rsidRPr="00BA0B88">
        <w:rPr>
          <w:rFonts w:cstheme="minorHAnsi"/>
          <w:lang w:eastAsia="pl-PL"/>
        </w:rPr>
        <w:t xml:space="preserve">. </w:t>
      </w:r>
    </w:p>
    <w:p w14:paraId="683B4C6C" w14:textId="77777777" w:rsidR="000F0011" w:rsidRPr="00BA0B88" w:rsidRDefault="000F0011" w:rsidP="00CF2F49">
      <w:pPr>
        <w:autoSpaceDE w:val="0"/>
        <w:autoSpaceDN w:val="0"/>
        <w:adjustRightInd w:val="0"/>
        <w:spacing w:after="0" w:line="276" w:lineRule="auto"/>
        <w:ind w:left="284"/>
        <w:jc w:val="both"/>
        <w:rPr>
          <w:rFonts w:cstheme="minorHAnsi"/>
        </w:rPr>
      </w:pPr>
    </w:p>
    <w:p w14:paraId="4209EDEE" w14:textId="77777777" w:rsidR="007E61A8" w:rsidRPr="00BA0B88" w:rsidRDefault="007E61A8" w:rsidP="009F23BF">
      <w:pPr>
        <w:numPr>
          <w:ilvl w:val="0"/>
          <w:numId w:val="30"/>
        </w:numPr>
        <w:autoSpaceDE w:val="0"/>
        <w:autoSpaceDN w:val="0"/>
        <w:adjustRightInd w:val="0"/>
        <w:spacing w:after="0" w:line="276" w:lineRule="auto"/>
        <w:ind w:left="284" w:hanging="142"/>
        <w:jc w:val="both"/>
        <w:rPr>
          <w:rFonts w:cstheme="minorHAnsi"/>
          <w:b/>
          <w:bCs/>
          <w:lang w:eastAsia="pl-PL"/>
        </w:rPr>
      </w:pPr>
      <w:r w:rsidRPr="00BA0B88">
        <w:rPr>
          <w:rFonts w:cstheme="minorHAnsi"/>
          <w:b/>
          <w:bCs/>
          <w:lang w:eastAsia="pl-PL"/>
        </w:rPr>
        <w:t xml:space="preserve">OPIS KRYTERIÓW, KTÓRYMI ZAMAWIAJĄCY BĘDZIE SIĘ KIEROWAŁ PRZY WYBORZE OFERTY WRAZ Z PODANIEM ZNACZENIA TYCH KRYTERIÓW: </w:t>
      </w:r>
    </w:p>
    <w:p w14:paraId="175D4B5A" w14:textId="77777777" w:rsidR="008421FF" w:rsidRPr="00BA0B88" w:rsidRDefault="008421FF" w:rsidP="00CF2F49">
      <w:pPr>
        <w:autoSpaceDE w:val="0"/>
        <w:autoSpaceDN w:val="0"/>
        <w:adjustRightInd w:val="0"/>
        <w:spacing w:after="0" w:line="276" w:lineRule="auto"/>
        <w:jc w:val="both"/>
        <w:rPr>
          <w:rFonts w:cstheme="minorHAnsi"/>
          <w:b/>
          <w:bCs/>
          <w:lang w:eastAsia="pl-PL"/>
        </w:rPr>
      </w:pPr>
    </w:p>
    <w:p w14:paraId="2F6DAC26" w14:textId="26665E6C" w:rsidR="007E61A8" w:rsidRPr="00BA0B88" w:rsidRDefault="007E61A8" w:rsidP="00CF2F49">
      <w:pPr>
        <w:autoSpaceDE w:val="0"/>
        <w:autoSpaceDN w:val="0"/>
        <w:adjustRightInd w:val="0"/>
        <w:spacing w:after="0" w:line="276" w:lineRule="auto"/>
        <w:ind w:left="284"/>
        <w:rPr>
          <w:rFonts w:cstheme="minorHAnsi"/>
          <w:lang w:eastAsia="pl-PL"/>
        </w:rPr>
      </w:pPr>
      <w:r w:rsidRPr="00BA0B88">
        <w:rPr>
          <w:rFonts w:cstheme="minorHAnsi"/>
          <w:lang w:eastAsia="pl-PL"/>
        </w:rPr>
        <w:t>Zamawiający zastosuje następujące kryteria wyboru</w:t>
      </w:r>
      <w:r w:rsidR="008A4643" w:rsidRPr="00BA0B88">
        <w:rPr>
          <w:rFonts w:cstheme="minorHAnsi"/>
          <w:lang w:eastAsia="pl-PL"/>
        </w:rPr>
        <w:t xml:space="preserve"> merytoryczne (punktowe) oceny ofert</w:t>
      </w:r>
      <w:r w:rsidRPr="00BA0B88">
        <w:rPr>
          <w:rFonts w:cstheme="minorHAnsi"/>
          <w:lang w:eastAsia="pl-PL"/>
        </w:rPr>
        <w:t xml:space="preserve">: </w:t>
      </w:r>
    </w:p>
    <w:p w14:paraId="575B8AD4" w14:textId="77777777" w:rsidR="008421FF" w:rsidRPr="00BA0B88" w:rsidRDefault="008421FF" w:rsidP="00CF2F49">
      <w:pPr>
        <w:autoSpaceDE w:val="0"/>
        <w:autoSpaceDN w:val="0"/>
        <w:adjustRightInd w:val="0"/>
        <w:spacing w:after="0" w:line="276" w:lineRule="auto"/>
        <w:ind w:left="284"/>
        <w:rPr>
          <w:rFonts w:cstheme="minorHAnsi"/>
          <w:lang w:eastAsia="pl-PL"/>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69"/>
        <w:gridCol w:w="1417"/>
      </w:tblGrid>
      <w:tr w:rsidR="007E61A8" w:rsidRPr="00BA0B88" w14:paraId="6121F8B7" w14:textId="77777777" w:rsidTr="007E61A8">
        <w:trPr>
          <w:jc w:val="center"/>
        </w:trPr>
        <w:tc>
          <w:tcPr>
            <w:tcW w:w="6669" w:type="dxa"/>
            <w:tcBorders>
              <w:top w:val="single" w:sz="4" w:space="0" w:color="000000"/>
              <w:left w:val="single" w:sz="4" w:space="0" w:color="000000"/>
              <w:bottom w:val="single" w:sz="4" w:space="0" w:color="000000"/>
              <w:right w:val="single" w:sz="4" w:space="0" w:color="000000"/>
            </w:tcBorders>
            <w:hideMark/>
          </w:tcPr>
          <w:p w14:paraId="361E4A58" w14:textId="77777777" w:rsidR="007E61A8" w:rsidRPr="00BA0B88" w:rsidRDefault="007E61A8" w:rsidP="00CF2F49">
            <w:pPr>
              <w:autoSpaceDE w:val="0"/>
              <w:autoSpaceDN w:val="0"/>
              <w:adjustRightInd w:val="0"/>
              <w:spacing w:after="0" w:line="276" w:lineRule="auto"/>
              <w:jc w:val="center"/>
              <w:rPr>
                <w:rFonts w:cstheme="minorHAnsi"/>
                <w:b/>
                <w:lang w:eastAsia="pl-PL"/>
              </w:rPr>
            </w:pPr>
            <w:r w:rsidRPr="00BA0B88">
              <w:rPr>
                <w:rFonts w:cstheme="minorHAnsi"/>
                <w:b/>
                <w:lang w:eastAsia="pl-PL"/>
              </w:rPr>
              <w:t>Kryterium</w:t>
            </w:r>
          </w:p>
        </w:tc>
        <w:tc>
          <w:tcPr>
            <w:tcW w:w="1417" w:type="dxa"/>
            <w:tcBorders>
              <w:top w:val="single" w:sz="4" w:space="0" w:color="000000"/>
              <w:left w:val="single" w:sz="4" w:space="0" w:color="000000"/>
              <w:bottom w:val="single" w:sz="4" w:space="0" w:color="000000"/>
              <w:right w:val="single" w:sz="4" w:space="0" w:color="000000"/>
            </w:tcBorders>
            <w:hideMark/>
          </w:tcPr>
          <w:p w14:paraId="4316EA29" w14:textId="77777777" w:rsidR="007E61A8" w:rsidRPr="00BA0B88" w:rsidRDefault="007E61A8" w:rsidP="00CF2F49">
            <w:pPr>
              <w:autoSpaceDE w:val="0"/>
              <w:autoSpaceDN w:val="0"/>
              <w:adjustRightInd w:val="0"/>
              <w:spacing w:after="0" w:line="276" w:lineRule="auto"/>
              <w:jc w:val="center"/>
              <w:rPr>
                <w:rFonts w:cstheme="minorHAnsi"/>
                <w:b/>
                <w:lang w:eastAsia="pl-PL"/>
              </w:rPr>
            </w:pPr>
            <w:r w:rsidRPr="00BA0B88">
              <w:rPr>
                <w:rFonts w:cstheme="minorHAnsi"/>
                <w:b/>
                <w:lang w:eastAsia="pl-PL"/>
              </w:rPr>
              <w:t>Waga</w:t>
            </w:r>
          </w:p>
        </w:tc>
      </w:tr>
      <w:tr w:rsidR="007E61A8" w:rsidRPr="00BA0B88" w14:paraId="6BAE4770" w14:textId="77777777" w:rsidTr="007E61A8">
        <w:trPr>
          <w:jc w:val="center"/>
        </w:trPr>
        <w:tc>
          <w:tcPr>
            <w:tcW w:w="6669" w:type="dxa"/>
            <w:tcBorders>
              <w:top w:val="single" w:sz="4" w:space="0" w:color="000000"/>
              <w:left w:val="single" w:sz="4" w:space="0" w:color="000000"/>
              <w:bottom w:val="single" w:sz="4" w:space="0" w:color="000000"/>
              <w:right w:val="single" w:sz="4" w:space="0" w:color="000000"/>
            </w:tcBorders>
            <w:hideMark/>
          </w:tcPr>
          <w:p w14:paraId="54E7AA2E" w14:textId="716F9F02" w:rsidR="007E61A8" w:rsidRPr="00BA0B88" w:rsidRDefault="007E61A8" w:rsidP="00CF2F49">
            <w:pPr>
              <w:numPr>
                <w:ilvl w:val="0"/>
                <w:numId w:val="2"/>
              </w:numPr>
              <w:autoSpaceDE w:val="0"/>
              <w:autoSpaceDN w:val="0"/>
              <w:adjustRightInd w:val="0"/>
              <w:spacing w:after="0" w:line="276" w:lineRule="auto"/>
              <w:jc w:val="both"/>
              <w:rPr>
                <w:rFonts w:cstheme="minorHAnsi"/>
                <w:b/>
                <w:lang w:eastAsia="pl-PL"/>
              </w:rPr>
            </w:pPr>
            <w:r w:rsidRPr="00BA0B88">
              <w:rPr>
                <w:rFonts w:cstheme="minorHAnsi"/>
                <w:b/>
                <w:lang w:eastAsia="pl-PL"/>
              </w:rPr>
              <w:t xml:space="preserve">Cena </w:t>
            </w:r>
            <w:r w:rsidR="00FF7D93">
              <w:rPr>
                <w:rFonts w:cstheme="minorHAnsi"/>
                <w:b/>
                <w:lang w:eastAsia="pl-PL"/>
              </w:rPr>
              <w:t xml:space="preserve">brutto </w:t>
            </w:r>
            <w:r w:rsidRPr="00BA0B88">
              <w:rPr>
                <w:rFonts w:cstheme="minorHAnsi"/>
                <w:b/>
                <w:lang w:eastAsia="pl-PL"/>
              </w:rPr>
              <w:t xml:space="preserve">przedmiotu zamówienia </w:t>
            </w:r>
          </w:p>
        </w:tc>
        <w:tc>
          <w:tcPr>
            <w:tcW w:w="1417" w:type="dxa"/>
            <w:tcBorders>
              <w:top w:val="single" w:sz="4" w:space="0" w:color="000000"/>
              <w:left w:val="single" w:sz="4" w:space="0" w:color="000000"/>
              <w:bottom w:val="single" w:sz="4" w:space="0" w:color="000000"/>
              <w:right w:val="single" w:sz="4" w:space="0" w:color="000000"/>
            </w:tcBorders>
            <w:vAlign w:val="center"/>
            <w:hideMark/>
          </w:tcPr>
          <w:p w14:paraId="567899BA" w14:textId="798E5E4A" w:rsidR="007E61A8" w:rsidRPr="00BA0B88" w:rsidRDefault="00ED2523" w:rsidP="00CF2F49">
            <w:pPr>
              <w:autoSpaceDE w:val="0"/>
              <w:autoSpaceDN w:val="0"/>
              <w:adjustRightInd w:val="0"/>
              <w:spacing w:after="0" w:line="276" w:lineRule="auto"/>
              <w:jc w:val="center"/>
              <w:rPr>
                <w:rFonts w:cstheme="minorHAnsi"/>
                <w:b/>
                <w:bCs/>
                <w:lang w:eastAsia="pl-PL"/>
              </w:rPr>
            </w:pPr>
            <w:r>
              <w:rPr>
                <w:rFonts w:cstheme="minorHAnsi"/>
                <w:b/>
                <w:bCs/>
                <w:lang w:eastAsia="pl-PL"/>
              </w:rPr>
              <w:t>8</w:t>
            </w:r>
            <w:r w:rsidR="007E61A8" w:rsidRPr="00BA0B88">
              <w:rPr>
                <w:rFonts w:cstheme="minorHAnsi"/>
                <w:b/>
                <w:bCs/>
                <w:lang w:eastAsia="pl-PL"/>
              </w:rPr>
              <w:t>0%</w:t>
            </w:r>
          </w:p>
        </w:tc>
      </w:tr>
      <w:tr w:rsidR="007E61A8" w:rsidRPr="006D6EA7" w14:paraId="0AA6BE00" w14:textId="77777777" w:rsidTr="007E61A8">
        <w:trPr>
          <w:jc w:val="center"/>
        </w:trPr>
        <w:tc>
          <w:tcPr>
            <w:tcW w:w="6669" w:type="dxa"/>
            <w:tcBorders>
              <w:top w:val="single" w:sz="4" w:space="0" w:color="000000"/>
              <w:left w:val="single" w:sz="4" w:space="0" w:color="000000"/>
              <w:bottom w:val="single" w:sz="4" w:space="0" w:color="000000"/>
              <w:right w:val="single" w:sz="4" w:space="0" w:color="000000"/>
            </w:tcBorders>
            <w:hideMark/>
          </w:tcPr>
          <w:p w14:paraId="0F562A90" w14:textId="55115428" w:rsidR="007E61A8" w:rsidRPr="006D6EA7" w:rsidRDefault="004B2901" w:rsidP="00CF2F49">
            <w:pPr>
              <w:numPr>
                <w:ilvl w:val="0"/>
                <w:numId w:val="2"/>
              </w:numPr>
              <w:autoSpaceDE w:val="0"/>
              <w:autoSpaceDN w:val="0"/>
              <w:adjustRightInd w:val="0"/>
              <w:spacing w:after="0" w:line="276" w:lineRule="auto"/>
              <w:jc w:val="both"/>
              <w:rPr>
                <w:rFonts w:cstheme="minorHAnsi"/>
                <w:b/>
                <w:lang w:eastAsia="pl-PL"/>
              </w:rPr>
            </w:pPr>
            <w:r w:rsidRPr="006D6EA7">
              <w:rPr>
                <w:rFonts w:cstheme="minorHAnsi"/>
                <w:b/>
                <w:lang w:eastAsia="pl-PL"/>
              </w:rPr>
              <w:t>Wsparcie techniczne i serwis</w:t>
            </w:r>
          </w:p>
        </w:tc>
        <w:tc>
          <w:tcPr>
            <w:tcW w:w="1417" w:type="dxa"/>
            <w:tcBorders>
              <w:top w:val="single" w:sz="4" w:space="0" w:color="000000"/>
              <w:left w:val="single" w:sz="4" w:space="0" w:color="000000"/>
              <w:bottom w:val="single" w:sz="4" w:space="0" w:color="000000"/>
              <w:right w:val="single" w:sz="4" w:space="0" w:color="000000"/>
            </w:tcBorders>
            <w:vAlign w:val="center"/>
            <w:hideMark/>
          </w:tcPr>
          <w:p w14:paraId="77AB88A9" w14:textId="67599922" w:rsidR="007E61A8" w:rsidRPr="006D6EA7" w:rsidRDefault="004B2901" w:rsidP="00CF2F49">
            <w:pPr>
              <w:autoSpaceDE w:val="0"/>
              <w:autoSpaceDN w:val="0"/>
              <w:adjustRightInd w:val="0"/>
              <w:spacing w:after="0" w:line="276" w:lineRule="auto"/>
              <w:jc w:val="center"/>
              <w:rPr>
                <w:rFonts w:cstheme="minorHAnsi"/>
                <w:b/>
                <w:bCs/>
                <w:lang w:eastAsia="pl-PL"/>
              </w:rPr>
            </w:pPr>
            <w:r w:rsidRPr="006D6EA7">
              <w:rPr>
                <w:rFonts w:cstheme="minorHAnsi"/>
                <w:b/>
                <w:bCs/>
                <w:lang w:eastAsia="pl-PL"/>
              </w:rPr>
              <w:t>10</w:t>
            </w:r>
            <w:r w:rsidR="007E61A8" w:rsidRPr="006D6EA7">
              <w:rPr>
                <w:rFonts w:cstheme="minorHAnsi"/>
                <w:b/>
                <w:bCs/>
                <w:lang w:eastAsia="pl-PL"/>
              </w:rPr>
              <w:t>%</w:t>
            </w:r>
          </w:p>
        </w:tc>
      </w:tr>
      <w:tr w:rsidR="00C513B5" w:rsidRPr="00BA0B88" w14:paraId="5DDC509F" w14:textId="77777777" w:rsidTr="007E61A8">
        <w:trPr>
          <w:jc w:val="center"/>
        </w:trPr>
        <w:tc>
          <w:tcPr>
            <w:tcW w:w="6669" w:type="dxa"/>
            <w:tcBorders>
              <w:top w:val="single" w:sz="4" w:space="0" w:color="000000"/>
              <w:left w:val="single" w:sz="4" w:space="0" w:color="000000"/>
              <w:bottom w:val="single" w:sz="4" w:space="0" w:color="000000"/>
              <w:right w:val="single" w:sz="4" w:space="0" w:color="000000"/>
            </w:tcBorders>
          </w:tcPr>
          <w:p w14:paraId="09AEA712" w14:textId="1BE30144" w:rsidR="00C513B5" w:rsidRPr="006D6EA7" w:rsidRDefault="004B2901" w:rsidP="00CF2F49">
            <w:pPr>
              <w:numPr>
                <w:ilvl w:val="0"/>
                <w:numId w:val="2"/>
              </w:numPr>
              <w:autoSpaceDE w:val="0"/>
              <w:autoSpaceDN w:val="0"/>
              <w:adjustRightInd w:val="0"/>
              <w:spacing w:after="0" w:line="276" w:lineRule="auto"/>
              <w:jc w:val="both"/>
              <w:rPr>
                <w:rFonts w:cstheme="minorHAnsi"/>
                <w:b/>
                <w:lang w:eastAsia="pl-PL"/>
              </w:rPr>
            </w:pPr>
            <w:r w:rsidRPr="006D6EA7">
              <w:rPr>
                <w:rFonts w:cstheme="minorHAnsi"/>
                <w:b/>
                <w:lang w:eastAsia="pl-PL"/>
              </w:rPr>
              <w:t>Gwarancja na system</w:t>
            </w:r>
          </w:p>
        </w:tc>
        <w:tc>
          <w:tcPr>
            <w:tcW w:w="1417" w:type="dxa"/>
            <w:tcBorders>
              <w:top w:val="single" w:sz="4" w:space="0" w:color="000000"/>
              <w:left w:val="single" w:sz="4" w:space="0" w:color="000000"/>
              <w:bottom w:val="single" w:sz="4" w:space="0" w:color="000000"/>
              <w:right w:val="single" w:sz="4" w:space="0" w:color="000000"/>
            </w:tcBorders>
            <w:vAlign w:val="center"/>
          </w:tcPr>
          <w:p w14:paraId="0C4C155D" w14:textId="708C4745" w:rsidR="00C513B5" w:rsidRPr="006D6EA7" w:rsidRDefault="004B2901" w:rsidP="00CF2F49">
            <w:pPr>
              <w:autoSpaceDE w:val="0"/>
              <w:autoSpaceDN w:val="0"/>
              <w:adjustRightInd w:val="0"/>
              <w:spacing w:after="0" w:line="276" w:lineRule="auto"/>
              <w:jc w:val="center"/>
              <w:rPr>
                <w:rFonts w:cstheme="minorHAnsi"/>
                <w:b/>
                <w:bCs/>
                <w:lang w:eastAsia="pl-PL"/>
              </w:rPr>
            </w:pPr>
            <w:r w:rsidRPr="006D6EA7">
              <w:rPr>
                <w:rFonts w:cstheme="minorHAnsi"/>
                <w:b/>
                <w:bCs/>
                <w:lang w:eastAsia="pl-PL"/>
              </w:rPr>
              <w:t>10%</w:t>
            </w:r>
          </w:p>
        </w:tc>
      </w:tr>
    </w:tbl>
    <w:p w14:paraId="1375546C" w14:textId="77777777" w:rsidR="008421FF" w:rsidRPr="00BA0B88" w:rsidRDefault="008421FF" w:rsidP="00CF2F49">
      <w:pPr>
        <w:autoSpaceDE w:val="0"/>
        <w:autoSpaceDN w:val="0"/>
        <w:adjustRightInd w:val="0"/>
        <w:spacing w:after="0" w:line="276" w:lineRule="auto"/>
        <w:jc w:val="both"/>
        <w:rPr>
          <w:rFonts w:eastAsia="Calibri" w:cstheme="minorHAnsi"/>
          <w:lang w:eastAsia="pl-PL"/>
        </w:rPr>
      </w:pPr>
    </w:p>
    <w:p w14:paraId="0834E961" w14:textId="45EFAC44" w:rsidR="007E61A8" w:rsidRPr="00BA0B88" w:rsidRDefault="007E61A8" w:rsidP="000F0011">
      <w:pPr>
        <w:autoSpaceDE w:val="0"/>
        <w:autoSpaceDN w:val="0"/>
        <w:adjustRightInd w:val="0"/>
        <w:spacing w:after="0" w:line="276" w:lineRule="auto"/>
        <w:ind w:left="284"/>
        <w:jc w:val="both"/>
        <w:rPr>
          <w:rFonts w:cstheme="minorHAnsi"/>
          <w:lang w:eastAsia="pl-PL"/>
        </w:rPr>
      </w:pPr>
      <w:r w:rsidRPr="00BA0B88">
        <w:rPr>
          <w:rFonts w:cstheme="minorHAnsi"/>
          <w:lang w:eastAsia="pl-PL"/>
        </w:rPr>
        <w:t>Wybór Oferenta dokonany zostanie na podstawie największej ilości uzyskanych punktów zgodnie z następującą metodologią:</w:t>
      </w:r>
    </w:p>
    <w:p w14:paraId="580C25A6" w14:textId="77777777" w:rsidR="007E61A8" w:rsidRPr="00BA0B88" w:rsidRDefault="007E61A8" w:rsidP="00CF2F49">
      <w:pPr>
        <w:autoSpaceDE w:val="0"/>
        <w:autoSpaceDN w:val="0"/>
        <w:adjustRightInd w:val="0"/>
        <w:spacing w:after="0" w:line="276" w:lineRule="auto"/>
        <w:ind w:left="705" w:right="-1"/>
        <w:jc w:val="both"/>
        <w:rPr>
          <w:rFonts w:cstheme="minorHAnsi"/>
        </w:rPr>
      </w:pPr>
    </w:p>
    <w:p w14:paraId="650D3E19" w14:textId="1829CE5C" w:rsidR="007E61A8" w:rsidRPr="00BA0B88" w:rsidRDefault="007E61A8" w:rsidP="000F0011">
      <w:pPr>
        <w:autoSpaceDE w:val="0"/>
        <w:autoSpaceDN w:val="0"/>
        <w:adjustRightInd w:val="0"/>
        <w:spacing w:after="0" w:line="276" w:lineRule="auto"/>
        <w:ind w:left="284" w:right="-1"/>
        <w:jc w:val="both"/>
        <w:rPr>
          <w:rFonts w:cstheme="minorHAnsi"/>
          <w:b/>
          <w:bCs/>
        </w:rPr>
      </w:pPr>
      <w:r w:rsidRPr="00BA0B88">
        <w:rPr>
          <w:rFonts w:cstheme="minorHAnsi"/>
          <w:b/>
        </w:rPr>
        <w:t xml:space="preserve">Przez kryterium </w:t>
      </w:r>
      <w:r w:rsidRPr="00BA0B88">
        <w:rPr>
          <w:rFonts w:cstheme="minorHAnsi"/>
          <w:b/>
          <w:bCs/>
        </w:rPr>
        <w:t xml:space="preserve">„Cena </w:t>
      </w:r>
      <w:r w:rsidR="00FF7D93">
        <w:rPr>
          <w:rFonts w:cstheme="minorHAnsi"/>
          <w:b/>
          <w:bCs/>
        </w:rPr>
        <w:t>brutto</w:t>
      </w:r>
      <w:r w:rsidR="00024B3E">
        <w:rPr>
          <w:rFonts w:cstheme="minorHAnsi"/>
          <w:b/>
          <w:bCs/>
        </w:rPr>
        <w:t xml:space="preserve"> </w:t>
      </w:r>
      <w:r w:rsidRPr="00BA0B88">
        <w:rPr>
          <w:rFonts w:cstheme="minorHAnsi"/>
          <w:b/>
          <w:bCs/>
        </w:rPr>
        <w:t xml:space="preserve">przedmiotu zamówienia” </w:t>
      </w:r>
      <w:r w:rsidRPr="00BA0B88">
        <w:rPr>
          <w:rFonts w:cstheme="minorHAnsi"/>
        </w:rPr>
        <w:t xml:space="preserve">Zamawiający rozumie określoną przez Oferenta </w:t>
      </w:r>
      <w:r w:rsidR="006C1430" w:rsidRPr="00BA0B88">
        <w:rPr>
          <w:rFonts w:cstheme="minorHAnsi"/>
        </w:rPr>
        <w:t xml:space="preserve">łączną </w:t>
      </w:r>
      <w:r w:rsidRPr="00BA0B88">
        <w:rPr>
          <w:rFonts w:cstheme="minorHAnsi"/>
        </w:rPr>
        <w:t xml:space="preserve">cenę całkowitą </w:t>
      </w:r>
      <w:r w:rsidR="00FF7D93">
        <w:rPr>
          <w:rFonts w:cstheme="minorHAnsi"/>
        </w:rPr>
        <w:t>brutto</w:t>
      </w:r>
      <w:r w:rsidR="00FF7D93" w:rsidRPr="00BA0B88">
        <w:rPr>
          <w:rFonts w:cstheme="minorHAnsi"/>
        </w:rPr>
        <w:t xml:space="preserve"> </w:t>
      </w:r>
      <w:r w:rsidRPr="00BA0B88">
        <w:rPr>
          <w:rFonts w:cstheme="minorHAnsi"/>
        </w:rPr>
        <w:t>za przedmiot zamówienia</w:t>
      </w:r>
      <w:r w:rsidR="006C048B" w:rsidRPr="00BA0B88">
        <w:rPr>
          <w:rFonts w:cstheme="minorHAnsi"/>
          <w:bCs/>
        </w:rPr>
        <w:t>,</w:t>
      </w:r>
      <w:r w:rsidR="00C513B5">
        <w:rPr>
          <w:rFonts w:cstheme="minorHAnsi"/>
          <w:bCs/>
        </w:rPr>
        <w:t xml:space="preserve"> </w:t>
      </w:r>
      <w:r w:rsidR="00DF1758" w:rsidRPr="00BA0B88">
        <w:rPr>
          <w:rFonts w:cstheme="minorHAnsi"/>
          <w:bCs/>
        </w:rPr>
        <w:t xml:space="preserve">zgodnie </w:t>
      </w:r>
      <w:r w:rsidRPr="00BA0B88">
        <w:rPr>
          <w:rFonts w:cstheme="minorHAnsi"/>
        </w:rPr>
        <w:t>ze specyfikacją wymienioną w</w:t>
      </w:r>
      <w:r w:rsidR="008821E9" w:rsidRPr="00BA0B88">
        <w:rPr>
          <w:rFonts w:cstheme="minorHAnsi"/>
        </w:rPr>
        <w:t> </w:t>
      </w:r>
      <w:r w:rsidR="006C1430" w:rsidRPr="00BA0B88">
        <w:rPr>
          <w:rFonts w:cstheme="minorHAnsi"/>
        </w:rPr>
        <w:t>Załączniku nr 1</w:t>
      </w:r>
      <w:r w:rsidR="004D0390" w:rsidRPr="00BA0B88">
        <w:rPr>
          <w:rFonts w:cstheme="minorHAnsi"/>
        </w:rPr>
        <w:t xml:space="preserve"> „Specyfikacja przedmiotu zamówienia</w:t>
      </w:r>
      <w:bookmarkStart w:id="5" w:name="_Hlk148468252"/>
      <w:r w:rsidR="000E1D40" w:rsidRPr="00BA0B88">
        <w:rPr>
          <w:rFonts w:cstheme="minorHAnsi"/>
        </w:rPr>
        <w:t>”</w:t>
      </w:r>
      <w:r w:rsidR="004D0390" w:rsidRPr="00BA0B88">
        <w:rPr>
          <w:rFonts w:cstheme="minorHAnsi"/>
        </w:rPr>
        <w:t xml:space="preserve"> </w:t>
      </w:r>
      <w:r w:rsidRPr="00BA0B88">
        <w:rPr>
          <w:rFonts w:cstheme="minorHAnsi"/>
        </w:rPr>
        <w:t xml:space="preserve">do zapytania ofertowego. </w:t>
      </w:r>
      <w:bookmarkEnd w:id="5"/>
    </w:p>
    <w:p w14:paraId="48143B65" w14:textId="77777777" w:rsidR="007E61A8" w:rsidRPr="00BA0B88" w:rsidRDefault="007E61A8" w:rsidP="00CF2F49">
      <w:pPr>
        <w:autoSpaceDE w:val="0"/>
        <w:autoSpaceDN w:val="0"/>
        <w:adjustRightInd w:val="0"/>
        <w:spacing w:after="0" w:line="276" w:lineRule="auto"/>
        <w:ind w:left="705" w:right="-1"/>
        <w:jc w:val="both"/>
        <w:rPr>
          <w:rFonts w:cstheme="minorHAnsi"/>
        </w:rPr>
      </w:pPr>
    </w:p>
    <w:p w14:paraId="4B376443" w14:textId="5FD2694D" w:rsidR="007E61A8" w:rsidRPr="00BA0B88" w:rsidRDefault="009748D8" w:rsidP="00CF2F49">
      <w:pPr>
        <w:autoSpaceDE w:val="0"/>
        <w:autoSpaceDN w:val="0"/>
        <w:adjustRightInd w:val="0"/>
        <w:spacing w:after="0" w:line="276" w:lineRule="auto"/>
        <w:ind w:left="284" w:right="-1"/>
        <w:jc w:val="both"/>
        <w:rPr>
          <w:rFonts w:cstheme="minorHAnsi"/>
        </w:rPr>
      </w:pPr>
      <w:r w:rsidRPr="00BA0B88">
        <w:rPr>
          <w:rFonts w:cstheme="minorHAnsi"/>
        </w:rPr>
        <w:t xml:space="preserve">Liczba punktów </w:t>
      </w:r>
      <w:r w:rsidR="007E61A8" w:rsidRPr="00BA0B88">
        <w:rPr>
          <w:rFonts w:cstheme="minorHAnsi"/>
        </w:rPr>
        <w:t xml:space="preserve">w ramach kryterium „Cena </w:t>
      </w:r>
      <w:r w:rsidR="00FF7D93">
        <w:rPr>
          <w:rFonts w:cstheme="minorHAnsi"/>
        </w:rPr>
        <w:t>brutto</w:t>
      </w:r>
      <w:r w:rsidR="00FF7D93" w:rsidRPr="00BA0B88">
        <w:rPr>
          <w:rFonts w:cstheme="minorHAnsi"/>
        </w:rPr>
        <w:t xml:space="preserve"> </w:t>
      </w:r>
      <w:r w:rsidR="007E61A8" w:rsidRPr="00BA0B88">
        <w:rPr>
          <w:rFonts w:cstheme="minorHAnsi"/>
        </w:rPr>
        <w:t xml:space="preserve">przedmiotu zamówienia” (Kc) będzie obliczana </w:t>
      </w:r>
      <w:r w:rsidR="006C1430" w:rsidRPr="00BA0B88">
        <w:rPr>
          <w:rFonts w:cstheme="minorHAnsi"/>
        </w:rPr>
        <w:br/>
      </w:r>
      <w:r w:rsidR="007E61A8" w:rsidRPr="00BA0B88">
        <w:rPr>
          <w:rFonts w:cstheme="minorHAnsi"/>
        </w:rPr>
        <w:t>na podstawie następującego wzoru:</w:t>
      </w:r>
    </w:p>
    <w:p w14:paraId="270E3EA0" w14:textId="77777777" w:rsidR="007E61A8" w:rsidRPr="00BA0B88" w:rsidRDefault="007E61A8" w:rsidP="00CF2F49">
      <w:pPr>
        <w:autoSpaceDE w:val="0"/>
        <w:autoSpaceDN w:val="0"/>
        <w:adjustRightInd w:val="0"/>
        <w:spacing w:after="0" w:line="276" w:lineRule="auto"/>
        <w:ind w:right="708"/>
        <w:rPr>
          <w:rFonts w:cstheme="minorHAnsi"/>
        </w:rPr>
      </w:pPr>
    </w:p>
    <w:p w14:paraId="68854342" w14:textId="140A103F" w:rsidR="007E61A8" w:rsidRPr="00BA0B88" w:rsidRDefault="007E61A8" w:rsidP="00CF2F49">
      <w:pPr>
        <w:autoSpaceDE w:val="0"/>
        <w:autoSpaceDN w:val="0"/>
        <w:adjustRightInd w:val="0"/>
        <w:spacing w:after="0" w:line="276" w:lineRule="auto"/>
        <w:ind w:right="425" w:firstLine="284"/>
        <w:rPr>
          <w:rFonts w:cstheme="minorHAnsi"/>
          <w:b/>
        </w:rPr>
      </w:pPr>
      <w:r w:rsidRPr="00BA0B88">
        <w:rPr>
          <w:rFonts w:cstheme="minorHAnsi"/>
          <w:b/>
        </w:rPr>
        <w:t xml:space="preserve">Kc = [(Cn/Co) x </w:t>
      </w:r>
      <w:r w:rsidR="006D6EA7">
        <w:rPr>
          <w:rFonts w:cstheme="minorHAnsi"/>
          <w:b/>
        </w:rPr>
        <w:t>8</w:t>
      </w:r>
      <w:r w:rsidRPr="00BA0B88">
        <w:rPr>
          <w:rFonts w:cstheme="minorHAnsi"/>
          <w:b/>
        </w:rPr>
        <w:t>0%] x 100</w:t>
      </w:r>
    </w:p>
    <w:p w14:paraId="32467A5F" w14:textId="77777777" w:rsidR="00F53DE2" w:rsidRPr="00BA0B88" w:rsidRDefault="00F53DE2" w:rsidP="00CF2F49">
      <w:pPr>
        <w:autoSpaceDE w:val="0"/>
        <w:autoSpaceDN w:val="0"/>
        <w:adjustRightInd w:val="0"/>
        <w:spacing w:after="0" w:line="276" w:lineRule="auto"/>
        <w:ind w:right="708" w:firstLine="708"/>
        <w:rPr>
          <w:rFonts w:cstheme="minorHAnsi"/>
        </w:rPr>
      </w:pPr>
    </w:p>
    <w:p w14:paraId="5B723196" w14:textId="42C247BA" w:rsidR="007E61A8" w:rsidRPr="00BA0B88" w:rsidRDefault="007E61A8" w:rsidP="00CF2F49">
      <w:pPr>
        <w:autoSpaceDE w:val="0"/>
        <w:autoSpaceDN w:val="0"/>
        <w:adjustRightInd w:val="0"/>
        <w:spacing w:after="0" w:line="276" w:lineRule="auto"/>
        <w:ind w:right="708" w:firstLine="284"/>
        <w:rPr>
          <w:rFonts w:cstheme="minorHAnsi"/>
        </w:rPr>
      </w:pPr>
      <w:r w:rsidRPr="00BA0B88">
        <w:rPr>
          <w:rFonts w:cstheme="minorHAnsi"/>
        </w:rPr>
        <w:t xml:space="preserve">gdzie: </w:t>
      </w:r>
    </w:p>
    <w:p w14:paraId="46E535F0" w14:textId="1BCF2139" w:rsidR="007E61A8" w:rsidRPr="00BA0B88" w:rsidRDefault="007E61A8" w:rsidP="00CF2F49">
      <w:pPr>
        <w:autoSpaceDE w:val="0"/>
        <w:autoSpaceDN w:val="0"/>
        <w:adjustRightInd w:val="0"/>
        <w:spacing w:after="0" w:line="276" w:lineRule="auto"/>
        <w:ind w:left="851" w:right="708"/>
        <w:jc w:val="both"/>
        <w:rPr>
          <w:rFonts w:cstheme="minorHAnsi"/>
        </w:rPr>
      </w:pPr>
      <w:r w:rsidRPr="00BA0B88">
        <w:rPr>
          <w:rFonts w:cstheme="minorHAnsi"/>
          <w:b/>
        </w:rPr>
        <w:t>Cn</w:t>
      </w:r>
      <w:r w:rsidRPr="00BA0B88">
        <w:rPr>
          <w:rFonts w:cstheme="minorHAnsi"/>
          <w:vertAlign w:val="subscript"/>
        </w:rPr>
        <w:t xml:space="preserve"> </w:t>
      </w:r>
      <w:r w:rsidRPr="00BA0B88">
        <w:rPr>
          <w:rFonts w:cstheme="minorHAnsi"/>
        </w:rPr>
        <w:t xml:space="preserve">– najniższa zaproponowana łączna cena </w:t>
      </w:r>
      <w:r w:rsidR="00FF7D93">
        <w:rPr>
          <w:rFonts w:cstheme="minorHAnsi"/>
        </w:rPr>
        <w:t>brutto</w:t>
      </w:r>
      <w:r w:rsidR="00FF7D93" w:rsidRPr="00BA0B88">
        <w:rPr>
          <w:rFonts w:cstheme="minorHAnsi"/>
        </w:rPr>
        <w:t xml:space="preserve"> </w:t>
      </w:r>
      <w:r w:rsidRPr="00BA0B88">
        <w:rPr>
          <w:rFonts w:cstheme="minorHAnsi"/>
        </w:rPr>
        <w:t>przedmiotu zamówienia</w:t>
      </w:r>
    </w:p>
    <w:p w14:paraId="625307FC" w14:textId="0AD2AF78" w:rsidR="007E61A8" w:rsidRPr="00BA0B88" w:rsidRDefault="007E61A8" w:rsidP="00CF2F49">
      <w:pPr>
        <w:autoSpaceDE w:val="0"/>
        <w:autoSpaceDN w:val="0"/>
        <w:adjustRightInd w:val="0"/>
        <w:spacing w:after="0" w:line="276" w:lineRule="auto"/>
        <w:ind w:left="851"/>
        <w:jc w:val="both"/>
        <w:rPr>
          <w:rFonts w:cstheme="minorHAnsi"/>
        </w:rPr>
      </w:pPr>
      <w:r w:rsidRPr="00BA0B88">
        <w:rPr>
          <w:rFonts w:cstheme="minorHAnsi"/>
          <w:b/>
        </w:rPr>
        <w:t>Co</w:t>
      </w:r>
      <w:r w:rsidRPr="00BA0B88">
        <w:rPr>
          <w:rFonts w:cstheme="minorHAnsi"/>
        </w:rPr>
        <w:t xml:space="preserve"> – łączna cena </w:t>
      </w:r>
      <w:r w:rsidR="00FF7D93">
        <w:rPr>
          <w:rFonts w:cstheme="minorHAnsi"/>
        </w:rPr>
        <w:t>brutto</w:t>
      </w:r>
      <w:r w:rsidR="00024B3E">
        <w:rPr>
          <w:rFonts w:cstheme="minorHAnsi"/>
        </w:rPr>
        <w:t xml:space="preserve"> </w:t>
      </w:r>
      <w:r w:rsidRPr="00BA0B88">
        <w:rPr>
          <w:rFonts w:cstheme="minorHAnsi"/>
        </w:rPr>
        <w:t xml:space="preserve">przedmiotu zamówienia zaproponowana w badanej ofercie </w:t>
      </w:r>
    </w:p>
    <w:p w14:paraId="2666398C" w14:textId="0332291A" w:rsidR="007E61A8" w:rsidRPr="00BA0B88" w:rsidRDefault="007E61A8" w:rsidP="00CF2F49">
      <w:pPr>
        <w:autoSpaceDE w:val="0"/>
        <w:autoSpaceDN w:val="0"/>
        <w:adjustRightInd w:val="0"/>
        <w:spacing w:after="0" w:line="276" w:lineRule="auto"/>
        <w:ind w:left="851"/>
        <w:jc w:val="both"/>
        <w:rPr>
          <w:rFonts w:cstheme="minorHAnsi"/>
        </w:rPr>
      </w:pPr>
      <w:r w:rsidRPr="00BA0B88">
        <w:rPr>
          <w:rFonts w:cstheme="minorHAnsi"/>
          <w:b/>
        </w:rPr>
        <w:t>Kc</w:t>
      </w:r>
      <w:r w:rsidRPr="00BA0B88">
        <w:rPr>
          <w:rFonts w:cstheme="minorHAnsi"/>
          <w:b/>
          <w:vertAlign w:val="subscript"/>
        </w:rPr>
        <w:t xml:space="preserve"> </w:t>
      </w:r>
      <w:r w:rsidRPr="00BA0B88">
        <w:rPr>
          <w:rFonts w:cstheme="minorHAnsi"/>
        </w:rPr>
        <w:t xml:space="preserve">– liczba punktów przyznana danej ofercie w kryterium „Cena </w:t>
      </w:r>
      <w:r w:rsidR="00FF7D93">
        <w:rPr>
          <w:rFonts w:cstheme="minorHAnsi"/>
        </w:rPr>
        <w:t>brutto</w:t>
      </w:r>
      <w:r w:rsidR="00FF7D93" w:rsidRPr="00BA0B88">
        <w:rPr>
          <w:rFonts w:cstheme="minorHAnsi"/>
        </w:rPr>
        <w:t xml:space="preserve"> </w:t>
      </w:r>
      <w:r w:rsidRPr="00BA0B88">
        <w:rPr>
          <w:rFonts w:cstheme="minorHAnsi"/>
        </w:rPr>
        <w:t>przedmiotu zamówienia”</w:t>
      </w:r>
      <w:r w:rsidR="00B97672" w:rsidRPr="00BA0B88">
        <w:rPr>
          <w:rFonts w:cstheme="minorHAnsi"/>
        </w:rPr>
        <w:t>.</w:t>
      </w:r>
    </w:p>
    <w:p w14:paraId="3ABA7206" w14:textId="77777777" w:rsidR="007E61A8" w:rsidRDefault="007E61A8" w:rsidP="00CF2F49">
      <w:pPr>
        <w:autoSpaceDE w:val="0"/>
        <w:autoSpaceDN w:val="0"/>
        <w:adjustRightInd w:val="0"/>
        <w:spacing w:after="0" w:line="276" w:lineRule="auto"/>
        <w:ind w:right="708"/>
        <w:jc w:val="both"/>
        <w:rPr>
          <w:rFonts w:cstheme="minorHAnsi"/>
          <w:b/>
          <w:u w:val="single"/>
        </w:rPr>
      </w:pPr>
    </w:p>
    <w:p w14:paraId="69A43737" w14:textId="77777777" w:rsidR="004B2901" w:rsidRDefault="004B2901" w:rsidP="004B2901">
      <w:pPr>
        <w:autoSpaceDE w:val="0"/>
        <w:autoSpaceDN w:val="0"/>
        <w:adjustRightInd w:val="0"/>
        <w:spacing w:after="0" w:line="276" w:lineRule="auto"/>
        <w:ind w:left="284" w:right="708"/>
        <w:jc w:val="both"/>
        <w:rPr>
          <w:rFonts w:cstheme="minorHAnsi"/>
          <w:bCs/>
        </w:rPr>
      </w:pPr>
      <w:r w:rsidRPr="004B2901">
        <w:rPr>
          <w:rFonts w:cstheme="minorHAnsi"/>
          <w:b/>
        </w:rPr>
        <w:t>Przez kryterium „Wsparcie techniczne i serwis”</w:t>
      </w:r>
      <w:r w:rsidRPr="004B2901">
        <w:rPr>
          <w:rFonts w:cstheme="minorHAnsi"/>
          <w:bCs/>
        </w:rPr>
        <w:t xml:space="preserve"> Zamawiający rozumie jakość oraz dostępność wsparcia technicznego, w tym czas reakcji na zgłoszenia techniczne oraz dostępność aktualizacji systemu, zgodnie ze specyfikacją wymienioną w Załączniku nr 1 „Specyfikacja przedmiotu zamówienia” do zapytania ofertowego.</w:t>
      </w:r>
    </w:p>
    <w:p w14:paraId="4FD759C3" w14:textId="77777777" w:rsidR="004B2901" w:rsidRDefault="004B2901" w:rsidP="004B2901">
      <w:pPr>
        <w:autoSpaceDE w:val="0"/>
        <w:autoSpaceDN w:val="0"/>
        <w:adjustRightInd w:val="0"/>
        <w:spacing w:after="0" w:line="276" w:lineRule="auto"/>
        <w:ind w:left="284" w:right="708"/>
        <w:jc w:val="both"/>
        <w:rPr>
          <w:rFonts w:cstheme="minorHAnsi"/>
          <w:bCs/>
        </w:rPr>
      </w:pPr>
    </w:p>
    <w:p w14:paraId="7BA7D469" w14:textId="5BE73489" w:rsidR="004B2901" w:rsidRDefault="004B2901" w:rsidP="004B2901">
      <w:pPr>
        <w:autoSpaceDE w:val="0"/>
        <w:autoSpaceDN w:val="0"/>
        <w:adjustRightInd w:val="0"/>
        <w:spacing w:after="0" w:line="276" w:lineRule="auto"/>
        <w:ind w:left="284" w:right="708"/>
        <w:jc w:val="both"/>
        <w:rPr>
          <w:rFonts w:cstheme="minorHAnsi"/>
          <w:bCs/>
        </w:rPr>
      </w:pPr>
      <w:r w:rsidRPr="004B2901">
        <w:rPr>
          <w:rFonts w:cstheme="minorHAnsi"/>
          <w:bCs/>
        </w:rPr>
        <w:t>Liczba punktów w ramach kryterium „Wsparcie techniczne i serwis” (Ks) będzie obliczana na podstawie następującego wzoru:</w:t>
      </w:r>
    </w:p>
    <w:p w14:paraId="4F9FA4F2" w14:textId="77777777" w:rsidR="004B2901" w:rsidRDefault="004B2901" w:rsidP="004B2901">
      <w:pPr>
        <w:autoSpaceDE w:val="0"/>
        <w:autoSpaceDN w:val="0"/>
        <w:adjustRightInd w:val="0"/>
        <w:spacing w:after="0" w:line="276" w:lineRule="auto"/>
        <w:ind w:left="284" w:right="708"/>
        <w:jc w:val="both"/>
        <w:rPr>
          <w:rFonts w:cstheme="minorHAnsi"/>
          <w:bCs/>
        </w:rPr>
      </w:pPr>
    </w:p>
    <w:p w14:paraId="04983552" w14:textId="571CEF97" w:rsidR="004B2901" w:rsidRPr="00500E10" w:rsidRDefault="004B2901" w:rsidP="004B2901">
      <w:pPr>
        <w:autoSpaceDE w:val="0"/>
        <w:autoSpaceDN w:val="0"/>
        <w:adjustRightInd w:val="0"/>
        <w:spacing w:after="0" w:line="276" w:lineRule="auto"/>
        <w:ind w:left="284" w:right="708"/>
        <w:jc w:val="both"/>
        <w:rPr>
          <w:rFonts w:cstheme="minorHAnsi"/>
          <w:b/>
        </w:rPr>
      </w:pPr>
      <w:r w:rsidRPr="00500E10">
        <w:rPr>
          <w:rFonts w:cstheme="minorHAnsi"/>
          <w:b/>
        </w:rPr>
        <w:t>Ks=[(Th/To) x 10%] x 100</w:t>
      </w:r>
    </w:p>
    <w:p w14:paraId="4EB8F2AE" w14:textId="77777777" w:rsidR="004B2901" w:rsidRDefault="004B2901" w:rsidP="004B2901">
      <w:pPr>
        <w:autoSpaceDE w:val="0"/>
        <w:autoSpaceDN w:val="0"/>
        <w:adjustRightInd w:val="0"/>
        <w:spacing w:after="0" w:line="276" w:lineRule="auto"/>
        <w:ind w:left="284" w:right="708"/>
        <w:jc w:val="both"/>
        <w:rPr>
          <w:rFonts w:cstheme="minorHAnsi"/>
          <w:bCs/>
        </w:rPr>
      </w:pPr>
    </w:p>
    <w:p w14:paraId="27F31761" w14:textId="130E7F8B" w:rsidR="004B2901" w:rsidRDefault="00A7395D" w:rsidP="004B2901">
      <w:pPr>
        <w:autoSpaceDE w:val="0"/>
        <w:autoSpaceDN w:val="0"/>
        <w:adjustRightInd w:val="0"/>
        <w:spacing w:after="0" w:line="276" w:lineRule="auto"/>
        <w:ind w:left="284" w:right="708"/>
        <w:jc w:val="both"/>
        <w:rPr>
          <w:rFonts w:cstheme="minorHAnsi"/>
          <w:bCs/>
        </w:rPr>
      </w:pPr>
      <w:r>
        <w:rPr>
          <w:rFonts w:cstheme="minorHAnsi"/>
          <w:bCs/>
        </w:rPr>
        <w:t>g</w:t>
      </w:r>
      <w:r w:rsidR="004B2901">
        <w:rPr>
          <w:rFonts w:cstheme="minorHAnsi"/>
          <w:bCs/>
        </w:rPr>
        <w:t>dzie:</w:t>
      </w:r>
    </w:p>
    <w:p w14:paraId="4B2392AD" w14:textId="77777777" w:rsidR="004B2901" w:rsidRDefault="004B2901" w:rsidP="004B2901">
      <w:pPr>
        <w:autoSpaceDE w:val="0"/>
        <w:autoSpaceDN w:val="0"/>
        <w:adjustRightInd w:val="0"/>
        <w:spacing w:after="0" w:line="276" w:lineRule="auto"/>
        <w:ind w:left="284" w:right="708"/>
        <w:jc w:val="both"/>
        <w:rPr>
          <w:rFonts w:cstheme="minorHAnsi"/>
          <w:bCs/>
        </w:rPr>
      </w:pPr>
    </w:p>
    <w:p w14:paraId="67507904" w14:textId="11315D79" w:rsidR="004B2901" w:rsidRDefault="004B2901" w:rsidP="004B2901">
      <w:pPr>
        <w:autoSpaceDE w:val="0"/>
        <w:autoSpaceDN w:val="0"/>
        <w:adjustRightInd w:val="0"/>
        <w:spacing w:after="0" w:line="276" w:lineRule="auto"/>
        <w:ind w:left="284" w:right="708"/>
        <w:jc w:val="both"/>
        <w:rPr>
          <w:rFonts w:cstheme="minorHAnsi"/>
          <w:bCs/>
        </w:rPr>
      </w:pPr>
      <w:r w:rsidRPr="00500E10">
        <w:rPr>
          <w:rFonts w:cstheme="minorHAnsi"/>
          <w:b/>
        </w:rPr>
        <w:t>Th</w:t>
      </w:r>
      <w:r>
        <w:rPr>
          <w:rFonts w:cstheme="minorHAnsi"/>
          <w:bCs/>
        </w:rPr>
        <w:t xml:space="preserve"> - </w:t>
      </w:r>
      <w:r w:rsidRPr="004B2901">
        <w:rPr>
          <w:rFonts w:cstheme="minorHAnsi"/>
          <w:bCs/>
        </w:rPr>
        <w:t>najkrótszy zaproponowany czas reakcji na zgłoszenie</w:t>
      </w:r>
    </w:p>
    <w:p w14:paraId="5C5725A2" w14:textId="3F5757E6" w:rsidR="004B2901" w:rsidRDefault="004B2901" w:rsidP="004B2901">
      <w:pPr>
        <w:autoSpaceDE w:val="0"/>
        <w:autoSpaceDN w:val="0"/>
        <w:adjustRightInd w:val="0"/>
        <w:spacing w:after="0" w:line="276" w:lineRule="auto"/>
        <w:ind w:left="284" w:right="708"/>
        <w:jc w:val="both"/>
        <w:rPr>
          <w:rFonts w:cstheme="minorHAnsi"/>
          <w:bCs/>
        </w:rPr>
      </w:pPr>
      <w:r w:rsidRPr="00500E10">
        <w:rPr>
          <w:rFonts w:cstheme="minorHAnsi"/>
          <w:b/>
        </w:rPr>
        <w:t>To</w:t>
      </w:r>
      <w:r>
        <w:rPr>
          <w:rFonts w:cstheme="minorHAnsi"/>
          <w:bCs/>
        </w:rPr>
        <w:t xml:space="preserve"> - </w:t>
      </w:r>
      <w:r w:rsidRPr="004B2901">
        <w:rPr>
          <w:rFonts w:cstheme="minorHAnsi"/>
          <w:bCs/>
        </w:rPr>
        <w:t>czas reakcji na zgłoszenie zaproponowany w badanej ofercie</w:t>
      </w:r>
    </w:p>
    <w:p w14:paraId="23FDD4D7" w14:textId="6C972A6A" w:rsidR="004B2901" w:rsidRDefault="004B2901" w:rsidP="004B2901">
      <w:pPr>
        <w:autoSpaceDE w:val="0"/>
        <w:autoSpaceDN w:val="0"/>
        <w:adjustRightInd w:val="0"/>
        <w:spacing w:after="0" w:line="276" w:lineRule="auto"/>
        <w:ind w:left="284" w:right="708"/>
        <w:jc w:val="both"/>
        <w:rPr>
          <w:rFonts w:cstheme="minorHAnsi"/>
          <w:bCs/>
        </w:rPr>
      </w:pPr>
      <w:r w:rsidRPr="00500E10">
        <w:rPr>
          <w:rFonts w:cstheme="minorHAnsi"/>
          <w:b/>
        </w:rPr>
        <w:t>Ks</w:t>
      </w:r>
      <w:r>
        <w:rPr>
          <w:rFonts w:cstheme="minorHAnsi"/>
          <w:bCs/>
        </w:rPr>
        <w:t xml:space="preserve"> - </w:t>
      </w:r>
      <w:r w:rsidRPr="004B2901">
        <w:rPr>
          <w:rFonts w:cstheme="minorHAnsi"/>
          <w:bCs/>
        </w:rPr>
        <w:t>liczba punktów przyznana danej ofercie w kryterium „Wsparcie techniczne i serwis”.</w:t>
      </w:r>
    </w:p>
    <w:p w14:paraId="32B5491D" w14:textId="77777777" w:rsidR="004B2901" w:rsidRDefault="004B2901" w:rsidP="004B2901">
      <w:pPr>
        <w:autoSpaceDE w:val="0"/>
        <w:autoSpaceDN w:val="0"/>
        <w:adjustRightInd w:val="0"/>
        <w:spacing w:after="0" w:line="276" w:lineRule="auto"/>
        <w:ind w:left="284" w:right="708"/>
        <w:jc w:val="both"/>
        <w:rPr>
          <w:rFonts w:cstheme="minorHAnsi"/>
          <w:bCs/>
        </w:rPr>
      </w:pPr>
    </w:p>
    <w:p w14:paraId="36ADCB78" w14:textId="19D3127F" w:rsidR="00ED2523" w:rsidRDefault="00ED2523" w:rsidP="00ED2523">
      <w:pPr>
        <w:autoSpaceDE w:val="0"/>
        <w:autoSpaceDN w:val="0"/>
        <w:adjustRightInd w:val="0"/>
        <w:spacing w:after="0" w:line="276" w:lineRule="auto"/>
        <w:ind w:left="284" w:right="-1"/>
        <w:jc w:val="both"/>
        <w:rPr>
          <w:rFonts w:cstheme="minorHAnsi"/>
          <w:b/>
        </w:rPr>
      </w:pPr>
      <w:r w:rsidRPr="00ED2523">
        <w:rPr>
          <w:rFonts w:cstheme="minorHAnsi"/>
          <w:b/>
        </w:rPr>
        <w:t>Przez kryterium „Gwarancja na system”</w:t>
      </w:r>
      <w:r w:rsidRPr="00ED2523">
        <w:rPr>
          <w:rFonts w:cstheme="minorHAnsi"/>
          <w:bCs/>
        </w:rPr>
        <w:t xml:space="preserve"> Zamawiający rozumie długość okresu gwarancji, w którym Oferent zapewnia bezpłatne naprawy błędów i aktualizacje systemu, zgodnie ze specyfikacją wymienioną w Załączniku nr 1 „Specyfikacja przedmiotu zamówienia” do zapytania ofertowego.</w:t>
      </w:r>
      <w:r w:rsidR="00C66A10">
        <w:rPr>
          <w:rFonts w:cstheme="minorHAnsi"/>
          <w:bCs/>
        </w:rPr>
        <w:t xml:space="preserve"> Minimalny okres gwarancji liczony jest</w:t>
      </w:r>
      <w:r>
        <w:rPr>
          <w:rFonts w:cstheme="minorHAnsi"/>
          <w:bCs/>
        </w:rPr>
        <w:t xml:space="preserve"> </w:t>
      </w:r>
      <w:r w:rsidRPr="00BA0B88">
        <w:rPr>
          <w:rFonts w:cstheme="minorHAnsi"/>
        </w:rPr>
        <w:t xml:space="preserve">od momentu prawidłowo zakończonego procesu protokołowania odbioru przedmiotu zamówienia i podany w formularzu ofertowym stanowiącym Załącznik nr 2 do niniejszego zapytania ofertowego. </w:t>
      </w:r>
      <w:r w:rsidRPr="00BA0B88">
        <w:rPr>
          <w:rFonts w:cstheme="minorHAnsi"/>
          <w:b/>
        </w:rPr>
        <w:t xml:space="preserve">Minimalny okres gwarancji wynosi </w:t>
      </w:r>
      <w:r>
        <w:rPr>
          <w:rFonts w:cstheme="minorHAnsi"/>
          <w:b/>
        </w:rPr>
        <w:t>12</w:t>
      </w:r>
      <w:r w:rsidRPr="00BA0B88">
        <w:rPr>
          <w:rFonts w:cstheme="minorHAnsi"/>
          <w:b/>
        </w:rPr>
        <w:t xml:space="preserve"> miesiące od momentu prawidłowo zakończonego procesu protokołowania odbioru przedmiotu zamówienia. W przypadku wpisania przez Oferenta w ofercie okresu gwarancji krótszego niż </w:t>
      </w:r>
      <w:r>
        <w:rPr>
          <w:rFonts w:cstheme="minorHAnsi"/>
          <w:b/>
        </w:rPr>
        <w:t>12</w:t>
      </w:r>
      <w:r w:rsidRPr="00BA0B88">
        <w:rPr>
          <w:rFonts w:cstheme="minorHAnsi"/>
          <w:b/>
        </w:rPr>
        <w:t xml:space="preserve"> miesiące od momentu prawidłowo zakończonego procesu protokołowania odbioru przedmiotu zamówienia, oferta zostanie odrzucona z przyczyn formalnych i nie zostanie dopuszczona do oceny merytorycznej (punktowej).</w:t>
      </w:r>
    </w:p>
    <w:p w14:paraId="3A620216" w14:textId="77777777" w:rsidR="00ED2523" w:rsidRDefault="00ED2523" w:rsidP="00ED2523">
      <w:pPr>
        <w:autoSpaceDE w:val="0"/>
        <w:autoSpaceDN w:val="0"/>
        <w:adjustRightInd w:val="0"/>
        <w:spacing w:after="0" w:line="276" w:lineRule="auto"/>
        <w:ind w:left="284" w:right="-1"/>
        <w:jc w:val="both"/>
        <w:rPr>
          <w:rFonts w:cstheme="minorHAnsi"/>
          <w:b/>
        </w:rPr>
      </w:pPr>
    </w:p>
    <w:p w14:paraId="2C28530A" w14:textId="44638E97" w:rsidR="00ED2523" w:rsidRPr="00ED2523" w:rsidRDefault="00ED2523" w:rsidP="00ED2523">
      <w:pPr>
        <w:autoSpaceDE w:val="0"/>
        <w:autoSpaceDN w:val="0"/>
        <w:adjustRightInd w:val="0"/>
        <w:spacing w:after="0" w:line="276" w:lineRule="auto"/>
        <w:ind w:left="284" w:right="-1"/>
        <w:jc w:val="both"/>
        <w:rPr>
          <w:rFonts w:cstheme="minorHAnsi"/>
          <w:b/>
        </w:rPr>
      </w:pPr>
      <w:r w:rsidRPr="00ED2523">
        <w:rPr>
          <w:rFonts w:cstheme="minorHAnsi"/>
          <w:bCs/>
        </w:rPr>
        <w:t>Liczba punktów w ramach kryterium „Gwarancja na system” (Kg) będzie obliczana na podstawie następującego wzoru:</w:t>
      </w:r>
    </w:p>
    <w:p w14:paraId="02EAF7C3" w14:textId="77777777" w:rsidR="00CE2359" w:rsidRPr="00BA0B88" w:rsidRDefault="00CE2359" w:rsidP="00ED2523">
      <w:pPr>
        <w:autoSpaceDE w:val="0"/>
        <w:autoSpaceDN w:val="0"/>
        <w:adjustRightInd w:val="0"/>
        <w:spacing w:after="0" w:line="276" w:lineRule="auto"/>
        <w:rPr>
          <w:rFonts w:cstheme="minorHAnsi"/>
        </w:rPr>
      </w:pPr>
    </w:p>
    <w:p w14:paraId="3B19BDE3" w14:textId="583F6269" w:rsidR="007E61A8" w:rsidRPr="00BA0B88" w:rsidRDefault="007E61A8" w:rsidP="00CF2F49">
      <w:pPr>
        <w:autoSpaceDE w:val="0"/>
        <w:autoSpaceDN w:val="0"/>
        <w:adjustRightInd w:val="0"/>
        <w:spacing w:after="0" w:line="276" w:lineRule="auto"/>
        <w:ind w:right="425" w:firstLine="284"/>
        <w:rPr>
          <w:rFonts w:cstheme="minorHAnsi"/>
          <w:b/>
        </w:rPr>
      </w:pPr>
      <w:r w:rsidRPr="00BA0B88">
        <w:rPr>
          <w:rFonts w:cstheme="minorHAnsi"/>
          <w:b/>
        </w:rPr>
        <w:t xml:space="preserve">Kg = [(Go/Gn) x </w:t>
      </w:r>
      <w:r w:rsidR="006D6EA7">
        <w:rPr>
          <w:rFonts w:cstheme="minorHAnsi"/>
          <w:b/>
        </w:rPr>
        <w:t>1</w:t>
      </w:r>
      <w:r w:rsidRPr="00BA0B88">
        <w:rPr>
          <w:rFonts w:cstheme="minorHAnsi"/>
          <w:b/>
        </w:rPr>
        <w:t>0%] x100</w:t>
      </w:r>
    </w:p>
    <w:p w14:paraId="3210E897" w14:textId="77777777" w:rsidR="004920D1" w:rsidRPr="00BA0B88" w:rsidRDefault="004920D1" w:rsidP="00CF2F49">
      <w:pPr>
        <w:autoSpaceDE w:val="0"/>
        <w:autoSpaceDN w:val="0"/>
        <w:adjustRightInd w:val="0"/>
        <w:spacing w:after="0" w:line="276" w:lineRule="auto"/>
        <w:ind w:left="708" w:right="708"/>
        <w:jc w:val="both"/>
        <w:rPr>
          <w:rFonts w:cstheme="minorHAnsi"/>
        </w:rPr>
      </w:pPr>
    </w:p>
    <w:p w14:paraId="659672D9" w14:textId="0286050A" w:rsidR="007E61A8" w:rsidRPr="00BA0B88" w:rsidRDefault="007E61A8" w:rsidP="00CF2F49">
      <w:pPr>
        <w:autoSpaceDE w:val="0"/>
        <w:autoSpaceDN w:val="0"/>
        <w:adjustRightInd w:val="0"/>
        <w:spacing w:after="0" w:line="276" w:lineRule="auto"/>
        <w:ind w:right="708" w:firstLine="284"/>
        <w:jc w:val="both"/>
        <w:rPr>
          <w:rFonts w:cstheme="minorHAnsi"/>
        </w:rPr>
      </w:pPr>
      <w:r w:rsidRPr="00BA0B88">
        <w:rPr>
          <w:rFonts w:cstheme="minorHAnsi"/>
        </w:rPr>
        <w:t>gdzie:</w:t>
      </w:r>
    </w:p>
    <w:p w14:paraId="1B0472F8" w14:textId="3D4C3D67" w:rsidR="007E61A8" w:rsidRPr="00BA0B88" w:rsidRDefault="007E61A8" w:rsidP="00CF2F49">
      <w:pPr>
        <w:autoSpaceDE w:val="0"/>
        <w:autoSpaceDN w:val="0"/>
        <w:adjustRightInd w:val="0"/>
        <w:spacing w:after="0" w:line="276" w:lineRule="auto"/>
        <w:ind w:left="851"/>
        <w:rPr>
          <w:rFonts w:cstheme="minorHAnsi"/>
          <w:bCs/>
        </w:rPr>
      </w:pPr>
      <w:r w:rsidRPr="00BA0B88">
        <w:rPr>
          <w:rFonts w:cstheme="minorHAnsi"/>
          <w:b/>
          <w:bCs/>
        </w:rPr>
        <w:t>Go</w:t>
      </w:r>
      <w:r w:rsidRPr="00BA0B88">
        <w:rPr>
          <w:rFonts w:cstheme="minorHAnsi"/>
          <w:bCs/>
        </w:rPr>
        <w:t xml:space="preserve"> - okres gwarancji na przedmiot zamówienia zaproponowany w badanej ofercie</w:t>
      </w:r>
      <w:r w:rsidRPr="00BA0B88">
        <w:rPr>
          <w:rFonts w:cstheme="minorHAnsi"/>
        </w:rPr>
        <w:t xml:space="preserve"> </w:t>
      </w:r>
    </w:p>
    <w:p w14:paraId="6FE37BA4" w14:textId="30DC73D5" w:rsidR="007E61A8" w:rsidRPr="00BA0B88" w:rsidRDefault="007E61A8" w:rsidP="00CF2F49">
      <w:pPr>
        <w:autoSpaceDE w:val="0"/>
        <w:autoSpaceDN w:val="0"/>
        <w:adjustRightInd w:val="0"/>
        <w:spacing w:after="0" w:line="276" w:lineRule="auto"/>
        <w:ind w:left="851"/>
        <w:rPr>
          <w:rFonts w:cstheme="minorHAnsi"/>
          <w:b/>
        </w:rPr>
      </w:pPr>
      <w:r w:rsidRPr="00BA0B88">
        <w:rPr>
          <w:rFonts w:cstheme="minorHAnsi"/>
          <w:b/>
          <w:bCs/>
        </w:rPr>
        <w:t>Gn</w:t>
      </w:r>
      <w:r w:rsidRPr="00BA0B88">
        <w:rPr>
          <w:rFonts w:cstheme="minorHAnsi"/>
          <w:bCs/>
        </w:rPr>
        <w:t xml:space="preserve"> - najdłuższy zaproponowany okres gwarancji na przedmiot zamówienia</w:t>
      </w:r>
      <w:r w:rsidRPr="00BA0B88">
        <w:rPr>
          <w:rFonts w:cstheme="minorHAnsi"/>
        </w:rPr>
        <w:t xml:space="preserve"> </w:t>
      </w:r>
    </w:p>
    <w:p w14:paraId="050B26C3" w14:textId="77777777" w:rsidR="007E61A8" w:rsidRPr="00BA0B88" w:rsidRDefault="007E61A8" w:rsidP="00CF2F49">
      <w:pPr>
        <w:autoSpaceDE w:val="0"/>
        <w:autoSpaceDN w:val="0"/>
        <w:adjustRightInd w:val="0"/>
        <w:spacing w:after="0" w:line="276" w:lineRule="auto"/>
        <w:ind w:left="851"/>
        <w:rPr>
          <w:rFonts w:cstheme="minorHAnsi"/>
          <w:bCs/>
        </w:rPr>
      </w:pPr>
      <w:r w:rsidRPr="00BA0B88">
        <w:rPr>
          <w:rFonts w:cstheme="minorHAnsi"/>
          <w:b/>
        </w:rPr>
        <w:t xml:space="preserve">Kg </w:t>
      </w:r>
      <w:r w:rsidRPr="00BA0B88">
        <w:rPr>
          <w:rFonts w:cstheme="minorHAnsi"/>
          <w:bCs/>
        </w:rPr>
        <w:t>– liczba punktów przyznana danej ofercie w kryterium „Okres gwarancji na przedmiot zamówienia”.</w:t>
      </w:r>
    </w:p>
    <w:p w14:paraId="65757090" w14:textId="77777777" w:rsidR="00395561" w:rsidRPr="00BA0B88" w:rsidRDefault="00395561" w:rsidP="00CF2F49">
      <w:pPr>
        <w:autoSpaceDE w:val="0"/>
        <w:autoSpaceDN w:val="0"/>
        <w:adjustRightInd w:val="0"/>
        <w:spacing w:after="0" w:line="276" w:lineRule="auto"/>
        <w:rPr>
          <w:rFonts w:cstheme="minorHAnsi"/>
          <w:b/>
        </w:rPr>
      </w:pPr>
    </w:p>
    <w:p w14:paraId="3C55D0AB" w14:textId="16CA2EE3" w:rsidR="007E61A8" w:rsidRPr="00BA0B88" w:rsidRDefault="007E61A8" w:rsidP="000F0011">
      <w:pPr>
        <w:autoSpaceDE w:val="0"/>
        <w:autoSpaceDN w:val="0"/>
        <w:adjustRightInd w:val="0"/>
        <w:spacing w:after="0" w:line="276" w:lineRule="auto"/>
        <w:ind w:left="284"/>
        <w:jc w:val="both"/>
        <w:rPr>
          <w:rFonts w:cstheme="minorHAnsi"/>
          <w:b/>
        </w:rPr>
      </w:pPr>
      <w:r w:rsidRPr="00BA0B88">
        <w:rPr>
          <w:rFonts w:cstheme="minorHAnsi"/>
          <w:b/>
        </w:rPr>
        <w:t>Spośród ważnych ofert, Zamawiający uzna za najkorzystniejszą i wybierze ofertę, która spełni wszystkie wymagania określone w szczegółowym opisie przedmiotu zamówienia oraz uzyska największą liczbę punktów w ocenie końcowej.</w:t>
      </w:r>
    </w:p>
    <w:p w14:paraId="3AAF916A" w14:textId="77777777" w:rsidR="006C048B" w:rsidRPr="00BA0B88" w:rsidRDefault="006C048B" w:rsidP="00CF2F49">
      <w:pPr>
        <w:autoSpaceDE w:val="0"/>
        <w:autoSpaceDN w:val="0"/>
        <w:adjustRightInd w:val="0"/>
        <w:spacing w:after="0" w:line="276" w:lineRule="auto"/>
        <w:ind w:left="284"/>
        <w:rPr>
          <w:rFonts w:cstheme="minorHAnsi"/>
          <w:b/>
        </w:rPr>
      </w:pPr>
    </w:p>
    <w:p w14:paraId="03AC4665" w14:textId="77777777" w:rsidR="00F53DE2" w:rsidRPr="00BA0B88" w:rsidRDefault="00F53DE2" w:rsidP="00CF2F49">
      <w:pPr>
        <w:autoSpaceDE w:val="0"/>
        <w:autoSpaceDN w:val="0"/>
        <w:adjustRightInd w:val="0"/>
        <w:spacing w:after="0" w:line="276" w:lineRule="auto"/>
        <w:ind w:left="708"/>
        <w:rPr>
          <w:rFonts w:cstheme="minorHAnsi"/>
          <w:b/>
        </w:rPr>
      </w:pPr>
    </w:p>
    <w:p w14:paraId="17B5F82E" w14:textId="33FCD4DC" w:rsidR="007E61A8" w:rsidRPr="00BA0B88" w:rsidRDefault="007E61A8" w:rsidP="00CF2F49">
      <w:pPr>
        <w:autoSpaceDE w:val="0"/>
        <w:autoSpaceDN w:val="0"/>
        <w:adjustRightInd w:val="0"/>
        <w:spacing w:after="0" w:line="276" w:lineRule="auto"/>
        <w:ind w:right="708" w:firstLine="284"/>
        <w:rPr>
          <w:rFonts w:cstheme="minorHAnsi"/>
        </w:rPr>
      </w:pPr>
      <w:r w:rsidRPr="00BA0B88">
        <w:rPr>
          <w:rFonts w:cstheme="minorHAnsi"/>
          <w:b/>
        </w:rPr>
        <w:t xml:space="preserve">K = Kc + </w:t>
      </w:r>
      <w:r w:rsidR="00ED2523">
        <w:rPr>
          <w:rFonts w:cstheme="minorHAnsi"/>
          <w:b/>
        </w:rPr>
        <w:t xml:space="preserve">Ks + </w:t>
      </w:r>
      <w:r w:rsidRPr="00BA0B88">
        <w:rPr>
          <w:rFonts w:cstheme="minorHAnsi"/>
          <w:b/>
        </w:rPr>
        <w:t>Kg</w:t>
      </w:r>
      <w:r w:rsidR="00395561" w:rsidRPr="00BA0B88">
        <w:rPr>
          <w:rFonts w:cstheme="minorHAnsi"/>
          <w:b/>
        </w:rPr>
        <w:t xml:space="preserve"> </w:t>
      </w:r>
    </w:p>
    <w:p w14:paraId="67125342" w14:textId="77777777" w:rsidR="008421FF" w:rsidRPr="00BA0B88" w:rsidRDefault="008421FF" w:rsidP="00CF2F49">
      <w:pPr>
        <w:autoSpaceDE w:val="0"/>
        <w:autoSpaceDN w:val="0"/>
        <w:adjustRightInd w:val="0"/>
        <w:spacing w:after="0" w:line="276" w:lineRule="auto"/>
        <w:ind w:right="708" w:firstLine="284"/>
        <w:jc w:val="both"/>
        <w:rPr>
          <w:rFonts w:cstheme="minorHAnsi"/>
        </w:rPr>
      </w:pPr>
    </w:p>
    <w:p w14:paraId="3AFEC086" w14:textId="346CFEB5" w:rsidR="007E61A8" w:rsidRPr="00BA0B88" w:rsidRDefault="007E61A8" w:rsidP="00CF2F49">
      <w:pPr>
        <w:autoSpaceDE w:val="0"/>
        <w:autoSpaceDN w:val="0"/>
        <w:adjustRightInd w:val="0"/>
        <w:spacing w:after="0" w:line="276" w:lineRule="auto"/>
        <w:ind w:right="708" w:firstLine="284"/>
        <w:jc w:val="both"/>
        <w:rPr>
          <w:rFonts w:cstheme="minorHAnsi"/>
        </w:rPr>
      </w:pPr>
      <w:r w:rsidRPr="00BA0B88">
        <w:rPr>
          <w:rFonts w:cstheme="minorHAnsi"/>
        </w:rPr>
        <w:t>gdzie:</w:t>
      </w:r>
    </w:p>
    <w:p w14:paraId="5A2C96EA" w14:textId="77777777" w:rsidR="007E61A8" w:rsidRPr="00BA0B88" w:rsidRDefault="007E61A8" w:rsidP="00CF2F49">
      <w:pPr>
        <w:autoSpaceDE w:val="0"/>
        <w:autoSpaceDN w:val="0"/>
        <w:adjustRightInd w:val="0"/>
        <w:spacing w:after="0" w:line="276" w:lineRule="auto"/>
        <w:ind w:left="851" w:right="708" w:hanging="2"/>
        <w:jc w:val="both"/>
        <w:rPr>
          <w:rFonts w:cstheme="minorHAnsi"/>
        </w:rPr>
      </w:pPr>
      <w:r w:rsidRPr="00BA0B88">
        <w:rPr>
          <w:rFonts w:cstheme="minorHAnsi"/>
          <w:b/>
        </w:rPr>
        <w:t>K</w:t>
      </w:r>
      <w:r w:rsidRPr="00BA0B88">
        <w:rPr>
          <w:rFonts w:cstheme="minorHAnsi"/>
        </w:rPr>
        <w:t xml:space="preserve"> – liczba punktów w ocenie końcowej</w:t>
      </w:r>
    </w:p>
    <w:p w14:paraId="0CAAAD5A" w14:textId="77777777" w:rsidR="00ED2523" w:rsidRDefault="007E61A8" w:rsidP="00ED2523">
      <w:pPr>
        <w:autoSpaceDE w:val="0"/>
        <w:autoSpaceDN w:val="0"/>
        <w:adjustRightInd w:val="0"/>
        <w:spacing w:after="0" w:line="276" w:lineRule="auto"/>
        <w:ind w:left="851" w:hanging="2"/>
        <w:rPr>
          <w:rFonts w:cstheme="minorHAnsi"/>
        </w:rPr>
      </w:pPr>
      <w:r w:rsidRPr="00BA0B88">
        <w:rPr>
          <w:rFonts w:cstheme="minorHAnsi"/>
          <w:b/>
        </w:rPr>
        <w:t>Kc</w:t>
      </w:r>
      <w:r w:rsidRPr="00BA0B88">
        <w:rPr>
          <w:rFonts w:cstheme="minorHAnsi"/>
        </w:rPr>
        <w:t xml:space="preserve"> – liczba punktów przyznana danej ofercie w kryterium „Cena </w:t>
      </w:r>
      <w:r w:rsidR="002E3777">
        <w:rPr>
          <w:rFonts w:cstheme="minorHAnsi"/>
        </w:rPr>
        <w:t>brutto</w:t>
      </w:r>
      <w:r w:rsidRPr="00BA0B88">
        <w:rPr>
          <w:rFonts w:cstheme="minorHAnsi"/>
        </w:rPr>
        <w:t xml:space="preserve"> przedmiotu zamówienia”</w:t>
      </w:r>
    </w:p>
    <w:p w14:paraId="6ABC4F76" w14:textId="0AC91AC8" w:rsidR="00ED2523" w:rsidRPr="00BA0B88" w:rsidRDefault="00ED2523" w:rsidP="00ED2523">
      <w:pPr>
        <w:autoSpaceDE w:val="0"/>
        <w:autoSpaceDN w:val="0"/>
        <w:adjustRightInd w:val="0"/>
        <w:spacing w:after="0" w:line="276" w:lineRule="auto"/>
        <w:ind w:left="851" w:hanging="2"/>
        <w:rPr>
          <w:rFonts w:cstheme="minorHAnsi"/>
        </w:rPr>
      </w:pPr>
      <w:r w:rsidRPr="00ED2523">
        <w:rPr>
          <w:rFonts w:cstheme="minorHAnsi"/>
          <w:b/>
        </w:rPr>
        <w:t>Ks</w:t>
      </w:r>
      <w:r>
        <w:rPr>
          <w:rFonts w:cstheme="minorHAnsi"/>
          <w:bCs/>
        </w:rPr>
        <w:t xml:space="preserve"> - </w:t>
      </w:r>
      <w:r w:rsidRPr="004B2901">
        <w:rPr>
          <w:rFonts w:cstheme="minorHAnsi"/>
          <w:bCs/>
        </w:rPr>
        <w:t>liczba punktów przyznana danej ofercie w kryterium „Wsparcie techniczne i serwis”.</w:t>
      </w:r>
    </w:p>
    <w:p w14:paraId="3D5878BE" w14:textId="30615E5B" w:rsidR="007E61A8" w:rsidRPr="00BA0B88" w:rsidRDefault="007E61A8" w:rsidP="00CF2F49">
      <w:pPr>
        <w:autoSpaceDE w:val="0"/>
        <w:autoSpaceDN w:val="0"/>
        <w:adjustRightInd w:val="0"/>
        <w:spacing w:after="0" w:line="276" w:lineRule="auto"/>
        <w:ind w:left="851" w:hanging="2"/>
        <w:rPr>
          <w:rFonts w:cstheme="minorHAnsi"/>
          <w:bCs/>
        </w:rPr>
      </w:pPr>
      <w:r w:rsidRPr="00BA0B88">
        <w:rPr>
          <w:rFonts w:cstheme="minorHAnsi"/>
          <w:b/>
        </w:rPr>
        <w:t xml:space="preserve">Kg </w:t>
      </w:r>
      <w:r w:rsidRPr="00BA0B88">
        <w:rPr>
          <w:rFonts w:cstheme="minorHAnsi"/>
          <w:bCs/>
        </w:rPr>
        <w:t>– liczba punktów przyznana danej ofercie w kryterium „Okres gwarancji na przedmiot zamówienia”</w:t>
      </w:r>
    </w:p>
    <w:p w14:paraId="061CDC7B" w14:textId="77777777" w:rsidR="007E61A8" w:rsidRPr="00BA0B88" w:rsidRDefault="007E61A8" w:rsidP="00CF2F49">
      <w:pPr>
        <w:autoSpaceDE w:val="0"/>
        <w:autoSpaceDN w:val="0"/>
        <w:adjustRightInd w:val="0"/>
        <w:spacing w:after="0" w:line="276" w:lineRule="auto"/>
        <w:ind w:left="1416"/>
        <w:jc w:val="both"/>
        <w:rPr>
          <w:rFonts w:cstheme="minorHAnsi"/>
        </w:rPr>
      </w:pPr>
    </w:p>
    <w:p w14:paraId="1C430ACA" w14:textId="77777777" w:rsidR="007E61A8" w:rsidRPr="00BA0B88" w:rsidRDefault="007E61A8" w:rsidP="000F0011">
      <w:pPr>
        <w:autoSpaceDE w:val="0"/>
        <w:autoSpaceDN w:val="0"/>
        <w:adjustRightInd w:val="0"/>
        <w:spacing w:after="0" w:line="276" w:lineRule="auto"/>
        <w:ind w:left="284"/>
        <w:jc w:val="both"/>
        <w:rPr>
          <w:rFonts w:cstheme="minorHAnsi"/>
        </w:rPr>
      </w:pPr>
      <w:r w:rsidRPr="00BA0B88">
        <w:rPr>
          <w:rFonts w:cstheme="minorHAnsi"/>
        </w:rPr>
        <w:t>Wartości punktowe w poszczególnych kryteriach zostaną podane z dokładnością do dwóch miejsc po przecinku, a zaokrąglenie zostanie dokonane zgodnie z ogólnie przyjętymi zasadami matematycznymi.</w:t>
      </w:r>
    </w:p>
    <w:p w14:paraId="5301B263" w14:textId="77777777" w:rsidR="007E61A8" w:rsidRPr="00BA0B88" w:rsidRDefault="007E61A8" w:rsidP="00CF2F49">
      <w:pPr>
        <w:autoSpaceDE w:val="0"/>
        <w:autoSpaceDN w:val="0"/>
        <w:adjustRightInd w:val="0"/>
        <w:spacing w:after="0" w:line="276" w:lineRule="auto"/>
        <w:jc w:val="both"/>
        <w:rPr>
          <w:rFonts w:cstheme="minorHAnsi"/>
        </w:rPr>
      </w:pPr>
    </w:p>
    <w:p w14:paraId="267141F8" w14:textId="607AF178" w:rsidR="0089119D" w:rsidRDefault="0089119D" w:rsidP="009F23BF">
      <w:pPr>
        <w:pStyle w:val="Akapitzlist"/>
        <w:numPr>
          <w:ilvl w:val="0"/>
          <w:numId w:val="30"/>
        </w:numPr>
        <w:spacing w:after="0" w:line="276" w:lineRule="auto"/>
        <w:ind w:left="284" w:hanging="142"/>
        <w:jc w:val="both"/>
        <w:rPr>
          <w:rFonts w:eastAsia="Calibri" w:cstheme="minorHAnsi"/>
          <w:b/>
          <w:bCs/>
        </w:rPr>
      </w:pPr>
      <w:r>
        <w:rPr>
          <w:rFonts w:eastAsia="Calibri" w:cstheme="minorHAnsi"/>
          <w:b/>
          <w:bCs/>
        </w:rPr>
        <w:t>POSTANOWIENIA UMOWNE</w:t>
      </w:r>
    </w:p>
    <w:p w14:paraId="1E1189BA" w14:textId="2C4388B2" w:rsidR="00361938" w:rsidRPr="00BA0B88" w:rsidRDefault="0089119D" w:rsidP="00DA4976">
      <w:pPr>
        <w:pStyle w:val="Akapitzlist"/>
        <w:spacing w:after="0" w:line="276" w:lineRule="auto"/>
        <w:ind w:left="284"/>
        <w:jc w:val="both"/>
        <w:rPr>
          <w:rFonts w:eastAsia="Calibri" w:cstheme="minorHAnsi"/>
          <w:b/>
          <w:bCs/>
        </w:rPr>
      </w:pPr>
      <w:r>
        <w:rPr>
          <w:rFonts w:eastAsia="Calibri" w:cstheme="minorHAnsi"/>
          <w:b/>
          <w:bCs/>
        </w:rPr>
        <w:t xml:space="preserve">1. </w:t>
      </w:r>
      <w:r w:rsidR="00361938" w:rsidRPr="00BA0B88">
        <w:rPr>
          <w:rFonts w:eastAsia="Calibri" w:cstheme="minorHAnsi"/>
          <w:b/>
          <w:bCs/>
        </w:rPr>
        <w:t>WARUNKI ZMIANY UMOWY:</w:t>
      </w:r>
    </w:p>
    <w:p w14:paraId="477B6882" w14:textId="4AAA8467" w:rsidR="00361938" w:rsidRPr="00BA0B88" w:rsidRDefault="00361938" w:rsidP="000F0011">
      <w:pPr>
        <w:spacing w:after="0" w:line="276" w:lineRule="auto"/>
        <w:ind w:left="284"/>
        <w:jc w:val="both"/>
        <w:rPr>
          <w:rFonts w:eastAsia="Calibri" w:cstheme="minorHAnsi"/>
          <w:shd w:val="clear" w:color="auto" w:fill="FFFFFF"/>
        </w:rPr>
      </w:pPr>
      <w:r w:rsidRPr="00BA0B88">
        <w:rPr>
          <w:rFonts w:eastAsia="Calibri" w:cstheme="minorHAnsi"/>
          <w:shd w:val="clear" w:color="auto" w:fill="FFFFFF"/>
        </w:rPr>
        <w:t xml:space="preserve">Umowa zawarta w wyniku postępowania wszczętego na skutek niniejszego zapytania ofertowego, może zostać zmieniona w drodze aneksu do umowy w następującym zakresie i przypadkach: </w:t>
      </w:r>
    </w:p>
    <w:p w14:paraId="171B9B36" w14:textId="5241E3D4" w:rsidR="00361938" w:rsidRPr="00BA0B88" w:rsidRDefault="00361938">
      <w:pPr>
        <w:numPr>
          <w:ilvl w:val="0"/>
          <w:numId w:val="19"/>
        </w:numPr>
        <w:spacing w:after="0" w:line="276" w:lineRule="auto"/>
        <w:ind w:left="851" w:hanging="284"/>
        <w:jc w:val="both"/>
        <w:rPr>
          <w:rFonts w:eastAsia="Calibri" w:cstheme="minorHAnsi"/>
        </w:rPr>
      </w:pPr>
      <w:r w:rsidRPr="00BA0B88">
        <w:rPr>
          <w:rFonts w:eastAsia="Calibri" w:cstheme="minorHAnsi"/>
          <w:shd w:val="clear" w:color="auto" w:fill="FFFFFF"/>
        </w:rPr>
        <w:t xml:space="preserve">W przypadku zmiany wartości umowy, tj. zwiększenia bądź zmniejszenia stawek podatku </w:t>
      </w:r>
      <w:r w:rsidR="00125667" w:rsidRPr="00BA0B88">
        <w:rPr>
          <w:rFonts w:eastAsia="Calibri" w:cstheme="minorHAnsi"/>
          <w:shd w:val="clear" w:color="auto" w:fill="FFFFFF"/>
        </w:rPr>
        <w:br/>
      </w:r>
      <w:r w:rsidRPr="00BA0B88">
        <w:rPr>
          <w:rFonts w:eastAsia="Calibri" w:cstheme="minorHAnsi"/>
          <w:shd w:val="clear" w:color="auto" w:fill="FFFFFF"/>
        </w:rPr>
        <w:t xml:space="preserve">od towarów i usług, dotyczących Przedmiotu Zamówienia w wyniku zmian ustawy z dnia </w:t>
      </w:r>
      <w:r w:rsidR="00125667" w:rsidRPr="00BA0B88">
        <w:rPr>
          <w:rFonts w:eastAsia="Calibri" w:cstheme="minorHAnsi"/>
          <w:shd w:val="clear" w:color="auto" w:fill="FFFFFF"/>
        </w:rPr>
        <w:br/>
      </w:r>
      <w:r w:rsidRPr="00BA0B88">
        <w:rPr>
          <w:rFonts w:eastAsia="Calibri" w:cstheme="minorHAnsi"/>
          <w:shd w:val="clear" w:color="auto" w:fill="FFFFFF"/>
        </w:rPr>
        <w:t>11 marca 2004 r. o podatku od towarów i usług (Dz. U. z 2004 r., Nr 54, poz. 535 ze zm.), które wejdą w życie po dniu zawarcia umowy, a przed wykonaniem przez Wykonawcę przedmiotu zamówienia;</w:t>
      </w:r>
    </w:p>
    <w:p w14:paraId="5CBE97C9" w14:textId="6D44D251" w:rsidR="00361938" w:rsidRPr="00BA0B88" w:rsidRDefault="00361938">
      <w:pPr>
        <w:numPr>
          <w:ilvl w:val="0"/>
          <w:numId w:val="19"/>
        </w:numPr>
        <w:spacing w:after="0" w:line="276" w:lineRule="auto"/>
        <w:ind w:left="851" w:hanging="284"/>
        <w:jc w:val="both"/>
        <w:rPr>
          <w:rFonts w:eastAsia="Calibri" w:cstheme="minorHAnsi"/>
        </w:rPr>
      </w:pPr>
      <w:r w:rsidRPr="00BA0B88">
        <w:rPr>
          <w:rFonts w:eastAsia="Calibri" w:cstheme="minorHAnsi"/>
        </w:rPr>
        <w:t xml:space="preserve">Zamawiający przewiduje możliwość zmian postanowień zawartej Umowy w stosunku </w:t>
      </w:r>
      <w:r w:rsidR="00F53DE2" w:rsidRPr="00BA0B88">
        <w:rPr>
          <w:rFonts w:eastAsia="Calibri" w:cstheme="minorHAnsi"/>
        </w:rPr>
        <w:br/>
      </w:r>
      <w:r w:rsidRPr="00BA0B88">
        <w:rPr>
          <w:rFonts w:eastAsia="Calibri" w:cstheme="minorHAnsi"/>
        </w:rPr>
        <w:t>do treści oferty, na podstawie której dokonano wyboru Wykonawcy, wyłącznie w sytuacji, kiedy będzie to związane z pojawieniem się nowych informacji, faktów uniemożliwiających realizację umowy w pierwotnym kształcie, wyłącznie z przyczyn niemożliwych do przewidzenia na etapie jej zawierania oraz pod warunkiem, że nie będzie to miało wpływu na cele i rezultaty projektu, a zmiana będzie wprowadzona dla dobra projektu. Wprowadzenie zmiany nastąpi w drodze porozumienia obu Stron Umowy.</w:t>
      </w:r>
    </w:p>
    <w:p w14:paraId="306B605C" w14:textId="588DAE96" w:rsidR="00CE2359" w:rsidRPr="00BA0B88" w:rsidRDefault="00361938">
      <w:pPr>
        <w:numPr>
          <w:ilvl w:val="0"/>
          <w:numId w:val="13"/>
        </w:numPr>
        <w:spacing w:after="0" w:line="276" w:lineRule="auto"/>
        <w:ind w:left="851" w:hanging="284"/>
        <w:jc w:val="both"/>
        <w:rPr>
          <w:rStyle w:val="markedcontent"/>
          <w:rFonts w:cstheme="minorHAnsi"/>
        </w:rPr>
      </w:pPr>
      <w:r w:rsidRPr="00BA0B88">
        <w:rPr>
          <w:rFonts w:eastAsia="Calibri" w:cstheme="minorHAnsi"/>
        </w:rPr>
        <w:t>Wystąpienia siły wyższej</w:t>
      </w:r>
      <w:r w:rsidR="002118D6" w:rsidRPr="00BA0B88">
        <w:rPr>
          <w:rFonts w:eastAsia="Calibri" w:cstheme="minorHAnsi"/>
        </w:rPr>
        <w:t xml:space="preserve">, </w:t>
      </w:r>
      <w:r w:rsidR="002118D6" w:rsidRPr="00BA0B88">
        <w:rPr>
          <w:rFonts w:cstheme="minorHAnsi"/>
        </w:rPr>
        <w:t xml:space="preserve">w tym m.in. opóźnień występujących na skutek pandemii </w:t>
      </w:r>
      <w:r w:rsidR="002118D6" w:rsidRPr="00BA0B88">
        <w:rPr>
          <w:rFonts w:cstheme="minorHAnsi"/>
        </w:rPr>
        <w:br/>
        <w:t xml:space="preserve">epidemii, </w:t>
      </w:r>
      <w:r w:rsidR="002118D6" w:rsidRPr="00BA0B88">
        <w:rPr>
          <w:rStyle w:val="markedcontent"/>
          <w:rFonts w:cstheme="minorHAnsi"/>
        </w:rPr>
        <w:t>wojny, wypowiedzianych lub niewypowiedzianych działań wojennych, klęsk żywiołowych, strajków.</w:t>
      </w:r>
    </w:p>
    <w:p w14:paraId="073004EA" w14:textId="77777777" w:rsidR="00361938" w:rsidRPr="00BA0B88" w:rsidRDefault="00361938">
      <w:pPr>
        <w:numPr>
          <w:ilvl w:val="0"/>
          <w:numId w:val="19"/>
        </w:numPr>
        <w:spacing w:after="0" w:line="276" w:lineRule="auto"/>
        <w:ind w:left="851" w:hanging="284"/>
        <w:jc w:val="both"/>
        <w:rPr>
          <w:rFonts w:eastAsia="Calibri" w:cstheme="minorHAnsi"/>
        </w:rPr>
      </w:pPr>
      <w:r w:rsidRPr="00BA0B88">
        <w:rPr>
          <w:rFonts w:eastAsia="Calibri" w:cstheme="minorHAnsi"/>
        </w:rPr>
        <w:t xml:space="preserve">Pozostałe zmiany: </w:t>
      </w:r>
    </w:p>
    <w:p w14:paraId="583933C3" w14:textId="14957BA3" w:rsidR="00361938" w:rsidRPr="00BA0B88" w:rsidRDefault="00361938">
      <w:pPr>
        <w:numPr>
          <w:ilvl w:val="0"/>
          <w:numId w:val="20"/>
        </w:numPr>
        <w:spacing w:after="0" w:line="276" w:lineRule="auto"/>
        <w:ind w:left="1418" w:hanging="284"/>
        <w:jc w:val="both"/>
        <w:rPr>
          <w:rFonts w:eastAsia="Calibri" w:cstheme="minorHAnsi"/>
        </w:rPr>
      </w:pPr>
      <w:r w:rsidRPr="00BA0B88">
        <w:rPr>
          <w:rFonts w:eastAsia="Calibri" w:cstheme="minorHAnsi"/>
        </w:rPr>
        <w:t>zmiana sposobu rozliczania umowy lub dokonywania płatności na rzecz Wykonawcy np. na skutek zmian zawartej przez Zamawiającego umowy o dofinansowanie projektu lub wytycznych dotyczących realizacji projektu.</w:t>
      </w:r>
    </w:p>
    <w:p w14:paraId="2583A6DE" w14:textId="4500A5EE" w:rsidR="00361938" w:rsidRPr="00BA0B88" w:rsidRDefault="00361938">
      <w:pPr>
        <w:numPr>
          <w:ilvl w:val="0"/>
          <w:numId w:val="20"/>
        </w:numPr>
        <w:spacing w:after="0" w:line="276" w:lineRule="auto"/>
        <w:ind w:left="1418" w:hanging="284"/>
        <w:jc w:val="both"/>
        <w:rPr>
          <w:rFonts w:eastAsia="Calibri" w:cstheme="minorHAnsi"/>
        </w:rPr>
      </w:pPr>
      <w:r w:rsidRPr="00BA0B88">
        <w:rPr>
          <w:rFonts w:eastAsia="Calibri" w:cstheme="minorHAnsi"/>
        </w:rPr>
        <w:t>konieczność zrealizowania projektu przy zastosowaniu innych rozwiązań technicznych/technologicznych lub materiałowych niż wskazane w dokumentacji projektowej,</w:t>
      </w:r>
      <w:r w:rsidR="000F0011">
        <w:rPr>
          <w:rFonts w:eastAsia="Calibri" w:cstheme="minorHAnsi"/>
        </w:rPr>
        <w:t xml:space="preserve"> </w:t>
      </w:r>
      <w:r w:rsidRPr="00BA0B88">
        <w:rPr>
          <w:rFonts w:eastAsia="Calibri" w:cstheme="minorHAnsi"/>
        </w:rPr>
        <w:t>w sytuacji, gdyby zastosowanie przewidzianych rozwiązań groziło niewykonaniem lub wadliwym wykonaniem projektu;</w:t>
      </w:r>
    </w:p>
    <w:p w14:paraId="46A5631F" w14:textId="0E70E54C" w:rsidR="00361938" w:rsidRPr="00BA0B88" w:rsidRDefault="00361938">
      <w:pPr>
        <w:numPr>
          <w:ilvl w:val="0"/>
          <w:numId w:val="20"/>
        </w:numPr>
        <w:spacing w:after="0" w:line="276" w:lineRule="auto"/>
        <w:ind w:left="1418" w:hanging="284"/>
        <w:jc w:val="both"/>
        <w:rPr>
          <w:rFonts w:eastAsia="Calibri" w:cstheme="minorHAnsi"/>
        </w:rPr>
      </w:pPr>
      <w:r w:rsidRPr="00BA0B88">
        <w:rPr>
          <w:rFonts w:eastAsia="Calibri" w:cstheme="minorHAnsi"/>
        </w:rPr>
        <w:t>w każdym przypadku, gdy zmiana jest korzystna dla Zamawiającego (np. powoduje skrócenie terminu realizacji umowy).</w:t>
      </w:r>
    </w:p>
    <w:p w14:paraId="51D8793F" w14:textId="1C196070" w:rsidR="00361938" w:rsidRPr="00BA0B88" w:rsidRDefault="00361938">
      <w:pPr>
        <w:numPr>
          <w:ilvl w:val="0"/>
          <w:numId w:val="19"/>
        </w:numPr>
        <w:spacing w:after="0" w:line="276" w:lineRule="auto"/>
        <w:ind w:left="851" w:hanging="284"/>
        <w:jc w:val="both"/>
        <w:rPr>
          <w:rFonts w:eastAsia="Calibri" w:cstheme="minorHAnsi"/>
        </w:rPr>
      </w:pPr>
      <w:r w:rsidRPr="00BA0B88">
        <w:rPr>
          <w:rFonts w:eastAsia="Calibri" w:cstheme="minorHAnsi"/>
        </w:rPr>
        <w:t xml:space="preserve">Zmiany postanowień zawartej umowy wymagają dla swej ważności formy pisemnej w postaci aneksu podpisanego przez obie Strony. </w:t>
      </w:r>
    </w:p>
    <w:p w14:paraId="1245E7AC" w14:textId="77777777" w:rsidR="0089119D" w:rsidRDefault="0089119D" w:rsidP="0089119D">
      <w:pPr>
        <w:pStyle w:val="Akapitzlist"/>
        <w:autoSpaceDE w:val="0"/>
        <w:autoSpaceDN w:val="0"/>
        <w:adjustRightInd w:val="0"/>
        <w:spacing w:after="0" w:line="276" w:lineRule="auto"/>
        <w:ind w:left="851"/>
        <w:contextualSpacing w:val="0"/>
        <w:jc w:val="both"/>
        <w:rPr>
          <w:rFonts w:cstheme="minorHAnsi"/>
        </w:rPr>
      </w:pPr>
    </w:p>
    <w:p w14:paraId="54680E42" w14:textId="50593E09" w:rsidR="0089119D" w:rsidRPr="00BA0B88" w:rsidRDefault="0089119D">
      <w:pPr>
        <w:pStyle w:val="Akapitzlist"/>
        <w:numPr>
          <w:ilvl w:val="0"/>
          <w:numId w:val="17"/>
        </w:numPr>
        <w:autoSpaceDE w:val="0"/>
        <w:autoSpaceDN w:val="0"/>
        <w:adjustRightInd w:val="0"/>
        <w:spacing w:after="0" w:line="276" w:lineRule="auto"/>
        <w:contextualSpacing w:val="0"/>
        <w:jc w:val="both"/>
        <w:rPr>
          <w:rFonts w:cstheme="minorHAnsi"/>
          <w:b/>
          <w:bCs/>
        </w:rPr>
      </w:pPr>
      <w:r w:rsidRPr="00BA0B88">
        <w:rPr>
          <w:rFonts w:cstheme="minorHAnsi"/>
        </w:rPr>
        <w:t>W umowie zawartej pomiędzy Stronami zostanie zawarty następujący zapis dotyczący kar umownych za wykonanie przedmiotu zamówienia niezgodnie z warunkami zawartymi w niniejszym zapytaniu ofertowym:</w:t>
      </w:r>
    </w:p>
    <w:p w14:paraId="36F7E6D9" w14:textId="77777777" w:rsidR="0089119D" w:rsidRPr="00BA0B88" w:rsidRDefault="0089119D">
      <w:pPr>
        <w:numPr>
          <w:ilvl w:val="0"/>
          <w:numId w:val="10"/>
        </w:numPr>
        <w:spacing w:after="0" w:line="276" w:lineRule="auto"/>
        <w:ind w:left="1418" w:hanging="284"/>
        <w:jc w:val="both"/>
        <w:rPr>
          <w:rFonts w:eastAsia="Times New Roman" w:cstheme="minorHAnsi"/>
          <w:lang w:eastAsia="pl-PL"/>
        </w:rPr>
      </w:pPr>
      <w:r w:rsidRPr="00BA0B88">
        <w:rPr>
          <w:rFonts w:eastAsia="Times New Roman" w:cstheme="minorHAnsi"/>
          <w:lang w:eastAsia="pl-PL"/>
        </w:rPr>
        <w:t>Kary umowne na rzecz Zamawiającego:</w:t>
      </w:r>
    </w:p>
    <w:p w14:paraId="5F5FE9BF" w14:textId="77777777" w:rsidR="0089119D" w:rsidRPr="00BA0B88" w:rsidRDefault="0089119D">
      <w:pPr>
        <w:numPr>
          <w:ilvl w:val="0"/>
          <w:numId w:val="11"/>
        </w:numPr>
        <w:spacing w:after="0" w:line="276" w:lineRule="auto"/>
        <w:ind w:left="1985" w:hanging="284"/>
        <w:jc w:val="both"/>
        <w:rPr>
          <w:rFonts w:eastAsia="Times New Roman" w:cstheme="minorHAnsi"/>
          <w:lang w:eastAsia="pl-PL"/>
        </w:rPr>
      </w:pPr>
      <w:r w:rsidRPr="00BA0B88">
        <w:rPr>
          <w:rFonts w:eastAsia="Times New Roman" w:cstheme="minorHAnsi"/>
          <w:lang w:eastAsia="pl-PL"/>
        </w:rPr>
        <w:t xml:space="preserve">kara umowna za odstąpienie Wykonawcy od realizacji umowy z przyczyn leżących po stronie Wykonawcy - w wysokości 20% całkowitego wynagrodzenia należnego Wykonawcy; </w:t>
      </w:r>
    </w:p>
    <w:p w14:paraId="7D973932" w14:textId="77777777" w:rsidR="0089119D" w:rsidRPr="00BA0B88" w:rsidRDefault="0089119D">
      <w:pPr>
        <w:numPr>
          <w:ilvl w:val="0"/>
          <w:numId w:val="11"/>
        </w:numPr>
        <w:spacing w:after="0" w:line="276" w:lineRule="auto"/>
        <w:ind w:left="1985" w:hanging="284"/>
        <w:jc w:val="both"/>
        <w:rPr>
          <w:rFonts w:eastAsia="Times New Roman" w:cstheme="minorHAnsi"/>
          <w:lang w:eastAsia="pl-PL"/>
        </w:rPr>
      </w:pPr>
      <w:r w:rsidRPr="00BA0B88">
        <w:rPr>
          <w:rFonts w:eastAsia="Times New Roman" w:cstheme="minorHAnsi"/>
          <w:lang w:eastAsia="pl-PL"/>
        </w:rPr>
        <w:t>kara umowna za zwłokę w realizacji przedmiotu zamówienia – w wysokości 5% całkowitego wynagrodzenia należnego Wykonawcy za każdy kolejny dzień zwłoki.</w:t>
      </w:r>
    </w:p>
    <w:p w14:paraId="2D7A3A30" w14:textId="77777777" w:rsidR="0089119D" w:rsidRPr="00BA0B88" w:rsidRDefault="0089119D">
      <w:pPr>
        <w:numPr>
          <w:ilvl w:val="0"/>
          <w:numId w:val="10"/>
        </w:numPr>
        <w:spacing w:after="0" w:line="276" w:lineRule="auto"/>
        <w:ind w:left="1418" w:hanging="284"/>
        <w:jc w:val="both"/>
        <w:rPr>
          <w:rFonts w:eastAsia="Times New Roman" w:cstheme="minorHAnsi"/>
          <w:lang w:eastAsia="pl-PL"/>
        </w:rPr>
      </w:pPr>
      <w:r w:rsidRPr="00BA0B88">
        <w:rPr>
          <w:rFonts w:eastAsia="Times New Roman" w:cstheme="minorHAnsi"/>
          <w:lang w:eastAsia="pl-PL"/>
        </w:rPr>
        <w:t>Kary umowne na rzecz Wykonawcy:</w:t>
      </w:r>
    </w:p>
    <w:p w14:paraId="45170334" w14:textId="77777777" w:rsidR="0089119D" w:rsidRPr="00BA0B88" w:rsidRDefault="0089119D">
      <w:pPr>
        <w:numPr>
          <w:ilvl w:val="0"/>
          <w:numId w:val="12"/>
        </w:numPr>
        <w:spacing w:after="0" w:line="276" w:lineRule="auto"/>
        <w:ind w:left="1985" w:hanging="284"/>
        <w:jc w:val="both"/>
        <w:rPr>
          <w:rFonts w:eastAsia="Times New Roman" w:cstheme="minorHAnsi"/>
          <w:lang w:eastAsia="pl-PL"/>
        </w:rPr>
      </w:pPr>
      <w:r w:rsidRPr="00BA0B88">
        <w:rPr>
          <w:rFonts w:eastAsia="Times New Roman" w:cstheme="minorHAnsi"/>
          <w:lang w:eastAsia="pl-PL"/>
        </w:rPr>
        <w:t xml:space="preserve">kara umowna za odstąpienie od niniejszej umowy przez którąkolwiek </w:t>
      </w:r>
      <w:r w:rsidRPr="00BA0B88">
        <w:rPr>
          <w:rFonts w:eastAsia="Times New Roman" w:cstheme="minorHAnsi"/>
          <w:lang w:eastAsia="pl-PL"/>
        </w:rPr>
        <w:br/>
        <w:t>ze Stron  z przyczyn leżących po stronie Zamawiającego – w wysokości 20% całkowitego wynagrodzenia należnego Wykonawcy;</w:t>
      </w:r>
    </w:p>
    <w:p w14:paraId="78D902AA" w14:textId="71544572" w:rsidR="0089119D" w:rsidRPr="00500E10" w:rsidRDefault="0089119D" w:rsidP="00500E10">
      <w:pPr>
        <w:numPr>
          <w:ilvl w:val="0"/>
          <w:numId w:val="12"/>
        </w:numPr>
        <w:spacing w:after="0" w:line="276" w:lineRule="auto"/>
        <w:ind w:left="1985" w:hanging="284"/>
        <w:jc w:val="both"/>
        <w:rPr>
          <w:rFonts w:eastAsia="Calibri" w:cstheme="minorHAnsi"/>
        </w:rPr>
      </w:pPr>
      <w:r w:rsidRPr="00BA0B88">
        <w:rPr>
          <w:rFonts w:eastAsia="Times New Roman" w:cstheme="minorHAnsi"/>
          <w:lang w:eastAsia="pl-PL"/>
        </w:rPr>
        <w:lastRenderedPageBreak/>
        <w:t xml:space="preserve">kara umowna za przerwy w realizacji przedmiotu zamówienia, które powstały </w:t>
      </w:r>
      <w:r w:rsidRPr="00BA0B88">
        <w:rPr>
          <w:rFonts w:eastAsia="Times New Roman" w:cstheme="minorHAnsi"/>
          <w:lang w:eastAsia="pl-PL"/>
        </w:rPr>
        <w:br/>
        <w:t xml:space="preserve">z przyczyn niezależnych od Wykonawcy i leżących wyłącznie po stronie Zamawiającego – w wysokości 1% całkowitego wynagrodzenia należnego Wykonawcy za każdy kolejny dzień </w:t>
      </w:r>
      <w:r w:rsidR="00FF7D93">
        <w:rPr>
          <w:rFonts w:eastAsia="Times New Roman" w:cstheme="minorHAnsi"/>
          <w:lang w:eastAsia="pl-PL"/>
        </w:rPr>
        <w:t>zwłoki.</w:t>
      </w:r>
    </w:p>
    <w:p w14:paraId="118E05AA" w14:textId="77777777" w:rsidR="008421FF" w:rsidRPr="00BA0B88" w:rsidRDefault="008421FF" w:rsidP="00CF2F49">
      <w:pPr>
        <w:spacing w:after="0" w:line="276" w:lineRule="auto"/>
        <w:ind w:left="1068"/>
        <w:jc w:val="both"/>
        <w:rPr>
          <w:rFonts w:eastAsia="Calibri" w:cstheme="minorHAnsi"/>
        </w:rPr>
      </w:pPr>
    </w:p>
    <w:p w14:paraId="1EEDD8B3" w14:textId="77777777" w:rsidR="00361938" w:rsidRPr="00BA0B88" w:rsidRDefault="00361938" w:rsidP="009F23BF">
      <w:pPr>
        <w:pStyle w:val="Akapitzlist"/>
        <w:numPr>
          <w:ilvl w:val="0"/>
          <w:numId w:val="30"/>
        </w:numPr>
        <w:autoSpaceDE w:val="0"/>
        <w:autoSpaceDN w:val="0"/>
        <w:adjustRightInd w:val="0"/>
        <w:spacing w:after="0" w:line="276" w:lineRule="auto"/>
        <w:ind w:left="284" w:hanging="142"/>
        <w:jc w:val="both"/>
        <w:rPr>
          <w:rFonts w:eastAsia="Calibri" w:cstheme="minorHAnsi"/>
          <w:b/>
          <w:bCs/>
          <w:lang w:eastAsia="pl-PL"/>
        </w:rPr>
      </w:pPr>
      <w:r w:rsidRPr="00BA0B88">
        <w:rPr>
          <w:rFonts w:eastAsia="Calibri" w:cstheme="minorHAnsi"/>
          <w:b/>
          <w:bCs/>
          <w:lang w:eastAsia="pl-PL"/>
        </w:rPr>
        <w:t>ODSTĄPIENIE OD UMOWY LUB JEJ NATYCHMIASTOWE WYPOWIEDZENIE</w:t>
      </w:r>
    </w:p>
    <w:p w14:paraId="6037654B" w14:textId="5C5E91C8" w:rsidR="00361938" w:rsidRPr="00BA0B88" w:rsidRDefault="00361938">
      <w:pPr>
        <w:pStyle w:val="Akapitzlist"/>
        <w:widowControl w:val="0"/>
        <w:numPr>
          <w:ilvl w:val="0"/>
          <w:numId w:val="21"/>
        </w:numPr>
        <w:tabs>
          <w:tab w:val="left" w:pos="709"/>
        </w:tabs>
        <w:autoSpaceDE w:val="0"/>
        <w:autoSpaceDN w:val="0"/>
        <w:spacing w:after="0" w:line="276" w:lineRule="auto"/>
        <w:ind w:left="851" w:hanging="284"/>
        <w:jc w:val="both"/>
        <w:rPr>
          <w:rFonts w:cstheme="minorHAnsi"/>
        </w:rPr>
      </w:pPr>
      <w:r w:rsidRPr="00BA0B88">
        <w:rPr>
          <w:rFonts w:cstheme="minorHAnsi"/>
        </w:rPr>
        <w:t xml:space="preserve">Zamawiającemu przysługuje prawo do odstąpienia od </w:t>
      </w:r>
      <w:r w:rsidR="00507ABA" w:rsidRPr="00BA0B88">
        <w:rPr>
          <w:rFonts w:cstheme="minorHAnsi"/>
        </w:rPr>
        <w:t>u</w:t>
      </w:r>
      <w:r w:rsidRPr="00BA0B88">
        <w:rPr>
          <w:rFonts w:cstheme="minorHAnsi"/>
        </w:rPr>
        <w:t>mowy w</w:t>
      </w:r>
      <w:r w:rsidRPr="00BA0B88">
        <w:rPr>
          <w:rFonts w:cstheme="minorHAnsi"/>
          <w:spacing w:val="-4"/>
        </w:rPr>
        <w:t xml:space="preserve"> </w:t>
      </w:r>
      <w:r w:rsidRPr="00BA0B88">
        <w:rPr>
          <w:rFonts w:cstheme="minorHAnsi"/>
        </w:rPr>
        <w:t>razie:</w:t>
      </w:r>
    </w:p>
    <w:p w14:paraId="4835C709" w14:textId="58A936E8" w:rsidR="00361938" w:rsidRPr="00BA0B88" w:rsidRDefault="00361938">
      <w:pPr>
        <w:pStyle w:val="Akapitzlist"/>
        <w:widowControl w:val="0"/>
        <w:numPr>
          <w:ilvl w:val="0"/>
          <w:numId w:val="22"/>
        </w:numPr>
        <w:tabs>
          <w:tab w:val="left" w:pos="825"/>
        </w:tabs>
        <w:autoSpaceDE w:val="0"/>
        <w:autoSpaceDN w:val="0"/>
        <w:spacing w:after="0" w:line="276" w:lineRule="auto"/>
        <w:ind w:left="1418" w:hanging="284"/>
        <w:jc w:val="both"/>
        <w:rPr>
          <w:rFonts w:cstheme="minorHAnsi"/>
        </w:rPr>
      </w:pPr>
      <w:r w:rsidRPr="00BA0B88">
        <w:rPr>
          <w:rFonts w:cstheme="minorHAnsi"/>
        </w:rPr>
        <w:t xml:space="preserve">wystąpienia istotnej zmiany okoliczności powodującej, że wykonanie </w:t>
      </w:r>
      <w:r w:rsidR="00507ABA" w:rsidRPr="00BA0B88">
        <w:rPr>
          <w:rFonts w:cstheme="minorHAnsi"/>
        </w:rPr>
        <w:t>u</w:t>
      </w:r>
      <w:r w:rsidRPr="00BA0B88">
        <w:rPr>
          <w:rFonts w:cstheme="minorHAnsi"/>
        </w:rPr>
        <w:t xml:space="preserve">mowy nie leży </w:t>
      </w:r>
      <w:r w:rsidR="00021DEB" w:rsidRPr="00BA0B88">
        <w:rPr>
          <w:rFonts w:cstheme="minorHAnsi"/>
        </w:rPr>
        <w:br/>
      </w:r>
      <w:r w:rsidRPr="00BA0B88">
        <w:rPr>
          <w:rFonts w:cstheme="minorHAnsi"/>
        </w:rPr>
        <w:t xml:space="preserve">w interesie publicznym, czego nie można było przewidzieć w chwili jej zawarcia, przy czym odstąpienie od </w:t>
      </w:r>
      <w:r w:rsidR="00507ABA" w:rsidRPr="00BA0B88">
        <w:rPr>
          <w:rFonts w:cstheme="minorHAnsi"/>
        </w:rPr>
        <w:t>u</w:t>
      </w:r>
      <w:r w:rsidRPr="00BA0B88">
        <w:rPr>
          <w:rFonts w:cstheme="minorHAnsi"/>
        </w:rPr>
        <w:t>mowy w tym wypadku może nastąpić w terminie jednego miesiąca od chwili powzięcia wiadomości o powyższych</w:t>
      </w:r>
      <w:r w:rsidRPr="00BA0B88">
        <w:rPr>
          <w:rFonts w:cstheme="minorHAnsi"/>
          <w:spacing w:val="-5"/>
        </w:rPr>
        <w:t xml:space="preserve"> </w:t>
      </w:r>
      <w:r w:rsidRPr="00BA0B88">
        <w:rPr>
          <w:rFonts w:cstheme="minorHAnsi"/>
        </w:rPr>
        <w:t>okolicznościach,</w:t>
      </w:r>
    </w:p>
    <w:p w14:paraId="52218779" w14:textId="77777777" w:rsidR="00361938" w:rsidRPr="00BA0B88" w:rsidRDefault="00361938">
      <w:pPr>
        <w:pStyle w:val="Akapitzlist"/>
        <w:widowControl w:val="0"/>
        <w:numPr>
          <w:ilvl w:val="0"/>
          <w:numId w:val="22"/>
        </w:numPr>
        <w:tabs>
          <w:tab w:val="left" w:pos="825"/>
        </w:tabs>
        <w:autoSpaceDE w:val="0"/>
        <w:autoSpaceDN w:val="0"/>
        <w:spacing w:after="0" w:line="276" w:lineRule="auto"/>
        <w:ind w:left="1418" w:hanging="284"/>
        <w:jc w:val="both"/>
        <w:rPr>
          <w:rFonts w:cstheme="minorHAnsi"/>
        </w:rPr>
      </w:pPr>
      <w:r w:rsidRPr="00BA0B88">
        <w:rPr>
          <w:rFonts w:cstheme="minorHAnsi"/>
        </w:rPr>
        <w:t>ogłoszenia upadłości lub likwidacji Wykonawcy (za wyjątkiem likwidacji przeprowadzanej w celu przekształcenia lub</w:t>
      </w:r>
      <w:r w:rsidRPr="00BA0B88">
        <w:rPr>
          <w:rFonts w:cstheme="minorHAnsi"/>
          <w:spacing w:val="-3"/>
        </w:rPr>
        <w:t xml:space="preserve"> </w:t>
      </w:r>
      <w:r w:rsidRPr="00BA0B88">
        <w:rPr>
          <w:rFonts w:cstheme="minorHAnsi"/>
        </w:rPr>
        <w:t>restrukturyzacji),</w:t>
      </w:r>
    </w:p>
    <w:p w14:paraId="6B5719AD" w14:textId="44EA6D95" w:rsidR="00361938" w:rsidRPr="00BA0B88" w:rsidRDefault="00361938">
      <w:pPr>
        <w:pStyle w:val="Akapitzlist"/>
        <w:widowControl w:val="0"/>
        <w:numPr>
          <w:ilvl w:val="0"/>
          <w:numId w:val="22"/>
        </w:numPr>
        <w:tabs>
          <w:tab w:val="left" w:pos="825"/>
        </w:tabs>
        <w:autoSpaceDE w:val="0"/>
        <w:autoSpaceDN w:val="0"/>
        <w:spacing w:after="0" w:line="276" w:lineRule="auto"/>
        <w:ind w:left="1418" w:hanging="284"/>
        <w:jc w:val="both"/>
        <w:rPr>
          <w:rFonts w:cstheme="minorHAnsi"/>
        </w:rPr>
      </w:pPr>
      <w:r w:rsidRPr="00BA0B88">
        <w:rPr>
          <w:rFonts w:cstheme="minorHAnsi"/>
        </w:rPr>
        <w:t>wydania nakazu zajęcia istotnej części majątku Wykonawcy, mającej wpływ na realizację przedmiotu niniejszej</w:t>
      </w:r>
      <w:r w:rsidRPr="00BA0B88">
        <w:rPr>
          <w:rFonts w:cstheme="minorHAnsi"/>
          <w:spacing w:val="-4"/>
        </w:rPr>
        <w:t xml:space="preserve"> </w:t>
      </w:r>
      <w:r w:rsidR="00507ABA" w:rsidRPr="00BA0B88">
        <w:rPr>
          <w:rFonts w:cstheme="minorHAnsi"/>
        </w:rPr>
        <w:t>u</w:t>
      </w:r>
      <w:r w:rsidRPr="00BA0B88">
        <w:rPr>
          <w:rFonts w:cstheme="minorHAnsi"/>
        </w:rPr>
        <w:t>mowy.</w:t>
      </w:r>
    </w:p>
    <w:p w14:paraId="10000EFC" w14:textId="707AC9F6" w:rsidR="00361938" w:rsidRPr="00BA0B88" w:rsidRDefault="00361938">
      <w:pPr>
        <w:pStyle w:val="Akapitzlist"/>
        <w:widowControl w:val="0"/>
        <w:numPr>
          <w:ilvl w:val="0"/>
          <w:numId w:val="21"/>
        </w:numPr>
        <w:tabs>
          <w:tab w:val="left" w:pos="709"/>
        </w:tabs>
        <w:autoSpaceDE w:val="0"/>
        <w:autoSpaceDN w:val="0"/>
        <w:spacing w:after="0" w:line="276" w:lineRule="auto"/>
        <w:ind w:left="851" w:hanging="284"/>
        <w:jc w:val="both"/>
        <w:rPr>
          <w:rFonts w:cstheme="minorHAnsi"/>
        </w:rPr>
      </w:pPr>
      <w:r w:rsidRPr="00BA0B88">
        <w:rPr>
          <w:rFonts w:cstheme="minorHAnsi"/>
        </w:rPr>
        <w:t xml:space="preserve">Zamawiający ma dodatkowo prawo odstąpienia od </w:t>
      </w:r>
      <w:r w:rsidR="00507ABA" w:rsidRPr="00BA0B88">
        <w:rPr>
          <w:rFonts w:cstheme="minorHAnsi"/>
        </w:rPr>
        <w:t>u</w:t>
      </w:r>
      <w:r w:rsidRPr="00BA0B88">
        <w:rPr>
          <w:rFonts w:cstheme="minorHAnsi"/>
        </w:rPr>
        <w:t xml:space="preserve">mowy, </w:t>
      </w:r>
      <w:r w:rsidR="00EC3E40" w:rsidRPr="00BA0B88">
        <w:rPr>
          <w:rFonts w:cstheme="minorHAnsi"/>
        </w:rPr>
        <w:t xml:space="preserve">w przypadku gdy </w:t>
      </w:r>
      <w:r w:rsidRPr="00BA0B88">
        <w:rPr>
          <w:rFonts w:cstheme="minorHAnsi"/>
        </w:rPr>
        <w:t xml:space="preserve">Wykonawca pomimo pisemnych zastrzeżeń Zamawiającego nie wykonuje zobowiązań wynikających z </w:t>
      </w:r>
      <w:r w:rsidR="00507ABA" w:rsidRPr="00BA0B88">
        <w:rPr>
          <w:rFonts w:cstheme="minorHAnsi"/>
        </w:rPr>
        <w:t>u</w:t>
      </w:r>
      <w:r w:rsidRPr="00BA0B88">
        <w:rPr>
          <w:rFonts w:cstheme="minorHAnsi"/>
        </w:rPr>
        <w:t>mowy lub wykonuje je nienależycie pomimo uprzedniego wezwania</w:t>
      </w:r>
      <w:r w:rsidRPr="00BA0B88">
        <w:rPr>
          <w:rFonts w:cstheme="minorHAnsi"/>
          <w:spacing w:val="-2"/>
        </w:rPr>
        <w:t xml:space="preserve"> </w:t>
      </w:r>
      <w:r w:rsidRPr="00BA0B88">
        <w:rPr>
          <w:rFonts w:cstheme="minorHAnsi"/>
        </w:rPr>
        <w:t>Zamawiającego</w:t>
      </w:r>
      <w:r w:rsidR="00EC3E40" w:rsidRPr="00BA0B88">
        <w:rPr>
          <w:rFonts w:cstheme="minorHAnsi"/>
        </w:rPr>
        <w:t>.</w:t>
      </w:r>
    </w:p>
    <w:p w14:paraId="1957A21D" w14:textId="31A2E498" w:rsidR="00361938" w:rsidRPr="00BA0B88" w:rsidRDefault="00361938">
      <w:pPr>
        <w:pStyle w:val="Akapitzlist"/>
        <w:widowControl w:val="0"/>
        <w:numPr>
          <w:ilvl w:val="0"/>
          <w:numId w:val="21"/>
        </w:numPr>
        <w:tabs>
          <w:tab w:val="left" w:pos="709"/>
        </w:tabs>
        <w:autoSpaceDE w:val="0"/>
        <w:autoSpaceDN w:val="0"/>
        <w:spacing w:after="0" w:line="276" w:lineRule="auto"/>
        <w:ind w:left="851" w:hanging="284"/>
        <w:jc w:val="both"/>
        <w:rPr>
          <w:rFonts w:cstheme="minorHAnsi"/>
        </w:rPr>
      </w:pPr>
      <w:r w:rsidRPr="00BA0B88">
        <w:rPr>
          <w:rFonts w:cstheme="minorHAnsi"/>
        </w:rPr>
        <w:t xml:space="preserve">Odstąpienie lub wypowiedzenie </w:t>
      </w:r>
      <w:r w:rsidR="00507ABA" w:rsidRPr="00BA0B88">
        <w:rPr>
          <w:rFonts w:cstheme="minorHAnsi"/>
        </w:rPr>
        <w:t>u</w:t>
      </w:r>
      <w:r w:rsidRPr="00BA0B88">
        <w:rPr>
          <w:rFonts w:cstheme="minorHAnsi"/>
        </w:rPr>
        <w:t>mowy powinno nastąpić w formie pisemnej pod rygorem nieważności takiego oświadczenia i powinno zawierać uzasadnienie z podaniem podstaw prawnych i faktycznych odstąpienia lub</w:t>
      </w:r>
      <w:r w:rsidRPr="00BA0B88">
        <w:rPr>
          <w:rFonts w:cstheme="minorHAnsi"/>
          <w:spacing w:val="-2"/>
        </w:rPr>
        <w:t xml:space="preserve"> </w:t>
      </w:r>
      <w:r w:rsidRPr="00BA0B88">
        <w:rPr>
          <w:rFonts w:cstheme="minorHAnsi"/>
        </w:rPr>
        <w:t xml:space="preserve">wypowiedzenia. Odstąpienie może nastąpić w terminie </w:t>
      </w:r>
      <w:r w:rsidR="00B51ACA" w:rsidRPr="00BA0B88">
        <w:rPr>
          <w:rFonts w:cstheme="minorHAnsi"/>
        </w:rPr>
        <w:t>30</w:t>
      </w:r>
      <w:r w:rsidRPr="00BA0B88">
        <w:rPr>
          <w:rFonts w:cstheme="minorHAnsi"/>
        </w:rPr>
        <w:t xml:space="preserve"> dni liczonych od dnia powzięcia przez Zamawiającego informacji albo wystąpienia zdarzeń opisanych w niniejszym paragrafie. </w:t>
      </w:r>
    </w:p>
    <w:p w14:paraId="386DF06A" w14:textId="77777777" w:rsidR="00021DEB" w:rsidRPr="00BA0B88" w:rsidRDefault="00021DEB" w:rsidP="00CF2F49">
      <w:pPr>
        <w:autoSpaceDE w:val="0"/>
        <w:autoSpaceDN w:val="0"/>
        <w:adjustRightInd w:val="0"/>
        <w:spacing w:after="0" w:line="276" w:lineRule="auto"/>
        <w:jc w:val="both"/>
        <w:rPr>
          <w:rFonts w:eastAsia="Calibri" w:cstheme="minorHAnsi"/>
          <w:b/>
          <w:bCs/>
          <w:lang w:eastAsia="pl-PL"/>
        </w:rPr>
      </w:pPr>
    </w:p>
    <w:p w14:paraId="698090A7" w14:textId="77777777" w:rsidR="00361938" w:rsidRPr="00BA0B88" w:rsidRDefault="00361938" w:rsidP="009F23BF">
      <w:pPr>
        <w:pStyle w:val="Akapitzlist"/>
        <w:numPr>
          <w:ilvl w:val="0"/>
          <w:numId w:val="30"/>
        </w:numPr>
        <w:autoSpaceDE w:val="0"/>
        <w:autoSpaceDN w:val="0"/>
        <w:adjustRightInd w:val="0"/>
        <w:spacing w:after="0" w:line="276" w:lineRule="auto"/>
        <w:ind w:left="284" w:hanging="142"/>
        <w:jc w:val="both"/>
        <w:rPr>
          <w:rFonts w:eastAsia="Calibri" w:cstheme="minorHAnsi"/>
          <w:b/>
          <w:bCs/>
          <w:lang w:eastAsia="pl-PL"/>
        </w:rPr>
      </w:pPr>
      <w:r w:rsidRPr="00BA0B88">
        <w:rPr>
          <w:rFonts w:eastAsia="Calibri" w:cstheme="minorHAnsi"/>
          <w:b/>
          <w:bCs/>
          <w:lang w:eastAsia="pl-PL"/>
        </w:rPr>
        <w:t>INFORMACJA DODATKOWE ISTOTNE NA ETAPIE POSTĘPOWANIA:</w:t>
      </w:r>
    </w:p>
    <w:p w14:paraId="1CB67FC9" w14:textId="2F3AC7D8" w:rsidR="00361938" w:rsidRPr="00BA0B88" w:rsidRDefault="00361938" w:rsidP="000F0011">
      <w:pPr>
        <w:numPr>
          <w:ilvl w:val="0"/>
          <w:numId w:val="3"/>
        </w:numPr>
        <w:spacing w:after="0" w:line="276" w:lineRule="auto"/>
        <w:ind w:left="851" w:hanging="284"/>
        <w:jc w:val="both"/>
        <w:rPr>
          <w:rFonts w:eastAsia="Times New Roman" w:cstheme="minorHAnsi"/>
        </w:rPr>
      </w:pPr>
      <w:r w:rsidRPr="00BA0B88">
        <w:rPr>
          <w:rFonts w:eastAsia="Times New Roman" w:cstheme="minorHAnsi"/>
        </w:rPr>
        <w:t xml:space="preserve">Zapytanie ofertowe zamieszczone zostało na stronie internetowej w Bazie Konkurencyjności Funduszy Europejskich: </w:t>
      </w:r>
      <w:hyperlink r:id="rId12" w:history="1">
        <w:r w:rsidR="00611F52" w:rsidRPr="00BA0B88">
          <w:rPr>
            <w:rStyle w:val="Hipercze"/>
            <w:rFonts w:eastAsia="Times New Roman" w:cstheme="minorHAnsi"/>
          </w:rPr>
          <w:t>www.bazakonkurencyjnosci.funduszeeuropejskie.gov.pl</w:t>
        </w:r>
      </w:hyperlink>
      <w:r w:rsidRPr="00BA0B88">
        <w:rPr>
          <w:rFonts w:eastAsia="Times New Roman" w:cstheme="minorHAnsi"/>
        </w:rPr>
        <w:t xml:space="preserve">. </w:t>
      </w:r>
    </w:p>
    <w:p w14:paraId="74BDF557" w14:textId="165F264C" w:rsidR="00BF76CB" w:rsidRPr="00BA0B88" w:rsidRDefault="00361938" w:rsidP="000F0011">
      <w:pPr>
        <w:numPr>
          <w:ilvl w:val="0"/>
          <w:numId w:val="3"/>
        </w:numPr>
        <w:autoSpaceDE w:val="0"/>
        <w:autoSpaceDN w:val="0"/>
        <w:adjustRightInd w:val="0"/>
        <w:spacing w:after="0" w:line="276" w:lineRule="auto"/>
        <w:ind w:left="851" w:hanging="284"/>
        <w:contextualSpacing/>
        <w:jc w:val="both"/>
        <w:rPr>
          <w:rFonts w:eastAsia="Times New Roman" w:cstheme="minorHAnsi"/>
        </w:rPr>
      </w:pPr>
      <w:r w:rsidRPr="00BA0B88">
        <w:rPr>
          <w:rFonts w:eastAsia="Times New Roman" w:cstheme="minorHAnsi"/>
        </w:rPr>
        <w:t>Zamawiający zastrzega sobie możliwość odwołania lub unieważnienia postępowania w każdym czasie bez podania przyczyny.</w:t>
      </w:r>
    </w:p>
    <w:p w14:paraId="5FA9FAFE" w14:textId="6A70641F" w:rsidR="00361938" w:rsidRPr="00BA0B88" w:rsidRDefault="00361938" w:rsidP="000F0011">
      <w:pPr>
        <w:numPr>
          <w:ilvl w:val="0"/>
          <w:numId w:val="3"/>
        </w:numPr>
        <w:autoSpaceDE w:val="0"/>
        <w:autoSpaceDN w:val="0"/>
        <w:adjustRightInd w:val="0"/>
        <w:spacing w:after="0" w:line="276" w:lineRule="auto"/>
        <w:ind w:left="851" w:hanging="284"/>
        <w:contextualSpacing/>
        <w:jc w:val="both"/>
        <w:rPr>
          <w:rFonts w:eastAsia="Times New Roman" w:cstheme="minorHAnsi"/>
        </w:rPr>
      </w:pPr>
      <w:r w:rsidRPr="00BA0B88">
        <w:rPr>
          <w:rFonts w:eastAsia="Times New Roman" w:cstheme="minorHAnsi"/>
        </w:rPr>
        <w:t>Zamawiający zastrzega sobie możliwość zakończenia postępowania bez dokonania wyboru Wykonawcy.</w:t>
      </w:r>
    </w:p>
    <w:p w14:paraId="4B21C927" w14:textId="5128695E" w:rsidR="00361938" w:rsidRPr="00BA0B88" w:rsidRDefault="00361938" w:rsidP="000F0011">
      <w:pPr>
        <w:numPr>
          <w:ilvl w:val="0"/>
          <w:numId w:val="3"/>
        </w:numPr>
        <w:autoSpaceDE w:val="0"/>
        <w:autoSpaceDN w:val="0"/>
        <w:adjustRightInd w:val="0"/>
        <w:spacing w:after="0" w:line="276" w:lineRule="auto"/>
        <w:ind w:left="851" w:hanging="284"/>
        <w:contextualSpacing/>
        <w:jc w:val="both"/>
        <w:rPr>
          <w:rFonts w:eastAsia="Calibri" w:cstheme="minorHAnsi"/>
          <w:lang w:eastAsia="pl-PL"/>
        </w:rPr>
      </w:pPr>
      <w:r w:rsidRPr="00BA0B88">
        <w:rPr>
          <w:rFonts w:eastAsia="Calibri" w:cstheme="minorHAnsi"/>
          <w:lang w:eastAsia="pl-PL"/>
        </w:rPr>
        <w:t xml:space="preserve">Po dokonaniu wyboru oferty Zamawiający poinformuje Oferentów biorących udział w postępowaniu ofertowym o wynikach za pośrednictwem internetowej Bazy Konkurencyjności Funduszy Europejskich: </w:t>
      </w:r>
      <w:r w:rsidR="00611F52" w:rsidRPr="00BA0B88">
        <w:rPr>
          <w:rFonts w:cstheme="minorHAnsi"/>
        </w:rPr>
        <w:t xml:space="preserve"> </w:t>
      </w:r>
      <w:hyperlink w:history="1">
        <w:r w:rsidR="003643A3" w:rsidRPr="00BA0B88">
          <w:rPr>
            <w:rStyle w:val="Hipercze"/>
            <w:rFonts w:eastAsia="Calibri" w:cstheme="minorHAnsi"/>
            <w:lang w:eastAsia="pl-PL"/>
          </w:rPr>
          <w:t>www.bazakonkurencyjnosci.funduszeeuropejskie. gov.pl</w:t>
        </w:r>
      </w:hyperlink>
      <w:r w:rsidRPr="00BA0B88">
        <w:rPr>
          <w:rFonts w:eastAsia="Calibri" w:cstheme="minorHAnsi"/>
          <w:lang w:eastAsia="pl-PL"/>
        </w:rPr>
        <w:t xml:space="preserve"> </w:t>
      </w:r>
    </w:p>
    <w:p w14:paraId="6A2ECA90" w14:textId="77777777" w:rsidR="00361938" w:rsidRPr="00BA0B88" w:rsidRDefault="00361938" w:rsidP="000F0011">
      <w:pPr>
        <w:numPr>
          <w:ilvl w:val="0"/>
          <w:numId w:val="3"/>
        </w:numPr>
        <w:autoSpaceDE w:val="0"/>
        <w:autoSpaceDN w:val="0"/>
        <w:adjustRightInd w:val="0"/>
        <w:spacing w:after="0" w:line="276" w:lineRule="auto"/>
        <w:ind w:left="851" w:hanging="284"/>
        <w:contextualSpacing/>
        <w:jc w:val="both"/>
        <w:rPr>
          <w:rFonts w:eastAsia="Times New Roman" w:cstheme="minorHAnsi"/>
        </w:rPr>
      </w:pPr>
      <w:r w:rsidRPr="00BA0B88">
        <w:rPr>
          <w:rFonts w:eastAsia="Calibri" w:cstheme="minorHAnsi"/>
          <w:lang w:eastAsia="pl-PL"/>
        </w:rPr>
        <w:t xml:space="preserve">Po dokonaniu wyboru oferty Zamawiający poinformuje Oferenta, którego ofertę wybrano </w:t>
      </w:r>
      <w:r w:rsidRPr="00BA0B88">
        <w:rPr>
          <w:rFonts w:eastAsia="Calibri" w:cstheme="minorHAnsi"/>
          <w:lang w:eastAsia="pl-PL"/>
        </w:rPr>
        <w:br/>
        <w:t>o terminie podpisania umowy.</w:t>
      </w:r>
    </w:p>
    <w:p w14:paraId="201DD7A6" w14:textId="77777777" w:rsidR="00361938" w:rsidRPr="00BA0B88" w:rsidRDefault="00361938" w:rsidP="000F0011">
      <w:pPr>
        <w:numPr>
          <w:ilvl w:val="0"/>
          <w:numId w:val="3"/>
        </w:numPr>
        <w:spacing w:after="0" w:line="276" w:lineRule="auto"/>
        <w:ind w:left="851" w:hanging="284"/>
        <w:jc w:val="both"/>
        <w:rPr>
          <w:rFonts w:eastAsia="Times New Roman" w:cstheme="minorHAnsi"/>
          <w:lang w:eastAsia="pl-PL"/>
        </w:rPr>
      </w:pPr>
      <w:r w:rsidRPr="00BA0B88">
        <w:rPr>
          <w:rFonts w:eastAsia="Times New Roman" w:cstheme="minorHAnsi"/>
          <w:lang w:eastAsia="pl-PL"/>
        </w:rPr>
        <w:t>Jeżeli Oferent, którego oferta została wybrana, uchyli się od zawarcia umowy, Zamawiający może wybrać ofertę najkorzystniejszą spośród pozostałych ofert, bez przeprowadzania ich ponownej oceny.</w:t>
      </w:r>
    </w:p>
    <w:p w14:paraId="33E6ACE9" w14:textId="103CF78C" w:rsidR="00361938" w:rsidRPr="00BA0B88" w:rsidRDefault="00361938" w:rsidP="000F0011">
      <w:pPr>
        <w:numPr>
          <w:ilvl w:val="0"/>
          <w:numId w:val="3"/>
        </w:numPr>
        <w:spacing w:after="0" w:line="276" w:lineRule="auto"/>
        <w:ind w:left="851" w:hanging="284"/>
        <w:jc w:val="both"/>
        <w:rPr>
          <w:rFonts w:eastAsia="Times New Roman" w:cstheme="minorHAnsi"/>
          <w:lang w:eastAsia="pl-PL"/>
        </w:rPr>
      </w:pPr>
      <w:r w:rsidRPr="00BA0B88">
        <w:rPr>
          <w:rFonts w:eastAsia="Times New Roman" w:cstheme="minorHAnsi"/>
          <w:lang w:eastAsia="pl-PL"/>
        </w:rPr>
        <w:t>Zamawiający zastrzega sobie prawo do nieuwzględnienia oferty, któr</w:t>
      </w:r>
      <w:r w:rsidR="00BB231D" w:rsidRPr="00BA0B88">
        <w:rPr>
          <w:rFonts w:eastAsia="Times New Roman" w:cstheme="minorHAnsi"/>
          <w:lang w:eastAsia="pl-PL"/>
        </w:rPr>
        <w:t xml:space="preserve">ej cena jest </w:t>
      </w:r>
      <w:r w:rsidRPr="00BA0B88">
        <w:rPr>
          <w:rFonts w:eastAsia="Times New Roman" w:cstheme="minorHAnsi"/>
          <w:lang w:eastAsia="pl-PL"/>
        </w:rPr>
        <w:t xml:space="preserve"> </w:t>
      </w:r>
      <w:r w:rsidR="00BD34F5" w:rsidRPr="00BA0B88">
        <w:rPr>
          <w:rFonts w:eastAsia="Times New Roman" w:cstheme="minorHAnsi"/>
          <w:lang w:eastAsia="pl-PL"/>
        </w:rPr>
        <w:t>rażąco niska, zgodnie z zapisami wskazanymi w punkcie XII „Odrzucenie oferty”, podpunkt 7 niniejszego zapytania ofertowego.</w:t>
      </w:r>
    </w:p>
    <w:p w14:paraId="6F5518A3" w14:textId="5A78A29B" w:rsidR="00361938" w:rsidRPr="00BA0B88" w:rsidRDefault="00361938" w:rsidP="000F0011">
      <w:pPr>
        <w:numPr>
          <w:ilvl w:val="0"/>
          <w:numId w:val="3"/>
        </w:numPr>
        <w:spacing w:after="0" w:line="276" w:lineRule="auto"/>
        <w:ind w:left="851" w:hanging="284"/>
        <w:jc w:val="both"/>
        <w:rPr>
          <w:rFonts w:eastAsia="Times New Roman" w:cstheme="minorHAnsi"/>
          <w:lang w:eastAsia="pl-PL"/>
        </w:rPr>
      </w:pPr>
      <w:r w:rsidRPr="00BA0B88">
        <w:rPr>
          <w:rFonts w:eastAsia="Times New Roman" w:cstheme="minorHAnsi"/>
          <w:lang w:eastAsia="pl-PL"/>
        </w:rPr>
        <w:t>Od prowadzonego postępowania nie przysługują Oferentom środki ochrony prawnej (protest, odwołanie, skarga) określone odpowiednio w przepisach ustawy Prawo zamówień publicznych.</w:t>
      </w:r>
    </w:p>
    <w:p w14:paraId="5BFFE0DA" w14:textId="77777777" w:rsidR="004920D1" w:rsidRPr="00BA0B88" w:rsidRDefault="004920D1" w:rsidP="00CF2F49">
      <w:pPr>
        <w:spacing w:after="0" w:line="276" w:lineRule="auto"/>
        <w:ind w:left="851"/>
        <w:rPr>
          <w:rFonts w:eastAsia="Times New Roman" w:cstheme="minorHAnsi"/>
          <w:lang w:eastAsia="pl-PL"/>
        </w:rPr>
      </w:pPr>
    </w:p>
    <w:p w14:paraId="552DE4FC" w14:textId="4E490396" w:rsidR="00361938" w:rsidRPr="00BA0B88" w:rsidRDefault="00361938" w:rsidP="009F23BF">
      <w:pPr>
        <w:pStyle w:val="Akapitzlist"/>
        <w:numPr>
          <w:ilvl w:val="0"/>
          <w:numId w:val="30"/>
        </w:numPr>
        <w:spacing w:after="0" w:line="276" w:lineRule="auto"/>
        <w:ind w:left="284" w:hanging="142"/>
        <w:jc w:val="both"/>
        <w:rPr>
          <w:rFonts w:eastAsia="Times New Roman" w:cstheme="minorHAnsi"/>
          <w:lang w:eastAsia="pl-PL"/>
        </w:rPr>
      </w:pPr>
      <w:r w:rsidRPr="00BA0B88">
        <w:rPr>
          <w:rFonts w:cstheme="minorHAnsi"/>
          <w:b/>
          <w:bCs/>
        </w:rPr>
        <w:t xml:space="preserve">KLAUZULA INFORMACYJNA </w:t>
      </w:r>
      <w:r w:rsidR="00E72810" w:rsidRPr="00BA0B88">
        <w:rPr>
          <w:rFonts w:cstheme="minorHAnsi"/>
          <w:b/>
          <w:bCs/>
        </w:rPr>
        <w:t xml:space="preserve">ZAMAWIAJĄCEGO </w:t>
      </w:r>
      <w:r w:rsidRPr="00BA0B88">
        <w:rPr>
          <w:rFonts w:cstheme="minorHAnsi"/>
          <w:b/>
          <w:bCs/>
        </w:rPr>
        <w:t xml:space="preserve">W SPRAWIE OCHRONY DANYCH OSOBOWYCH: </w:t>
      </w:r>
    </w:p>
    <w:p w14:paraId="49568699" w14:textId="77777777" w:rsidR="003E75EF" w:rsidRPr="00BA0B88" w:rsidRDefault="003E75EF">
      <w:pPr>
        <w:pStyle w:val="Akapitzlist"/>
        <w:numPr>
          <w:ilvl w:val="0"/>
          <w:numId w:val="26"/>
        </w:numPr>
        <w:shd w:val="clear" w:color="auto" w:fill="FFFFFF"/>
        <w:spacing w:after="0" w:line="276" w:lineRule="auto"/>
        <w:ind w:left="709"/>
        <w:jc w:val="both"/>
        <w:rPr>
          <w:rFonts w:eastAsia="Times New Roman" w:cstheme="minorHAnsi"/>
          <w:color w:val="222222"/>
          <w:shd w:val="clear" w:color="auto" w:fill="FFFFFF"/>
        </w:rPr>
      </w:pPr>
      <w:bookmarkStart w:id="6" w:name="_Hlk75184760"/>
      <w:r w:rsidRPr="00BA0B88">
        <w:rPr>
          <w:rFonts w:eastAsia="Times New Roman" w:cstheme="minorHAnsi"/>
          <w:color w:val="222222"/>
          <w:shd w:val="clear" w:color="auto" w:fill="FFFFFF"/>
        </w:rPr>
        <w:lastRenderedPageBreak/>
        <w:t xml:space="preserve">Administratorem danych osobowych jest </w:t>
      </w:r>
      <w:r w:rsidRPr="00BA0B88">
        <w:rPr>
          <w:rFonts w:eastAsia="Times New Roman" w:cstheme="minorHAnsi"/>
          <w:b/>
          <w:noProof/>
          <w:color w:val="222222"/>
          <w:shd w:val="clear" w:color="auto" w:fill="FFFFFF"/>
        </w:rPr>
        <w:t xml:space="preserve">Witaj Świecie! Sp. z o.o. </w:t>
      </w:r>
      <w:r w:rsidRPr="00BA0B88">
        <w:rPr>
          <w:rFonts w:eastAsia="Times New Roman" w:cstheme="minorHAnsi"/>
          <w:color w:val="222222"/>
          <w:shd w:val="clear" w:color="auto" w:fill="FFFFFF"/>
        </w:rPr>
        <w:t xml:space="preserve">(dalej: „ADMINISTRATOR”), z siedzibą: </w:t>
      </w:r>
      <w:r w:rsidRPr="00BA0B88">
        <w:rPr>
          <w:rFonts w:eastAsia="Times New Roman" w:cstheme="minorHAnsi"/>
          <w:noProof/>
          <w:color w:val="222222"/>
          <w:shd w:val="clear" w:color="auto" w:fill="FFFFFF"/>
        </w:rPr>
        <w:t xml:space="preserve">ul. </w:t>
      </w:r>
      <w:r w:rsidRPr="00BA0B88">
        <w:rPr>
          <w:rFonts w:eastAsia="Times New Roman" w:cstheme="minorHAnsi"/>
          <w:shd w:val="clear" w:color="auto" w:fill="FFFFFF"/>
          <w:lang w:eastAsia="pl-PL"/>
        </w:rPr>
        <w:t>Henryka</w:t>
      </w:r>
      <w:r w:rsidRPr="00BA0B88">
        <w:rPr>
          <w:rFonts w:eastAsia="Times New Roman" w:cstheme="minorHAnsi"/>
          <w:noProof/>
          <w:color w:val="222222"/>
          <w:shd w:val="clear" w:color="auto" w:fill="FFFFFF"/>
        </w:rPr>
        <w:t xml:space="preserve"> Sienkiewicza 5A, 76-200 Słupsk</w:t>
      </w:r>
      <w:r w:rsidRPr="00BA0B88">
        <w:rPr>
          <w:rFonts w:eastAsia="Times New Roman" w:cstheme="minorHAnsi"/>
          <w:color w:val="222222"/>
          <w:shd w:val="clear" w:color="auto" w:fill="FFFFFF"/>
        </w:rPr>
        <w:t xml:space="preserve">. Z Administratorem można się kontaktować pisemnie, za pomocą poczty tradycyjnej na adres: </w:t>
      </w:r>
      <w:r w:rsidRPr="00BA0B88">
        <w:rPr>
          <w:rFonts w:eastAsia="Times New Roman" w:cstheme="minorHAnsi"/>
          <w:noProof/>
          <w:color w:val="222222"/>
          <w:shd w:val="clear" w:color="auto" w:fill="FFFFFF"/>
        </w:rPr>
        <w:t>ul. Henryka Sienkiewicza 5A, 76-200 Słupsk</w:t>
      </w:r>
      <w:r w:rsidRPr="00BA0B88">
        <w:rPr>
          <w:rFonts w:eastAsia="Times New Roman" w:cstheme="minorHAnsi"/>
          <w:color w:val="222222"/>
          <w:shd w:val="clear" w:color="auto" w:fill="FFFFFF"/>
        </w:rPr>
        <w:t xml:space="preserve"> lub drogą e-mailową pod adresem: biuro@witaj-swiecie.pl.</w:t>
      </w:r>
    </w:p>
    <w:p w14:paraId="17768469" w14:textId="49933979" w:rsidR="003E75EF" w:rsidRPr="00BA0B88" w:rsidRDefault="00A95B14">
      <w:pPr>
        <w:pStyle w:val="Akapitzlist"/>
        <w:numPr>
          <w:ilvl w:val="0"/>
          <w:numId w:val="26"/>
        </w:numPr>
        <w:shd w:val="clear" w:color="auto" w:fill="FFFFFF"/>
        <w:spacing w:after="0" w:line="276" w:lineRule="auto"/>
        <w:ind w:left="709" w:hanging="284"/>
        <w:jc w:val="both"/>
        <w:rPr>
          <w:rFonts w:eastAsia="Times New Roman" w:cstheme="minorHAnsi"/>
          <w:color w:val="222222"/>
          <w:shd w:val="clear" w:color="auto" w:fill="FFFFFF"/>
          <w:lang w:eastAsia="pl-PL"/>
        </w:rPr>
      </w:pPr>
      <w:r w:rsidRPr="00BA0B88">
        <w:rPr>
          <w:rFonts w:eastAsia="Times New Roman" w:cstheme="minorHAnsi"/>
          <w:shd w:val="clear" w:color="auto" w:fill="FFFFFF"/>
          <w:lang w:eastAsia="pl-PL"/>
        </w:rPr>
        <w:t xml:space="preserve"> </w:t>
      </w:r>
      <w:r w:rsidR="003E75EF" w:rsidRPr="00BA0B88">
        <w:rPr>
          <w:rFonts w:eastAsia="Times New Roman" w:cstheme="minorHAnsi"/>
          <w:shd w:val="clear" w:color="auto" w:fill="FFFFFF"/>
          <w:lang w:eastAsia="pl-PL"/>
        </w:rPr>
        <w:t>Administrator</w:t>
      </w:r>
      <w:r w:rsidR="003E75EF" w:rsidRPr="00BA0B88">
        <w:rPr>
          <w:rFonts w:eastAsia="Times New Roman" w:cstheme="minorHAnsi"/>
          <w:color w:val="222222"/>
          <w:shd w:val="clear" w:color="auto" w:fill="FFFFFF"/>
          <w:lang w:eastAsia="pl-PL"/>
        </w:rPr>
        <w:t xml:space="preserve"> wyznaczył Inspektora Ochrony Danych, z którym można się skontaktować pod adresem mailowym: iodo@rt-net.pl</w:t>
      </w:r>
    </w:p>
    <w:bookmarkEnd w:id="6"/>
    <w:p w14:paraId="5D448F63" w14:textId="31C2657F" w:rsidR="003E75EF" w:rsidRPr="00BA0B88" w:rsidRDefault="003E75EF">
      <w:pPr>
        <w:pStyle w:val="Akapitzlist"/>
        <w:numPr>
          <w:ilvl w:val="0"/>
          <w:numId w:val="26"/>
        </w:numPr>
        <w:shd w:val="clear" w:color="auto" w:fill="FFFFFF"/>
        <w:spacing w:after="0" w:line="276" w:lineRule="auto"/>
        <w:ind w:left="709"/>
        <w:jc w:val="both"/>
        <w:rPr>
          <w:rFonts w:eastAsia="Times New Roman" w:cstheme="minorHAnsi"/>
          <w:shd w:val="clear" w:color="auto" w:fill="FFFFFF"/>
          <w:lang w:eastAsia="pl-PL"/>
        </w:rPr>
      </w:pPr>
      <w:r w:rsidRPr="00BA0B88">
        <w:rPr>
          <w:rFonts w:eastAsia="Times New Roman" w:cstheme="minorHAnsi"/>
          <w:shd w:val="clear" w:color="auto" w:fill="FFFFFF"/>
          <w:lang w:eastAsia="pl-PL"/>
        </w:rPr>
        <w:t>Dane osobowe są przetwarzane na podstawie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oraz Wytycznych Ministra Funduszy i Polityki Regionalnej dotyczących kwalifikowalności wydatków na lata 2021-2027 z dnia 18 listopada 2022 r. wydanych na podstawie, ustawy z dnia 28 kwietnia 2022 r. o zasadach realizacji zadań finansowanych ze środków europejskich w perspektywie finansowej 2021-2027 w zakresie ujednoliconych warunków i procedur dotyczących kwalifikowalności wydatków dla EFS+, EFRR, FS i FST.</w:t>
      </w:r>
    </w:p>
    <w:p w14:paraId="1818C376" w14:textId="2A3DBD55" w:rsidR="003E75EF" w:rsidRPr="00BA0B88" w:rsidRDefault="003E75EF">
      <w:pPr>
        <w:pStyle w:val="Akapitzlist"/>
        <w:numPr>
          <w:ilvl w:val="0"/>
          <w:numId w:val="26"/>
        </w:numPr>
        <w:shd w:val="clear" w:color="auto" w:fill="FFFFFF"/>
        <w:spacing w:after="0" w:line="276" w:lineRule="auto"/>
        <w:ind w:left="709"/>
        <w:jc w:val="both"/>
        <w:rPr>
          <w:rFonts w:eastAsia="Times New Roman" w:cstheme="minorHAnsi"/>
          <w:lang w:eastAsia="pl-PL"/>
        </w:rPr>
      </w:pPr>
      <w:r w:rsidRPr="00BA0B88">
        <w:rPr>
          <w:rFonts w:eastAsia="Times New Roman" w:cstheme="minorHAnsi"/>
          <w:shd w:val="clear" w:color="auto" w:fill="FFFFFF"/>
          <w:lang w:eastAsia="pl-PL"/>
        </w:rPr>
        <w:t xml:space="preserve">Przetwarzanie odbywa się </w:t>
      </w:r>
      <w:r w:rsidRPr="00BA0B88">
        <w:rPr>
          <w:rFonts w:eastAsia="Times New Roman" w:cstheme="minorHAnsi"/>
          <w:lang w:eastAsia="pl-PL"/>
        </w:rPr>
        <w:t>w celu:</w:t>
      </w:r>
    </w:p>
    <w:p w14:paraId="1202DD7B" w14:textId="78D0DC30" w:rsidR="003E75EF" w:rsidRPr="00BA0B88" w:rsidRDefault="003E75EF">
      <w:pPr>
        <w:pStyle w:val="Akapitzlist"/>
        <w:numPr>
          <w:ilvl w:val="0"/>
          <w:numId w:val="28"/>
        </w:numPr>
        <w:spacing w:line="276" w:lineRule="auto"/>
        <w:ind w:left="1560"/>
        <w:jc w:val="both"/>
        <w:rPr>
          <w:rFonts w:eastAsia="Times New Roman" w:cstheme="minorHAnsi"/>
          <w:shd w:val="clear" w:color="auto" w:fill="FFFFFF"/>
          <w:lang w:eastAsia="pl-PL"/>
        </w:rPr>
      </w:pPr>
      <w:r w:rsidRPr="00BA0B88">
        <w:rPr>
          <w:rFonts w:eastAsia="Times New Roman" w:cstheme="minorHAnsi"/>
          <w:shd w:val="clear" w:color="auto" w:fill="FFFFFF"/>
          <w:lang w:eastAsia="pl-PL"/>
        </w:rPr>
        <w:t>przeprowadzenia postępowania o udzielenie zamówienia – art. 6 ust. 1 lit. b, e RODO – dane osobowe będą przechowywane przez okres wynikający z realizacji Programu „Odporność oraz Rozwój Ekonomii Społecznej i Przedsiębiorczości Społecznej” na lata 2022-2025 tzn. okres realizacji projektu, zachowania trwałości oraz okres przechowywania dokumentacji dotyczącej projektu;</w:t>
      </w:r>
    </w:p>
    <w:p w14:paraId="0AA19042" w14:textId="194D9076" w:rsidR="003E75EF" w:rsidRPr="00BA0B88" w:rsidRDefault="003E75EF">
      <w:pPr>
        <w:pStyle w:val="Akapitzlist"/>
        <w:numPr>
          <w:ilvl w:val="0"/>
          <w:numId w:val="28"/>
        </w:numPr>
        <w:spacing w:line="276" w:lineRule="auto"/>
        <w:ind w:left="1560"/>
        <w:jc w:val="both"/>
        <w:rPr>
          <w:rFonts w:eastAsia="Times New Roman" w:cstheme="minorHAnsi"/>
          <w:shd w:val="clear" w:color="auto" w:fill="FFFFFF"/>
          <w:lang w:eastAsia="pl-PL"/>
        </w:rPr>
      </w:pPr>
      <w:r w:rsidRPr="00BA0B88">
        <w:rPr>
          <w:rFonts w:eastAsia="Times New Roman" w:cstheme="minorHAnsi"/>
          <w:shd w:val="clear" w:color="auto" w:fill="FFFFFF"/>
          <w:lang w:eastAsia="pl-PL"/>
        </w:rPr>
        <w:t>wykonania obowiązków prawnych ciążących na Administratorze m.in. rozliczenie projektu – art. 6 ust. 1 lit. c RODO – dane będą przechowywane przez 5 lat od zakończenia roku kalendarzowego, w którym zatwierdzono sprawozdanie i rozliczenie projektu;</w:t>
      </w:r>
    </w:p>
    <w:p w14:paraId="15DF350A" w14:textId="7BAD9E4B" w:rsidR="003E75EF" w:rsidRPr="00BA0B88" w:rsidRDefault="003E75EF">
      <w:pPr>
        <w:pStyle w:val="Akapitzlist"/>
        <w:numPr>
          <w:ilvl w:val="0"/>
          <w:numId w:val="28"/>
        </w:numPr>
        <w:spacing w:line="276" w:lineRule="auto"/>
        <w:ind w:left="1560"/>
        <w:jc w:val="both"/>
        <w:rPr>
          <w:rFonts w:eastAsia="Times New Roman" w:cstheme="minorHAnsi"/>
          <w:shd w:val="clear" w:color="auto" w:fill="FFFFFF"/>
          <w:lang w:eastAsia="pl-PL"/>
        </w:rPr>
      </w:pPr>
      <w:r w:rsidRPr="00BA0B88">
        <w:rPr>
          <w:rFonts w:eastAsia="Times New Roman" w:cstheme="minorHAnsi"/>
          <w:shd w:val="clear" w:color="auto" w:fill="FFFFFF"/>
          <w:lang w:eastAsia="pl-PL"/>
        </w:rPr>
        <w:t>dochodzenia i obrony roszczeń – art. 6 ust. 1 lit. f RODO – dane będą przetwarzane przez 3 lata od zakończenia postępowania.</w:t>
      </w:r>
    </w:p>
    <w:p w14:paraId="6B69BF45" w14:textId="77777777" w:rsidR="003E75EF" w:rsidRPr="00BA0B88" w:rsidRDefault="003E75EF">
      <w:pPr>
        <w:pStyle w:val="Akapitzlist"/>
        <w:numPr>
          <w:ilvl w:val="0"/>
          <w:numId w:val="26"/>
        </w:numPr>
        <w:shd w:val="clear" w:color="auto" w:fill="FFFFFF"/>
        <w:spacing w:after="0" w:line="276" w:lineRule="auto"/>
        <w:ind w:left="709"/>
        <w:jc w:val="both"/>
        <w:rPr>
          <w:rFonts w:eastAsia="Times New Roman" w:cstheme="minorHAnsi"/>
          <w:lang w:eastAsia="pl-PL"/>
        </w:rPr>
      </w:pPr>
      <w:r w:rsidRPr="00BA0B88">
        <w:rPr>
          <w:rFonts w:eastAsia="Times New Roman" w:cstheme="minorHAnsi"/>
          <w:lang w:eastAsia="pl-PL"/>
        </w:rPr>
        <w:t xml:space="preserve">Dane osobowe nie pochodzą od stron trzecich. </w:t>
      </w:r>
    </w:p>
    <w:p w14:paraId="52DBB9F8" w14:textId="77777777" w:rsidR="003E75EF" w:rsidRPr="00BA0B88" w:rsidRDefault="003E75EF">
      <w:pPr>
        <w:pStyle w:val="Akapitzlist"/>
        <w:numPr>
          <w:ilvl w:val="0"/>
          <w:numId w:val="26"/>
        </w:numPr>
        <w:shd w:val="clear" w:color="auto" w:fill="FFFFFF"/>
        <w:spacing w:after="0" w:line="276" w:lineRule="auto"/>
        <w:ind w:left="709"/>
        <w:jc w:val="both"/>
        <w:rPr>
          <w:rFonts w:eastAsia="Times New Roman" w:cstheme="minorHAnsi"/>
          <w:lang w:eastAsia="pl-PL"/>
        </w:rPr>
      </w:pPr>
      <w:r w:rsidRPr="00BA0B88">
        <w:rPr>
          <w:rFonts w:eastAsia="Times New Roman" w:cstheme="minorHAnsi"/>
          <w:shd w:val="clear" w:color="auto" w:fill="FFFFFF"/>
          <w:lang w:eastAsia="pl-PL"/>
        </w:rPr>
        <w:t>Administrator</w:t>
      </w:r>
      <w:r w:rsidRPr="00BA0B88">
        <w:rPr>
          <w:rFonts w:eastAsia="Times New Roman" w:cstheme="minorHAnsi"/>
          <w:lang w:eastAsia="pl-PL"/>
        </w:rPr>
        <w:t xml:space="preserve"> nie zamierza przekazywać danych do państwa trzeciego lub organizacji międzynarodowej. </w:t>
      </w:r>
    </w:p>
    <w:p w14:paraId="527A3B54" w14:textId="255B3433" w:rsidR="003E75EF" w:rsidRPr="00BA0B88" w:rsidRDefault="003E75EF">
      <w:pPr>
        <w:pStyle w:val="Akapitzlist"/>
        <w:numPr>
          <w:ilvl w:val="0"/>
          <w:numId w:val="26"/>
        </w:numPr>
        <w:shd w:val="clear" w:color="auto" w:fill="FFFFFF"/>
        <w:spacing w:after="0" w:line="276" w:lineRule="auto"/>
        <w:ind w:left="709"/>
        <w:jc w:val="both"/>
        <w:rPr>
          <w:rFonts w:eastAsia="Times New Roman" w:cstheme="minorHAnsi"/>
          <w:color w:val="222222"/>
          <w:lang w:eastAsia="pl-PL"/>
        </w:rPr>
      </w:pPr>
      <w:r w:rsidRPr="00BA0B88">
        <w:rPr>
          <w:rFonts w:eastAsia="Times New Roman" w:cstheme="minorHAnsi"/>
          <w:shd w:val="clear" w:color="auto" w:fill="FFFFFF"/>
          <w:lang w:eastAsia="pl-PL"/>
        </w:rPr>
        <w:t>Administrator</w:t>
      </w:r>
      <w:r w:rsidRPr="00BA0B88">
        <w:rPr>
          <w:rFonts w:eastAsia="Times New Roman" w:cstheme="minorHAnsi"/>
          <w:lang w:eastAsia="pl-PL"/>
        </w:rPr>
        <w:t xml:space="preserve"> będzie przekazywał dane osobowe innym podmiotom, tylko na podstawie przepisów prawa, w tym do </w:t>
      </w:r>
      <w:r w:rsidR="00E72810" w:rsidRPr="00BA0B88">
        <w:rPr>
          <w:rFonts w:eastAsia="Times New Roman" w:cstheme="minorHAnsi"/>
          <w:lang w:eastAsia="pl-PL"/>
        </w:rPr>
        <w:t>Ministra  Rodziny, Pracy i Polityki Społecznej w celach monitoringu i kontroli w ramach realizowanego projektu,</w:t>
      </w:r>
      <w:r w:rsidRPr="00BA0B88">
        <w:rPr>
          <w:rFonts w:eastAsia="Times New Roman" w:cstheme="minorHAnsi"/>
          <w:lang w:eastAsia="pl-PL"/>
        </w:rPr>
        <w:t xml:space="preserve"> a także na podstawie zawartych umów powierzenia przetwarzania danych osobowych m.in. do </w:t>
      </w:r>
      <w:r w:rsidR="00E72810" w:rsidRPr="00BA0B88">
        <w:rPr>
          <w:rFonts w:eastAsia="Times New Roman" w:cstheme="minorHAnsi"/>
          <w:lang w:eastAsia="pl-PL"/>
        </w:rPr>
        <w:t xml:space="preserve">dostawców systemów informatycznych. </w:t>
      </w:r>
    </w:p>
    <w:p w14:paraId="3642F65C" w14:textId="77777777" w:rsidR="003E75EF" w:rsidRPr="00BA0B88" w:rsidRDefault="003E75EF">
      <w:pPr>
        <w:pStyle w:val="Akapitzlist"/>
        <w:numPr>
          <w:ilvl w:val="0"/>
          <w:numId w:val="26"/>
        </w:numPr>
        <w:shd w:val="clear" w:color="auto" w:fill="FFFFFF"/>
        <w:spacing w:after="0" w:line="276" w:lineRule="auto"/>
        <w:ind w:left="709"/>
        <w:jc w:val="both"/>
        <w:rPr>
          <w:rFonts w:eastAsia="Times New Roman" w:cstheme="minorHAnsi"/>
          <w:lang w:eastAsia="pl-PL"/>
        </w:rPr>
      </w:pPr>
      <w:r w:rsidRPr="00BA0B88">
        <w:rPr>
          <w:rFonts w:eastAsia="Times New Roman" w:cstheme="minorHAnsi"/>
          <w:shd w:val="clear" w:color="auto" w:fill="FFFFFF"/>
          <w:lang w:eastAsia="pl-PL"/>
        </w:rPr>
        <w:t>Posiada</w:t>
      </w:r>
      <w:r w:rsidRPr="00BA0B88">
        <w:rPr>
          <w:rFonts w:eastAsia="Times New Roman" w:cstheme="minorHAnsi"/>
          <w:lang w:eastAsia="pl-PL"/>
        </w:rPr>
        <w:t xml:space="preserve"> </w:t>
      </w:r>
      <w:r w:rsidRPr="00BA0B88">
        <w:rPr>
          <w:rFonts w:eastAsia="Times New Roman" w:cstheme="minorHAnsi"/>
          <w:shd w:val="clear" w:color="auto" w:fill="FFFFFF"/>
          <w:lang w:eastAsia="pl-PL"/>
        </w:rPr>
        <w:t>Pani</w:t>
      </w:r>
      <w:r w:rsidRPr="00BA0B88">
        <w:rPr>
          <w:rFonts w:eastAsia="Times New Roman" w:cstheme="minorHAnsi"/>
          <w:lang w:eastAsia="pl-PL"/>
        </w:rPr>
        <w:t xml:space="preserve">/Pan prawo do: </w:t>
      </w:r>
    </w:p>
    <w:p w14:paraId="41F1F007" w14:textId="77777777" w:rsidR="003E75EF" w:rsidRPr="00BA0B88" w:rsidRDefault="003E75EF">
      <w:pPr>
        <w:pStyle w:val="Akapitzlist"/>
        <w:numPr>
          <w:ilvl w:val="0"/>
          <w:numId w:val="27"/>
        </w:numPr>
        <w:shd w:val="clear" w:color="auto" w:fill="FFFFFF"/>
        <w:spacing w:after="0" w:line="276" w:lineRule="auto"/>
        <w:ind w:left="1560"/>
        <w:jc w:val="both"/>
        <w:rPr>
          <w:rFonts w:eastAsia="Times New Roman" w:cstheme="minorHAnsi"/>
          <w:lang w:eastAsia="pl-PL"/>
        </w:rPr>
      </w:pPr>
      <w:r w:rsidRPr="00BA0B88">
        <w:rPr>
          <w:rFonts w:eastAsia="Times New Roman" w:cstheme="minorHAnsi"/>
          <w:lang w:eastAsia="pl-PL"/>
        </w:rPr>
        <w:t xml:space="preserve">żądania dostępu do danych osobowych, ich sprostowania, usunięcia lub ograniczenia przetwarzania; </w:t>
      </w:r>
    </w:p>
    <w:p w14:paraId="747FDEA0" w14:textId="1BD4978B" w:rsidR="003E75EF" w:rsidRPr="00BA0B88" w:rsidRDefault="003E75EF">
      <w:pPr>
        <w:pStyle w:val="Akapitzlist"/>
        <w:numPr>
          <w:ilvl w:val="0"/>
          <w:numId w:val="27"/>
        </w:numPr>
        <w:shd w:val="clear" w:color="auto" w:fill="FFFFFF"/>
        <w:spacing w:after="0" w:line="276" w:lineRule="auto"/>
        <w:ind w:left="1560"/>
        <w:jc w:val="both"/>
        <w:rPr>
          <w:rFonts w:eastAsia="Times New Roman" w:cstheme="minorHAnsi"/>
          <w:lang w:eastAsia="pl-PL"/>
        </w:rPr>
      </w:pPr>
      <w:r w:rsidRPr="00BA0B88">
        <w:rPr>
          <w:rFonts w:eastAsia="Times New Roman" w:cstheme="minorHAnsi"/>
          <w:lang w:eastAsia="pl-PL"/>
        </w:rPr>
        <w:t xml:space="preserve">wniesienia sprzeciwu wobec przetwarzania, a także prawo do przenoszenia danych; </w:t>
      </w:r>
    </w:p>
    <w:p w14:paraId="688C8B58" w14:textId="77777777" w:rsidR="003E75EF" w:rsidRPr="00BA0B88" w:rsidRDefault="003E75EF">
      <w:pPr>
        <w:pStyle w:val="Akapitzlist"/>
        <w:numPr>
          <w:ilvl w:val="0"/>
          <w:numId w:val="27"/>
        </w:numPr>
        <w:shd w:val="clear" w:color="auto" w:fill="FFFFFF"/>
        <w:spacing w:after="0" w:line="276" w:lineRule="auto"/>
        <w:ind w:left="1560"/>
        <w:jc w:val="both"/>
        <w:rPr>
          <w:rFonts w:eastAsia="Times New Roman" w:cstheme="minorHAnsi"/>
          <w:lang w:eastAsia="pl-PL"/>
        </w:rPr>
      </w:pPr>
      <w:r w:rsidRPr="00BA0B88">
        <w:rPr>
          <w:rFonts w:eastAsia="Times New Roman" w:cstheme="minorHAnsi"/>
          <w:lang w:eastAsia="pl-PL"/>
        </w:rPr>
        <w:t>wniesienia skargi na działania Administratora do Prezesa Urzędu Ochrony Danych Osobowych.</w:t>
      </w:r>
    </w:p>
    <w:p w14:paraId="72CAAC79" w14:textId="6673B0AB" w:rsidR="003E75EF" w:rsidRPr="00BA0B88" w:rsidRDefault="003E75EF">
      <w:pPr>
        <w:pStyle w:val="Akapitzlist"/>
        <w:numPr>
          <w:ilvl w:val="0"/>
          <w:numId w:val="26"/>
        </w:numPr>
        <w:shd w:val="clear" w:color="auto" w:fill="FFFFFF"/>
        <w:spacing w:after="0" w:line="276" w:lineRule="auto"/>
        <w:ind w:left="709"/>
        <w:jc w:val="both"/>
        <w:rPr>
          <w:rFonts w:eastAsia="Times New Roman" w:cstheme="minorHAnsi"/>
          <w:shd w:val="clear" w:color="auto" w:fill="FFFFFF"/>
          <w:lang w:eastAsia="pl-PL"/>
        </w:rPr>
      </w:pPr>
      <w:r w:rsidRPr="00BA0B88">
        <w:rPr>
          <w:rFonts w:eastAsia="Times New Roman" w:cstheme="minorHAnsi"/>
          <w:lang w:eastAsia="pl-PL"/>
        </w:rPr>
        <w:t xml:space="preserve">Podanie danych osobowych </w:t>
      </w:r>
      <w:r w:rsidR="00E72810" w:rsidRPr="00BA0B88">
        <w:rPr>
          <w:rFonts w:eastAsia="Times New Roman" w:cstheme="minorHAnsi"/>
          <w:lang w:eastAsia="pl-PL"/>
        </w:rPr>
        <w:t>jest niezbędne żeby wziąć udział w postępowaniu.</w:t>
      </w:r>
    </w:p>
    <w:p w14:paraId="6447814F" w14:textId="77777777" w:rsidR="003E75EF" w:rsidRPr="00BA0B88" w:rsidRDefault="003E75EF">
      <w:pPr>
        <w:pStyle w:val="Akapitzlist"/>
        <w:numPr>
          <w:ilvl w:val="0"/>
          <w:numId w:val="26"/>
        </w:numPr>
        <w:shd w:val="clear" w:color="auto" w:fill="FFFFFF"/>
        <w:spacing w:after="0" w:line="276" w:lineRule="auto"/>
        <w:ind w:left="709"/>
        <w:jc w:val="both"/>
        <w:rPr>
          <w:rFonts w:eastAsia="Times New Roman" w:cstheme="minorHAnsi"/>
          <w:lang w:eastAsia="pl-PL"/>
        </w:rPr>
      </w:pPr>
      <w:r w:rsidRPr="00BA0B88">
        <w:rPr>
          <w:rFonts w:eastAsia="Times New Roman" w:cstheme="minorHAnsi"/>
          <w:lang w:eastAsia="pl-PL"/>
        </w:rPr>
        <w:t>Administrator</w:t>
      </w:r>
      <w:r w:rsidRPr="00BA0B88">
        <w:rPr>
          <w:rFonts w:eastAsia="Times New Roman" w:cstheme="minorHAnsi"/>
          <w:shd w:val="clear" w:color="auto" w:fill="FFFFFF"/>
          <w:lang w:eastAsia="pl-PL"/>
        </w:rPr>
        <w:t xml:space="preserve"> nie przewiduje zautomatyzowanego podejmowania decyzji.</w:t>
      </w:r>
    </w:p>
    <w:p w14:paraId="2638AE82" w14:textId="77777777" w:rsidR="003E75EF" w:rsidRPr="00BA0B88" w:rsidRDefault="003E75EF" w:rsidP="00CF2F49">
      <w:pPr>
        <w:shd w:val="clear" w:color="auto" w:fill="FFFFFF"/>
        <w:spacing w:after="0" w:line="276" w:lineRule="auto"/>
        <w:ind w:left="709"/>
        <w:jc w:val="both"/>
        <w:rPr>
          <w:rFonts w:eastAsia="Times New Roman" w:cstheme="minorHAnsi"/>
          <w:b/>
          <w:lang w:eastAsia="pl-PL"/>
        </w:rPr>
      </w:pPr>
    </w:p>
    <w:p w14:paraId="64BCEB84" w14:textId="64EB8DCF" w:rsidR="003E75EF" w:rsidRPr="00BA0B88" w:rsidRDefault="00E72810" w:rsidP="009F23BF">
      <w:pPr>
        <w:pStyle w:val="Akapitzlist"/>
        <w:numPr>
          <w:ilvl w:val="0"/>
          <w:numId w:val="30"/>
        </w:numPr>
        <w:spacing w:after="0" w:line="276" w:lineRule="auto"/>
        <w:ind w:left="284" w:hanging="142"/>
        <w:jc w:val="both"/>
        <w:rPr>
          <w:rFonts w:eastAsia="Calibri" w:cstheme="minorHAnsi"/>
          <w:b/>
          <w:bCs/>
          <w:color w:val="000000"/>
        </w:rPr>
      </w:pPr>
      <w:r w:rsidRPr="00BA0B88">
        <w:rPr>
          <w:rFonts w:eastAsia="Calibri" w:cstheme="minorHAnsi"/>
          <w:b/>
          <w:bCs/>
          <w:color w:val="000000"/>
        </w:rPr>
        <w:t>KLAUZULA INFORMACYJNA MINISTRA RODZINY, PRACY i POLITYKI SPOŁECZNEJ</w:t>
      </w:r>
    </w:p>
    <w:p w14:paraId="011F4AA6" w14:textId="0C74EF36" w:rsidR="00E72810" w:rsidRPr="00BA0B88" w:rsidRDefault="00E72810">
      <w:pPr>
        <w:pStyle w:val="Akapitzlist"/>
        <w:numPr>
          <w:ilvl w:val="0"/>
          <w:numId w:val="29"/>
        </w:numPr>
        <w:spacing w:after="0" w:line="276" w:lineRule="auto"/>
        <w:jc w:val="both"/>
        <w:rPr>
          <w:rFonts w:eastAsia="Calibri" w:cstheme="minorHAnsi"/>
          <w:color w:val="000000"/>
        </w:rPr>
      </w:pPr>
      <w:r w:rsidRPr="00BA0B88">
        <w:rPr>
          <w:rFonts w:eastAsia="Calibri" w:cstheme="minorHAnsi"/>
          <w:color w:val="000000"/>
        </w:rPr>
        <w:t>W związku z możliwością przekazania danych osobowych do Ministra Rodziny, Pracy i Polityki Społecznej w ramach monitoringu i kontroli realizowanego projektu poniżej znajduje się dodatkowa klauzula informacyjn</w:t>
      </w:r>
      <w:r w:rsidR="00D725BD" w:rsidRPr="00BA0B88">
        <w:rPr>
          <w:rFonts w:eastAsia="Calibri" w:cstheme="minorHAnsi"/>
          <w:color w:val="000000"/>
        </w:rPr>
        <w:t>a</w:t>
      </w:r>
      <w:r w:rsidRPr="00BA0B88">
        <w:rPr>
          <w:rFonts w:eastAsia="Calibri" w:cstheme="minorHAnsi"/>
          <w:color w:val="000000"/>
        </w:rPr>
        <w:t>.</w:t>
      </w:r>
    </w:p>
    <w:p w14:paraId="2A30513D" w14:textId="77777777" w:rsidR="00D725BD" w:rsidRPr="00BA0B88" w:rsidRDefault="00D725BD">
      <w:pPr>
        <w:pStyle w:val="Akapitzlist"/>
        <w:numPr>
          <w:ilvl w:val="0"/>
          <w:numId w:val="29"/>
        </w:numPr>
        <w:spacing w:after="0" w:line="276" w:lineRule="auto"/>
        <w:jc w:val="both"/>
        <w:rPr>
          <w:rFonts w:eastAsia="Calibri" w:cstheme="minorHAnsi"/>
          <w:color w:val="000000"/>
        </w:rPr>
      </w:pPr>
      <w:r w:rsidRPr="00BA0B88">
        <w:rPr>
          <w:rFonts w:eastAsia="Calibri" w:cstheme="minorHAnsi"/>
          <w:color w:val="000000"/>
        </w:rPr>
        <w:t>Tożsamość administratora i dane kontaktowe</w:t>
      </w:r>
    </w:p>
    <w:p w14:paraId="6F0DA118" w14:textId="4EF060AF" w:rsidR="00D725BD" w:rsidRPr="00BA0B88" w:rsidRDefault="00D725BD" w:rsidP="000F0011">
      <w:pPr>
        <w:spacing w:after="0" w:line="276" w:lineRule="auto"/>
        <w:ind w:left="708"/>
        <w:jc w:val="both"/>
        <w:rPr>
          <w:rFonts w:eastAsia="Calibri" w:cstheme="minorHAnsi"/>
          <w:color w:val="000000"/>
        </w:rPr>
      </w:pPr>
      <w:r w:rsidRPr="00BA0B88">
        <w:rPr>
          <w:rFonts w:eastAsia="Calibri" w:cstheme="minorHAnsi"/>
          <w:color w:val="000000"/>
        </w:rPr>
        <w:lastRenderedPageBreak/>
        <w:t>Administratorem Pani/Pana danych osobowych jest Minister Rodziny, Pracy i Polityki Społecznej mający siedzibę w Warszawie (00-513), ul.</w:t>
      </w:r>
      <w:r w:rsidR="000779A0">
        <w:rPr>
          <w:rFonts w:eastAsia="Calibri" w:cstheme="minorHAnsi"/>
          <w:color w:val="000000"/>
        </w:rPr>
        <w:t xml:space="preserve"> </w:t>
      </w:r>
      <w:r w:rsidRPr="00BA0B88">
        <w:rPr>
          <w:rFonts w:eastAsia="Calibri" w:cstheme="minorHAnsi"/>
          <w:color w:val="000000"/>
        </w:rPr>
        <w:t>Nowogrodzka 1/3/5.</w:t>
      </w:r>
    </w:p>
    <w:p w14:paraId="78EA07C2" w14:textId="77777777" w:rsidR="00D725BD" w:rsidRPr="00BA0B88" w:rsidRDefault="00D725BD">
      <w:pPr>
        <w:pStyle w:val="Akapitzlist"/>
        <w:numPr>
          <w:ilvl w:val="0"/>
          <w:numId w:val="29"/>
        </w:numPr>
        <w:spacing w:after="0" w:line="276" w:lineRule="auto"/>
        <w:jc w:val="both"/>
        <w:rPr>
          <w:rFonts w:eastAsia="Calibri" w:cstheme="minorHAnsi"/>
          <w:color w:val="000000"/>
        </w:rPr>
      </w:pPr>
      <w:r w:rsidRPr="00BA0B88">
        <w:rPr>
          <w:rFonts w:eastAsia="Calibri" w:cstheme="minorHAnsi"/>
          <w:color w:val="000000"/>
        </w:rPr>
        <w:t>Dane kontaktowe inspektora ochrony danych osobowych</w:t>
      </w:r>
    </w:p>
    <w:p w14:paraId="24EC91A7" w14:textId="63D9D0AD" w:rsidR="00D725BD" w:rsidRPr="00BA0B88" w:rsidRDefault="00D725BD" w:rsidP="000F0011">
      <w:pPr>
        <w:spacing w:after="0" w:line="276" w:lineRule="auto"/>
        <w:ind w:left="708"/>
        <w:jc w:val="both"/>
        <w:rPr>
          <w:rFonts w:eastAsia="Calibri" w:cstheme="minorHAnsi"/>
          <w:color w:val="000000"/>
        </w:rPr>
      </w:pPr>
      <w:r w:rsidRPr="00BA0B88">
        <w:rPr>
          <w:rFonts w:eastAsia="Calibri" w:cstheme="minorHAnsi"/>
          <w:color w:val="000000"/>
        </w:rPr>
        <w:t>W sprawach dotyczących przetwarzania danych osobowych prosimy o kontakt z Inspektorem Ochrony Danych drogą elektroniczną – adres email: iodo@mrips.gov.pl lub pisemnie na adres: ul. Nowogrodzka 1/3/5, 00-513 Warszawa.</w:t>
      </w:r>
    </w:p>
    <w:p w14:paraId="229C868A" w14:textId="77777777" w:rsidR="00D725BD" w:rsidRPr="00BA0B88" w:rsidRDefault="00D725BD">
      <w:pPr>
        <w:pStyle w:val="Akapitzlist"/>
        <w:numPr>
          <w:ilvl w:val="0"/>
          <w:numId w:val="29"/>
        </w:numPr>
        <w:spacing w:after="0" w:line="276" w:lineRule="auto"/>
        <w:jc w:val="both"/>
        <w:rPr>
          <w:rFonts w:eastAsia="Calibri" w:cstheme="minorHAnsi"/>
          <w:color w:val="000000"/>
        </w:rPr>
      </w:pPr>
      <w:r w:rsidRPr="00BA0B88">
        <w:rPr>
          <w:rFonts w:eastAsia="Calibri" w:cstheme="minorHAnsi"/>
          <w:color w:val="000000"/>
        </w:rPr>
        <w:t>Kategorie danych osobowych</w:t>
      </w:r>
    </w:p>
    <w:p w14:paraId="69E231EC" w14:textId="77777777" w:rsidR="00D725BD" w:rsidRPr="00BA0B88" w:rsidRDefault="00D725BD" w:rsidP="000F0011">
      <w:pPr>
        <w:spacing w:after="0" w:line="276" w:lineRule="auto"/>
        <w:ind w:firstLine="708"/>
        <w:jc w:val="both"/>
        <w:rPr>
          <w:rFonts w:eastAsia="Calibri" w:cstheme="minorHAnsi"/>
          <w:color w:val="000000"/>
        </w:rPr>
      </w:pPr>
      <w:r w:rsidRPr="00BA0B88">
        <w:rPr>
          <w:rFonts w:eastAsia="Calibri" w:cstheme="minorHAnsi"/>
          <w:color w:val="000000"/>
        </w:rPr>
        <w:t>Przetwarzanie danych osobowych obejmuje następujące kategorie Pani/Pana danych:</w:t>
      </w:r>
    </w:p>
    <w:p w14:paraId="59366C48" w14:textId="1F1F6B30" w:rsidR="00D725BD" w:rsidRPr="00BA0B88" w:rsidRDefault="00D725BD" w:rsidP="000F0011">
      <w:pPr>
        <w:spacing w:after="0" w:line="276" w:lineRule="auto"/>
        <w:ind w:left="708" w:firstLine="708"/>
        <w:jc w:val="both"/>
        <w:rPr>
          <w:rFonts w:eastAsia="Calibri" w:cstheme="minorHAnsi"/>
          <w:color w:val="000000"/>
        </w:rPr>
      </w:pPr>
      <w:r w:rsidRPr="00BA0B88">
        <w:rPr>
          <w:rFonts w:eastAsia="Calibri" w:cstheme="minorHAnsi"/>
          <w:color w:val="000000"/>
        </w:rPr>
        <w:t>a) w przypadku przedstawiciela, osoby do kontaktów, osoby zaangażowanej w realizację przedsięwzięcia ze strony Zleceniobiorcy - imię i nazwisko, stanowisko, adres mailowy, numer telefonu,</w:t>
      </w:r>
    </w:p>
    <w:p w14:paraId="17E4E684" w14:textId="77777777" w:rsidR="00D725BD" w:rsidRPr="00BA0B88" w:rsidRDefault="00D725BD" w:rsidP="000F0011">
      <w:pPr>
        <w:spacing w:after="0" w:line="276" w:lineRule="auto"/>
        <w:ind w:left="708" w:firstLine="708"/>
        <w:jc w:val="both"/>
        <w:rPr>
          <w:rFonts w:eastAsia="Calibri" w:cstheme="minorHAnsi"/>
          <w:color w:val="000000"/>
        </w:rPr>
      </w:pPr>
      <w:r w:rsidRPr="00BA0B88">
        <w:rPr>
          <w:rFonts w:eastAsia="Calibri" w:cstheme="minorHAnsi"/>
          <w:color w:val="000000"/>
        </w:rPr>
        <w:t>b) w przypadku uczestnika - imię i nazwisko, adres mailowy, numer telefonu, PESEL, dane będące podstawą uczestnictwa w przedsięwzięciu.</w:t>
      </w:r>
    </w:p>
    <w:p w14:paraId="436C200F" w14:textId="77777777" w:rsidR="00D725BD" w:rsidRPr="00BA0B88" w:rsidRDefault="00D725BD">
      <w:pPr>
        <w:pStyle w:val="Akapitzlist"/>
        <w:numPr>
          <w:ilvl w:val="0"/>
          <w:numId w:val="29"/>
        </w:numPr>
        <w:spacing w:after="0" w:line="276" w:lineRule="auto"/>
        <w:jc w:val="both"/>
        <w:rPr>
          <w:rFonts w:eastAsia="Calibri" w:cstheme="minorHAnsi"/>
          <w:color w:val="000000"/>
        </w:rPr>
      </w:pPr>
      <w:r w:rsidRPr="00BA0B88">
        <w:rPr>
          <w:rFonts w:eastAsia="Calibri" w:cstheme="minorHAnsi"/>
          <w:color w:val="000000"/>
        </w:rPr>
        <w:t>Cele przetwarzania i podstawa prawna przetwarzania</w:t>
      </w:r>
    </w:p>
    <w:p w14:paraId="6057F7FB" w14:textId="234F90C7" w:rsidR="00D725BD" w:rsidRPr="00BA0B88" w:rsidRDefault="00D725BD" w:rsidP="000F0011">
      <w:pPr>
        <w:spacing w:after="0" w:line="276" w:lineRule="auto"/>
        <w:ind w:left="708"/>
        <w:jc w:val="both"/>
        <w:rPr>
          <w:rFonts w:eastAsia="Calibri" w:cstheme="minorHAnsi"/>
          <w:color w:val="000000"/>
        </w:rPr>
      </w:pPr>
      <w:r w:rsidRPr="00BA0B88">
        <w:rPr>
          <w:rFonts w:eastAsia="Calibri" w:cstheme="minorHAnsi"/>
          <w:color w:val="000000"/>
        </w:rPr>
        <w:t>Pani/Pana dane będą przetwarzane na podstawie art. 6 ust. 1 lit. c RODO, tj. do celów wypełnienia obowiązku prawnego ciążącego na administratorze oraz - w celu przygotowania, realizacji, rozliczenia, monitoringu i kontroli umowy nr 1726/DES/KPO/2024 na podstawie art. 35 ustawy z dnia 5 sierpnia 2022 r. o ekonomii społecznej (Dz. U. poz. 1812)</w:t>
      </w:r>
    </w:p>
    <w:p w14:paraId="29D154F1" w14:textId="77777777" w:rsidR="00D725BD" w:rsidRPr="00BA0B88" w:rsidRDefault="00D725BD">
      <w:pPr>
        <w:pStyle w:val="Akapitzlist"/>
        <w:numPr>
          <w:ilvl w:val="0"/>
          <w:numId w:val="29"/>
        </w:numPr>
        <w:spacing w:after="0" w:line="276" w:lineRule="auto"/>
        <w:jc w:val="both"/>
        <w:rPr>
          <w:rFonts w:eastAsia="Calibri" w:cstheme="minorHAnsi"/>
          <w:color w:val="000000"/>
        </w:rPr>
      </w:pPr>
      <w:r w:rsidRPr="00BA0B88">
        <w:rPr>
          <w:rFonts w:eastAsia="Calibri" w:cstheme="minorHAnsi"/>
          <w:color w:val="000000"/>
        </w:rPr>
        <w:t>Źródło pochodzenia danych:</w:t>
      </w:r>
    </w:p>
    <w:p w14:paraId="1A33E436" w14:textId="2456CE22" w:rsidR="00D725BD" w:rsidRPr="00BA0B88" w:rsidRDefault="00D725BD" w:rsidP="000F0011">
      <w:pPr>
        <w:spacing w:after="0" w:line="276" w:lineRule="auto"/>
        <w:ind w:left="708"/>
        <w:jc w:val="both"/>
        <w:rPr>
          <w:rFonts w:eastAsia="Calibri" w:cstheme="minorHAnsi"/>
          <w:color w:val="000000"/>
        </w:rPr>
      </w:pPr>
      <w:r w:rsidRPr="00BA0B88">
        <w:rPr>
          <w:rFonts w:eastAsia="Calibri" w:cstheme="minorHAnsi"/>
          <w:color w:val="000000"/>
        </w:rPr>
        <w:t>Podmiot, będący stroną umowy, który wskazał dane Pani/Pana, jako dane swojego przedstawiciela lub osoby do kontaktów lub Zleceniobiorca, który w ramach realizacji zadania publicznego zakwalifikował Pana/Panią do udziału w ramach realizowanego przedsięwzięcia oraz w przypadku zaangażowania Pana/Panią w realizację przedsięwzięcia.</w:t>
      </w:r>
    </w:p>
    <w:p w14:paraId="53C6998C" w14:textId="77777777" w:rsidR="00D725BD" w:rsidRPr="00BA0B88" w:rsidRDefault="00D725BD">
      <w:pPr>
        <w:pStyle w:val="Akapitzlist"/>
        <w:numPr>
          <w:ilvl w:val="0"/>
          <w:numId w:val="29"/>
        </w:numPr>
        <w:spacing w:after="0" w:line="276" w:lineRule="auto"/>
        <w:jc w:val="both"/>
        <w:rPr>
          <w:rFonts w:eastAsia="Calibri" w:cstheme="minorHAnsi"/>
          <w:color w:val="000000"/>
        </w:rPr>
      </w:pPr>
      <w:r w:rsidRPr="00BA0B88">
        <w:rPr>
          <w:rFonts w:eastAsia="Calibri" w:cstheme="minorHAnsi"/>
          <w:color w:val="000000"/>
        </w:rPr>
        <w:t>Odbiorcy danych lub kategorie odbiorców danych</w:t>
      </w:r>
    </w:p>
    <w:p w14:paraId="7211E810" w14:textId="22C6FF51" w:rsidR="00D725BD" w:rsidRPr="00BA0B88" w:rsidRDefault="00D725BD" w:rsidP="000F0011">
      <w:pPr>
        <w:spacing w:after="0" w:line="276" w:lineRule="auto"/>
        <w:ind w:left="708"/>
        <w:jc w:val="both"/>
        <w:rPr>
          <w:rFonts w:eastAsia="Calibri" w:cstheme="minorHAnsi"/>
          <w:color w:val="000000"/>
        </w:rPr>
      </w:pPr>
      <w:r w:rsidRPr="00BA0B88">
        <w:rPr>
          <w:rFonts w:eastAsia="Calibri" w:cstheme="minorHAnsi"/>
          <w:color w:val="000000"/>
        </w:rPr>
        <w:t>Pani/Pana dane osobowe mogą być przekazywane podmiotom przetwarzającym dane osobowe na zlecenie administratora w zakresie realizowanych przez niego obowiązków oraz w związku z umową nr 1726/DES/KPO/2024, a także innym podmiotom lub organom upoważnionym do pozyskania Pani/Pana danych na podstawie przepisów prawa.</w:t>
      </w:r>
    </w:p>
    <w:p w14:paraId="340097FD" w14:textId="77777777" w:rsidR="00D725BD" w:rsidRPr="00BA0B88" w:rsidRDefault="00D725BD" w:rsidP="000F0011">
      <w:pPr>
        <w:pStyle w:val="Akapitzlist"/>
        <w:spacing w:after="0" w:line="276" w:lineRule="auto"/>
        <w:jc w:val="both"/>
        <w:rPr>
          <w:rFonts w:eastAsia="Calibri" w:cstheme="minorHAnsi"/>
          <w:color w:val="000000"/>
        </w:rPr>
      </w:pPr>
      <w:r w:rsidRPr="00BA0B88">
        <w:rPr>
          <w:rFonts w:eastAsia="Calibri" w:cstheme="minorHAnsi"/>
          <w:color w:val="000000"/>
        </w:rPr>
        <w:t>Administrator nie będzie przekazywał Pani/Pana danych osobowych do państwa trzeciego lub do organizacji międzynarodowej.</w:t>
      </w:r>
    </w:p>
    <w:p w14:paraId="15D38739" w14:textId="77777777" w:rsidR="00D725BD" w:rsidRPr="00BA0B88" w:rsidRDefault="00D725BD">
      <w:pPr>
        <w:pStyle w:val="Akapitzlist"/>
        <w:numPr>
          <w:ilvl w:val="0"/>
          <w:numId w:val="29"/>
        </w:numPr>
        <w:spacing w:after="0" w:line="276" w:lineRule="auto"/>
        <w:jc w:val="both"/>
        <w:rPr>
          <w:rFonts w:eastAsia="Calibri" w:cstheme="minorHAnsi"/>
          <w:color w:val="000000"/>
        </w:rPr>
      </w:pPr>
      <w:r w:rsidRPr="00BA0B88">
        <w:rPr>
          <w:rFonts w:eastAsia="Calibri" w:cstheme="minorHAnsi"/>
          <w:color w:val="000000"/>
        </w:rPr>
        <w:t>Okres przechowywania danych</w:t>
      </w:r>
    </w:p>
    <w:p w14:paraId="63FAF5C1" w14:textId="726CF8F5" w:rsidR="00D725BD" w:rsidRPr="00BA0B88" w:rsidRDefault="00D725BD" w:rsidP="000F0011">
      <w:pPr>
        <w:spacing w:after="0" w:line="276" w:lineRule="auto"/>
        <w:ind w:left="709"/>
        <w:jc w:val="both"/>
        <w:rPr>
          <w:rFonts w:eastAsia="Calibri" w:cstheme="minorHAnsi"/>
          <w:color w:val="000000"/>
        </w:rPr>
      </w:pPr>
      <w:r w:rsidRPr="00BA0B88">
        <w:rPr>
          <w:rFonts w:eastAsia="Calibri" w:cstheme="minorHAnsi"/>
          <w:color w:val="000000"/>
        </w:rPr>
        <w:t>Pani/Pana dane osobowe przechowywane będą do czasu wygaśnięcia obowiązku przechowywania tych danych wynikającego z zawartej umowy tj. nie krócej niż przez okres 10 lat tj. okres określony w przepisach o archiwizacji wydanych na podstawie ustawy o narodowym</w:t>
      </w:r>
      <w:r w:rsidR="00BA0B88">
        <w:rPr>
          <w:rFonts w:eastAsia="Calibri" w:cstheme="minorHAnsi"/>
          <w:color w:val="000000"/>
        </w:rPr>
        <w:t xml:space="preserve"> </w:t>
      </w:r>
      <w:r w:rsidRPr="00BA0B88">
        <w:rPr>
          <w:rFonts w:eastAsia="Calibri" w:cstheme="minorHAnsi"/>
          <w:color w:val="000000"/>
        </w:rPr>
        <w:t>zasobie archiwalnym i archiwach (Dz. U. z 2020 r. poz. 164).</w:t>
      </w:r>
    </w:p>
    <w:p w14:paraId="2DB2DF75" w14:textId="77777777" w:rsidR="00D725BD" w:rsidRPr="00BA0B88" w:rsidRDefault="00D725BD">
      <w:pPr>
        <w:pStyle w:val="Akapitzlist"/>
        <w:numPr>
          <w:ilvl w:val="0"/>
          <w:numId w:val="29"/>
        </w:numPr>
        <w:spacing w:after="0" w:line="276" w:lineRule="auto"/>
        <w:jc w:val="both"/>
        <w:rPr>
          <w:rFonts w:eastAsia="Calibri" w:cstheme="minorHAnsi"/>
          <w:color w:val="000000"/>
        </w:rPr>
      </w:pPr>
      <w:r w:rsidRPr="00BA0B88">
        <w:rPr>
          <w:rFonts w:eastAsia="Calibri" w:cstheme="minorHAnsi"/>
          <w:color w:val="000000"/>
        </w:rPr>
        <w:t>Prawa podmiotów danych</w:t>
      </w:r>
    </w:p>
    <w:p w14:paraId="441228B3" w14:textId="75AE27C2" w:rsidR="00D725BD" w:rsidRPr="00BA0B88" w:rsidRDefault="00D725BD" w:rsidP="000F0011">
      <w:pPr>
        <w:spacing w:after="0" w:line="276" w:lineRule="auto"/>
        <w:ind w:left="708"/>
        <w:jc w:val="both"/>
        <w:rPr>
          <w:rFonts w:eastAsia="Calibri" w:cstheme="minorHAnsi"/>
          <w:color w:val="000000"/>
        </w:rPr>
      </w:pPr>
      <w:r w:rsidRPr="00BA0B88">
        <w:rPr>
          <w:rFonts w:eastAsia="Calibri" w:cstheme="minorHAnsi"/>
          <w:color w:val="000000"/>
        </w:rPr>
        <w:t>Przysługuje Pani/Panu prawo dostępu do swoich danych osobowych, prawo do żądania ich sprostowania, do ograniczania przetwarzania tych danych oraz prawo do żądania ich usunięcia po upływie okresu, o którym mowa powyżej.</w:t>
      </w:r>
    </w:p>
    <w:p w14:paraId="0D480191" w14:textId="4D3B11CB" w:rsidR="00D725BD" w:rsidRPr="00BA0B88" w:rsidRDefault="00D725BD" w:rsidP="000F0011">
      <w:pPr>
        <w:pStyle w:val="Akapitzlist"/>
        <w:spacing w:after="0" w:line="276" w:lineRule="auto"/>
        <w:jc w:val="both"/>
        <w:rPr>
          <w:rFonts w:eastAsia="Calibri" w:cstheme="minorHAnsi"/>
          <w:color w:val="000000"/>
        </w:rPr>
      </w:pPr>
      <w:r w:rsidRPr="00BA0B88">
        <w:rPr>
          <w:rFonts w:eastAsia="Calibri" w:cstheme="minorHAnsi"/>
          <w:color w:val="000000"/>
        </w:rPr>
        <w:t>W trakcie przetwarzania Pani/Pana danych osobowych nie będzie dochodzić do zautomatyzowanego podejmowania decyzji, ani do profilowania.</w:t>
      </w:r>
    </w:p>
    <w:p w14:paraId="3405AD47" w14:textId="5997C670" w:rsidR="00D725BD" w:rsidRPr="00BA0B88" w:rsidRDefault="00D725BD" w:rsidP="000F0011">
      <w:pPr>
        <w:spacing w:after="0" w:line="276" w:lineRule="auto"/>
        <w:ind w:left="708"/>
        <w:jc w:val="both"/>
        <w:rPr>
          <w:rFonts w:eastAsia="Calibri" w:cstheme="minorHAnsi"/>
          <w:color w:val="000000"/>
        </w:rPr>
      </w:pPr>
      <w:r w:rsidRPr="00BA0B88">
        <w:rPr>
          <w:rFonts w:eastAsia="Calibri" w:cstheme="minorHAnsi"/>
          <w:color w:val="000000"/>
        </w:rPr>
        <w:t>Prawo wniesienia skargi do organu nadzorczego. Przysługuje Pani/Panu prawo wniesienia skargi do organu nadzorczego, tj. do Prezesa Urzędu Ochrony Danych Osobowych ul. Stawki 2, 00-193 Warszawa, tel</w:t>
      </w:r>
      <w:r w:rsidR="00BA0B88">
        <w:rPr>
          <w:rFonts w:eastAsia="Calibri" w:cstheme="minorHAnsi"/>
          <w:color w:val="000000"/>
        </w:rPr>
        <w:t>.</w:t>
      </w:r>
      <w:r w:rsidRPr="00BA0B88">
        <w:rPr>
          <w:rFonts w:eastAsia="Calibri" w:cstheme="minorHAnsi"/>
          <w:color w:val="000000"/>
        </w:rPr>
        <w:t>: 22 531 03 00.</w:t>
      </w:r>
    </w:p>
    <w:p w14:paraId="58D54BC4" w14:textId="77777777" w:rsidR="00D725BD" w:rsidRPr="00BA0B88" w:rsidRDefault="00D725BD">
      <w:pPr>
        <w:pStyle w:val="Akapitzlist"/>
        <w:numPr>
          <w:ilvl w:val="0"/>
          <w:numId w:val="29"/>
        </w:numPr>
        <w:spacing w:after="0" w:line="276" w:lineRule="auto"/>
        <w:jc w:val="both"/>
        <w:rPr>
          <w:rFonts w:eastAsia="Calibri" w:cstheme="minorHAnsi"/>
          <w:color w:val="000000"/>
        </w:rPr>
      </w:pPr>
      <w:r w:rsidRPr="00BA0B88">
        <w:rPr>
          <w:rFonts w:eastAsia="Calibri" w:cstheme="minorHAnsi"/>
          <w:color w:val="000000"/>
        </w:rPr>
        <w:t>Informacja o dobrowolności lub obowiązku podania danych:</w:t>
      </w:r>
    </w:p>
    <w:p w14:paraId="55884DE0" w14:textId="3DD2755D" w:rsidR="00E72810" w:rsidRPr="00BA0B88" w:rsidRDefault="00D725BD" w:rsidP="000F0011">
      <w:pPr>
        <w:spacing w:after="0" w:line="276" w:lineRule="auto"/>
        <w:ind w:left="708"/>
        <w:jc w:val="both"/>
        <w:rPr>
          <w:rFonts w:eastAsia="Calibri" w:cstheme="minorHAnsi"/>
          <w:color w:val="000000"/>
        </w:rPr>
      </w:pPr>
      <w:r w:rsidRPr="00BA0B88">
        <w:rPr>
          <w:rFonts w:eastAsia="Calibri" w:cstheme="minorHAnsi"/>
          <w:color w:val="000000"/>
        </w:rPr>
        <w:lastRenderedPageBreak/>
        <w:t>Podanie danych osobowych jest konieczne dla celów związanych z wykonywaniem zadań Ministra w ramach Programu „Odporność oraz Rozwój Ekonomii Społecznej i Przedsiębiorczości Społecznej” na lata 2022–2025.</w:t>
      </w:r>
    </w:p>
    <w:p w14:paraId="0EA4CDAC" w14:textId="77777777" w:rsidR="00361938" w:rsidRPr="00BA0B88" w:rsidRDefault="00361938" w:rsidP="00CF2F49">
      <w:pPr>
        <w:pStyle w:val="NormalnyWeb"/>
        <w:spacing w:before="0" w:beforeAutospacing="0" w:after="0" w:afterAutospacing="0" w:line="276" w:lineRule="auto"/>
        <w:jc w:val="both"/>
        <w:rPr>
          <w:rFonts w:asciiTheme="minorHAnsi" w:hAnsiTheme="minorHAnsi" w:cstheme="minorHAnsi"/>
          <w:sz w:val="22"/>
          <w:szCs w:val="22"/>
        </w:rPr>
      </w:pPr>
    </w:p>
    <w:p w14:paraId="68D2B6E6" w14:textId="05B42CAF" w:rsidR="00BD34F5" w:rsidRPr="00BA0B88" w:rsidRDefault="00361938" w:rsidP="009F23BF">
      <w:pPr>
        <w:pStyle w:val="NormalnyWeb"/>
        <w:numPr>
          <w:ilvl w:val="0"/>
          <w:numId w:val="30"/>
        </w:numPr>
        <w:spacing w:before="0" w:beforeAutospacing="0" w:after="0" w:afterAutospacing="0" w:line="276" w:lineRule="auto"/>
        <w:ind w:left="284" w:hanging="142"/>
        <w:jc w:val="both"/>
        <w:rPr>
          <w:rFonts w:asciiTheme="minorHAnsi" w:hAnsiTheme="minorHAnsi" w:cstheme="minorHAnsi"/>
          <w:b/>
          <w:bCs/>
          <w:sz w:val="22"/>
          <w:szCs w:val="22"/>
        </w:rPr>
      </w:pPr>
      <w:r w:rsidRPr="00BA0B88">
        <w:rPr>
          <w:rFonts w:asciiTheme="minorHAnsi" w:hAnsiTheme="minorHAnsi" w:cstheme="minorHAnsi"/>
          <w:b/>
          <w:bCs/>
          <w:sz w:val="22"/>
          <w:szCs w:val="22"/>
        </w:rPr>
        <w:t>ZAŁĄCZNIKI DO ZAPYTANIA OFERTOWEGO</w:t>
      </w:r>
    </w:p>
    <w:p w14:paraId="7B853501" w14:textId="04E69170" w:rsidR="00361938" w:rsidRPr="00BA0B88" w:rsidRDefault="00361938" w:rsidP="00CF2F49">
      <w:pPr>
        <w:widowControl w:val="0"/>
        <w:tabs>
          <w:tab w:val="left" w:pos="284"/>
        </w:tabs>
        <w:autoSpaceDE w:val="0"/>
        <w:autoSpaceDN w:val="0"/>
        <w:spacing w:after="0" w:line="276" w:lineRule="auto"/>
        <w:ind w:left="284" w:hanging="142"/>
        <w:jc w:val="both"/>
        <w:rPr>
          <w:rFonts w:cstheme="minorHAnsi"/>
        </w:rPr>
      </w:pPr>
      <w:r w:rsidRPr="00BA0B88">
        <w:rPr>
          <w:rFonts w:cstheme="minorHAnsi"/>
        </w:rPr>
        <w:tab/>
      </w:r>
      <w:r w:rsidRPr="00BA0B88">
        <w:rPr>
          <w:rFonts w:cstheme="minorHAnsi"/>
          <w:b/>
          <w:bCs/>
        </w:rPr>
        <w:t>Załącznik nr 1.</w:t>
      </w:r>
      <w:r w:rsidRPr="00BA0B88">
        <w:rPr>
          <w:rFonts w:cstheme="minorHAnsi"/>
        </w:rPr>
        <w:t xml:space="preserve"> </w:t>
      </w:r>
      <w:r w:rsidR="007F0E10" w:rsidRPr="00BA0B88">
        <w:rPr>
          <w:rFonts w:cstheme="minorHAnsi"/>
        </w:rPr>
        <w:t>Specyfikacja przedmiotu zamówienia</w:t>
      </w:r>
      <w:r w:rsidRPr="00BA0B88">
        <w:rPr>
          <w:rFonts w:cstheme="minorHAnsi"/>
        </w:rPr>
        <w:t>.</w:t>
      </w:r>
    </w:p>
    <w:p w14:paraId="088C2214" w14:textId="185F89C0" w:rsidR="00BD34F5" w:rsidRPr="00BA0B88" w:rsidRDefault="007F0E10" w:rsidP="00CF2F49">
      <w:pPr>
        <w:widowControl w:val="0"/>
        <w:tabs>
          <w:tab w:val="left" w:pos="284"/>
        </w:tabs>
        <w:autoSpaceDE w:val="0"/>
        <w:autoSpaceDN w:val="0"/>
        <w:spacing w:after="0" w:line="276" w:lineRule="auto"/>
        <w:ind w:left="284" w:hanging="284"/>
        <w:jc w:val="both"/>
        <w:rPr>
          <w:rFonts w:cstheme="minorHAnsi"/>
          <w:b/>
          <w:bCs/>
        </w:rPr>
      </w:pPr>
      <w:r w:rsidRPr="00BA0B88">
        <w:rPr>
          <w:rFonts w:cstheme="minorHAnsi"/>
          <w:b/>
          <w:bCs/>
        </w:rPr>
        <w:tab/>
      </w:r>
      <w:r w:rsidR="00361938" w:rsidRPr="00BA0B88">
        <w:rPr>
          <w:rFonts w:cstheme="minorHAnsi"/>
          <w:b/>
        </w:rPr>
        <w:t>Załącznik nr 2.</w:t>
      </w:r>
      <w:r w:rsidR="00361938" w:rsidRPr="00BA0B88">
        <w:rPr>
          <w:rFonts w:cstheme="minorHAnsi"/>
          <w:bCs/>
        </w:rPr>
        <w:t xml:space="preserve"> </w:t>
      </w:r>
      <w:r w:rsidRPr="00BA0B88">
        <w:rPr>
          <w:rFonts w:cstheme="minorHAnsi"/>
          <w:bCs/>
        </w:rPr>
        <w:t>Formularz oferty</w:t>
      </w:r>
      <w:r w:rsidR="00361938" w:rsidRPr="00BA0B88">
        <w:rPr>
          <w:rFonts w:cstheme="minorHAnsi"/>
        </w:rPr>
        <w:t>.</w:t>
      </w:r>
    </w:p>
    <w:p w14:paraId="3F06114A" w14:textId="0923ED83" w:rsidR="00361938" w:rsidRPr="00BA0B88" w:rsidRDefault="00361938" w:rsidP="00CF2F49">
      <w:pPr>
        <w:widowControl w:val="0"/>
        <w:tabs>
          <w:tab w:val="left" w:pos="142"/>
        </w:tabs>
        <w:autoSpaceDE w:val="0"/>
        <w:autoSpaceDN w:val="0"/>
        <w:spacing w:after="0" w:line="276" w:lineRule="auto"/>
        <w:ind w:left="284"/>
        <w:rPr>
          <w:rFonts w:cstheme="minorHAnsi"/>
        </w:rPr>
      </w:pPr>
      <w:r w:rsidRPr="00BA0B88">
        <w:rPr>
          <w:rFonts w:cstheme="minorHAnsi"/>
          <w:b/>
          <w:bCs/>
        </w:rPr>
        <w:t>Załącznik</w:t>
      </w:r>
      <w:r w:rsidR="00BD34F5" w:rsidRPr="00BA0B88">
        <w:rPr>
          <w:rFonts w:cstheme="minorHAnsi"/>
          <w:b/>
          <w:bCs/>
        </w:rPr>
        <w:t xml:space="preserve"> </w:t>
      </w:r>
      <w:r w:rsidRPr="00BA0B88">
        <w:rPr>
          <w:rFonts w:cstheme="minorHAnsi"/>
          <w:b/>
          <w:bCs/>
        </w:rPr>
        <w:t>nr 3.</w:t>
      </w:r>
      <w:r w:rsidR="00BD34F5" w:rsidRPr="00BA0B88">
        <w:rPr>
          <w:rFonts w:cstheme="minorHAnsi"/>
        </w:rPr>
        <w:t xml:space="preserve"> </w:t>
      </w:r>
      <w:r w:rsidR="007F0E10" w:rsidRPr="00BA0B88">
        <w:rPr>
          <w:rFonts w:cstheme="minorHAnsi"/>
        </w:rPr>
        <w:t>Oświadczenie o braku powiązań</w:t>
      </w:r>
      <w:r w:rsidR="00BE0294" w:rsidRPr="00BA0B88">
        <w:rPr>
          <w:rFonts w:cstheme="minorHAnsi"/>
        </w:rPr>
        <w:t xml:space="preserve"> kapitałowych i osobowych z </w:t>
      </w:r>
      <w:r w:rsidR="000F0608" w:rsidRPr="00BA0B88">
        <w:rPr>
          <w:rFonts w:cstheme="minorHAnsi"/>
        </w:rPr>
        <w:t xml:space="preserve">Witaj Świecie! Sp. z o. o. </w:t>
      </w:r>
    </w:p>
    <w:p w14:paraId="4D8D98EC" w14:textId="14547CF0" w:rsidR="007E61A8" w:rsidRPr="00BA0B88" w:rsidRDefault="00361938" w:rsidP="00CF2F49">
      <w:pPr>
        <w:widowControl w:val="0"/>
        <w:tabs>
          <w:tab w:val="left" w:pos="567"/>
        </w:tabs>
        <w:autoSpaceDE w:val="0"/>
        <w:autoSpaceDN w:val="0"/>
        <w:spacing w:after="0" w:line="276" w:lineRule="auto"/>
        <w:jc w:val="both"/>
        <w:rPr>
          <w:rFonts w:cstheme="minorHAnsi"/>
        </w:rPr>
      </w:pPr>
      <w:r w:rsidRPr="00BA0B88">
        <w:rPr>
          <w:rFonts w:cstheme="minorHAnsi"/>
        </w:rPr>
        <w:tab/>
      </w:r>
    </w:p>
    <w:sectPr w:rsidR="007E61A8" w:rsidRPr="00BA0B88" w:rsidSect="00865CA8">
      <w:headerReference w:type="default" r:id="rId13"/>
      <w:footerReference w:type="default" r:id="rId14"/>
      <w:pgSz w:w="11907" w:h="16839" w:code="9"/>
      <w:pgMar w:top="1630" w:right="1134" w:bottom="1276" w:left="851" w:header="142" w:footer="4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611B4B" w14:textId="77777777" w:rsidR="00107167" w:rsidRDefault="00107167">
      <w:pPr>
        <w:spacing w:after="0" w:line="240" w:lineRule="auto"/>
      </w:pPr>
      <w:r>
        <w:separator/>
      </w:r>
    </w:p>
  </w:endnote>
  <w:endnote w:type="continuationSeparator" w:id="0">
    <w:p w14:paraId="66D74417" w14:textId="77777777" w:rsidR="00107167" w:rsidRDefault="001071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49337399"/>
      <w:docPartObj>
        <w:docPartGallery w:val="Page Numbers (Bottom of Page)"/>
        <w:docPartUnique/>
      </w:docPartObj>
    </w:sdtPr>
    <w:sdtEndPr>
      <w:rPr>
        <w:rFonts w:ascii="Arial" w:hAnsi="Arial" w:cs="Arial"/>
      </w:rPr>
    </w:sdtEndPr>
    <w:sdtContent>
      <w:p w14:paraId="59CEA86B" w14:textId="04BD3521" w:rsidR="003B3D37" w:rsidRPr="00CC6ED8" w:rsidRDefault="003B3D37">
        <w:pPr>
          <w:pStyle w:val="Stopka"/>
          <w:jc w:val="center"/>
          <w:rPr>
            <w:rFonts w:ascii="Arial" w:hAnsi="Arial" w:cs="Arial"/>
          </w:rPr>
        </w:pPr>
        <w:r w:rsidRPr="00CC6ED8">
          <w:rPr>
            <w:rFonts w:ascii="Arial" w:hAnsi="Arial" w:cs="Arial"/>
          </w:rPr>
          <w:fldChar w:fldCharType="begin"/>
        </w:r>
        <w:r w:rsidRPr="00CC6ED8">
          <w:rPr>
            <w:rFonts w:ascii="Arial" w:hAnsi="Arial" w:cs="Arial"/>
          </w:rPr>
          <w:instrText>PAGE   \* MERGEFORMAT</w:instrText>
        </w:r>
        <w:r w:rsidRPr="00CC6ED8">
          <w:rPr>
            <w:rFonts w:ascii="Arial" w:hAnsi="Arial" w:cs="Arial"/>
          </w:rPr>
          <w:fldChar w:fldCharType="separate"/>
        </w:r>
        <w:r w:rsidRPr="00CC6ED8">
          <w:rPr>
            <w:rFonts w:ascii="Arial" w:hAnsi="Arial" w:cs="Arial"/>
          </w:rPr>
          <w:t>2</w:t>
        </w:r>
        <w:r w:rsidRPr="00CC6ED8">
          <w:rPr>
            <w:rFonts w:ascii="Arial" w:hAnsi="Arial" w:cs="Arial"/>
          </w:rPr>
          <w:fldChar w:fldCharType="end"/>
        </w:r>
      </w:p>
    </w:sdtContent>
  </w:sdt>
  <w:p w14:paraId="6BF9701F" w14:textId="77777777" w:rsidR="003E0CE2" w:rsidRPr="00AD6F3F" w:rsidRDefault="003E0CE2" w:rsidP="00E22CFD">
    <w:pPr>
      <w:spacing w:after="0" w:line="240" w:lineRule="auto"/>
      <w:rPr>
        <w:rFonts w:ascii="Cambria" w:eastAsia="Times New Roman" w:hAnsi="Cambria" w:cs="Arial"/>
        <w:noProof/>
        <w:sz w:val="16"/>
        <w:szCs w:val="16"/>
        <w:lang w:eastAsia="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A8D488" w14:textId="77777777" w:rsidR="00107167" w:rsidRDefault="00107167">
      <w:pPr>
        <w:spacing w:after="0" w:line="240" w:lineRule="auto"/>
      </w:pPr>
      <w:r>
        <w:separator/>
      </w:r>
    </w:p>
  </w:footnote>
  <w:footnote w:type="continuationSeparator" w:id="0">
    <w:p w14:paraId="09DDB27F" w14:textId="77777777" w:rsidR="00107167" w:rsidRDefault="001071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359F8D" w14:textId="1EF67FCF" w:rsidR="003E0CE2" w:rsidRPr="00A9257E" w:rsidRDefault="005250AB" w:rsidP="00E22CFD">
    <w:pPr>
      <w:pStyle w:val="Nagwek"/>
    </w:pPr>
    <w:r>
      <w:rPr>
        <w:noProof/>
      </w:rPr>
      <w:drawing>
        <wp:inline distT="0" distB="0" distL="0" distR="0" wp14:anchorId="7191F5D2" wp14:editId="07908063">
          <wp:extent cx="6120765" cy="895985"/>
          <wp:effectExtent l="0" t="0" r="0" b="0"/>
          <wp:docPr id="945206401" name="Obraz 1" descr="Obraz zawierający tekst, Czcionka, zrzut ekranu, logo&#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5206401" name="Obraz 1" descr="Obraz zawierający tekst, Czcionka, zrzut ekranu, logo&#10;&#10;Opis wygenerowany automatycznie"/>
                  <pic:cNvPicPr/>
                </pic:nvPicPr>
                <pic:blipFill>
                  <a:blip r:embed="rId1"/>
                  <a:stretch>
                    <a:fillRect/>
                  </a:stretch>
                </pic:blipFill>
                <pic:spPr>
                  <a:xfrm>
                    <a:off x="0" y="0"/>
                    <a:ext cx="6120765" cy="89598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B131F"/>
    <w:multiLevelType w:val="hybridMultilevel"/>
    <w:tmpl w:val="6CA0C64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0E2DD4"/>
    <w:multiLevelType w:val="hybridMultilevel"/>
    <w:tmpl w:val="91026808"/>
    <w:lvl w:ilvl="0" w:tplc="AE42A9B4">
      <w:start w:val="1"/>
      <w:numFmt w:val="bullet"/>
      <w:lvlText w:val=""/>
      <w:lvlJc w:val="left"/>
      <w:pPr>
        <w:ind w:left="2508" w:hanging="360"/>
      </w:pPr>
      <w:rPr>
        <w:rFonts w:ascii="Symbol" w:hAnsi="Symbol" w:hint="default"/>
      </w:rPr>
    </w:lvl>
    <w:lvl w:ilvl="1" w:tplc="04150003">
      <w:start w:val="1"/>
      <w:numFmt w:val="bullet"/>
      <w:lvlText w:val="o"/>
      <w:lvlJc w:val="left"/>
      <w:pPr>
        <w:ind w:left="3228" w:hanging="360"/>
      </w:pPr>
      <w:rPr>
        <w:rFonts w:ascii="Courier New" w:hAnsi="Courier New" w:cs="Courier New" w:hint="default"/>
      </w:rPr>
    </w:lvl>
    <w:lvl w:ilvl="2" w:tplc="04150005">
      <w:start w:val="1"/>
      <w:numFmt w:val="bullet"/>
      <w:lvlText w:val=""/>
      <w:lvlJc w:val="left"/>
      <w:pPr>
        <w:ind w:left="3948" w:hanging="360"/>
      </w:pPr>
      <w:rPr>
        <w:rFonts w:ascii="Wingdings" w:hAnsi="Wingdings" w:hint="default"/>
      </w:rPr>
    </w:lvl>
    <w:lvl w:ilvl="3" w:tplc="04150001">
      <w:start w:val="1"/>
      <w:numFmt w:val="bullet"/>
      <w:lvlText w:val=""/>
      <w:lvlJc w:val="left"/>
      <w:pPr>
        <w:ind w:left="4668" w:hanging="360"/>
      </w:pPr>
      <w:rPr>
        <w:rFonts w:ascii="Symbol" w:hAnsi="Symbol" w:hint="default"/>
      </w:rPr>
    </w:lvl>
    <w:lvl w:ilvl="4" w:tplc="04150003">
      <w:start w:val="1"/>
      <w:numFmt w:val="bullet"/>
      <w:lvlText w:val="o"/>
      <w:lvlJc w:val="left"/>
      <w:pPr>
        <w:ind w:left="5388" w:hanging="360"/>
      </w:pPr>
      <w:rPr>
        <w:rFonts w:ascii="Courier New" w:hAnsi="Courier New" w:cs="Courier New" w:hint="default"/>
      </w:rPr>
    </w:lvl>
    <w:lvl w:ilvl="5" w:tplc="04150005">
      <w:start w:val="1"/>
      <w:numFmt w:val="bullet"/>
      <w:lvlText w:val=""/>
      <w:lvlJc w:val="left"/>
      <w:pPr>
        <w:ind w:left="6108" w:hanging="360"/>
      </w:pPr>
      <w:rPr>
        <w:rFonts w:ascii="Wingdings" w:hAnsi="Wingdings" w:hint="default"/>
      </w:rPr>
    </w:lvl>
    <w:lvl w:ilvl="6" w:tplc="04150001">
      <w:start w:val="1"/>
      <w:numFmt w:val="bullet"/>
      <w:lvlText w:val=""/>
      <w:lvlJc w:val="left"/>
      <w:pPr>
        <w:ind w:left="6828" w:hanging="360"/>
      </w:pPr>
      <w:rPr>
        <w:rFonts w:ascii="Symbol" w:hAnsi="Symbol" w:hint="default"/>
      </w:rPr>
    </w:lvl>
    <w:lvl w:ilvl="7" w:tplc="04150003">
      <w:start w:val="1"/>
      <w:numFmt w:val="bullet"/>
      <w:lvlText w:val="o"/>
      <w:lvlJc w:val="left"/>
      <w:pPr>
        <w:ind w:left="7548" w:hanging="360"/>
      </w:pPr>
      <w:rPr>
        <w:rFonts w:ascii="Courier New" w:hAnsi="Courier New" w:cs="Courier New" w:hint="default"/>
      </w:rPr>
    </w:lvl>
    <w:lvl w:ilvl="8" w:tplc="04150005">
      <w:start w:val="1"/>
      <w:numFmt w:val="bullet"/>
      <w:lvlText w:val=""/>
      <w:lvlJc w:val="left"/>
      <w:pPr>
        <w:ind w:left="8268" w:hanging="360"/>
      </w:pPr>
      <w:rPr>
        <w:rFonts w:ascii="Wingdings" w:hAnsi="Wingdings" w:hint="default"/>
      </w:rPr>
    </w:lvl>
  </w:abstractNum>
  <w:abstractNum w:abstractNumId="2" w15:restartNumberingAfterBreak="0">
    <w:nsid w:val="01CF09B3"/>
    <w:multiLevelType w:val="hybridMultilevel"/>
    <w:tmpl w:val="BB84520E"/>
    <w:lvl w:ilvl="0" w:tplc="161478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4D91FD2"/>
    <w:multiLevelType w:val="hybridMultilevel"/>
    <w:tmpl w:val="B994175E"/>
    <w:lvl w:ilvl="0" w:tplc="F8B6F15A">
      <w:start w:val="1"/>
      <w:numFmt w:val="lowerLetter"/>
      <w:lvlText w:val="%1)"/>
      <w:lvlJc w:val="left"/>
      <w:pPr>
        <w:ind w:left="1572" w:hanging="360"/>
      </w:pPr>
      <w:rPr>
        <w:rFonts w:ascii="Calibri" w:hAnsi="Calibri" w:cs="Calibri" w:hint="default"/>
      </w:rPr>
    </w:lvl>
    <w:lvl w:ilvl="1" w:tplc="04150019">
      <w:start w:val="1"/>
      <w:numFmt w:val="lowerLetter"/>
      <w:lvlText w:val="%2."/>
      <w:lvlJc w:val="left"/>
      <w:pPr>
        <w:ind w:left="2292" w:hanging="360"/>
      </w:pPr>
    </w:lvl>
    <w:lvl w:ilvl="2" w:tplc="0415001B">
      <w:start w:val="1"/>
      <w:numFmt w:val="lowerRoman"/>
      <w:lvlText w:val="%3."/>
      <w:lvlJc w:val="right"/>
      <w:pPr>
        <w:ind w:left="3012" w:hanging="180"/>
      </w:pPr>
    </w:lvl>
    <w:lvl w:ilvl="3" w:tplc="0415000F">
      <w:start w:val="1"/>
      <w:numFmt w:val="decimal"/>
      <w:lvlText w:val="%4."/>
      <w:lvlJc w:val="left"/>
      <w:pPr>
        <w:ind w:left="3732" w:hanging="360"/>
      </w:pPr>
    </w:lvl>
    <w:lvl w:ilvl="4" w:tplc="04150019">
      <w:start w:val="1"/>
      <w:numFmt w:val="lowerLetter"/>
      <w:lvlText w:val="%5."/>
      <w:lvlJc w:val="left"/>
      <w:pPr>
        <w:ind w:left="4452" w:hanging="360"/>
      </w:pPr>
    </w:lvl>
    <w:lvl w:ilvl="5" w:tplc="0415001B">
      <w:start w:val="1"/>
      <w:numFmt w:val="lowerRoman"/>
      <w:lvlText w:val="%6."/>
      <w:lvlJc w:val="right"/>
      <w:pPr>
        <w:ind w:left="5172" w:hanging="180"/>
      </w:pPr>
    </w:lvl>
    <w:lvl w:ilvl="6" w:tplc="0415000F">
      <w:start w:val="1"/>
      <w:numFmt w:val="decimal"/>
      <w:lvlText w:val="%7."/>
      <w:lvlJc w:val="left"/>
      <w:pPr>
        <w:ind w:left="5892" w:hanging="360"/>
      </w:pPr>
    </w:lvl>
    <w:lvl w:ilvl="7" w:tplc="04150019">
      <w:start w:val="1"/>
      <w:numFmt w:val="lowerLetter"/>
      <w:lvlText w:val="%8."/>
      <w:lvlJc w:val="left"/>
      <w:pPr>
        <w:ind w:left="6612" w:hanging="360"/>
      </w:pPr>
    </w:lvl>
    <w:lvl w:ilvl="8" w:tplc="0415001B">
      <w:start w:val="1"/>
      <w:numFmt w:val="lowerRoman"/>
      <w:lvlText w:val="%9."/>
      <w:lvlJc w:val="right"/>
      <w:pPr>
        <w:ind w:left="7332" w:hanging="180"/>
      </w:pPr>
    </w:lvl>
  </w:abstractNum>
  <w:abstractNum w:abstractNumId="4" w15:restartNumberingAfterBreak="0">
    <w:nsid w:val="05A24649"/>
    <w:multiLevelType w:val="multilevel"/>
    <w:tmpl w:val="59883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D364F5"/>
    <w:multiLevelType w:val="multilevel"/>
    <w:tmpl w:val="8F3A4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F3A4E39"/>
    <w:multiLevelType w:val="hybridMultilevel"/>
    <w:tmpl w:val="659A313A"/>
    <w:lvl w:ilvl="0" w:tplc="F48AF774">
      <w:start w:val="1"/>
      <w:numFmt w:val="decimal"/>
      <w:lvlText w:val="%1."/>
      <w:lvlJc w:val="left"/>
      <w:pPr>
        <w:ind w:left="908" w:hanging="432"/>
      </w:pPr>
      <w:rPr>
        <w:rFonts w:asciiTheme="minorHAnsi" w:eastAsia="Verdana" w:hAnsiTheme="minorHAnsi" w:cstheme="minorHAnsi" w:hint="default"/>
        <w:w w:val="99"/>
        <w:sz w:val="22"/>
        <w:szCs w:val="22"/>
        <w:lang w:val="pl-PL" w:eastAsia="pl-PL" w:bidi="pl-PL"/>
      </w:rPr>
    </w:lvl>
    <w:lvl w:ilvl="1" w:tplc="D3B0BEB6">
      <w:numFmt w:val="bullet"/>
      <w:lvlText w:val="•"/>
      <w:lvlJc w:val="left"/>
      <w:pPr>
        <w:ind w:left="1740" w:hanging="432"/>
      </w:pPr>
      <w:rPr>
        <w:lang w:val="pl-PL" w:eastAsia="pl-PL" w:bidi="pl-PL"/>
      </w:rPr>
    </w:lvl>
    <w:lvl w:ilvl="2" w:tplc="DD9098B8">
      <w:numFmt w:val="bullet"/>
      <w:lvlText w:val="•"/>
      <w:lvlJc w:val="left"/>
      <w:pPr>
        <w:ind w:left="2581" w:hanging="432"/>
      </w:pPr>
      <w:rPr>
        <w:lang w:val="pl-PL" w:eastAsia="pl-PL" w:bidi="pl-PL"/>
      </w:rPr>
    </w:lvl>
    <w:lvl w:ilvl="3" w:tplc="594E85A4">
      <w:numFmt w:val="bullet"/>
      <w:lvlText w:val="•"/>
      <w:lvlJc w:val="left"/>
      <w:pPr>
        <w:ind w:left="3421" w:hanging="432"/>
      </w:pPr>
      <w:rPr>
        <w:lang w:val="pl-PL" w:eastAsia="pl-PL" w:bidi="pl-PL"/>
      </w:rPr>
    </w:lvl>
    <w:lvl w:ilvl="4" w:tplc="88E2B622">
      <w:numFmt w:val="bullet"/>
      <w:lvlText w:val="•"/>
      <w:lvlJc w:val="left"/>
      <w:pPr>
        <w:ind w:left="4262" w:hanging="432"/>
      </w:pPr>
      <w:rPr>
        <w:lang w:val="pl-PL" w:eastAsia="pl-PL" w:bidi="pl-PL"/>
      </w:rPr>
    </w:lvl>
    <w:lvl w:ilvl="5" w:tplc="EC8A07E4">
      <w:numFmt w:val="bullet"/>
      <w:lvlText w:val="•"/>
      <w:lvlJc w:val="left"/>
      <w:pPr>
        <w:ind w:left="5103" w:hanging="432"/>
      </w:pPr>
      <w:rPr>
        <w:lang w:val="pl-PL" w:eastAsia="pl-PL" w:bidi="pl-PL"/>
      </w:rPr>
    </w:lvl>
    <w:lvl w:ilvl="6" w:tplc="19066860">
      <w:numFmt w:val="bullet"/>
      <w:lvlText w:val="•"/>
      <w:lvlJc w:val="left"/>
      <w:pPr>
        <w:ind w:left="5943" w:hanging="432"/>
      </w:pPr>
      <w:rPr>
        <w:lang w:val="pl-PL" w:eastAsia="pl-PL" w:bidi="pl-PL"/>
      </w:rPr>
    </w:lvl>
    <w:lvl w:ilvl="7" w:tplc="81D8D3B8">
      <w:numFmt w:val="bullet"/>
      <w:lvlText w:val="•"/>
      <w:lvlJc w:val="left"/>
      <w:pPr>
        <w:ind w:left="6784" w:hanging="432"/>
      </w:pPr>
      <w:rPr>
        <w:lang w:val="pl-PL" w:eastAsia="pl-PL" w:bidi="pl-PL"/>
      </w:rPr>
    </w:lvl>
    <w:lvl w:ilvl="8" w:tplc="DAC67FDA">
      <w:numFmt w:val="bullet"/>
      <w:lvlText w:val="•"/>
      <w:lvlJc w:val="left"/>
      <w:pPr>
        <w:ind w:left="7625" w:hanging="432"/>
      </w:pPr>
      <w:rPr>
        <w:lang w:val="pl-PL" w:eastAsia="pl-PL" w:bidi="pl-PL"/>
      </w:rPr>
    </w:lvl>
  </w:abstractNum>
  <w:abstractNum w:abstractNumId="7" w15:restartNumberingAfterBreak="0">
    <w:nsid w:val="11B03843"/>
    <w:multiLevelType w:val="hybridMultilevel"/>
    <w:tmpl w:val="56CA165A"/>
    <w:lvl w:ilvl="0" w:tplc="A0763842">
      <w:start w:val="1"/>
      <w:numFmt w:val="upperRoman"/>
      <w:lvlText w:val="%1."/>
      <w:lvlJc w:val="right"/>
      <w:pPr>
        <w:ind w:left="720" w:hanging="360"/>
      </w:pPr>
      <w:rPr>
        <w:b/>
        <w:sz w:val="22"/>
        <w:szCs w:val="22"/>
      </w:rPr>
    </w:lvl>
    <w:lvl w:ilvl="1" w:tplc="04150019">
      <w:start w:val="1"/>
      <w:numFmt w:val="lowerLetter"/>
      <w:lvlText w:val="%2."/>
      <w:lvlJc w:val="left"/>
      <w:pPr>
        <w:ind w:left="1440" w:hanging="360"/>
      </w:pPr>
    </w:lvl>
    <w:lvl w:ilvl="2" w:tplc="3C120452">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DA78B4"/>
    <w:multiLevelType w:val="hybridMultilevel"/>
    <w:tmpl w:val="A5449044"/>
    <w:lvl w:ilvl="0" w:tplc="1DD6F47C">
      <w:start w:val="1"/>
      <w:numFmt w:val="decimal"/>
      <w:lvlText w:val="%1."/>
      <w:lvlJc w:val="left"/>
      <w:pPr>
        <w:ind w:left="1068" w:hanging="360"/>
      </w:pPr>
      <w:rPr>
        <w:rFonts w:ascii="Calibri" w:eastAsia="Calibri" w:hAnsi="Calibri" w:cs="Calibri" w:hint="default"/>
      </w:rPr>
    </w:lvl>
    <w:lvl w:ilvl="1" w:tplc="99106B10">
      <w:start w:val="1"/>
      <w:numFmt w:val="lowerLetter"/>
      <w:lvlText w:val="%2)"/>
      <w:lvlJc w:val="left"/>
      <w:pPr>
        <w:tabs>
          <w:tab w:val="num" w:pos="1788"/>
        </w:tabs>
        <w:ind w:left="1788" w:hanging="360"/>
      </w:pPr>
      <w:rPr>
        <w:rFonts w:ascii="Cambria" w:eastAsiaTheme="minorHAnsi" w:hAnsi="Cambria" w:cstheme="minorBidi"/>
      </w:rPr>
    </w:lvl>
    <w:lvl w:ilvl="2" w:tplc="AD8C84C8">
      <w:start w:val="1"/>
      <w:numFmt w:val="decimal"/>
      <w:lvlText w:val="%3."/>
      <w:lvlJc w:val="left"/>
      <w:pPr>
        <w:tabs>
          <w:tab w:val="num" w:pos="2508"/>
        </w:tabs>
        <w:ind w:left="2508" w:hanging="360"/>
      </w:pPr>
      <w:rPr>
        <w:b w:val="0"/>
        <w:strike w:val="0"/>
      </w:rPr>
    </w:lvl>
    <w:lvl w:ilvl="3" w:tplc="0415000F">
      <w:start w:val="1"/>
      <w:numFmt w:val="decimal"/>
      <w:lvlText w:val="%4."/>
      <w:lvlJc w:val="left"/>
      <w:pPr>
        <w:tabs>
          <w:tab w:val="num" w:pos="3228"/>
        </w:tabs>
        <w:ind w:left="3228" w:hanging="360"/>
      </w:pPr>
    </w:lvl>
    <w:lvl w:ilvl="4" w:tplc="04150019">
      <w:start w:val="1"/>
      <w:numFmt w:val="decimal"/>
      <w:lvlText w:val="%5."/>
      <w:lvlJc w:val="left"/>
      <w:pPr>
        <w:tabs>
          <w:tab w:val="num" w:pos="3948"/>
        </w:tabs>
        <w:ind w:left="3948" w:hanging="360"/>
      </w:pPr>
    </w:lvl>
    <w:lvl w:ilvl="5" w:tplc="0415001B">
      <w:start w:val="1"/>
      <w:numFmt w:val="decimal"/>
      <w:lvlText w:val="%6."/>
      <w:lvlJc w:val="left"/>
      <w:pPr>
        <w:tabs>
          <w:tab w:val="num" w:pos="4668"/>
        </w:tabs>
        <w:ind w:left="4668" w:hanging="360"/>
      </w:pPr>
    </w:lvl>
    <w:lvl w:ilvl="6" w:tplc="0415000F">
      <w:start w:val="1"/>
      <w:numFmt w:val="decimal"/>
      <w:lvlText w:val="%7."/>
      <w:lvlJc w:val="left"/>
      <w:pPr>
        <w:tabs>
          <w:tab w:val="num" w:pos="5388"/>
        </w:tabs>
        <w:ind w:left="5388" w:hanging="360"/>
      </w:pPr>
    </w:lvl>
    <w:lvl w:ilvl="7" w:tplc="04150019">
      <w:start w:val="1"/>
      <w:numFmt w:val="decimal"/>
      <w:lvlText w:val="%8."/>
      <w:lvlJc w:val="left"/>
      <w:pPr>
        <w:tabs>
          <w:tab w:val="num" w:pos="6108"/>
        </w:tabs>
        <w:ind w:left="6108" w:hanging="360"/>
      </w:pPr>
    </w:lvl>
    <w:lvl w:ilvl="8" w:tplc="0415001B">
      <w:start w:val="1"/>
      <w:numFmt w:val="decimal"/>
      <w:lvlText w:val="%9."/>
      <w:lvlJc w:val="left"/>
      <w:pPr>
        <w:tabs>
          <w:tab w:val="num" w:pos="6828"/>
        </w:tabs>
        <w:ind w:left="6828" w:hanging="360"/>
      </w:pPr>
    </w:lvl>
  </w:abstractNum>
  <w:abstractNum w:abstractNumId="9" w15:restartNumberingAfterBreak="0">
    <w:nsid w:val="149838DC"/>
    <w:multiLevelType w:val="hybridMultilevel"/>
    <w:tmpl w:val="43324DCA"/>
    <w:lvl w:ilvl="0" w:tplc="B08A4088">
      <w:start w:val="1"/>
      <w:numFmt w:val="decimal"/>
      <w:lvlText w:val="%1)"/>
      <w:lvlJc w:val="left"/>
      <w:pPr>
        <w:ind w:left="786" w:hanging="360"/>
      </w:pPr>
      <w:rPr>
        <w:rFonts w:asciiTheme="minorHAnsi" w:eastAsiaTheme="minorHAnsi" w:hAnsiTheme="minorHAnsi" w:cstheme="minorHAnsi"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1535492B"/>
    <w:multiLevelType w:val="hybridMultilevel"/>
    <w:tmpl w:val="5B10E15C"/>
    <w:lvl w:ilvl="0" w:tplc="75D00F3E">
      <w:start w:val="4"/>
      <w:numFmt w:val="decimal"/>
      <w:lvlText w:val="%1."/>
      <w:lvlJc w:val="left"/>
      <w:pPr>
        <w:ind w:left="1068" w:hanging="360"/>
      </w:pPr>
      <w:rPr>
        <w:rFonts w:ascii="Calibri" w:eastAsia="Calibri" w:hAnsi="Calibri"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D46348F"/>
    <w:multiLevelType w:val="hybridMultilevel"/>
    <w:tmpl w:val="40D21F22"/>
    <w:lvl w:ilvl="0" w:tplc="A0763842">
      <w:start w:val="1"/>
      <w:numFmt w:val="upperRoman"/>
      <w:lvlText w:val="%1."/>
      <w:lvlJc w:val="right"/>
      <w:pPr>
        <w:ind w:left="720" w:hanging="360"/>
      </w:pPr>
      <w:rPr>
        <w:b/>
        <w:sz w:val="22"/>
        <w:szCs w:val="22"/>
      </w:rPr>
    </w:lvl>
    <w:lvl w:ilvl="1" w:tplc="0415000F">
      <w:start w:val="1"/>
      <w:numFmt w:val="decimal"/>
      <w:lvlText w:val="%2."/>
      <w:lvlJc w:val="left"/>
      <w:pPr>
        <w:tabs>
          <w:tab w:val="num" w:pos="1440"/>
        </w:tabs>
        <w:ind w:left="1440" w:hanging="360"/>
      </w:pPr>
      <w:rPr>
        <w:b w:val="0"/>
        <w:bCs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22217B22"/>
    <w:multiLevelType w:val="hybridMultilevel"/>
    <w:tmpl w:val="1FE60730"/>
    <w:lvl w:ilvl="0" w:tplc="04150017">
      <w:start w:val="1"/>
      <w:numFmt w:val="lowerLetter"/>
      <w:lvlText w:val="%1)"/>
      <w:lvlJc w:val="left"/>
      <w:pPr>
        <w:ind w:left="1788" w:hanging="360"/>
      </w:pPr>
    </w:lvl>
    <w:lvl w:ilvl="1" w:tplc="04150019">
      <w:start w:val="1"/>
      <w:numFmt w:val="lowerLetter"/>
      <w:lvlText w:val="%2."/>
      <w:lvlJc w:val="left"/>
      <w:pPr>
        <w:ind w:left="2508" w:hanging="360"/>
      </w:pPr>
    </w:lvl>
    <w:lvl w:ilvl="2" w:tplc="0415001B">
      <w:start w:val="1"/>
      <w:numFmt w:val="lowerRoman"/>
      <w:lvlText w:val="%3."/>
      <w:lvlJc w:val="right"/>
      <w:pPr>
        <w:ind w:left="3228" w:hanging="180"/>
      </w:pPr>
    </w:lvl>
    <w:lvl w:ilvl="3" w:tplc="0415000F">
      <w:start w:val="1"/>
      <w:numFmt w:val="decimal"/>
      <w:lvlText w:val="%4."/>
      <w:lvlJc w:val="left"/>
      <w:pPr>
        <w:ind w:left="3948" w:hanging="360"/>
      </w:pPr>
    </w:lvl>
    <w:lvl w:ilvl="4" w:tplc="04150019">
      <w:start w:val="1"/>
      <w:numFmt w:val="lowerLetter"/>
      <w:lvlText w:val="%5."/>
      <w:lvlJc w:val="left"/>
      <w:pPr>
        <w:ind w:left="4668" w:hanging="360"/>
      </w:pPr>
    </w:lvl>
    <w:lvl w:ilvl="5" w:tplc="0415001B">
      <w:start w:val="1"/>
      <w:numFmt w:val="lowerRoman"/>
      <w:lvlText w:val="%6."/>
      <w:lvlJc w:val="right"/>
      <w:pPr>
        <w:ind w:left="5388" w:hanging="180"/>
      </w:pPr>
    </w:lvl>
    <w:lvl w:ilvl="6" w:tplc="0415000F">
      <w:start w:val="1"/>
      <w:numFmt w:val="decimal"/>
      <w:lvlText w:val="%7."/>
      <w:lvlJc w:val="left"/>
      <w:pPr>
        <w:ind w:left="6108" w:hanging="360"/>
      </w:pPr>
    </w:lvl>
    <w:lvl w:ilvl="7" w:tplc="04150019">
      <w:start w:val="1"/>
      <w:numFmt w:val="lowerLetter"/>
      <w:lvlText w:val="%8."/>
      <w:lvlJc w:val="left"/>
      <w:pPr>
        <w:ind w:left="6828" w:hanging="360"/>
      </w:pPr>
    </w:lvl>
    <w:lvl w:ilvl="8" w:tplc="0415001B">
      <w:start w:val="1"/>
      <w:numFmt w:val="lowerRoman"/>
      <w:lvlText w:val="%9."/>
      <w:lvlJc w:val="right"/>
      <w:pPr>
        <w:ind w:left="7548" w:hanging="180"/>
      </w:pPr>
    </w:lvl>
  </w:abstractNum>
  <w:abstractNum w:abstractNumId="13" w15:restartNumberingAfterBreak="0">
    <w:nsid w:val="244656F4"/>
    <w:multiLevelType w:val="hybridMultilevel"/>
    <w:tmpl w:val="2B7A613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258E0520"/>
    <w:multiLevelType w:val="hybridMultilevel"/>
    <w:tmpl w:val="A1AA942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25B84C07"/>
    <w:multiLevelType w:val="hybridMultilevel"/>
    <w:tmpl w:val="93AA7DF8"/>
    <w:lvl w:ilvl="0" w:tplc="1DC67676">
      <w:start w:val="1"/>
      <w:numFmt w:val="decimal"/>
      <w:lvlText w:val="%1."/>
      <w:lvlJc w:val="left"/>
      <w:pPr>
        <w:ind w:left="903" w:hanging="430"/>
      </w:pPr>
      <w:rPr>
        <w:rFonts w:ascii="Calibri" w:eastAsia="Verdana" w:hAnsi="Calibri" w:cs="Calibri" w:hint="default"/>
        <w:b w:val="0"/>
        <w:bCs w:val="0"/>
        <w:w w:val="99"/>
        <w:sz w:val="22"/>
        <w:szCs w:val="22"/>
        <w:lang w:val="pl-PL" w:eastAsia="pl-PL" w:bidi="pl-PL"/>
      </w:rPr>
    </w:lvl>
    <w:lvl w:ilvl="1" w:tplc="73528638">
      <w:numFmt w:val="bullet"/>
      <w:lvlText w:val="•"/>
      <w:lvlJc w:val="left"/>
      <w:pPr>
        <w:ind w:left="1740" w:hanging="430"/>
      </w:pPr>
      <w:rPr>
        <w:lang w:val="pl-PL" w:eastAsia="pl-PL" w:bidi="pl-PL"/>
      </w:rPr>
    </w:lvl>
    <w:lvl w:ilvl="2" w:tplc="B11E38DC">
      <w:numFmt w:val="bullet"/>
      <w:lvlText w:val="•"/>
      <w:lvlJc w:val="left"/>
      <w:pPr>
        <w:ind w:left="2581" w:hanging="430"/>
      </w:pPr>
      <w:rPr>
        <w:lang w:val="pl-PL" w:eastAsia="pl-PL" w:bidi="pl-PL"/>
      </w:rPr>
    </w:lvl>
    <w:lvl w:ilvl="3" w:tplc="D23CD114">
      <w:numFmt w:val="bullet"/>
      <w:lvlText w:val="•"/>
      <w:lvlJc w:val="left"/>
      <w:pPr>
        <w:ind w:left="3421" w:hanging="430"/>
      </w:pPr>
      <w:rPr>
        <w:lang w:val="pl-PL" w:eastAsia="pl-PL" w:bidi="pl-PL"/>
      </w:rPr>
    </w:lvl>
    <w:lvl w:ilvl="4" w:tplc="67F82B16">
      <w:numFmt w:val="bullet"/>
      <w:lvlText w:val="•"/>
      <w:lvlJc w:val="left"/>
      <w:pPr>
        <w:ind w:left="4262" w:hanging="430"/>
      </w:pPr>
      <w:rPr>
        <w:lang w:val="pl-PL" w:eastAsia="pl-PL" w:bidi="pl-PL"/>
      </w:rPr>
    </w:lvl>
    <w:lvl w:ilvl="5" w:tplc="4C523A7E">
      <w:numFmt w:val="bullet"/>
      <w:lvlText w:val="•"/>
      <w:lvlJc w:val="left"/>
      <w:pPr>
        <w:ind w:left="5103" w:hanging="430"/>
      </w:pPr>
      <w:rPr>
        <w:lang w:val="pl-PL" w:eastAsia="pl-PL" w:bidi="pl-PL"/>
      </w:rPr>
    </w:lvl>
    <w:lvl w:ilvl="6" w:tplc="62D293D0">
      <w:numFmt w:val="bullet"/>
      <w:lvlText w:val="•"/>
      <w:lvlJc w:val="left"/>
      <w:pPr>
        <w:ind w:left="5943" w:hanging="430"/>
      </w:pPr>
      <w:rPr>
        <w:lang w:val="pl-PL" w:eastAsia="pl-PL" w:bidi="pl-PL"/>
      </w:rPr>
    </w:lvl>
    <w:lvl w:ilvl="7" w:tplc="F9783702">
      <w:numFmt w:val="bullet"/>
      <w:lvlText w:val="•"/>
      <w:lvlJc w:val="left"/>
      <w:pPr>
        <w:ind w:left="6784" w:hanging="430"/>
      </w:pPr>
      <w:rPr>
        <w:lang w:val="pl-PL" w:eastAsia="pl-PL" w:bidi="pl-PL"/>
      </w:rPr>
    </w:lvl>
    <w:lvl w:ilvl="8" w:tplc="96A84838">
      <w:numFmt w:val="bullet"/>
      <w:lvlText w:val="•"/>
      <w:lvlJc w:val="left"/>
      <w:pPr>
        <w:ind w:left="7625" w:hanging="430"/>
      </w:pPr>
      <w:rPr>
        <w:lang w:val="pl-PL" w:eastAsia="pl-PL" w:bidi="pl-PL"/>
      </w:rPr>
    </w:lvl>
  </w:abstractNum>
  <w:abstractNum w:abstractNumId="16" w15:restartNumberingAfterBreak="0">
    <w:nsid w:val="26BF3525"/>
    <w:multiLevelType w:val="hybridMultilevel"/>
    <w:tmpl w:val="039CFAAC"/>
    <w:lvl w:ilvl="0" w:tplc="AE42A9B4">
      <w:start w:val="1"/>
      <w:numFmt w:val="bullet"/>
      <w:lvlText w:val=""/>
      <w:lvlJc w:val="left"/>
      <w:pPr>
        <w:ind w:left="2508" w:hanging="360"/>
      </w:pPr>
      <w:rPr>
        <w:rFonts w:ascii="Symbol" w:hAnsi="Symbol" w:hint="default"/>
      </w:rPr>
    </w:lvl>
    <w:lvl w:ilvl="1" w:tplc="04150003">
      <w:start w:val="1"/>
      <w:numFmt w:val="bullet"/>
      <w:lvlText w:val="o"/>
      <w:lvlJc w:val="left"/>
      <w:pPr>
        <w:ind w:left="3228" w:hanging="360"/>
      </w:pPr>
      <w:rPr>
        <w:rFonts w:ascii="Courier New" w:hAnsi="Courier New" w:cs="Courier New" w:hint="default"/>
      </w:rPr>
    </w:lvl>
    <w:lvl w:ilvl="2" w:tplc="04150005">
      <w:start w:val="1"/>
      <w:numFmt w:val="bullet"/>
      <w:lvlText w:val=""/>
      <w:lvlJc w:val="left"/>
      <w:pPr>
        <w:ind w:left="3948" w:hanging="360"/>
      </w:pPr>
      <w:rPr>
        <w:rFonts w:ascii="Wingdings" w:hAnsi="Wingdings" w:hint="default"/>
      </w:rPr>
    </w:lvl>
    <w:lvl w:ilvl="3" w:tplc="04150001">
      <w:start w:val="1"/>
      <w:numFmt w:val="bullet"/>
      <w:lvlText w:val=""/>
      <w:lvlJc w:val="left"/>
      <w:pPr>
        <w:ind w:left="4668" w:hanging="360"/>
      </w:pPr>
      <w:rPr>
        <w:rFonts w:ascii="Symbol" w:hAnsi="Symbol" w:hint="default"/>
      </w:rPr>
    </w:lvl>
    <w:lvl w:ilvl="4" w:tplc="04150003">
      <w:start w:val="1"/>
      <w:numFmt w:val="bullet"/>
      <w:lvlText w:val="o"/>
      <w:lvlJc w:val="left"/>
      <w:pPr>
        <w:ind w:left="5388" w:hanging="360"/>
      </w:pPr>
      <w:rPr>
        <w:rFonts w:ascii="Courier New" w:hAnsi="Courier New" w:cs="Courier New" w:hint="default"/>
      </w:rPr>
    </w:lvl>
    <w:lvl w:ilvl="5" w:tplc="04150005">
      <w:start w:val="1"/>
      <w:numFmt w:val="bullet"/>
      <w:lvlText w:val=""/>
      <w:lvlJc w:val="left"/>
      <w:pPr>
        <w:ind w:left="6108" w:hanging="360"/>
      </w:pPr>
      <w:rPr>
        <w:rFonts w:ascii="Wingdings" w:hAnsi="Wingdings" w:hint="default"/>
      </w:rPr>
    </w:lvl>
    <w:lvl w:ilvl="6" w:tplc="04150001">
      <w:start w:val="1"/>
      <w:numFmt w:val="bullet"/>
      <w:lvlText w:val=""/>
      <w:lvlJc w:val="left"/>
      <w:pPr>
        <w:ind w:left="6828" w:hanging="360"/>
      </w:pPr>
      <w:rPr>
        <w:rFonts w:ascii="Symbol" w:hAnsi="Symbol" w:hint="default"/>
      </w:rPr>
    </w:lvl>
    <w:lvl w:ilvl="7" w:tplc="04150003">
      <w:start w:val="1"/>
      <w:numFmt w:val="bullet"/>
      <w:lvlText w:val="o"/>
      <w:lvlJc w:val="left"/>
      <w:pPr>
        <w:ind w:left="7548" w:hanging="360"/>
      </w:pPr>
      <w:rPr>
        <w:rFonts w:ascii="Courier New" w:hAnsi="Courier New" w:cs="Courier New" w:hint="default"/>
      </w:rPr>
    </w:lvl>
    <w:lvl w:ilvl="8" w:tplc="04150005">
      <w:start w:val="1"/>
      <w:numFmt w:val="bullet"/>
      <w:lvlText w:val=""/>
      <w:lvlJc w:val="left"/>
      <w:pPr>
        <w:ind w:left="8268" w:hanging="360"/>
      </w:pPr>
      <w:rPr>
        <w:rFonts w:ascii="Wingdings" w:hAnsi="Wingdings" w:hint="default"/>
      </w:rPr>
    </w:lvl>
  </w:abstractNum>
  <w:abstractNum w:abstractNumId="17" w15:restartNumberingAfterBreak="0">
    <w:nsid w:val="2EDF6F58"/>
    <w:multiLevelType w:val="hybridMultilevel"/>
    <w:tmpl w:val="85628138"/>
    <w:lvl w:ilvl="0" w:tplc="4FC6F4AA">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18" w15:restartNumberingAfterBreak="0">
    <w:nsid w:val="3518227F"/>
    <w:multiLevelType w:val="hybridMultilevel"/>
    <w:tmpl w:val="5A3AD41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5816664"/>
    <w:multiLevelType w:val="hybridMultilevel"/>
    <w:tmpl w:val="A4CA852A"/>
    <w:lvl w:ilvl="0" w:tplc="FF92148A">
      <w:start w:val="1"/>
      <w:numFmt w:val="lowerLetter"/>
      <w:lvlText w:val="%1)"/>
      <w:lvlJc w:val="left"/>
      <w:pPr>
        <w:ind w:left="2160" w:hanging="360"/>
      </w:pPr>
      <w:rPr>
        <w:b w:val="0"/>
        <w:bCs/>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0" w15:restartNumberingAfterBreak="0">
    <w:nsid w:val="36C154E7"/>
    <w:multiLevelType w:val="hybridMultilevel"/>
    <w:tmpl w:val="28F211CC"/>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3BF91061"/>
    <w:multiLevelType w:val="hybridMultilevel"/>
    <w:tmpl w:val="33EC51C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C3D3C9D"/>
    <w:multiLevelType w:val="hybridMultilevel"/>
    <w:tmpl w:val="C248B69A"/>
    <w:lvl w:ilvl="0" w:tplc="04150011">
      <w:start w:val="1"/>
      <w:numFmt w:val="decimal"/>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3" w15:restartNumberingAfterBreak="0">
    <w:nsid w:val="3E13203E"/>
    <w:multiLevelType w:val="hybridMultilevel"/>
    <w:tmpl w:val="2C0638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BA41592"/>
    <w:multiLevelType w:val="hybridMultilevel"/>
    <w:tmpl w:val="6F4C0E4A"/>
    <w:lvl w:ilvl="0" w:tplc="9C9C8E9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E4E5AAD"/>
    <w:multiLevelType w:val="multilevel"/>
    <w:tmpl w:val="B226FC5E"/>
    <w:styleLink w:val="WW8Num15"/>
    <w:lvl w:ilvl="0">
      <w:start w:val="1"/>
      <w:numFmt w:val="decimal"/>
      <w:lvlText w:val="%1."/>
      <w:lvlJc w:val="left"/>
      <w:rPr>
        <w:color w:val="000000"/>
        <w:szCs w:val="24"/>
      </w:rPr>
    </w:lvl>
    <w:lvl w:ilvl="1">
      <w:start w:val="1"/>
      <w:numFmt w:val="decimal"/>
      <w:lvlText w:val="%1.%2."/>
      <w:lvlJc w:val="left"/>
    </w:lvl>
    <w:lvl w:ilvl="2">
      <w:start w:val="1"/>
      <w:numFmt w:val="lowerLetter"/>
      <w:lvlText w:val="%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15:restartNumberingAfterBreak="0">
    <w:nsid w:val="511C642D"/>
    <w:multiLevelType w:val="hybridMultilevel"/>
    <w:tmpl w:val="0C5A375A"/>
    <w:lvl w:ilvl="0" w:tplc="C5B081D8">
      <w:start w:val="1"/>
      <w:numFmt w:val="decimal"/>
      <w:lvlText w:val="%1."/>
      <w:lvlJc w:val="left"/>
      <w:pPr>
        <w:ind w:left="720" w:hanging="360"/>
      </w:pPr>
      <w:rPr>
        <w:rFonts w:ascii="Cambria" w:hAnsi="Cambria"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54092CA5"/>
    <w:multiLevelType w:val="hybridMultilevel"/>
    <w:tmpl w:val="F42CD1FE"/>
    <w:lvl w:ilvl="0" w:tplc="B2947BCE">
      <w:start w:val="1"/>
      <w:numFmt w:val="decimal"/>
      <w:lvlText w:val="%1."/>
      <w:lvlJc w:val="left"/>
      <w:pPr>
        <w:ind w:left="1429" w:hanging="360"/>
      </w:pPr>
      <w:rPr>
        <w:b w:val="0"/>
      </w:r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28" w15:restartNumberingAfterBreak="0">
    <w:nsid w:val="56164A11"/>
    <w:multiLevelType w:val="hybridMultilevel"/>
    <w:tmpl w:val="6A7ECBA4"/>
    <w:lvl w:ilvl="0" w:tplc="161478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0D47248"/>
    <w:multiLevelType w:val="hybridMultilevel"/>
    <w:tmpl w:val="2298981C"/>
    <w:lvl w:ilvl="0" w:tplc="04150017">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30" w15:restartNumberingAfterBreak="0">
    <w:nsid w:val="64927273"/>
    <w:multiLevelType w:val="hybridMultilevel"/>
    <w:tmpl w:val="F9C6B054"/>
    <w:lvl w:ilvl="0" w:tplc="04150017">
      <w:start w:val="1"/>
      <w:numFmt w:val="lowerLetter"/>
      <w:lvlText w:val="%1)"/>
      <w:lvlJc w:val="left"/>
      <w:pPr>
        <w:ind w:left="1628" w:hanging="360"/>
      </w:pPr>
      <w:rPr>
        <w:rFonts w:hint="default"/>
      </w:rPr>
    </w:lvl>
    <w:lvl w:ilvl="1" w:tplc="FFFFFFFF">
      <w:start w:val="1"/>
      <w:numFmt w:val="bullet"/>
      <w:lvlText w:val="o"/>
      <w:lvlJc w:val="left"/>
      <w:pPr>
        <w:ind w:left="2348" w:hanging="360"/>
      </w:pPr>
      <w:rPr>
        <w:rFonts w:ascii="Courier New" w:hAnsi="Courier New" w:cs="Courier New" w:hint="default"/>
      </w:rPr>
    </w:lvl>
    <w:lvl w:ilvl="2" w:tplc="FFFFFFFF">
      <w:start w:val="1"/>
      <w:numFmt w:val="bullet"/>
      <w:lvlText w:val=""/>
      <w:lvlJc w:val="left"/>
      <w:pPr>
        <w:ind w:left="3068" w:hanging="360"/>
      </w:pPr>
      <w:rPr>
        <w:rFonts w:ascii="Wingdings" w:hAnsi="Wingdings" w:hint="default"/>
      </w:rPr>
    </w:lvl>
    <w:lvl w:ilvl="3" w:tplc="FFFFFFFF">
      <w:start w:val="1"/>
      <w:numFmt w:val="bullet"/>
      <w:lvlText w:val=""/>
      <w:lvlJc w:val="left"/>
      <w:pPr>
        <w:ind w:left="3788" w:hanging="360"/>
      </w:pPr>
      <w:rPr>
        <w:rFonts w:ascii="Symbol" w:hAnsi="Symbol" w:hint="default"/>
      </w:rPr>
    </w:lvl>
    <w:lvl w:ilvl="4" w:tplc="FFFFFFFF">
      <w:start w:val="1"/>
      <w:numFmt w:val="bullet"/>
      <w:lvlText w:val="o"/>
      <w:lvlJc w:val="left"/>
      <w:pPr>
        <w:ind w:left="4508" w:hanging="360"/>
      </w:pPr>
      <w:rPr>
        <w:rFonts w:ascii="Courier New" w:hAnsi="Courier New" w:cs="Courier New" w:hint="default"/>
      </w:rPr>
    </w:lvl>
    <w:lvl w:ilvl="5" w:tplc="FFFFFFFF">
      <w:start w:val="1"/>
      <w:numFmt w:val="bullet"/>
      <w:lvlText w:val=""/>
      <w:lvlJc w:val="left"/>
      <w:pPr>
        <w:ind w:left="5228" w:hanging="360"/>
      </w:pPr>
      <w:rPr>
        <w:rFonts w:ascii="Wingdings" w:hAnsi="Wingdings" w:hint="default"/>
      </w:rPr>
    </w:lvl>
    <w:lvl w:ilvl="6" w:tplc="FFFFFFFF">
      <w:start w:val="1"/>
      <w:numFmt w:val="bullet"/>
      <w:lvlText w:val=""/>
      <w:lvlJc w:val="left"/>
      <w:pPr>
        <w:ind w:left="5948" w:hanging="360"/>
      </w:pPr>
      <w:rPr>
        <w:rFonts w:ascii="Symbol" w:hAnsi="Symbol" w:hint="default"/>
      </w:rPr>
    </w:lvl>
    <w:lvl w:ilvl="7" w:tplc="FFFFFFFF">
      <w:start w:val="1"/>
      <w:numFmt w:val="bullet"/>
      <w:lvlText w:val="o"/>
      <w:lvlJc w:val="left"/>
      <w:pPr>
        <w:ind w:left="6668" w:hanging="360"/>
      </w:pPr>
      <w:rPr>
        <w:rFonts w:ascii="Courier New" w:hAnsi="Courier New" w:cs="Courier New" w:hint="default"/>
      </w:rPr>
    </w:lvl>
    <w:lvl w:ilvl="8" w:tplc="FFFFFFFF">
      <w:start w:val="1"/>
      <w:numFmt w:val="bullet"/>
      <w:lvlText w:val=""/>
      <w:lvlJc w:val="left"/>
      <w:pPr>
        <w:ind w:left="7388" w:hanging="360"/>
      </w:pPr>
      <w:rPr>
        <w:rFonts w:ascii="Wingdings" w:hAnsi="Wingdings" w:hint="default"/>
      </w:rPr>
    </w:lvl>
  </w:abstractNum>
  <w:abstractNum w:abstractNumId="31" w15:restartNumberingAfterBreak="0">
    <w:nsid w:val="672B22C0"/>
    <w:multiLevelType w:val="hybridMultilevel"/>
    <w:tmpl w:val="288AA2AE"/>
    <w:lvl w:ilvl="0" w:tplc="8A8A32AE">
      <w:start w:val="1"/>
      <w:numFmt w:val="decimal"/>
      <w:lvlText w:val="%1."/>
      <w:lvlJc w:val="left"/>
      <w:pPr>
        <w:ind w:left="1068" w:hanging="360"/>
      </w:pPr>
      <w:rPr>
        <w:rFonts w:asciiTheme="minorHAnsi" w:eastAsiaTheme="minorHAnsi" w:hAnsiTheme="minorHAnsi" w:cstheme="minorHAnsi"/>
        <w:b w:val="0"/>
        <w:bCs/>
      </w:rPr>
    </w:lvl>
    <w:lvl w:ilvl="1" w:tplc="04150019">
      <w:start w:val="1"/>
      <w:numFmt w:val="decimal"/>
      <w:lvlText w:val="%2."/>
      <w:lvlJc w:val="left"/>
      <w:pPr>
        <w:tabs>
          <w:tab w:val="num" w:pos="1722"/>
        </w:tabs>
        <w:ind w:left="1722" w:hanging="360"/>
      </w:pPr>
    </w:lvl>
    <w:lvl w:ilvl="2" w:tplc="0415001B">
      <w:start w:val="1"/>
      <w:numFmt w:val="decimal"/>
      <w:lvlText w:val="%3."/>
      <w:lvlJc w:val="left"/>
      <w:pPr>
        <w:tabs>
          <w:tab w:val="num" w:pos="2442"/>
        </w:tabs>
        <w:ind w:left="2442" w:hanging="360"/>
      </w:pPr>
    </w:lvl>
    <w:lvl w:ilvl="3" w:tplc="0415000F">
      <w:start w:val="1"/>
      <w:numFmt w:val="decimal"/>
      <w:lvlText w:val="%4."/>
      <w:lvlJc w:val="left"/>
      <w:pPr>
        <w:tabs>
          <w:tab w:val="num" w:pos="3162"/>
        </w:tabs>
        <w:ind w:left="3162" w:hanging="360"/>
      </w:pPr>
    </w:lvl>
    <w:lvl w:ilvl="4" w:tplc="04150019">
      <w:start w:val="1"/>
      <w:numFmt w:val="decimal"/>
      <w:lvlText w:val="%5."/>
      <w:lvlJc w:val="left"/>
      <w:pPr>
        <w:tabs>
          <w:tab w:val="num" w:pos="3882"/>
        </w:tabs>
        <w:ind w:left="3882" w:hanging="360"/>
      </w:pPr>
    </w:lvl>
    <w:lvl w:ilvl="5" w:tplc="0415001B">
      <w:start w:val="1"/>
      <w:numFmt w:val="decimal"/>
      <w:lvlText w:val="%6."/>
      <w:lvlJc w:val="left"/>
      <w:pPr>
        <w:tabs>
          <w:tab w:val="num" w:pos="4602"/>
        </w:tabs>
        <w:ind w:left="4602" w:hanging="360"/>
      </w:pPr>
    </w:lvl>
    <w:lvl w:ilvl="6" w:tplc="0415000F">
      <w:start w:val="1"/>
      <w:numFmt w:val="decimal"/>
      <w:lvlText w:val="%7."/>
      <w:lvlJc w:val="left"/>
      <w:pPr>
        <w:tabs>
          <w:tab w:val="num" w:pos="5322"/>
        </w:tabs>
        <w:ind w:left="5322" w:hanging="360"/>
      </w:pPr>
    </w:lvl>
    <w:lvl w:ilvl="7" w:tplc="04150019">
      <w:start w:val="1"/>
      <w:numFmt w:val="decimal"/>
      <w:lvlText w:val="%8."/>
      <w:lvlJc w:val="left"/>
      <w:pPr>
        <w:tabs>
          <w:tab w:val="num" w:pos="6042"/>
        </w:tabs>
        <w:ind w:left="6042" w:hanging="360"/>
      </w:pPr>
    </w:lvl>
    <w:lvl w:ilvl="8" w:tplc="0415001B">
      <w:start w:val="1"/>
      <w:numFmt w:val="decimal"/>
      <w:lvlText w:val="%9."/>
      <w:lvlJc w:val="left"/>
      <w:pPr>
        <w:tabs>
          <w:tab w:val="num" w:pos="6762"/>
        </w:tabs>
        <w:ind w:left="6762" w:hanging="360"/>
      </w:pPr>
    </w:lvl>
  </w:abstractNum>
  <w:abstractNum w:abstractNumId="32" w15:restartNumberingAfterBreak="0">
    <w:nsid w:val="687640DF"/>
    <w:multiLevelType w:val="hybridMultilevel"/>
    <w:tmpl w:val="80747494"/>
    <w:lvl w:ilvl="0" w:tplc="0415000F">
      <w:start w:val="1"/>
      <w:numFmt w:val="decimal"/>
      <w:lvlText w:val="%1."/>
      <w:lvlJc w:val="left"/>
      <w:pPr>
        <w:ind w:left="360" w:hanging="360"/>
      </w:p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6BE20821"/>
    <w:multiLevelType w:val="multilevel"/>
    <w:tmpl w:val="0BBA57F8"/>
    <w:lvl w:ilvl="0">
      <w:start w:val="1"/>
      <w:numFmt w:val="decimal"/>
      <w:lvlText w:val="%1."/>
      <w:lvlJc w:val="left"/>
      <w:pPr>
        <w:ind w:left="116" w:hanging="708"/>
      </w:pPr>
      <w:rPr>
        <w:rFonts w:asciiTheme="minorHAnsi" w:eastAsia="Verdana" w:hAnsiTheme="minorHAnsi" w:cstheme="minorHAnsi" w:hint="default"/>
        <w:b w:val="0"/>
        <w:bCs w:val="0"/>
        <w:spacing w:val="-1"/>
        <w:w w:val="99"/>
        <w:sz w:val="22"/>
        <w:szCs w:val="22"/>
        <w:lang w:val="pl-PL" w:eastAsia="pl-PL" w:bidi="pl-PL"/>
      </w:rPr>
    </w:lvl>
    <w:lvl w:ilvl="1">
      <w:start w:val="1"/>
      <w:numFmt w:val="decimal"/>
      <w:lvlText w:val="%1.%2."/>
      <w:lvlJc w:val="left"/>
      <w:pPr>
        <w:ind w:left="1276" w:hanging="708"/>
      </w:pPr>
      <w:rPr>
        <w:rFonts w:ascii="Cambria" w:eastAsia="Verdana" w:hAnsi="Cambria" w:cs="Verdana" w:hint="default"/>
        <w:w w:val="99"/>
        <w:sz w:val="22"/>
        <w:szCs w:val="22"/>
        <w:lang w:val="pl-PL" w:eastAsia="pl-PL" w:bidi="pl-PL"/>
      </w:rPr>
    </w:lvl>
    <w:lvl w:ilvl="2">
      <w:numFmt w:val="bullet"/>
      <w:lvlText w:val="•"/>
      <w:lvlJc w:val="left"/>
      <w:pPr>
        <w:ind w:left="1957" w:hanging="708"/>
      </w:pPr>
      <w:rPr>
        <w:lang w:val="pl-PL" w:eastAsia="pl-PL" w:bidi="pl-PL"/>
      </w:rPr>
    </w:lvl>
    <w:lvl w:ilvl="3">
      <w:numFmt w:val="bullet"/>
      <w:lvlText w:val="•"/>
      <w:lvlJc w:val="left"/>
      <w:pPr>
        <w:ind w:left="2875" w:hanging="708"/>
      </w:pPr>
      <w:rPr>
        <w:lang w:val="pl-PL" w:eastAsia="pl-PL" w:bidi="pl-PL"/>
      </w:rPr>
    </w:lvl>
    <w:lvl w:ilvl="4">
      <w:numFmt w:val="bullet"/>
      <w:lvlText w:val="•"/>
      <w:lvlJc w:val="left"/>
      <w:pPr>
        <w:ind w:left="3794" w:hanging="708"/>
      </w:pPr>
      <w:rPr>
        <w:lang w:val="pl-PL" w:eastAsia="pl-PL" w:bidi="pl-PL"/>
      </w:rPr>
    </w:lvl>
    <w:lvl w:ilvl="5">
      <w:numFmt w:val="bullet"/>
      <w:lvlText w:val="•"/>
      <w:lvlJc w:val="left"/>
      <w:pPr>
        <w:ind w:left="4713" w:hanging="708"/>
      </w:pPr>
      <w:rPr>
        <w:lang w:val="pl-PL" w:eastAsia="pl-PL" w:bidi="pl-PL"/>
      </w:rPr>
    </w:lvl>
    <w:lvl w:ilvl="6">
      <w:numFmt w:val="bullet"/>
      <w:lvlText w:val="•"/>
      <w:lvlJc w:val="left"/>
      <w:pPr>
        <w:ind w:left="5631" w:hanging="708"/>
      </w:pPr>
      <w:rPr>
        <w:lang w:val="pl-PL" w:eastAsia="pl-PL" w:bidi="pl-PL"/>
      </w:rPr>
    </w:lvl>
    <w:lvl w:ilvl="7">
      <w:numFmt w:val="bullet"/>
      <w:lvlText w:val="•"/>
      <w:lvlJc w:val="left"/>
      <w:pPr>
        <w:ind w:left="6550" w:hanging="708"/>
      </w:pPr>
      <w:rPr>
        <w:lang w:val="pl-PL" w:eastAsia="pl-PL" w:bidi="pl-PL"/>
      </w:rPr>
    </w:lvl>
    <w:lvl w:ilvl="8">
      <w:numFmt w:val="bullet"/>
      <w:lvlText w:val="•"/>
      <w:lvlJc w:val="left"/>
      <w:pPr>
        <w:ind w:left="7469" w:hanging="708"/>
      </w:pPr>
      <w:rPr>
        <w:lang w:val="pl-PL" w:eastAsia="pl-PL" w:bidi="pl-PL"/>
      </w:rPr>
    </w:lvl>
  </w:abstractNum>
  <w:abstractNum w:abstractNumId="34" w15:restartNumberingAfterBreak="0">
    <w:nsid w:val="6C6665D8"/>
    <w:multiLevelType w:val="hybridMultilevel"/>
    <w:tmpl w:val="FF9CD02C"/>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15:restartNumberingAfterBreak="0">
    <w:nsid w:val="738050A6"/>
    <w:multiLevelType w:val="hybridMultilevel"/>
    <w:tmpl w:val="756AE038"/>
    <w:lvl w:ilvl="0" w:tplc="A1CE0D82">
      <w:start w:val="1"/>
      <w:numFmt w:val="decimal"/>
      <w:lvlText w:val="%1."/>
      <w:lvlJc w:val="left"/>
      <w:pPr>
        <w:ind w:left="1068" w:hanging="360"/>
      </w:pPr>
      <w:rPr>
        <w:rFonts w:eastAsia="Calibri"/>
      </w:rPr>
    </w:lvl>
    <w:lvl w:ilvl="1" w:tplc="04150019">
      <w:start w:val="1"/>
      <w:numFmt w:val="decimal"/>
      <w:lvlText w:val="%2."/>
      <w:lvlJc w:val="left"/>
      <w:pPr>
        <w:tabs>
          <w:tab w:val="num" w:pos="1788"/>
        </w:tabs>
        <w:ind w:left="1788" w:hanging="360"/>
      </w:pPr>
    </w:lvl>
    <w:lvl w:ilvl="2" w:tplc="0415001B">
      <w:start w:val="1"/>
      <w:numFmt w:val="decimal"/>
      <w:lvlText w:val="%3."/>
      <w:lvlJc w:val="left"/>
      <w:pPr>
        <w:tabs>
          <w:tab w:val="num" w:pos="2508"/>
        </w:tabs>
        <w:ind w:left="2508" w:hanging="360"/>
      </w:pPr>
    </w:lvl>
    <w:lvl w:ilvl="3" w:tplc="0415000F">
      <w:start w:val="1"/>
      <w:numFmt w:val="decimal"/>
      <w:lvlText w:val="%4."/>
      <w:lvlJc w:val="left"/>
      <w:pPr>
        <w:tabs>
          <w:tab w:val="num" w:pos="3228"/>
        </w:tabs>
        <w:ind w:left="3228" w:hanging="360"/>
      </w:pPr>
    </w:lvl>
    <w:lvl w:ilvl="4" w:tplc="04150019">
      <w:start w:val="1"/>
      <w:numFmt w:val="decimal"/>
      <w:lvlText w:val="%5."/>
      <w:lvlJc w:val="left"/>
      <w:pPr>
        <w:tabs>
          <w:tab w:val="num" w:pos="3948"/>
        </w:tabs>
        <w:ind w:left="3948" w:hanging="360"/>
      </w:pPr>
    </w:lvl>
    <w:lvl w:ilvl="5" w:tplc="0415001B">
      <w:start w:val="1"/>
      <w:numFmt w:val="decimal"/>
      <w:lvlText w:val="%6."/>
      <w:lvlJc w:val="left"/>
      <w:pPr>
        <w:tabs>
          <w:tab w:val="num" w:pos="4668"/>
        </w:tabs>
        <w:ind w:left="4668" w:hanging="360"/>
      </w:pPr>
    </w:lvl>
    <w:lvl w:ilvl="6" w:tplc="0415000F">
      <w:start w:val="1"/>
      <w:numFmt w:val="decimal"/>
      <w:lvlText w:val="%7."/>
      <w:lvlJc w:val="left"/>
      <w:pPr>
        <w:tabs>
          <w:tab w:val="num" w:pos="5388"/>
        </w:tabs>
        <w:ind w:left="5388" w:hanging="360"/>
      </w:pPr>
    </w:lvl>
    <w:lvl w:ilvl="7" w:tplc="04150019">
      <w:start w:val="1"/>
      <w:numFmt w:val="decimal"/>
      <w:lvlText w:val="%8."/>
      <w:lvlJc w:val="left"/>
      <w:pPr>
        <w:tabs>
          <w:tab w:val="num" w:pos="6108"/>
        </w:tabs>
        <w:ind w:left="6108" w:hanging="360"/>
      </w:pPr>
    </w:lvl>
    <w:lvl w:ilvl="8" w:tplc="0415001B">
      <w:start w:val="1"/>
      <w:numFmt w:val="decimal"/>
      <w:lvlText w:val="%9."/>
      <w:lvlJc w:val="left"/>
      <w:pPr>
        <w:tabs>
          <w:tab w:val="num" w:pos="6828"/>
        </w:tabs>
        <w:ind w:left="6828" w:hanging="360"/>
      </w:pPr>
    </w:lvl>
  </w:abstractNum>
  <w:abstractNum w:abstractNumId="36" w15:restartNumberingAfterBreak="0">
    <w:nsid w:val="7A9E5BA5"/>
    <w:multiLevelType w:val="hybridMultilevel"/>
    <w:tmpl w:val="9AC4F612"/>
    <w:lvl w:ilvl="0" w:tplc="A566BC1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7C910F68"/>
    <w:multiLevelType w:val="hybridMultilevel"/>
    <w:tmpl w:val="5C42AB5A"/>
    <w:lvl w:ilvl="0" w:tplc="04150017">
      <w:start w:val="1"/>
      <w:numFmt w:val="lowerLetter"/>
      <w:lvlText w:val="%1)"/>
      <w:lvlJc w:val="left"/>
      <w:pPr>
        <w:ind w:left="1788" w:hanging="360"/>
      </w:pPr>
    </w:lvl>
    <w:lvl w:ilvl="1" w:tplc="04150019">
      <w:start w:val="1"/>
      <w:numFmt w:val="lowerLetter"/>
      <w:lvlText w:val="%2."/>
      <w:lvlJc w:val="left"/>
      <w:pPr>
        <w:ind w:left="2508" w:hanging="360"/>
      </w:pPr>
    </w:lvl>
    <w:lvl w:ilvl="2" w:tplc="0415001B">
      <w:start w:val="1"/>
      <w:numFmt w:val="lowerRoman"/>
      <w:lvlText w:val="%3."/>
      <w:lvlJc w:val="right"/>
      <w:pPr>
        <w:ind w:left="3228" w:hanging="180"/>
      </w:pPr>
    </w:lvl>
    <w:lvl w:ilvl="3" w:tplc="0415000F">
      <w:start w:val="1"/>
      <w:numFmt w:val="decimal"/>
      <w:lvlText w:val="%4."/>
      <w:lvlJc w:val="left"/>
      <w:pPr>
        <w:ind w:left="3948" w:hanging="360"/>
      </w:pPr>
    </w:lvl>
    <w:lvl w:ilvl="4" w:tplc="04150019">
      <w:start w:val="1"/>
      <w:numFmt w:val="lowerLetter"/>
      <w:lvlText w:val="%5."/>
      <w:lvlJc w:val="left"/>
      <w:pPr>
        <w:ind w:left="4668" w:hanging="360"/>
      </w:pPr>
    </w:lvl>
    <w:lvl w:ilvl="5" w:tplc="0415001B">
      <w:start w:val="1"/>
      <w:numFmt w:val="lowerRoman"/>
      <w:lvlText w:val="%6."/>
      <w:lvlJc w:val="right"/>
      <w:pPr>
        <w:ind w:left="5388" w:hanging="180"/>
      </w:pPr>
    </w:lvl>
    <w:lvl w:ilvl="6" w:tplc="0415000F">
      <w:start w:val="1"/>
      <w:numFmt w:val="decimal"/>
      <w:lvlText w:val="%7."/>
      <w:lvlJc w:val="left"/>
      <w:pPr>
        <w:ind w:left="6108" w:hanging="360"/>
      </w:pPr>
    </w:lvl>
    <w:lvl w:ilvl="7" w:tplc="04150019">
      <w:start w:val="1"/>
      <w:numFmt w:val="lowerLetter"/>
      <w:lvlText w:val="%8."/>
      <w:lvlJc w:val="left"/>
      <w:pPr>
        <w:ind w:left="6828" w:hanging="360"/>
      </w:pPr>
    </w:lvl>
    <w:lvl w:ilvl="8" w:tplc="0415001B">
      <w:start w:val="1"/>
      <w:numFmt w:val="lowerRoman"/>
      <w:lvlText w:val="%9."/>
      <w:lvlJc w:val="right"/>
      <w:pPr>
        <w:ind w:left="7548" w:hanging="180"/>
      </w:pPr>
    </w:lvl>
  </w:abstractNum>
  <w:num w:numId="1" w16cid:durableId="608511540">
    <w:abstractNumId w:val="8"/>
  </w:num>
  <w:num w:numId="2" w16cid:durableId="815418419">
    <w:abstractNumId w:val="34"/>
  </w:num>
  <w:num w:numId="3" w16cid:durableId="97885069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44359669">
    <w:abstractNumId w:val="25"/>
  </w:num>
  <w:num w:numId="5" w16cid:durableId="211386302">
    <w:abstractNumId w:val="7"/>
  </w:num>
  <w:num w:numId="6" w16cid:durableId="925384908">
    <w:abstractNumId w:val="11"/>
  </w:num>
  <w:num w:numId="7" w16cid:durableId="15040878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4258897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0998809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4983667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65404689">
    <w:abstractNumId w:val="1"/>
  </w:num>
  <w:num w:numId="12" w16cid:durableId="407774993">
    <w:abstractNumId w:val="16"/>
  </w:num>
  <w:num w:numId="13" w16cid:durableId="1781875640">
    <w:abstractNumId w:val="22"/>
  </w:num>
  <w:num w:numId="14" w16cid:durableId="1185749889">
    <w:abstractNumId w:val="15"/>
    <w:lvlOverride w:ilvl="0">
      <w:startOverride w:val="1"/>
    </w:lvlOverride>
    <w:lvlOverride w:ilvl="1"/>
    <w:lvlOverride w:ilvl="2"/>
    <w:lvlOverride w:ilvl="3"/>
    <w:lvlOverride w:ilvl="4"/>
    <w:lvlOverride w:ilvl="5"/>
    <w:lvlOverride w:ilvl="6"/>
    <w:lvlOverride w:ilvl="7"/>
    <w:lvlOverride w:ilvl="8"/>
  </w:num>
  <w:num w:numId="15" w16cid:durableId="562103805">
    <w:abstractNumId w:val="6"/>
    <w:lvlOverride w:ilvl="0">
      <w:startOverride w:val="1"/>
    </w:lvlOverride>
    <w:lvlOverride w:ilvl="1"/>
    <w:lvlOverride w:ilvl="2"/>
    <w:lvlOverride w:ilvl="3"/>
    <w:lvlOverride w:ilvl="4"/>
    <w:lvlOverride w:ilvl="5"/>
    <w:lvlOverride w:ilvl="6"/>
    <w:lvlOverride w:ilvl="7"/>
    <w:lvlOverride w:ilvl="8"/>
  </w:num>
  <w:num w:numId="16" w16cid:durableId="2259961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9793359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452932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75677580">
    <w:abstractNumId w:val="22"/>
  </w:num>
  <w:num w:numId="20" w16cid:durableId="142600310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58758491">
    <w:abstractNumId w:val="33"/>
    <w:lvlOverride w:ilvl="0">
      <w:startOverride w:val="1"/>
    </w:lvlOverride>
    <w:lvlOverride w:ilvl="1">
      <w:startOverride w:val="1"/>
    </w:lvlOverride>
    <w:lvlOverride w:ilvl="2"/>
    <w:lvlOverride w:ilvl="3"/>
    <w:lvlOverride w:ilvl="4"/>
    <w:lvlOverride w:ilvl="5"/>
    <w:lvlOverride w:ilvl="6"/>
    <w:lvlOverride w:ilvl="7"/>
    <w:lvlOverride w:ilvl="8"/>
  </w:num>
  <w:num w:numId="22" w16cid:durableId="95718009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33890645">
    <w:abstractNumId w:val="30"/>
  </w:num>
  <w:num w:numId="24" w16cid:durableId="1561938813">
    <w:abstractNumId w:val="17"/>
  </w:num>
  <w:num w:numId="25" w16cid:durableId="1443720845">
    <w:abstractNumId w:val="28"/>
  </w:num>
  <w:num w:numId="26" w16cid:durableId="12316233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7653709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676884">
    <w:abstractNumId w:val="18"/>
  </w:num>
  <w:num w:numId="29" w16cid:durableId="753819065">
    <w:abstractNumId w:val="23"/>
  </w:num>
  <w:num w:numId="30" w16cid:durableId="349992222">
    <w:abstractNumId w:val="24"/>
  </w:num>
  <w:num w:numId="31" w16cid:durableId="269551813">
    <w:abstractNumId w:val="10"/>
  </w:num>
  <w:num w:numId="32" w16cid:durableId="228351057">
    <w:abstractNumId w:val="36"/>
  </w:num>
  <w:num w:numId="33" w16cid:durableId="1082802271">
    <w:abstractNumId w:val="20"/>
  </w:num>
  <w:num w:numId="34" w16cid:durableId="1963921325">
    <w:abstractNumId w:val="32"/>
  </w:num>
  <w:num w:numId="35" w16cid:durableId="1045064774">
    <w:abstractNumId w:val="21"/>
  </w:num>
  <w:num w:numId="36" w16cid:durableId="1496454123">
    <w:abstractNumId w:val="0"/>
  </w:num>
  <w:num w:numId="37" w16cid:durableId="450712423">
    <w:abstractNumId w:val="9"/>
  </w:num>
  <w:num w:numId="38" w16cid:durableId="356125567">
    <w:abstractNumId w:val="12"/>
  </w:num>
  <w:num w:numId="39" w16cid:durableId="1606765412">
    <w:abstractNumId w:val="2"/>
  </w:num>
  <w:num w:numId="40" w16cid:durableId="786777254">
    <w:abstractNumId w:val="5"/>
  </w:num>
  <w:num w:numId="41" w16cid:durableId="772097068">
    <w:abstractNumId w:val="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2AFD"/>
    <w:rsid w:val="00001A83"/>
    <w:rsid w:val="00001B7E"/>
    <w:rsid w:val="000025FA"/>
    <w:rsid w:val="000028E1"/>
    <w:rsid w:val="00003067"/>
    <w:rsid w:val="000050FE"/>
    <w:rsid w:val="00010557"/>
    <w:rsid w:val="00010BE9"/>
    <w:rsid w:val="00013E85"/>
    <w:rsid w:val="0001413B"/>
    <w:rsid w:val="00016F56"/>
    <w:rsid w:val="000172B7"/>
    <w:rsid w:val="00021492"/>
    <w:rsid w:val="00021DEB"/>
    <w:rsid w:val="00024066"/>
    <w:rsid w:val="00024B3E"/>
    <w:rsid w:val="00024BF3"/>
    <w:rsid w:val="00026819"/>
    <w:rsid w:val="00027AB9"/>
    <w:rsid w:val="00027E10"/>
    <w:rsid w:val="00033801"/>
    <w:rsid w:val="00033A8E"/>
    <w:rsid w:val="00034D94"/>
    <w:rsid w:val="000351EE"/>
    <w:rsid w:val="00036B16"/>
    <w:rsid w:val="000373A0"/>
    <w:rsid w:val="00037697"/>
    <w:rsid w:val="00037B76"/>
    <w:rsid w:val="000411D2"/>
    <w:rsid w:val="00042009"/>
    <w:rsid w:val="000426BA"/>
    <w:rsid w:val="00043943"/>
    <w:rsid w:val="000462BD"/>
    <w:rsid w:val="0004795B"/>
    <w:rsid w:val="00052AAB"/>
    <w:rsid w:val="0005512A"/>
    <w:rsid w:val="00057CAA"/>
    <w:rsid w:val="000627B0"/>
    <w:rsid w:val="0006446A"/>
    <w:rsid w:val="00065D0C"/>
    <w:rsid w:val="00070DFB"/>
    <w:rsid w:val="000739A5"/>
    <w:rsid w:val="00074511"/>
    <w:rsid w:val="0007520D"/>
    <w:rsid w:val="00076C30"/>
    <w:rsid w:val="000778AE"/>
    <w:rsid w:val="000779A0"/>
    <w:rsid w:val="00077FEB"/>
    <w:rsid w:val="000830E4"/>
    <w:rsid w:val="00086329"/>
    <w:rsid w:val="00086495"/>
    <w:rsid w:val="000875EB"/>
    <w:rsid w:val="000879B3"/>
    <w:rsid w:val="0009096F"/>
    <w:rsid w:val="0009128F"/>
    <w:rsid w:val="00095A90"/>
    <w:rsid w:val="00096980"/>
    <w:rsid w:val="00097DA5"/>
    <w:rsid w:val="00097E5F"/>
    <w:rsid w:val="000A2634"/>
    <w:rsid w:val="000A2CD2"/>
    <w:rsid w:val="000A4B24"/>
    <w:rsid w:val="000A5E7B"/>
    <w:rsid w:val="000A66C2"/>
    <w:rsid w:val="000B19C3"/>
    <w:rsid w:val="000B220A"/>
    <w:rsid w:val="000B2C3C"/>
    <w:rsid w:val="000B6ED0"/>
    <w:rsid w:val="000C13FA"/>
    <w:rsid w:val="000C19B6"/>
    <w:rsid w:val="000C1A2B"/>
    <w:rsid w:val="000C3B54"/>
    <w:rsid w:val="000C66BC"/>
    <w:rsid w:val="000D17E8"/>
    <w:rsid w:val="000D3755"/>
    <w:rsid w:val="000D3CAC"/>
    <w:rsid w:val="000D4368"/>
    <w:rsid w:val="000D47B8"/>
    <w:rsid w:val="000D5819"/>
    <w:rsid w:val="000D5DBD"/>
    <w:rsid w:val="000D6473"/>
    <w:rsid w:val="000E062F"/>
    <w:rsid w:val="000E1BD9"/>
    <w:rsid w:val="000E1D40"/>
    <w:rsid w:val="000E20A5"/>
    <w:rsid w:val="000E4F3B"/>
    <w:rsid w:val="000E6843"/>
    <w:rsid w:val="000F0011"/>
    <w:rsid w:val="000F0608"/>
    <w:rsid w:val="000F2E91"/>
    <w:rsid w:val="000F507D"/>
    <w:rsid w:val="000F520F"/>
    <w:rsid w:val="000F6E01"/>
    <w:rsid w:val="000F7C00"/>
    <w:rsid w:val="001004E4"/>
    <w:rsid w:val="001023E7"/>
    <w:rsid w:val="00103CAB"/>
    <w:rsid w:val="001042A1"/>
    <w:rsid w:val="00106534"/>
    <w:rsid w:val="00107167"/>
    <w:rsid w:val="00110669"/>
    <w:rsid w:val="001111A2"/>
    <w:rsid w:val="00114A5B"/>
    <w:rsid w:val="00117A43"/>
    <w:rsid w:val="00117D75"/>
    <w:rsid w:val="001248D3"/>
    <w:rsid w:val="001249A6"/>
    <w:rsid w:val="00125667"/>
    <w:rsid w:val="0012601A"/>
    <w:rsid w:val="0012622D"/>
    <w:rsid w:val="00131235"/>
    <w:rsid w:val="00132CD9"/>
    <w:rsid w:val="00134D5E"/>
    <w:rsid w:val="001357D4"/>
    <w:rsid w:val="001362B3"/>
    <w:rsid w:val="00136A80"/>
    <w:rsid w:val="0013790D"/>
    <w:rsid w:val="00140256"/>
    <w:rsid w:val="00140B0A"/>
    <w:rsid w:val="00143A26"/>
    <w:rsid w:val="0014474D"/>
    <w:rsid w:val="00144A89"/>
    <w:rsid w:val="0014657B"/>
    <w:rsid w:val="00146A40"/>
    <w:rsid w:val="0015072C"/>
    <w:rsid w:val="00152B80"/>
    <w:rsid w:val="00153EB9"/>
    <w:rsid w:val="00154F1C"/>
    <w:rsid w:val="00155286"/>
    <w:rsid w:val="0015557A"/>
    <w:rsid w:val="00156796"/>
    <w:rsid w:val="001612A6"/>
    <w:rsid w:val="00162489"/>
    <w:rsid w:val="001625F2"/>
    <w:rsid w:val="0016334C"/>
    <w:rsid w:val="00164711"/>
    <w:rsid w:val="00164DCC"/>
    <w:rsid w:val="00171C8A"/>
    <w:rsid w:val="00172B09"/>
    <w:rsid w:val="00172CAE"/>
    <w:rsid w:val="001759FD"/>
    <w:rsid w:val="001771CE"/>
    <w:rsid w:val="001776AE"/>
    <w:rsid w:val="00177C51"/>
    <w:rsid w:val="00180701"/>
    <w:rsid w:val="00181469"/>
    <w:rsid w:val="001839D6"/>
    <w:rsid w:val="00183A7D"/>
    <w:rsid w:val="0018444E"/>
    <w:rsid w:val="00184F4D"/>
    <w:rsid w:val="0018798A"/>
    <w:rsid w:val="00190473"/>
    <w:rsid w:val="00190B29"/>
    <w:rsid w:val="0019113D"/>
    <w:rsid w:val="00191E80"/>
    <w:rsid w:val="00195AE2"/>
    <w:rsid w:val="001969B4"/>
    <w:rsid w:val="001A1D61"/>
    <w:rsid w:val="001A29EB"/>
    <w:rsid w:val="001A2F88"/>
    <w:rsid w:val="001A386B"/>
    <w:rsid w:val="001A56FD"/>
    <w:rsid w:val="001A7551"/>
    <w:rsid w:val="001B02CF"/>
    <w:rsid w:val="001B10F6"/>
    <w:rsid w:val="001B48BE"/>
    <w:rsid w:val="001B4AA9"/>
    <w:rsid w:val="001B578C"/>
    <w:rsid w:val="001C0FEB"/>
    <w:rsid w:val="001C1D7F"/>
    <w:rsid w:val="001C2140"/>
    <w:rsid w:val="001C2DE9"/>
    <w:rsid w:val="001C45D4"/>
    <w:rsid w:val="001C48BC"/>
    <w:rsid w:val="001C5D36"/>
    <w:rsid w:val="001D0B53"/>
    <w:rsid w:val="001D165C"/>
    <w:rsid w:val="001D2781"/>
    <w:rsid w:val="001D3DBB"/>
    <w:rsid w:val="001D6399"/>
    <w:rsid w:val="001D6DC1"/>
    <w:rsid w:val="001E0212"/>
    <w:rsid w:val="001E05FA"/>
    <w:rsid w:val="001E32CE"/>
    <w:rsid w:val="001E626B"/>
    <w:rsid w:val="001E67F3"/>
    <w:rsid w:val="001E693E"/>
    <w:rsid w:val="001E7A93"/>
    <w:rsid w:val="001E7EE1"/>
    <w:rsid w:val="001F069C"/>
    <w:rsid w:val="001F0DE6"/>
    <w:rsid w:val="001F2438"/>
    <w:rsid w:val="001F3899"/>
    <w:rsid w:val="001F45E7"/>
    <w:rsid w:val="00201533"/>
    <w:rsid w:val="00201F57"/>
    <w:rsid w:val="00204BA3"/>
    <w:rsid w:val="002063A7"/>
    <w:rsid w:val="00211355"/>
    <w:rsid w:val="002118D6"/>
    <w:rsid w:val="00212500"/>
    <w:rsid w:val="00212ABD"/>
    <w:rsid w:val="00223B94"/>
    <w:rsid w:val="002262E4"/>
    <w:rsid w:val="00226319"/>
    <w:rsid w:val="0022646F"/>
    <w:rsid w:val="00226873"/>
    <w:rsid w:val="0022690D"/>
    <w:rsid w:val="00226C28"/>
    <w:rsid w:val="00234232"/>
    <w:rsid w:val="002349C2"/>
    <w:rsid w:val="00236BAC"/>
    <w:rsid w:val="0023754A"/>
    <w:rsid w:val="0024095A"/>
    <w:rsid w:val="002415B4"/>
    <w:rsid w:val="00241A7C"/>
    <w:rsid w:val="002422E5"/>
    <w:rsid w:val="00242C52"/>
    <w:rsid w:val="00243009"/>
    <w:rsid w:val="002445E9"/>
    <w:rsid w:val="0025425A"/>
    <w:rsid w:val="0025447D"/>
    <w:rsid w:val="002555EF"/>
    <w:rsid w:val="0026055E"/>
    <w:rsid w:val="0026068A"/>
    <w:rsid w:val="0026081D"/>
    <w:rsid w:val="00264019"/>
    <w:rsid w:val="002716E4"/>
    <w:rsid w:val="00271C52"/>
    <w:rsid w:val="00272E8F"/>
    <w:rsid w:val="00273693"/>
    <w:rsid w:val="00273D21"/>
    <w:rsid w:val="00275976"/>
    <w:rsid w:val="00275F20"/>
    <w:rsid w:val="00276493"/>
    <w:rsid w:val="002773AF"/>
    <w:rsid w:val="00280461"/>
    <w:rsid w:val="00282552"/>
    <w:rsid w:val="00286804"/>
    <w:rsid w:val="00286AE4"/>
    <w:rsid w:val="002907B4"/>
    <w:rsid w:val="00295495"/>
    <w:rsid w:val="00296E46"/>
    <w:rsid w:val="00297424"/>
    <w:rsid w:val="002A106B"/>
    <w:rsid w:val="002A431C"/>
    <w:rsid w:val="002B3419"/>
    <w:rsid w:val="002B798E"/>
    <w:rsid w:val="002C083D"/>
    <w:rsid w:val="002C1B9C"/>
    <w:rsid w:val="002C2AAB"/>
    <w:rsid w:val="002C2D52"/>
    <w:rsid w:val="002C6598"/>
    <w:rsid w:val="002C67C1"/>
    <w:rsid w:val="002C785B"/>
    <w:rsid w:val="002D1B2A"/>
    <w:rsid w:val="002D38D2"/>
    <w:rsid w:val="002D62BC"/>
    <w:rsid w:val="002D7997"/>
    <w:rsid w:val="002E346D"/>
    <w:rsid w:val="002E3777"/>
    <w:rsid w:val="002F3B86"/>
    <w:rsid w:val="002F3E34"/>
    <w:rsid w:val="002F4669"/>
    <w:rsid w:val="002F4AAE"/>
    <w:rsid w:val="002F6C4A"/>
    <w:rsid w:val="0030155E"/>
    <w:rsid w:val="00302A84"/>
    <w:rsid w:val="00306919"/>
    <w:rsid w:val="00310210"/>
    <w:rsid w:val="00311892"/>
    <w:rsid w:val="00311A51"/>
    <w:rsid w:val="00313BEB"/>
    <w:rsid w:val="00314163"/>
    <w:rsid w:val="00314E9F"/>
    <w:rsid w:val="00315CE4"/>
    <w:rsid w:val="00315F25"/>
    <w:rsid w:val="003178AD"/>
    <w:rsid w:val="00320310"/>
    <w:rsid w:val="003231E3"/>
    <w:rsid w:val="0032490D"/>
    <w:rsid w:val="003254DA"/>
    <w:rsid w:val="00326FC8"/>
    <w:rsid w:val="00330CE7"/>
    <w:rsid w:val="00330DBD"/>
    <w:rsid w:val="0033429F"/>
    <w:rsid w:val="00334FA3"/>
    <w:rsid w:val="00336D7E"/>
    <w:rsid w:val="003409A8"/>
    <w:rsid w:val="00344E01"/>
    <w:rsid w:val="003459B9"/>
    <w:rsid w:val="003478AD"/>
    <w:rsid w:val="003527A1"/>
    <w:rsid w:val="00352A51"/>
    <w:rsid w:val="003537E0"/>
    <w:rsid w:val="00353D5E"/>
    <w:rsid w:val="003540C8"/>
    <w:rsid w:val="003555A3"/>
    <w:rsid w:val="003577DD"/>
    <w:rsid w:val="00357F20"/>
    <w:rsid w:val="00360259"/>
    <w:rsid w:val="00360490"/>
    <w:rsid w:val="003607F4"/>
    <w:rsid w:val="00361938"/>
    <w:rsid w:val="003623D8"/>
    <w:rsid w:val="00363FF0"/>
    <w:rsid w:val="003643A3"/>
    <w:rsid w:val="00364E2A"/>
    <w:rsid w:val="00367736"/>
    <w:rsid w:val="0037027E"/>
    <w:rsid w:val="00371D32"/>
    <w:rsid w:val="00371DF8"/>
    <w:rsid w:val="00372AFE"/>
    <w:rsid w:val="0037307E"/>
    <w:rsid w:val="00373142"/>
    <w:rsid w:val="00374D9E"/>
    <w:rsid w:val="00376F5A"/>
    <w:rsid w:val="0037791E"/>
    <w:rsid w:val="003805A5"/>
    <w:rsid w:val="00384232"/>
    <w:rsid w:val="00384B29"/>
    <w:rsid w:val="00384C6E"/>
    <w:rsid w:val="003859D6"/>
    <w:rsid w:val="00386BDD"/>
    <w:rsid w:val="003900B4"/>
    <w:rsid w:val="0039160C"/>
    <w:rsid w:val="003923F2"/>
    <w:rsid w:val="00392746"/>
    <w:rsid w:val="00393C63"/>
    <w:rsid w:val="003942F4"/>
    <w:rsid w:val="00394D15"/>
    <w:rsid w:val="00395514"/>
    <w:rsid w:val="00395561"/>
    <w:rsid w:val="00396FFD"/>
    <w:rsid w:val="003A336F"/>
    <w:rsid w:val="003A3610"/>
    <w:rsid w:val="003A39FC"/>
    <w:rsid w:val="003A3D02"/>
    <w:rsid w:val="003A3FD9"/>
    <w:rsid w:val="003A738F"/>
    <w:rsid w:val="003B0464"/>
    <w:rsid w:val="003B284F"/>
    <w:rsid w:val="003B3B8C"/>
    <w:rsid w:val="003B3D37"/>
    <w:rsid w:val="003B44B8"/>
    <w:rsid w:val="003B45EF"/>
    <w:rsid w:val="003B7C00"/>
    <w:rsid w:val="003C0336"/>
    <w:rsid w:val="003C19A3"/>
    <w:rsid w:val="003C256E"/>
    <w:rsid w:val="003C34B3"/>
    <w:rsid w:val="003C4C67"/>
    <w:rsid w:val="003C4EAF"/>
    <w:rsid w:val="003C5890"/>
    <w:rsid w:val="003C6098"/>
    <w:rsid w:val="003C6F4B"/>
    <w:rsid w:val="003C798D"/>
    <w:rsid w:val="003C7F64"/>
    <w:rsid w:val="003D0D53"/>
    <w:rsid w:val="003D1EBD"/>
    <w:rsid w:val="003D38C4"/>
    <w:rsid w:val="003D3DFD"/>
    <w:rsid w:val="003D43F4"/>
    <w:rsid w:val="003D68F1"/>
    <w:rsid w:val="003D6E11"/>
    <w:rsid w:val="003E0CE2"/>
    <w:rsid w:val="003E1AB6"/>
    <w:rsid w:val="003E1B93"/>
    <w:rsid w:val="003E588F"/>
    <w:rsid w:val="003E6FAA"/>
    <w:rsid w:val="003E75EF"/>
    <w:rsid w:val="003F0166"/>
    <w:rsid w:val="003F0FD8"/>
    <w:rsid w:val="003F1369"/>
    <w:rsid w:val="003F2080"/>
    <w:rsid w:val="003F37DA"/>
    <w:rsid w:val="003F4B95"/>
    <w:rsid w:val="003F5D1A"/>
    <w:rsid w:val="00400C9E"/>
    <w:rsid w:val="004035DF"/>
    <w:rsid w:val="0040487E"/>
    <w:rsid w:val="00406803"/>
    <w:rsid w:val="00407141"/>
    <w:rsid w:val="00413F96"/>
    <w:rsid w:val="00414F1D"/>
    <w:rsid w:val="00416CED"/>
    <w:rsid w:val="004201C7"/>
    <w:rsid w:val="00421A0C"/>
    <w:rsid w:val="00421E1D"/>
    <w:rsid w:val="00422977"/>
    <w:rsid w:val="00424D31"/>
    <w:rsid w:val="0042628A"/>
    <w:rsid w:val="00431039"/>
    <w:rsid w:val="00432E9C"/>
    <w:rsid w:val="0043321D"/>
    <w:rsid w:val="00436901"/>
    <w:rsid w:val="00441A02"/>
    <w:rsid w:val="00441DA4"/>
    <w:rsid w:val="00444B56"/>
    <w:rsid w:val="00444D62"/>
    <w:rsid w:val="004453CC"/>
    <w:rsid w:val="00445CC7"/>
    <w:rsid w:val="00445D2B"/>
    <w:rsid w:val="00447210"/>
    <w:rsid w:val="0044739D"/>
    <w:rsid w:val="00447B31"/>
    <w:rsid w:val="004509CE"/>
    <w:rsid w:val="0046206C"/>
    <w:rsid w:val="00462967"/>
    <w:rsid w:val="00464DE2"/>
    <w:rsid w:val="004656A2"/>
    <w:rsid w:val="004701C9"/>
    <w:rsid w:val="004709E0"/>
    <w:rsid w:val="00471E00"/>
    <w:rsid w:val="004720E5"/>
    <w:rsid w:val="00472143"/>
    <w:rsid w:val="004741E5"/>
    <w:rsid w:val="004753BF"/>
    <w:rsid w:val="00480857"/>
    <w:rsid w:val="00481586"/>
    <w:rsid w:val="00481E12"/>
    <w:rsid w:val="00484859"/>
    <w:rsid w:val="004851B3"/>
    <w:rsid w:val="004857A3"/>
    <w:rsid w:val="00490A8C"/>
    <w:rsid w:val="004920D1"/>
    <w:rsid w:val="00492643"/>
    <w:rsid w:val="00494196"/>
    <w:rsid w:val="004950C0"/>
    <w:rsid w:val="00496168"/>
    <w:rsid w:val="004A0F1B"/>
    <w:rsid w:val="004A2112"/>
    <w:rsid w:val="004A3147"/>
    <w:rsid w:val="004A4636"/>
    <w:rsid w:val="004A56D1"/>
    <w:rsid w:val="004A65A1"/>
    <w:rsid w:val="004A747C"/>
    <w:rsid w:val="004A7D33"/>
    <w:rsid w:val="004B0192"/>
    <w:rsid w:val="004B0E76"/>
    <w:rsid w:val="004B2901"/>
    <w:rsid w:val="004B2CE8"/>
    <w:rsid w:val="004B42D1"/>
    <w:rsid w:val="004B4D08"/>
    <w:rsid w:val="004B5557"/>
    <w:rsid w:val="004B7BDD"/>
    <w:rsid w:val="004B7F58"/>
    <w:rsid w:val="004B7FDE"/>
    <w:rsid w:val="004C0CB3"/>
    <w:rsid w:val="004C3F33"/>
    <w:rsid w:val="004C58A2"/>
    <w:rsid w:val="004C5E1E"/>
    <w:rsid w:val="004C5E70"/>
    <w:rsid w:val="004C6F8E"/>
    <w:rsid w:val="004D0390"/>
    <w:rsid w:val="004D03AC"/>
    <w:rsid w:val="004D139B"/>
    <w:rsid w:val="004D1B33"/>
    <w:rsid w:val="004D3B53"/>
    <w:rsid w:val="004D6A35"/>
    <w:rsid w:val="004D6D17"/>
    <w:rsid w:val="004D72AB"/>
    <w:rsid w:val="004E1544"/>
    <w:rsid w:val="004E1647"/>
    <w:rsid w:val="004E1D7C"/>
    <w:rsid w:val="004E2137"/>
    <w:rsid w:val="004E279D"/>
    <w:rsid w:val="004E3FD0"/>
    <w:rsid w:val="004E45D0"/>
    <w:rsid w:val="004E4B38"/>
    <w:rsid w:val="004E4D7B"/>
    <w:rsid w:val="004E640C"/>
    <w:rsid w:val="004E69E9"/>
    <w:rsid w:val="004E779E"/>
    <w:rsid w:val="004E7DE8"/>
    <w:rsid w:val="004F0D7D"/>
    <w:rsid w:val="004F2176"/>
    <w:rsid w:val="004F2908"/>
    <w:rsid w:val="004F46C6"/>
    <w:rsid w:val="004F53AC"/>
    <w:rsid w:val="004F7783"/>
    <w:rsid w:val="00500E10"/>
    <w:rsid w:val="0050245F"/>
    <w:rsid w:val="005032C1"/>
    <w:rsid w:val="0050472A"/>
    <w:rsid w:val="00504D60"/>
    <w:rsid w:val="00507ABA"/>
    <w:rsid w:val="0051075F"/>
    <w:rsid w:val="00510A06"/>
    <w:rsid w:val="00510B7F"/>
    <w:rsid w:val="0051140B"/>
    <w:rsid w:val="00512874"/>
    <w:rsid w:val="00513260"/>
    <w:rsid w:val="00515015"/>
    <w:rsid w:val="00516DCB"/>
    <w:rsid w:val="00517E43"/>
    <w:rsid w:val="00520508"/>
    <w:rsid w:val="005209A2"/>
    <w:rsid w:val="00522298"/>
    <w:rsid w:val="00523212"/>
    <w:rsid w:val="0052347D"/>
    <w:rsid w:val="00524654"/>
    <w:rsid w:val="005250AB"/>
    <w:rsid w:val="00526730"/>
    <w:rsid w:val="00526A27"/>
    <w:rsid w:val="00527957"/>
    <w:rsid w:val="00527C2A"/>
    <w:rsid w:val="00532962"/>
    <w:rsid w:val="00533664"/>
    <w:rsid w:val="005340A9"/>
    <w:rsid w:val="005359F7"/>
    <w:rsid w:val="00536D98"/>
    <w:rsid w:val="005400C1"/>
    <w:rsid w:val="00540B9B"/>
    <w:rsid w:val="0054106C"/>
    <w:rsid w:val="0054274E"/>
    <w:rsid w:val="005450B8"/>
    <w:rsid w:val="005457F9"/>
    <w:rsid w:val="00550D1A"/>
    <w:rsid w:val="00553745"/>
    <w:rsid w:val="00553A12"/>
    <w:rsid w:val="005549D9"/>
    <w:rsid w:val="00556223"/>
    <w:rsid w:val="00556FE2"/>
    <w:rsid w:val="00562932"/>
    <w:rsid w:val="00563172"/>
    <w:rsid w:val="005633E7"/>
    <w:rsid w:val="00565501"/>
    <w:rsid w:val="00567B66"/>
    <w:rsid w:val="00572857"/>
    <w:rsid w:val="00574041"/>
    <w:rsid w:val="005748A1"/>
    <w:rsid w:val="0057712E"/>
    <w:rsid w:val="0058013B"/>
    <w:rsid w:val="005804A4"/>
    <w:rsid w:val="00581648"/>
    <w:rsid w:val="00591BEF"/>
    <w:rsid w:val="00593D7D"/>
    <w:rsid w:val="005948EC"/>
    <w:rsid w:val="00596665"/>
    <w:rsid w:val="005970E1"/>
    <w:rsid w:val="005A3A6A"/>
    <w:rsid w:val="005A463A"/>
    <w:rsid w:val="005B5439"/>
    <w:rsid w:val="005B58D3"/>
    <w:rsid w:val="005B6D5F"/>
    <w:rsid w:val="005D049E"/>
    <w:rsid w:val="005D173F"/>
    <w:rsid w:val="005D2358"/>
    <w:rsid w:val="005D6AE3"/>
    <w:rsid w:val="005D7A06"/>
    <w:rsid w:val="005E042B"/>
    <w:rsid w:val="005E11E7"/>
    <w:rsid w:val="005E179B"/>
    <w:rsid w:val="005E2483"/>
    <w:rsid w:val="005E24B6"/>
    <w:rsid w:val="005E4DD8"/>
    <w:rsid w:val="005E665C"/>
    <w:rsid w:val="005E70BE"/>
    <w:rsid w:val="005E71B4"/>
    <w:rsid w:val="005E7E42"/>
    <w:rsid w:val="005F0C99"/>
    <w:rsid w:val="005F0EDD"/>
    <w:rsid w:val="005F111C"/>
    <w:rsid w:val="005F21EC"/>
    <w:rsid w:val="005F2AB6"/>
    <w:rsid w:val="005F74FA"/>
    <w:rsid w:val="00604BB8"/>
    <w:rsid w:val="00605FE2"/>
    <w:rsid w:val="0060619C"/>
    <w:rsid w:val="00607197"/>
    <w:rsid w:val="00611F52"/>
    <w:rsid w:val="00612157"/>
    <w:rsid w:val="00612533"/>
    <w:rsid w:val="006162A7"/>
    <w:rsid w:val="00617C85"/>
    <w:rsid w:val="00622054"/>
    <w:rsid w:val="00622E1A"/>
    <w:rsid w:val="0062352D"/>
    <w:rsid w:val="00624D9E"/>
    <w:rsid w:val="006269E7"/>
    <w:rsid w:val="00630460"/>
    <w:rsid w:val="006309A3"/>
    <w:rsid w:val="00630BBB"/>
    <w:rsid w:val="00631BB7"/>
    <w:rsid w:val="00632359"/>
    <w:rsid w:val="006358BD"/>
    <w:rsid w:val="00635D32"/>
    <w:rsid w:val="006401A1"/>
    <w:rsid w:val="00640785"/>
    <w:rsid w:val="006419F5"/>
    <w:rsid w:val="00641D3D"/>
    <w:rsid w:val="00643294"/>
    <w:rsid w:val="00643CB5"/>
    <w:rsid w:val="006444C7"/>
    <w:rsid w:val="006466CB"/>
    <w:rsid w:val="00651C67"/>
    <w:rsid w:val="00661FBC"/>
    <w:rsid w:val="00663C33"/>
    <w:rsid w:val="006642FC"/>
    <w:rsid w:val="00665D96"/>
    <w:rsid w:val="00666519"/>
    <w:rsid w:val="00666862"/>
    <w:rsid w:val="00667B7B"/>
    <w:rsid w:val="006706FE"/>
    <w:rsid w:val="006711BE"/>
    <w:rsid w:val="0067247A"/>
    <w:rsid w:val="00673360"/>
    <w:rsid w:val="0067455D"/>
    <w:rsid w:val="00674F23"/>
    <w:rsid w:val="006761FB"/>
    <w:rsid w:val="00680564"/>
    <w:rsid w:val="00680A11"/>
    <w:rsid w:val="00683B0A"/>
    <w:rsid w:val="006852B6"/>
    <w:rsid w:val="00685BAF"/>
    <w:rsid w:val="00686D63"/>
    <w:rsid w:val="00696318"/>
    <w:rsid w:val="0069740F"/>
    <w:rsid w:val="006A1B45"/>
    <w:rsid w:val="006A1BAE"/>
    <w:rsid w:val="006A24B6"/>
    <w:rsid w:val="006B01B1"/>
    <w:rsid w:val="006B5939"/>
    <w:rsid w:val="006B598E"/>
    <w:rsid w:val="006B6CA7"/>
    <w:rsid w:val="006B7478"/>
    <w:rsid w:val="006B767A"/>
    <w:rsid w:val="006C048B"/>
    <w:rsid w:val="006C10A8"/>
    <w:rsid w:val="006C11FF"/>
    <w:rsid w:val="006C1430"/>
    <w:rsid w:val="006C1AAD"/>
    <w:rsid w:val="006C1E6B"/>
    <w:rsid w:val="006C3E9B"/>
    <w:rsid w:val="006C560E"/>
    <w:rsid w:val="006C56C9"/>
    <w:rsid w:val="006C59CE"/>
    <w:rsid w:val="006C780D"/>
    <w:rsid w:val="006C7DF0"/>
    <w:rsid w:val="006D1420"/>
    <w:rsid w:val="006D1C7C"/>
    <w:rsid w:val="006D21A6"/>
    <w:rsid w:val="006D2371"/>
    <w:rsid w:val="006D6CB7"/>
    <w:rsid w:val="006D6EA7"/>
    <w:rsid w:val="006E00BC"/>
    <w:rsid w:val="006E1D98"/>
    <w:rsid w:val="006E4A77"/>
    <w:rsid w:val="006E52D2"/>
    <w:rsid w:val="006E5CA1"/>
    <w:rsid w:val="006F2530"/>
    <w:rsid w:val="006F2BDA"/>
    <w:rsid w:val="006F344B"/>
    <w:rsid w:val="006F39C6"/>
    <w:rsid w:val="006F3A57"/>
    <w:rsid w:val="006F59D3"/>
    <w:rsid w:val="006F7AAF"/>
    <w:rsid w:val="006F7DD1"/>
    <w:rsid w:val="0070041C"/>
    <w:rsid w:val="00702937"/>
    <w:rsid w:val="0070659C"/>
    <w:rsid w:val="00706A9A"/>
    <w:rsid w:val="00707CAE"/>
    <w:rsid w:val="007122E3"/>
    <w:rsid w:val="00713969"/>
    <w:rsid w:val="00714529"/>
    <w:rsid w:val="0071715A"/>
    <w:rsid w:val="0072094C"/>
    <w:rsid w:val="00721388"/>
    <w:rsid w:val="00721E4F"/>
    <w:rsid w:val="0072274C"/>
    <w:rsid w:val="0072603F"/>
    <w:rsid w:val="0072727A"/>
    <w:rsid w:val="0073117E"/>
    <w:rsid w:val="00731E78"/>
    <w:rsid w:val="00732512"/>
    <w:rsid w:val="00732556"/>
    <w:rsid w:val="00734FED"/>
    <w:rsid w:val="007367BE"/>
    <w:rsid w:val="007371A7"/>
    <w:rsid w:val="00741F50"/>
    <w:rsid w:val="00742F99"/>
    <w:rsid w:val="00743481"/>
    <w:rsid w:val="007436F9"/>
    <w:rsid w:val="007478D2"/>
    <w:rsid w:val="00750B28"/>
    <w:rsid w:val="007517FE"/>
    <w:rsid w:val="00751BBD"/>
    <w:rsid w:val="00751FF7"/>
    <w:rsid w:val="0075615F"/>
    <w:rsid w:val="00756876"/>
    <w:rsid w:val="00756DDC"/>
    <w:rsid w:val="00757136"/>
    <w:rsid w:val="0075746E"/>
    <w:rsid w:val="00757FED"/>
    <w:rsid w:val="00761F30"/>
    <w:rsid w:val="00763C6F"/>
    <w:rsid w:val="00764E4A"/>
    <w:rsid w:val="00766881"/>
    <w:rsid w:val="00771480"/>
    <w:rsid w:val="00773A56"/>
    <w:rsid w:val="007821D8"/>
    <w:rsid w:val="00782D23"/>
    <w:rsid w:val="007830A6"/>
    <w:rsid w:val="00783D04"/>
    <w:rsid w:val="0078431B"/>
    <w:rsid w:val="00786956"/>
    <w:rsid w:val="007913EB"/>
    <w:rsid w:val="0079157B"/>
    <w:rsid w:val="00792142"/>
    <w:rsid w:val="0079256C"/>
    <w:rsid w:val="00793234"/>
    <w:rsid w:val="007934DF"/>
    <w:rsid w:val="00793B99"/>
    <w:rsid w:val="00794603"/>
    <w:rsid w:val="007973DE"/>
    <w:rsid w:val="007A0C9B"/>
    <w:rsid w:val="007A1E39"/>
    <w:rsid w:val="007A24ED"/>
    <w:rsid w:val="007A2644"/>
    <w:rsid w:val="007A7CD9"/>
    <w:rsid w:val="007B22CB"/>
    <w:rsid w:val="007B24C3"/>
    <w:rsid w:val="007B63B3"/>
    <w:rsid w:val="007B7F64"/>
    <w:rsid w:val="007C1716"/>
    <w:rsid w:val="007C3E47"/>
    <w:rsid w:val="007C4291"/>
    <w:rsid w:val="007D059A"/>
    <w:rsid w:val="007D08C6"/>
    <w:rsid w:val="007D2AD9"/>
    <w:rsid w:val="007D36A8"/>
    <w:rsid w:val="007D6686"/>
    <w:rsid w:val="007E28B8"/>
    <w:rsid w:val="007E399A"/>
    <w:rsid w:val="007E4FAA"/>
    <w:rsid w:val="007E5E33"/>
    <w:rsid w:val="007E61A8"/>
    <w:rsid w:val="007E6812"/>
    <w:rsid w:val="007F0E10"/>
    <w:rsid w:val="007F1697"/>
    <w:rsid w:val="007F31A6"/>
    <w:rsid w:val="007F45F1"/>
    <w:rsid w:val="007F68C7"/>
    <w:rsid w:val="007F6FE7"/>
    <w:rsid w:val="00801520"/>
    <w:rsid w:val="0080182F"/>
    <w:rsid w:val="00805BF4"/>
    <w:rsid w:val="00806F76"/>
    <w:rsid w:val="00810AA3"/>
    <w:rsid w:val="0081165F"/>
    <w:rsid w:val="008121CF"/>
    <w:rsid w:val="00812D42"/>
    <w:rsid w:val="008149BF"/>
    <w:rsid w:val="008154D3"/>
    <w:rsid w:val="00815CD7"/>
    <w:rsid w:val="00816A87"/>
    <w:rsid w:val="00821C5F"/>
    <w:rsid w:val="008223F2"/>
    <w:rsid w:val="008247CB"/>
    <w:rsid w:val="0082539C"/>
    <w:rsid w:val="008264EB"/>
    <w:rsid w:val="00826D70"/>
    <w:rsid w:val="00826EA8"/>
    <w:rsid w:val="00834723"/>
    <w:rsid w:val="00834C76"/>
    <w:rsid w:val="008366C9"/>
    <w:rsid w:val="00840BCA"/>
    <w:rsid w:val="008421FF"/>
    <w:rsid w:val="00844139"/>
    <w:rsid w:val="00844315"/>
    <w:rsid w:val="00845972"/>
    <w:rsid w:val="00845D79"/>
    <w:rsid w:val="0085030B"/>
    <w:rsid w:val="0085109D"/>
    <w:rsid w:val="008518B2"/>
    <w:rsid w:val="00851E7E"/>
    <w:rsid w:val="00851F1E"/>
    <w:rsid w:val="0085207E"/>
    <w:rsid w:val="008538EB"/>
    <w:rsid w:val="0085456A"/>
    <w:rsid w:val="0085510C"/>
    <w:rsid w:val="0086048D"/>
    <w:rsid w:val="008622F2"/>
    <w:rsid w:val="00862DDA"/>
    <w:rsid w:val="008638BA"/>
    <w:rsid w:val="00863991"/>
    <w:rsid w:val="00864E79"/>
    <w:rsid w:val="00865CA8"/>
    <w:rsid w:val="00866DEB"/>
    <w:rsid w:val="00876794"/>
    <w:rsid w:val="00881983"/>
    <w:rsid w:val="008821E9"/>
    <w:rsid w:val="00882D7F"/>
    <w:rsid w:val="00883224"/>
    <w:rsid w:val="00883925"/>
    <w:rsid w:val="008858A5"/>
    <w:rsid w:val="0089119D"/>
    <w:rsid w:val="008922BC"/>
    <w:rsid w:val="00895C11"/>
    <w:rsid w:val="00896E1B"/>
    <w:rsid w:val="008A0392"/>
    <w:rsid w:val="008A29C9"/>
    <w:rsid w:val="008A33F6"/>
    <w:rsid w:val="008A3F3B"/>
    <w:rsid w:val="008A3F99"/>
    <w:rsid w:val="008A4643"/>
    <w:rsid w:val="008A6685"/>
    <w:rsid w:val="008A66A4"/>
    <w:rsid w:val="008A6AE0"/>
    <w:rsid w:val="008A6BD2"/>
    <w:rsid w:val="008A7203"/>
    <w:rsid w:val="008A7604"/>
    <w:rsid w:val="008A7CC9"/>
    <w:rsid w:val="008B20BE"/>
    <w:rsid w:val="008B7071"/>
    <w:rsid w:val="008B78C4"/>
    <w:rsid w:val="008B7959"/>
    <w:rsid w:val="008C1FC6"/>
    <w:rsid w:val="008C3530"/>
    <w:rsid w:val="008C4A79"/>
    <w:rsid w:val="008C4B5A"/>
    <w:rsid w:val="008C525E"/>
    <w:rsid w:val="008C6D21"/>
    <w:rsid w:val="008D0454"/>
    <w:rsid w:val="008D1260"/>
    <w:rsid w:val="008D4989"/>
    <w:rsid w:val="008D4E02"/>
    <w:rsid w:val="008D62D9"/>
    <w:rsid w:val="008D6509"/>
    <w:rsid w:val="008D6DAB"/>
    <w:rsid w:val="008D6E0C"/>
    <w:rsid w:val="008D7832"/>
    <w:rsid w:val="008E29E7"/>
    <w:rsid w:val="008E3CF1"/>
    <w:rsid w:val="008E418A"/>
    <w:rsid w:val="008E5567"/>
    <w:rsid w:val="008E5A0F"/>
    <w:rsid w:val="008E6C09"/>
    <w:rsid w:val="008F3E4A"/>
    <w:rsid w:val="008F4148"/>
    <w:rsid w:val="008F5AA8"/>
    <w:rsid w:val="00900CEE"/>
    <w:rsid w:val="00904096"/>
    <w:rsid w:val="0090530A"/>
    <w:rsid w:val="00905FDF"/>
    <w:rsid w:val="00906423"/>
    <w:rsid w:val="00907105"/>
    <w:rsid w:val="00907A4C"/>
    <w:rsid w:val="00911889"/>
    <w:rsid w:val="0091252F"/>
    <w:rsid w:val="0091254B"/>
    <w:rsid w:val="009129A1"/>
    <w:rsid w:val="009134D6"/>
    <w:rsid w:val="009135A7"/>
    <w:rsid w:val="0091452E"/>
    <w:rsid w:val="00916D33"/>
    <w:rsid w:val="009175AD"/>
    <w:rsid w:val="00917818"/>
    <w:rsid w:val="00917960"/>
    <w:rsid w:val="009239C9"/>
    <w:rsid w:val="00923E4B"/>
    <w:rsid w:val="009255D6"/>
    <w:rsid w:val="00925FF7"/>
    <w:rsid w:val="00930503"/>
    <w:rsid w:val="00930B47"/>
    <w:rsid w:val="00930C95"/>
    <w:rsid w:val="00930F0B"/>
    <w:rsid w:val="00932523"/>
    <w:rsid w:val="00932810"/>
    <w:rsid w:val="00933616"/>
    <w:rsid w:val="00935E82"/>
    <w:rsid w:val="0093649F"/>
    <w:rsid w:val="00936AFC"/>
    <w:rsid w:val="00936EE1"/>
    <w:rsid w:val="00937E28"/>
    <w:rsid w:val="009458ED"/>
    <w:rsid w:val="00950E60"/>
    <w:rsid w:val="0095266A"/>
    <w:rsid w:val="009526DE"/>
    <w:rsid w:val="0095276D"/>
    <w:rsid w:val="00954A0D"/>
    <w:rsid w:val="00955E46"/>
    <w:rsid w:val="0096010E"/>
    <w:rsid w:val="009603ED"/>
    <w:rsid w:val="009610A1"/>
    <w:rsid w:val="009618D1"/>
    <w:rsid w:val="00962176"/>
    <w:rsid w:val="00962831"/>
    <w:rsid w:val="00963151"/>
    <w:rsid w:val="00963421"/>
    <w:rsid w:val="00964364"/>
    <w:rsid w:val="00966F21"/>
    <w:rsid w:val="00971D3B"/>
    <w:rsid w:val="00974332"/>
    <w:rsid w:val="009747FC"/>
    <w:rsid w:val="009748D8"/>
    <w:rsid w:val="00974A0C"/>
    <w:rsid w:val="009775D5"/>
    <w:rsid w:val="00982303"/>
    <w:rsid w:val="0098285F"/>
    <w:rsid w:val="009838EB"/>
    <w:rsid w:val="009852A9"/>
    <w:rsid w:val="00986545"/>
    <w:rsid w:val="00986821"/>
    <w:rsid w:val="00986FEC"/>
    <w:rsid w:val="00991851"/>
    <w:rsid w:val="00992022"/>
    <w:rsid w:val="00992F82"/>
    <w:rsid w:val="00993594"/>
    <w:rsid w:val="00994F8B"/>
    <w:rsid w:val="009A2E43"/>
    <w:rsid w:val="009A4019"/>
    <w:rsid w:val="009A517B"/>
    <w:rsid w:val="009A6CFF"/>
    <w:rsid w:val="009B032C"/>
    <w:rsid w:val="009B2F6A"/>
    <w:rsid w:val="009B6858"/>
    <w:rsid w:val="009C0EA7"/>
    <w:rsid w:val="009C5A49"/>
    <w:rsid w:val="009C7968"/>
    <w:rsid w:val="009D1959"/>
    <w:rsid w:val="009D25BE"/>
    <w:rsid w:val="009D33A6"/>
    <w:rsid w:val="009D34ED"/>
    <w:rsid w:val="009D39FF"/>
    <w:rsid w:val="009D7440"/>
    <w:rsid w:val="009E056B"/>
    <w:rsid w:val="009E1AAB"/>
    <w:rsid w:val="009E20EF"/>
    <w:rsid w:val="009E2DB3"/>
    <w:rsid w:val="009E47CB"/>
    <w:rsid w:val="009E584D"/>
    <w:rsid w:val="009E6809"/>
    <w:rsid w:val="009E7496"/>
    <w:rsid w:val="009F06D8"/>
    <w:rsid w:val="009F0D3C"/>
    <w:rsid w:val="009F2324"/>
    <w:rsid w:val="009F23BF"/>
    <w:rsid w:val="009F278D"/>
    <w:rsid w:val="009F2EBD"/>
    <w:rsid w:val="009F3399"/>
    <w:rsid w:val="009F3515"/>
    <w:rsid w:val="009F53EF"/>
    <w:rsid w:val="009F5AB7"/>
    <w:rsid w:val="009F639F"/>
    <w:rsid w:val="009F6550"/>
    <w:rsid w:val="009F6B74"/>
    <w:rsid w:val="00A00436"/>
    <w:rsid w:val="00A01BD9"/>
    <w:rsid w:val="00A01D28"/>
    <w:rsid w:val="00A02DCE"/>
    <w:rsid w:val="00A043DA"/>
    <w:rsid w:val="00A11B7B"/>
    <w:rsid w:val="00A13DB4"/>
    <w:rsid w:val="00A149E9"/>
    <w:rsid w:val="00A14A58"/>
    <w:rsid w:val="00A14BD2"/>
    <w:rsid w:val="00A157FD"/>
    <w:rsid w:val="00A1589C"/>
    <w:rsid w:val="00A2180B"/>
    <w:rsid w:val="00A22113"/>
    <w:rsid w:val="00A24342"/>
    <w:rsid w:val="00A25CC9"/>
    <w:rsid w:val="00A30047"/>
    <w:rsid w:val="00A30895"/>
    <w:rsid w:val="00A30917"/>
    <w:rsid w:val="00A30C92"/>
    <w:rsid w:val="00A30ED6"/>
    <w:rsid w:val="00A31321"/>
    <w:rsid w:val="00A3304C"/>
    <w:rsid w:val="00A33B12"/>
    <w:rsid w:val="00A34D24"/>
    <w:rsid w:val="00A36F56"/>
    <w:rsid w:val="00A40000"/>
    <w:rsid w:val="00A406BA"/>
    <w:rsid w:val="00A41258"/>
    <w:rsid w:val="00A42D2A"/>
    <w:rsid w:val="00A4333E"/>
    <w:rsid w:val="00A43BC0"/>
    <w:rsid w:val="00A4795E"/>
    <w:rsid w:val="00A50C11"/>
    <w:rsid w:val="00A50CBF"/>
    <w:rsid w:val="00A51A32"/>
    <w:rsid w:val="00A52930"/>
    <w:rsid w:val="00A54AA7"/>
    <w:rsid w:val="00A54B5A"/>
    <w:rsid w:val="00A54D93"/>
    <w:rsid w:val="00A606B7"/>
    <w:rsid w:val="00A60B12"/>
    <w:rsid w:val="00A612F5"/>
    <w:rsid w:val="00A62971"/>
    <w:rsid w:val="00A62A2D"/>
    <w:rsid w:val="00A63915"/>
    <w:rsid w:val="00A64391"/>
    <w:rsid w:val="00A64E3F"/>
    <w:rsid w:val="00A6666A"/>
    <w:rsid w:val="00A677B4"/>
    <w:rsid w:val="00A67FB2"/>
    <w:rsid w:val="00A72FED"/>
    <w:rsid w:val="00A7395D"/>
    <w:rsid w:val="00A75EAB"/>
    <w:rsid w:val="00A80820"/>
    <w:rsid w:val="00A811F9"/>
    <w:rsid w:val="00A83858"/>
    <w:rsid w:val="00A8463F"/>
    <w:rsid w:val="00A858D1"/>
    <w:rsid w:val="00A86063"/>
    <w:rsid w:val="00A86F45"/>
    <w:rsid w:val="00A92397"/>
    <w:rsid w:val="00A92D81"/>
    <w:rsid w:val="00A938D6"/>
    <w:rsid w:val="00A94770"/>
    <w:rsid w:val="00A947CC"/>
    <w:rsid w:val="00A95B14"/>
    <w:rsid w:val="00AA1559"/>
    <w:rsid w:val="00AA3F95"/>
    <w:rsid w:val="00AA4201"/>
    <w:rsid w:val="00AA51FF"/>
    <w:rsid w:val="00AA54AA"/>
    <w:rsid w:val="00AA5D3F"/>
    <w:rsid w:val="00AB04E8"/>
    <w:rsid w:val="00AB0BB6"/>
    <w:rsid w:val="00AB12DF"/>
    <w:rsid w:val="00AB1664"/>
    <w:rsid w:val="00AB4927"/>
    <w:rsid w:val="00AC0A74"/>
    <w:rsid w:val="00AC4750"/>
    <w:rsid w:val="00AC493E"/>
    <w:rsid w:val="00AC6D06"/>
    <w:rsid w:val="00AC7A90"/>
    <w:rsid w:val="00AD084C"/>
    <w:rsid w:val="00AD4834"/>
    <w:rsid w:val="00AD5BCF"/>
    <w:rsid w:val="00AD6F88"/>
    <w:rsid w:val="00AD710F"/>
    <w:rsid w:val="00AD7EDE"/>
    <w:rsid w:val="00AE1474"/>
    <w:rsid w:val="00AE68EB"/>
    <w:rsid w:val="00AE6B55"/>
    <w:rsid w:val="00AE7786"/>
    <w:rsid w:val="00AE7A6D"/>
    <w:rsid w:val="00AF08AA"/>
    <w:rsid w:val="00AF0BB9"/>
    <w:rsid w:val="00AF46F9"/>
    <w:rsid w:val="00AF663D"/>
    <w:rsid w:val="00AF7577"/>
    <w:rsid w:val="00B03858"/>
    <w:rsid w:val="00B03D5E"/>
    <w:rsid w:val="00B03E02"/>
    <w:rsid w:val="00B10110"/>
    <w:rsid w:val="00B105DD"/>
    <w:rsid w:val="00B118DF"/>
    <w:rsid w:val="00B11C64"/>
    <w:rsid w:val="00B12060"/>
    <w:rsid w:val="00B124FA"/>
    <w:rsid w:val="00B13260"/>
    <w:rsid w:val="00B133FB"/>
    <w:rsid w:val="00B13D5D"/>
    <w:rsid w:val="00B164DB"/>
    <w:rsid w:val="00B208D2"/>
    <w:rsid w:val="00B2272F"/>
    <w:rsid w:val="00B23C50"/>
    <w:rsid w:val="00B24EAF"/>
    <w:rsid w:val="00B264B8"/>
    <w:rsid w:val="00B304D1"/>
    <w:rsid w:val="00B30AB5"/>
    <w:rsid w:val="00B3534A"/>
    <w:rsid w:val="00B3560B"/>
    <w:rsid w:val="00B366A9"/>
    <w:rsid w:val="00B40708"/>
    <w:rsid w:val="00B41B03"/>
    <w:rsid w:val="00B42C6F"/>
    <w:rsid w:val="00B43247"/>
    <w:rsid w:val="00B432E7"/>
    <w:rsid w:val="00B47537"/>
    <w:rsid w:val="00B51ACA"/>
    <w:rsid w:val="00B55B6C"/>
    <w:rsid w:val="00B5699D"/>
    <w:rsid w:val="00B5715E"/>
    <w:rsid w:val="00B6065E"/>
    <w:rsid w:val="00B617C5"/>
    <w:rsid w:val="00B6585B"/>
    <w:rsid w:val="00B673E2"/>
    <w:rsid w:val="00B67F1C"/>
    <w:rsid w:val="00B72EAB"/>
    <w:rsid w:val="00B7369E"/>
    <w:rsid w:val="00B73705"/>
    <w:rsid w:val="00B73A81"/>
    <w:rsid w:val="00B749AD"/>
    <w:rsid w:val="00B75F0E"/>
    <w:rsid w:val="00B80F9C"/>
    <w:rsid w:val="00B8302A"/>
    <w:rsid w:val="00B8312C"/>
    <w:rsid w:val="00B84764"/>
    <w:rsid w:val="00B85C25"/>
    <w:rsid w:val="00B87196"/>
    <w:rsid w:val="00B90371"/>
    <w:rsid w:val="00B90DE0"/>
    <w:rsid w:val="00B94D6B"/>
    <w:rsid w:val="00B95EB4"/>
    <w:rsid w:val="00B969C9"/>
    <w:rsid w:val="00B97672"/>
    <w:rsid w:val="00BA05E2"/>
    <w:rsid w:val="00BA0B88"/>
    <w:rsid w:val="00BA12CE"/>
    <w:rsid w:val="00BA2282"/>
    <w:rsid w:val="00BA2973"/>
    <w:rsid w:val="00BA2DD6"/>
    <w:rsid w:val="00BA301B"/>
    <w:rsid w:val="00BA4956"/>
    <w:rsid w:val="00BA6640"/>
    <w:rsid w:val="00BB2082"/>
    <w:rsid w:val="00BB231D"/>
    <w:rsid w:val="00BB3ACD"/>
    <w:rsid w:val="00BB4FFB"/>
    <w:rsid w:val="00BC0C3D"/>
    <w:rsid w:val="00BC213B"/>
    <w:rsid w:val="00BC2CB4"/>
    <w:rsid w:val="00BC3594"/>
    <w:rsid w:val="00BC4D91"/>
    <w:rsid w:val="00BC7019"/>
    <w:rsid w:val="00BD09B4"/>
    <w:rsid w:val="00BD22DB"/>
    <w:rsid w:val="00BD23CE"/>
    <w:rsid w:val="00BD34C8"/>
    <w:rsid w:val="00BD34F5"/>
    <w:rsid w:val="00BD4D14"/>
    <w:rsid w:val="00BD6C61"/>
    <w:rsid w:val="00BD70A7"/>
    <w:rsid w:val="00BE0294"/>
    <w:rsid w:val="00BE24B6"/>
    <w:rsid w:val="00BE2AFD"/>
    <w:rsid w:val="00BE528D"/>
    <w:rsid w:val="00BE7CCF"/>
    <w:rsid w:val="00BE7D71"/>
    <w:rsid w:val="00BF2619"/>
    <w:rsid w:val="00BF490B"/>
    <w:rsid w:val="00BF5912"/>
    <w:rsid w:val="00BF6D60"/>
    <w:rsid w:val="00BF76CB"/>
    <w:rsid w:val="00BF794A"/>
    <w:rsid w:val="00C00507"/>
    <w:rsid w:val="00C00D34"/>
    <w:rsid w:val="00C01AD5"/>
    <w:rsid w:val="00C055F5"/>
    <w:rsid w:val="00C131E3"/>
    <w:rsid w:val="00C133DD"/>
    <w:rsid w:val="00C161E4"/>
    <w:rsid w:val="00C164DD"/>
    <w:rsid w:val="00C22C3A"/>
    <w:rsid w:val="00C237E1"/>
    <w:rsid w:val="00C25C98"/>
    <w:rsid w:val="00C26243"/>
    <w:rsid w:val="00C271FC"/>
    <w:rsid w:val="00C322A1"/>
    <w:rsid w:val="00C341EF"/>
    <w:rsid w:val="00C3471F"/>
    <w:rsid w:val="00C34BB7"/>
    <w:rsid w:val="00C36756"/>
    <w:rsid w:val="00C405C1"/>
    <w:rsid w:val="00C445E0"/>
    <w:rsid w:val="00C45DCE"/>
    <w:rsid w:val="00C513B5"/>
    <w:rsid w:val="00C52640"/>
    <w:rsid w:val="00C527EB"/>
    <w:rsid w:val="00C54B0B"/>
    <w:rsid w:val="00C61E24"/>
    <w:rsid w:val="00C657B7"/>
    <w:rsid w:val="00C65937"/>
    <w:rsid w:val="00C66A10"/>
    <w:rsid w:val="00C678D3"/>
    <w:rsid w:val="00C67E87"/>
    <w:rsid w:val="00C71046"/>
    <w:rsid w:val="00C72E45"/>
    <w:rsid w:val="00C73BF5"/>
    <w:rsid w:val="00C75285"/>
    <w:rsid w:val="00C75B24"/>
    <w:rsid w:val="00C778FA"/>
    <w:rsid w:val="00C81A1C"/>
    <w:rsid w:val="00C835CA"/>
    <w:rsid w:val="00C83D4B"/>
    <w:rsid w:val="00C83F69"/>
    <w:rsid w:val="00C86E79"/>
    <w:rsid w:val="00C87915"/>
    <w:rsid w:val="00C90915"/>
    <w:rsid w:val="00C92847"/>
    <w:rsid w:val="00C9357A"/>
    <w:rsid w:val="00C93DD0"/>
    <w:rsid w:val="00C95EAD"/>
    <w:rsid w:val="00C962FA"/>
    <w:rsid w:val="00C96577"/>
    <w:rsid w:val="00C978DB"/>
    <w:rsid w:val="00CA0F4C"/>
    <w:rsid w:val="00CA1276"/>
    <w:rsid w:val="00CA3999"/>
    <w:rsid w:val="00CA3B37"/>
    <w:rsid w:val="00CA3F01"/>
    <w:rsid w:val="00CA4A79"/>
    <w:rsid w:val="00CA4F81"/>
    <w:rsid w:val="00CA5027"/>
    <w:rsid w:val="00CA6D58"/>
    <w:rsid w:val="00CB07C7"/>
    <w:rsid w:val="00CB0966"/>
    <w:rsid w:val="00CB14FD"/>
    <w:rsid w:val="00CB390A"/>
    <w:rsid w:val="00CB50E4"/>
    <w:rsid w:val="00CB5E1C"/>
    <w:rsid w:val="00CB6229"/>
    <w:rsid w:val="00CB717F"/>
    <w:rsid w:val="00CC25A7"/>
    <w:rsid w:val="00CC4528"/>
    <w:rsid w:val="00CC48F2"/>
    <w:rsid w:val="00CC6ED8"/>
    <w:rsid w:val="00CC7481"/>
    <w:rsid w:val="00CD0855"/>
    <w:rsid w:val="00CD1619"/>
    <w:rsid w:val="00CE01B8"/>
    <w:rsid w:val="00CE0857"/>
    <w:rsid w:val="00CE0FCC"/>
    <w:rsid w:val="00CE15A7"/>
    <w:rsid w:val="00CE186E"/>
    <w:rsid w:val="00CE2359"/>
    <w:rsid w:val="00CE242B"/>
    <w:rsid w:val="00CE3F72"/>
    <w:rsid w:val="00CE4AD3"/>
    <w:rsid w:val="00CE5CBE"/>
    <w:rsid w:val="00CE7BEA"/>
    <w:rsid w:val="00CF020C"/>
    <w:rsid w:val="00CF0B31"/>
    <w:rsid w:val="00CF1F79"/>
    <w:rsid w:val="00CF2F49"/>
    <w:rsid w:val="00CF539D"/>
    <w:rsid w:val="00CF55C3"/>
    <w:rsid w:val="00CF6DE8"/>
    <w:rsid w:val="00D00B75"/>
    <w:rsid w:val="00D04045"/>
    <w:rsid w:val="00D05F58"/>
    <w:rsid w:val="00D06605"/>
    <w:rsid w:val="00D119A0"/>
    <w:rsid w:val="00D124CC"/>
    <w:rsid w:val="00D13D90"/>
    <w:rsid w:val="00D1595F"/>
    <w:rsid w:val="00D166F4"/>
    <w:rsid w:val="00D16884"/>
    <w:rsid w:val="00D248A2"/>
    <w:rsid w:val="00D2520F"/>
    <w:rsid w:val="00D256A7"/>
    <w:rsid w:val="00D27B7F"/>
    <w:rsid w:val="00D30121"/>
    <w:rsid w:val="00D3369D"/>
    <w:rsid w:val="00D41F43"/>
    <w:rsid w:val="00D42148"/>
    <w:rsid w:val="00D4298F"/>
    <w:rsid w:val="00D431A9"/>
    <w:rsid w:val="00D43F60"/>
    <w:rsid w:val="00D44FFF"/>
    <w:rsid w:val="00D45776"/>
    <w:rsid w:val="00D45C2D"/>
    <w:rsid w:val="00D45D47"/>
    <w:rsid w:val="00D473D3"/>
    <w:rsid w:val="00D47819"/>
    <w:rsid w:val="00D53F0E"/>
    <w:rsid w:val="00D545DC"/>
    <w:rsid w:val="00D56334"/>
    <w:rsid w:val="00D570A2"/>
    <w:rsid w:val="00D57CA3"/>
    <w:rsid w:val="00D61408"/>
    <w:rsid w:val="00D61D98"/>
    <w:rsid w:val="00D620E0"/>
    <w:rsid w:val="00D62418"/>
    <w:rsid w:val="00D62613"/>
    <w:rsid w:val="00D631EF"/>
    <w:rsid w:val="00D632BC"/>
    <w:rsid w:val="00D66414"/>
    <w:rsid w:val="00D66FCF"/>
    <w:rsid w:val="00D70247"/>
    <w:rsid w:val="00D713E2"/>
    <w:rsid w:val="00D72102"/>
    <w:rsid w:val="00D725BD"/>
    <w:rsid w:val="00D73386"/>
    <w:rsid w:val="00D73EB7"/>
    <w:rsid w:val="00D743E2"/>
    <w:rsid w:val="00D74DC7"/>
    <w:rsid w:val="00D83493"/>
    <w:rsid w:val="00D87C1C"/>
    <w:rsid w:val="00D91C46"/>
    <w:rsid w:val="00D91DA1"/>
    <w:rsid w:val="00D91F70"/>
    <w:rsid w:val="00D92D3A"/>
    <w:rsid w:val="00DA4976"/>
    <w:rsid w:val="00DA512C"/>
    <w:rsid w:val="00DA556A"/>
    <w:rsid w:val="00DB0DFB"/>
    <w:rsid w:val="00DB15D7"/>
    <w:rsid w:val="00DB4698"/>
    <w:rsid w:val="00DB6C5A"/>
    <w:rsid w:val="00DB7B19"/>
    <w:rsid w:val="00DC12B0"/>
    <w:rsid w:val="00DC15B4"/>
    <w:rsid w:val="00DC4FE6"/>
    <w:rsid w:val="00DC5B65"/>
    <w:rsid w:val="00DC7E8C"/>
    <w:rsid w:val="00DD17D3"/>
    <w:rsid w:val="00DD20A2"/>
    <w:rsid w:val="00DD55AB"/>
    <w:rsid w:val="00DD6786"/>
    <w:rsid w:val="00DE01CA"/>
    <w:rsid w:val="00DE0CE5"/>
    <w:rsid w:val="00DE2739"/>
    <w:rsid w:val="00DE7244"/>
    <w:rsid w:val="00DF1758"/>
    <w:rsid w:val="00DF1CE1"/>
    <w:rsid w:val="00DF2EBC"/>
    <w:rsid w:val="00DF416B"/>
    <w:rsid w:val="00DF4D2A"/>
    <w:rsid w:val="00DF50FD"/>
    <w:rsid w:val="00DF7908"/>
    <w:rsid w:val="00E007B4"/>
    <w:rsid w:val="00E008F9"/>
    <w:rsid w:val="00E0102D"/>
    <w:rsid w:val="00E0160C"/>
    <w:rsid w:val="00E06DEF"/>
    <w:rsid w:val="00E135F3"/>
    <w:rsid w:val="00E14975"/>
    <w:rsid w:val="00E151B2"/>
    <w:rsid w:val="00E151BE"/>
    <w:rsid w:val="00E15769"/>
    <w:rsid w:val="00E16FA2"/>
    <w:rsid w:val="00E2001A"/>
    <w:rsid w:val="00E21A7C"/>
    <w:rsid w:val="00E21B70"/>
    <w:rsid w:val="00E22CFD"/>
    <w:rsid w:val="00E237A9"/>
    <w:rsid w:val="00E23A7B"/>
    <w:rsid w:val="00E24504"/>
    <w:rsid w:val="00E2468E"/>
    <w:rsid w:val="00E250DE"/>
    <w:rsid w:val="00E251B8"/>
    <w:rsid w:val="00E270B2"/>
    <w:rsid w:val="00E30C97"/>
    <w:rsid w:val="00E30CAE"/>
    <w:rsid w:val="00E33AA7"/>
    <w:rsid w:val="00E33ED8"/>
    <w:rsid w:val="00E401AA"/>
    <w:rsid w:val="00E412BA"/>
    <w:rsid w:val="00E442C5"/>
    <w:rsid w:val="00E44A02"/>
    <w:rsid w:val="00E50003"/>
    <w:rsid w:val="00E50F18"/>
    <w:rsid w:val="00E51996"/>
    <w:rsid w:val="00E535D0"/>
    <w:rsid w:val="00E54D02"/>
    <w:rsid w:val="00E5548B"/>
    <w:rsid w:val="00E55C09"/>
    <w:rsid w:val="00E60455"/>
    <w:rsid w:val="00E60E64"/>
    <w:rsid w:val="00E6523E"/>
    <w:rsid w:val="00E65FDA"/>
    <w:rsid w:val="00E71F10"/>
    <w:rsid w:val="00E72810"/>
    <w:rsid w:val="00E734F9"/>
    <w:rsid w:val="00E7443B"/>
    <w:rsid w:val="00E74B7D"/>
    <w:rsid w:val="00E74DDD"/>
    <w:rsid w:val="00E750AF"/>
    <w:rsid w:val="00E7528B"/>
    <w:rsid w:val="00E760AC"/>
    <w:rsid w:val="00E8114A"/>
    <w:rsid w:val="00E83EBF"/>
    <w:rsid w:val="00E8490A"/>
    <w:rsid w:val="00E87702"/>
    <w:rsid w:val="00E87C0C"/>
    <w:rsid w:val="00E90253"/>
    <w:rsid w:val="00E9030F"/>
    <w:rsid w:val="00E920FE"/>
    <w:rsid w:val="00E94DC7"/>
    <w:rsid w:val="00E974A9"/>
    <w:rsid w:val="00E977D1"/>
    <w:rsid w:val="00EA2280"/>
    <w:rsid w:val="00EA32F1"/>
    <w:rsid w:val="00EA3CFB"/>
    <w:rsid w:val="00EA769D"/>
    <w:rsid w:val="00EB0E46"/>
    <w:rsid w:val="00EB18E6"/>
    <w:rsid w:val="00EB2B09"/>
    <w:rsid w:val="00EB396E"/>
    <w:rsid w:val="00EC0263"/>
    <w:rsid w:val="00EC1360"/>
    <w:rsid w:val="00EC3B9B"/>
    <w:rsid w:val="00EC3E40"/>
    <w:rsid w:val="00EC4506"/>
    <w:rsid w:val="00EC578D"/>
    <w:rsid w:val="00EC5876"/>
    <w:rsid w:val="00EC641B"/>
    <w:rsid w:val="00EC7A01"/>
    <w:rsid w:val="00EC7DD5"/>
    <w:rsid w:val="00ED078F"/>
    <w:rsid w:val="00ED21BE"/>
    <w:rsid w:val="00ED2523"/>
    <w:rsid w:val="00ED2C6D"/>
    <w:rsid w:val="00ED3E64"/>
    <w:rsid w:val="00ED54CB"/>
    <w:rsid w:val="00ED59C3"/>
    <w:rsid w:val="00EE2480"/>
    <w:rsid w:val="00EE409C"/>
    <w:rsid w:val="00EE4259"/>
    <w:rsid w:val="00EE7377"/>
    <w:rsid w:val="00EF23D0"/>
    <w:rsid w:val="00EF4BC5"/>
    <w:rsid w:val="00EF4DCA"/>
    <w:rsid w:val="00EF57BB"/>
    <w:rsid w:val="00F0092E"/>
    <w:rsid w:val="00F00F33"/>
    <w:rsid w:val="00F01602"/>
    <w:rsid w:val="00F01FC1"/>
    <w:rsid w:val="00F10708"/>
    <w:rsid w:val="00F165C1"/>
    <w:rsid w:val="00F17EAC"/>
    <w:rsid w:val="00F23B22"/>
    <w:rsid w:val="00F251DD"/>
    <w:rsid w:val="00F32279"/>
    <w:rsid w:val="00F33191"/>
    <w:rsid w:val="00F33253"/>
    <w:rsid w:val="00F33F01"/>
    <w:rsid w:val="00F3761F"/>
    <w:rsid w:val="00F412BB"/>
    <w:rsid w:val="00F429E3"/>
    <w:rsid w:val="00F42BFA"/>
    <w:rsid w:val="00F42EF9"/>
    <w:rsid w:val="00F43AE6"/>
    <w:rsid w:val="00F44DF2"/>
    <w:rsid w:val="00F45A18"/>
    <w:rsid w:val="00F46617"/>
    <w:rsid w:val="00F469AC"/>
    <w:rsid w:val="00F475BF"/>
    <w:rsid w:val="00F47C2F"/>
    <w:rsid w:val="00F53DE2"/>
    <w:rsid w:val="00F5519B"/>
    <w:rsid w:val="00F55660"/>
    <w:rsid w:val="00F579A5"/>
    <w:rsid w:val="00F6021C"/>
    <w:rsid w:val="00F6023B"/>
    <w:rsid w:val="00F61717"/>
    <w:rsid w:val="00F63F10"/>
    <w:rsid w:val="00F665AD"/>
    <w:rsid w:val="00F71BA7"/>
    <w:rsid w:val="00F743E9"/>
    <w:rsid w:val="00F7558F"/>
    <w:rsid w:val="00F7661F"/>
    <w:rsid w:val="00F81624"/>
    <w:rsid w:val="00F83026"/>
    <w:rsid w:val="00F8308D"/>
    <w:rsid w:val="00F84D26"/>
    <w:rsid w:val="00F860DB"/>
    <w:rsid w:val="00F9011E"/>
    <w:rsid w:val="00F91D38"/>
    <w:rsid w:val="00F951F9"/>
    <w:rsid w:val="00F95FA2"/>
    <w:rsid w:val="00F961CA"/>
    <w:rsid w:val="00FA05B0"/>
    <w:rsid w:val="00FA0F5B"/>
    <w:rsid w:val="00FA23AE"/>
    <w:rsid w:val="00FA3448"/>
    <w:rsid w:val="00FA3AB8"/>
    <w:rsid w:val="00FA452E"/>
    <w:rsid w:val="00FA5D5C"/>
    <w:rsid w:val="00FA6761"/>
    <w:rsid w:val="00FB14B1"/>
    <w:rsid w:val="00FB33B9"/>
    <w:rsid w:val="00FB3CCF"/>
    <w:rsid w:val="00FB6362"/>
    <w:rsid w:val="00FB75D4"/>
    <w:rsid w:val="00FB7E7F"/>
    <w:rsid w:val="00FC0053"/>
    <w:rsid w:val="00FC3DDA"/>
    <w:rsid w:val="00FC6A9A"/>
    <w:rsid w:val="00FC7945"/>
    <w:rsid w:val="00FD32C5"/>
    <w:rsid w:val="00FD3C84"/>
    <w:rsid w:val="00FD42F8"/>
    <w:rsid w:val="00FD5691"/>
    <w:rsid w:val="00FD5DF1"/>
    <w:rsid w:val="00FD639D"/>
    <w:rsid w:val="00FE02FC"/>
    <w:rsid w:val="00FE1AF4"/>
    <w:rsid w:val="00FE21C3"/>
    <w:rsid w:val="00FE28C0"/>
    <w:rsid w:val="00FE385A"/>
    <w:rsid w:val="00FE4784"/>
    <w:rsid w:val="00FE6CDF"/>
    <w:rsid w:val="00FE7775"/>
    <w:rsid w:val="00FE7C85"/>
    <w:rsid w:val="00FF03A7"/>
    <w:rsid w:val="00FF6E12"/>
    <w:rsid w:val="00FF7D9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BFD802"/>
  <w15:chartTrackingRefBased/>
  <w15:docId w15:val="{0FD13AC9-6476-46E4-ABCB-E57AC50A7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61938"/>
  </w:style>
  <w:style w:type="paragraph" w:styleId="Nagwek1">
    <w:name w:val="heading 1"/>
    <w:basedOn w:val="Normalny"/>
    <w:link w:val="Nagwek1Znak"/>
    <w:uiPriority w:val="9"/>
    <w:qFormat/>
    <w:rsid w:val="00C164DD"/>
    <w:pPr>
      <w:widowControl w:val="0"/>
      <w:autoSpaceDE w:val="0"/>
      <w:autoSpaceDN w:val="0"/>
      <w:spacing w:after="0" w:line="240" w:lineRule="auto"/>
      <w:ind w:left="116"/>
      <w:outlineLvl w:val="0"/>
    </w:pPr>
    <w:rPr>
      <w:rFonts w:ascii="Verdana" w:eastAsia="Verdana" w:hAnsi="Verdana" w:cs="Verdana"/>
      <w:b/>
      <w:bCs/>
      <w:sz w:val="20"/>
      <w:szCs w:val="20"/>
      <w:lang w:eastAsia="pl-PL" w:bidi="pl-PL"/>
    </w:rPr>
  </w:style>
  <w:style w:type="paragraph" w:styleId="Nagwek2">
    <w:name w:val="heading 2"/>
    <w:basedOn w:val="Normalny"/>
    <w:next w:val="Normalny"/>
    <w:link w:val="Nagwek2Znak"/>
    <w:uiPriority w:val="9"/>
    <w:unhideWhenUsed/>
    <w:qFormat/>
    <w:rsid w:val="003A361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3F37D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51E7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51E7E"/>
  </w:style>
  <w:style w:type="paragraph" w:styleId="Tekstkomentarza">
    <w:name w:val="annotation text"/>
    <w:basedOn w:val="Normalny"/>
    <w:link w:val="TekstkomentarzaZnak"/>
    <w:uiPriority w:val="99"/>
    <w:unhideWhenUsed/>
    <w:rsid w:val="00851E7E"/>
    <w:pPr>
      <w:spacing w:line="240" w:lineRule="auto"/>
    </w:pPr>
    <w:rPr>
      <w:sz w:val="20"/>
      <w:szCs w:val="20"/>
    </w:rPr>
  </w:style>
  <w:style w:type="character" w:customStyle="1" w:styleId="TekstkomentarzaZnak">
    <w:name w:val="Tekst komentarza Znak"/>
    <w:basedOn w:val="Domylnaczcionkaakapitu"/>
    <w:link w:val="Tekstkomentarza"/>
    <w:uiPriority w:val="99"/>
    <w:rsid w:val="00851E7E"/>
    <w:rPr>
      <w:sz w:val="20"/>
      <w:szCs w:val="20"/>
    </w:rPr>
  </w:style>
  <w:style w:type="paragraph" w:styleId="Stopka">
    <w:name w:val="footer"/>
    <w:basedOn w:val="Normalny"/>
    <w:link w:val="StopkaZnak"/>
    <w:uiPriority w:val="99"/>
    <w:unhideWhenUsed/>
    <w:rsid w:val="00851E7E"/>
    <w:pPr>
      <w:tabs>
        <w:tab w:val="center" w:pos="4536"/>
        <w:tab w:val="right" w:pos="9072"/>
      </w:tabs>
      <w:spacing w:after="0" w:line="240" w:lineRule="auto"/>
    </w:pPr>
    <w:rPr>
      <w:rFonts w:ascii="Calibri" w:eastAsia="Calibri" w:hAnsi="Calibri" w:cs="Times New Roman"/>
    </w:rPr>
  </w:style>
  <w:style w:type="character" w:customStyle="1" w:styleId="StopkaZnak">
    <w:name w:val="Stopka Znak"/>
    <w:basedOn w:val="Domylnaczcionkaakapitu"/>
    <w:link w:val="Stopka"/>
    <w:uiPriority w:val="99"/>
    <w:rsid w:val="00851E7E"/>
    <w:rPr>
      <w:rFonts w:ascii="Calibri" w:eastAsia="Calibri" w:hAnsi="Calibri" w:cs="Times New Roman"/>
    </w:rPr>
  </w:style>
  <w:style w:type="character" w:styleId="Odwoaniedokomentarza">
    <w:name w:val="annotation reference"/>
    <w:uiPriority w:val="99"/>
    <w:semiHidden/>
    <w:unhideWhenUsed/>
    <w:rsid w:val="00851E7E"/>
    <w:rPr>
      <w:sz w:val="16"/>
      <w:szCs w:val="16"/>
    </w:rPr>
  </w:style>
  <w:style w:type="paragraph" w:styleId="Tekstdymka">
    <w:name w:val="Balloon Text"/>
    <w:basedOn w:val="Normalny"/>
    <w:link w:val="TekstdymkaZnak"/>
    <w:uiPriority w:val="99"/>
    <w:semiHidden/>
    <w:unhideWhenUsed/>
    <w:rsid w:val="00851E7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51E7E"/>
    <w:rPr>
      <w:rFonts w:ascii="Segoe UI" w:hAnsi="Segoe UI" w:cs="Segoe UI"/>
      <w:sz w:val="18"/>
      <w:szCs w:val="18"/>
    </w:rPr>
  </w:style>
  <w:style w:type="paragraph" w:styleId="Akapitzlist">
    <w:name w:val="List Paragraph"/>
    <w:aliases w:val="Akapit z listą BS,Numerowanie,List Paragraph,Kolorowa lista — akcent 11"/>
    <w:basedOn w:val="Normalny"/>
    <w:link w:val="AkapitzlistZnak"/>
    <w:uiPriority w:val="34"/>
    <w:qFormat/>
    <w:rsid w:val="00851E7E"/>
    <w:pPr>
      <w:ind w:left="720"/>
      <w:contextualSpacing/>
    </w:pPr>
  </w:style>
  <w:style w:type="paragraph" w:styleId="Tematkomentarza">
    <w:name w:val="annotation subject"/>
    <w:basedOn w:val="Tekstkomentarza"/>
    <w:next w:val="Tekstkomentarza"/>
    <w:link w:val="TematkomentarzaZnak"/>
    <w:uiPriority w:val="99"/>
    <w:semiHidden/>
    <w:unhideWhenUsed/>
    <w:rsid w:val="00851E7E"/>
    <w:rPr>
      <w:b/>
      <w:bCs/>
    </w:rPr>
  </w:style>
  <w:style w:type="character" w:customStyle="1" w:styleId="TematkomentarzaZnak">
    <w:name w:val="Temat komentarza Znak"/>
    <w:basedOn w:val="TekstkomentarzaZnak"/>
    <w:link w:val="Tematkomentarza"/>
    <w:uiPriority w:val="99"/>
    <w:semiHidden/>
    <w:rsid w:val="00851E7E"/>
    <w:rPr>
      <w:b/>
      <w:bCs/>
      <w:sz w:val="20"/>
      <w:szCs w:val="20"/>
    </w:rPr>
  </w:style>
  <w:style w:type="paragraph" w:styleId="NormalnyWeb">
    <w:name w:val="Normal (Web)"/>
    <w:basedOn w:val="Normalny"/>
    <w:uiPriority w:val="99"/>
    <w:unhideWhenUsed/>
    <w:rsid w:val="0036773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907A4C"/>
    <w:rPr>
      <w:color w:val="0563C1" w:themeColor="hyperlink"/>
      <w:u w:val="single"/>
    </w:rPr>
  </w:style>
  <w:style w:type="character" w:customStyle="1" w:styleId="Nagwek1Znak">
    <w:name w:val="Nagłówek 1 Znak"/>
    <w:basedOn w:val="Domylnaczcionkaakapitu"/>
    <w:link w:val="Nagwek1"/>
    <w:uiPriority w:val="9"/>
    <w:rsid w:val="00C164DD"/>
    <w:rPr>
      <w:rFonts w:ascii="Verdana" w:eastAsia="Verdana" w:hAnsi="Verdana" w:cs="Verdana"/>
      <w:b/>
      <w:bCs/>
      <w:sz w:val="20"/>
      <w:szCs w:val="20"/>
      <w:lang w:eastAsia="pl-PL" w:bidi="pl-PL"/>
    </w:rPr>
  </w:style>
  <w:style w:type="paragraph" w:styleId="Tekstpodstawowy">
    <w:name w:val="Body Text"/>
    <w:basedOn w:val="Normalny"/>
    <w:link w:val="TekstpodstawowyZnak"/>
    <w:uiPriority w:val="1"/>
    <w:qFormat/>
    <w:rsid w:val="00C164DD"/>
    <w:pPr>
      <w:widowControl w:val="0"/>
      <w:autoSpaceDE w:val="0"/>
      <w:autoSpaceDN w:val="0"/>
      <w:spacing w:after="0" w:line="240" w:lineRule="auto"/>
    </w:pPr>
    <w:rPr>
      <w:rFonts w:ascii="Verdana" w:eastAsia="Verdana" w:hAnsi="Verdana" w:cs="Verdana"/>
      <w:sz w:val="20"/>
      <w:szCs w:val="20"/>
      <w:lang w:eastAsia="pl-PL" w:bidi="pl-PL"/>
    </w:rPr>
  </w:style>
  <w:style w:type="character" w:customStyle="1" w:styleId="TekstpodstawowyZnak">
    <w:name w:val="Tekst podstawowy Znak"/>
    <w:basedOn w:val="Domylnaczcionkaakapitu"/>
    <w:link w:val="Tekstpodstawowy"/>
    <w:uiPriority w:val="1"/>
    <w:rsid w:val="00C164DD"/>
    <w:rPr>
      <w:rFonts w:ascii="Verdana" w:eastAsia="Verdana" w:hAnsi="Verdana" w:cs="Verdana"/>
      <w:sz w:val="20"/>
      <w:szCs w:val="20"/>
      <w:lang w:eastAsia="pl-PL" w:bidi="pl-PL"/>
    </w:rPr>
  </w:style>
  <w:style w:type="character" w:customStyle="1" w:styleId="Nierozpoznanawzmianka1">
    <w:name w:val="Nierozpoznana wzmianka1"/>
    <w:basedOn w:val="Domylnaczcionkaakapitu"/>
    <w:uiPriority w:val="99"/>
    <w:semiHidden/>
    <w:unhideWhenUsed/>
    <w:rsid w:val="004D72AB"/>
    <w:rPr>
      <w:color w:val="605E5C"/>
      <w:shd w:val="clear" w:color="auto" w:fill="E1DFDD"/>
    </w:rPr>
  </w:style>
  <w:style w:type="paragraph" w:styleId="Poprawka">
    <w:name w:val="Revision"/>
    <w:hidden/>
    <w:uiPriority w:val="99"/>
    <w:semiHidden/>
    <w:rsid w:val="00643CB5"/>
    <w:pPr>
      <w:spacing w:after="0" w:line="240" w:lineRule="auto"/>
    </w:pPr>
  </w:style>
  <w:style w:type="paragraph" w:customStyle="1" w:styleId="Standard">
    <w:name w:val="Standard"/>
    <w:rsid w:val="007913EB"/>
    <w:pPr>
      <w:widowControl w:val="0"/>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 w:type="numbering" w:customStyle="1" w:styleId="WW8Num15">
    <w:name w:val="WW8Num15"/>
    <w:basedOn w:val="Bezlisty"/>
    <w:rsid w:val="007913EB"/>
    <w:pPr>
      <w:numPr>
        <w:numId w:val="4"/>
      </w:numPr>
    </w:pPr>
  </w:style>
  <w:style w:type="character" w:customStyle="1" w:styleId="Nierozpoznanawzmianka2">
    <w:name w:val="Nierozpoznana wzmianka2"/>
    <w:basedOn w:val="Domylnaczcionkaakapitu"/>
    <w:uiPriority w:val="99"/>
    <w:semiHidden/>
    <w:unhideWhenUsed/>
    <w:rsid w:val="00F743E9"/>
    <w:rPr>
      <w:color w:val="605E5C"/>
      <w:shd w:val="clear" w:color="auto" w:fill="E1DFDD"/>
    </w:rPr>
  </w:style>
  <w:style w:type="character" w:customStyle="1" w:styleId="Nierozpoznanawzmianka3">
    <w:name w:val="Nierozpoznana wzmianka3"/>
    <w:basedOn w:val="Domylnaczcionkaakapitu"/>
    <w:uiPriority w:val="99"/>
    <w:semiHidden/>
    <w:unhideWhenUsed/>
    <w:rsid w:val="00FE385A"/>
    <w:rPr>
      <w:color w:val="605E5C"/>
      <w:shd w:val="clear" w:color="auto" w:fill="E1DFDD"/>
    </w:rPr>
  </w:style>
  <w:style w:type="character" w:customStyle="1" w:styleId="AkapitzlistZnak">
    <w:name w:val="Akapit z listą Znak"/>
    <w:aliases w:val="Akapit z listą BS Znak,Numerowanie Znak,List Paragraph Znak,Kolorowa lista — akcent 11 Znak"/>
    <w:link w:val="Akapitzlist"/>
    <w:uiPriority w:val="34"/>
    <w:locked/>
    <w:rsid w:val="00AE7786"/>
  </w:style>
  <w:style w:type="character" w:customStyle="1" w:styleId="Nagwek2Znak">
    <w:name w:val="Nagłówek 2 Znak"/>
    <w:basedOn w:val="Domylnaczcionkaakapitu"/>
    <w:link w:val="Nagwek2"/>
    <w:uiPriority w:val="9"/>
    <w:rsid w:val="003A3610"/>
    <w:rPr>
      <w:rFonts w:asciiTheme="majorHAnsi" w:eastAsiaTheme="majorEastAsia" w:hAnsiTheme="majorHAnsi" w:cstheme="majorBidi"/>
      <w:color w:val="2E74B5" w:themeColor="accent1" w:themeShade="BF"/>
      <w:sz w:val="26"/>
      <w:szCs w:val="26"/>
    </w:rPr>
  </w:style>
  <w:style w:type="character" w:styleId="Nierozpoznanawzmianka">
    <w:name w:val="Unresolved Mention"/>
    <w:basedOn w:val="Domylnaczcionkaakapitu"/>
    <w:uiPriority w:val="99"/>
    <w:semiHidden/>
    <w:unhideWhenUsed/>
    <w:rsid w:val="00750B28"/>
    <w:rPr>
      <w:color w:val="605E5C"/>
      <w:shd w:val="clear" w:color="auto" w:fill="E1DFDD"/>
    </w:rPr>
  </w:style>
  <w:style w:type="character" w:customStyle="1" w:styleId="Nagwek3Znak">
    <w:name w:val="Nagłówek 3 Znak"/>
    <w:basedOn w:val="Domylnaczcionkaakapitu"/>
    <w:link w:val="Nagwek3"/>
    <w:uiPriority w:val="9"/>
    <w:rsid w:val="003F37DA"/>
    <w:rPr>
      <w:rFonts w:asciiTheme="majorHAnsi" w:eastAsiaTheme="majorEastAsia" w:hAnsiTheme="majorHAnsi" w:cstheme="majorBidi"/>
      <w:color w:val="1F4D78" w:themeColor="accent1" w:themeShade="7F"/>
      <w:sz w:val="24"/>
      <w:szCs w:val="24"/>
    </w:rPr>
  </w:style>
  <w:style w:type="character" w:customStyle="1" w:styleId="green">
    <w:name w:val="green"/>
    <w:basedOn w:val="Domylnaczcionkaakapitu"/>
    <w:rsid w:val="003F37DA"/>
  </w:style>
  <w:style w:type="character" w:customStyle="1" w:styleId="version-effective-date">
    <w:name w:val="version-effective-date"/>
    <w:basedOn w:val="Domylnaczcionkaakapitu"/>
    <w:rsid w:val="003F37DA"/>
  </w:style>
  <w:style w:type="character" w:customStyle="1" w:styleId="version-expiration-date">
    <w:name w:val="version-expiration-date"/>
    <w:basedOn w:val="Domylnaczcionkaakapitu"/>
    <w:rsid w:val="003F37DA"/>
  </w:style>
  <w:style w:type="character" w:customStyle="1" w:styleId="5yl5">
    <w:name w:val="_5yl5"/>
    <w:rsid w:val="00086495"/>
  </w:style>
  <w:style w:type="character" w:styleId="UyteHipercze">
    <w:name w:val="FollowedHyperlink"/>
    <w:basedOn w:val="Domylnaczcionkaakapitu"/>
    <w:uiPriority w:val="99"/>
    <w:semiHidden/>
    <w:unhideWhenUsed/>
    <w:rsid w:val="00280461"/>
    <w:rPr>
      <w:color w:val="954F72" w:themeColor="followedHyperlink"/>
      <w:u w:val="single"/>
    </w:rPr>
  </w:style>
  <w:style w:type="character" w:styleId="Tekstzastpczy">
    <w:name w:val="Placeholder Text"/>
    <w:basedOn w:val="Domylnaczcionkaakapitu"/>
    <w:uiPriority w:val="99"/>
    <w:semiHidden/>
    <w:rsid w:val="007E61A8"/>
  </w:style>
  <w:style w:type="paragraph" w:styleId="Tekstprzypisukocowego">
    <w:name w:val="endnote text"/>
    <w:basedOn w:val="Normalny"/>
    <w:link w:val="TekstprzypisukocowegoZnak"/>
    <w:uiPriority w:val="99"/>
    <w:semiHidden/>
    <w:unhideWhenUsed/>
    <w:rsid w:val="00DF50F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F50FD"/>
    <w:rPr>
      <w:sz w:val="20"/>
      <w:szCs w:val="20"/>
    </w:rPr>
  </w:style>
  <w:style w:type="character" w:styleId="Odwoanieprzypisukocowego">
    <w:name w:val="endnote reference"/>
    <w:basedOn w:val="Domylnaczcionkaakapitu"/>
    <w:uiPriority w:val="99"/>
    <w:semiHidden/>
    <w:unhideWhenUsed/>
    <w:rsid w:val="00DF50FD"/>
    <w:rPr>
      <w:vertAlign w:val="superscript"/>
    </w:rPr>
  </w:style>
  <w:style w:type="character" w:customStyle="1" w:styleId="markedcontent">
    <w:name w:val="markedcontent"/>
    <w:rsid w:val="002118D6"/>
  </w:style>
  <w:style w:type="paragraph" w:styleId="Bezodstpw">
    <w:name w:val="No Spacing"/>
    <w:rsid w:val="00B124FA"/>
    <w:pPr>
      <w:suppressAutoHyphens/>
      <w:autoSpaceDN w:val="0"/>
      <w:spacing w:after="0" w:line="240" w:lineRule="auto"/>
    </w:pPr>
    <w:rPr>
      <w:rFonts w:ascii="Times New Roman" w:eastAsia="Times New Roman" w:hAnsi="Times New Roman" w:cs="Times New Roman"/>
      <w:sz w:val="24"/>
      <w:szCs w:val="24"/>
      <w:lang w:eastAsia="ar-SA"/>
    </w:rPr>
  </w:style>
  <w:style w:type="paragraph" w:customStyle="1" w:styleId="text">
    <w:name w:val="text"/>
    <w:basedOn w:val="Normalny"/>
    <w:rsid w:val="00A606B7"/>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TML-kod">
    <w:name w:val="HTML Code"/>
    <w:basedOn w:val="Domylnaczcionkaakapitu"/>
    <w:uiPriority w:val="99"/>
    <w:semiHidden/>
    <w:unhideWhenUsed/>
    <w:rsid w:val="00B2272F"/>
    <w:rPr>
      <w:rFonts w:ascii="Courier New" w:eastAsia="Times New Roman" w:hAnsi="Courier New" w:cs="Courier New"/>
      <w:sz w:val="20"/>
      <w:szCs w:val="20"/>
    </w:rPr>
  </w:style>
  <w:style w:type="character" w:customStyle="1" w:styleId="highlighted">
    <w:name w:val="highlighted"/>
    <w:basedOn w:val="Domylnaczcionkaakapitu"/>
    <w:rsid w:val="00B227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979252">
      <w:bodyDiv w:val="1"/>
      <w:marLeft w:val="0"/>
      <w:marRight w:val="0"/>
      <w:marTop w:val="0"/>
      <w:marBottom w:val="0"/>
      <w:divBdr>
        <w:top w:val="none" w:sz="0" w:space="0" w:color="auto"/>
        <w:left w:val="none" w:sz="0" w:space="0" w:color="auto"/>
        <w:bottom w:val="none" w:sz="0" w:space="0" w:color="auto"/>
        <w:right w:val="none" w:sz="0" w:space="0" w:color="auto"/>
      </w:divBdr>
    </w:div>
    <w:div w:id="106899352">
      <w:bodyDiv w:val="1"/>
      <w:marLeft w:val="0"/>
      <w:marRight w:val="0"/>
      <w:marTop w:val="0"/>
      <w:marBottom w:val="0"/>
      <w:divBdr>
        <w:top w:val="none" w:sz="0" w:space="0" w:color="auto"/>
        <w:left w:val="none" w:sz="0" w:space="0" w:color="auto"/>
        <w:bottom w:val="none" w:sz="0" w:space="0" w:color="auto"/>
        <w:right w:val="none" w:sz="0" w:space="0" w:color="auto"/>
      </w:divBdr>
    </w:div>
    <w:div w:id="163397806">
      <w:bodyDiv w:val="1"/>
      <w:marLeft w:val="0"/>
      <w:marRight w:val="0"/>
      <w:marTop w:val="0"/>
      <w:marBottom w:val="0"/>
      <w:divBdr>
        <w:top w:val="none" w:sz="0" w:space="0" w:color="auto"/>
        <w:left w:val="none" w:sz="0" w:space="0" w:color="auto"/>
        <w:bottom w:val="none" w:sz="0" w:space="0" w:color="auto"/>
        <w:right w:val="none" w:sz="0" w:space="0" w:color="auto"/>
      </w:divBdr>
    </w:div>
    <w:div w:id="197856992">
      <w:bodyDiv w:val="1"/>
      <w:marLeft w:val="0"/>
      <w:marRight w:val="0"/>
      <w:marTop w:val="0"/>
      <w:marBottom w:val="0"/>
      <w:divBdr>
        <w:top w:val="none" w:sz="0" w:space="0" w:color="auto"/>
        <w:left w:val="none" w:sz="0" w:space="0" w:color="auto"/>
        <w:bottom w:val="none" w:sz="0" w:space="0" w:color="auto"/>
        <w:right w:val="none" w:sz="0" w:space="0" w:color="auto"/>
      </w:divBdr>
    </w:div>
    <w:div w:id="250823549">
      <w:bodyDiv w:val="1"/>
      <w:marLeft w:val="0"/>
      <w:marRight w:val="0"/>
      <w:marTop w:val="0"/>
      <w:marBottom w:val="0"/>
      <w:divBdr>
        <w:top w:val="none" w:sz="0" w:space="0" w:color="auto"/>
        <w:left w:val="none" w:sz="0" w:space="0" w:color="auto"/>
        <w:bottom w:val="none" w:sz="0" w:space="0" w:color="auto"/>
        <w:right w:val="none" w:sz="0" w:space="0" w:color="auto"/>
      </w:divBdr>
      <w:divsChild>
        <w:div w:id="694308990">
          <w:marLeft w:val="0"/>
          <w:marRight w:val="0"/>
          <w:marTop w:val="0"/>
          <w:marBottom w:val="0"/>
          <w:divBdr>
            <w:top w:val="none" w:sz="0" w:space="0" w:color="auto"/>
            <w:left w:val="none" w:sz="0" w:space="0" w:color="auto"/>
            <w:bottom w:val="none" w:sz="0" w:space="0" w:color="auto"/>
            <w:right w:val="none" w:sz="0" w:space="0" w:color="auto"/>
          </w:divBdr>
          <w:divsChild>
            <w:div w:id="1534271121">
              <w:marLeft w:val="0"/>
              <w:marRight w:val="0"/>
              <w:marTop w:val="0"/>
              <w:marBottom w:val="0"/>
              <w:divBdr>
                <w:top w:val="none" w:sz="0" w:space="0" w:color="auto"/>
                <w:left w:val="none" w:sz="0" w:space="0" w:color="auto"/>
                <w:bottom w:val="none" w:sz="0" w:space="0" w:color="auto"/>
                <w:right w:val="none" w:sz="0" w:space="0" w:color="auto"/>
              </w:divBdr>
            </w:div>
          </w:divsChild>
        </w:div>
        <w:div w:id="262685365">
          <w:marLeft w:val="0"/>
          <w:marRight w:val="0"/>
          <w:marTop w:val="0"/>
          <w:marBottom w:val="0"/>
          <w:divBdr>
            <w:top w:val="none" w:sz="0" w:space="0" w:color="auto"/>
            <w:left w:val="none" w:sz="0" w:space="0" w:color="auto"/>
            <w:bottom w:val="none" w:sz="0" w:space="0" w:color="auto"/>
            <w:right w:val="none" w:sz="0" w:space="0" w:color="auto"/>
          </w:divBdr>
          <w:divsChild>
            <w:div w:id="559052018">
              <w:marLeft w:val="0"/>
              <w:marRight w:val="0"/>
              <w:marTop w:val="0"/>
              <w:marBottom w:val="0"/>
              <w:divBdr>
                <w:top w:val="none" w:sz="0" w:space="0" w:color="auto"/>
                <w:left w:val="none" w:sz="0" w:space="0" w:color="auto"/>
                <w:bottom w:val="none" w:sz="0" w:space="0" w:color="auto"/>
                <w:right w:val="none" w:sz="0" w:space="0" w:color="auto"/>
              </w:divBdr>
            </w:div>
          </w:divsChild>
        </w:div>
        <w:div w:id="681321699">
          <w:marLeft w:val="0"/>
          <w:marRight w:val="0"/>
          <w:marTop w:val="0"/>
          <w:marBottom w:val="0"/>
          <w:divBdr>
            <w:top w:val="none" w:sz="0" w:space="0" w:color="auto"/>
            <w:left w:val="none" w:sz="0" w:space="0" w:color="auto"/>
            <w:bottom w:val="none" w:sz="0" w:space="0" w:color="auto"/>
            <w:right w:val="none" w:sz="0" w:space="0" w:color="auto"/>
          </w:divBdr>
          <w:divsChild>
            <w:div w:id="973827895">
              <w:marLeft w:val="0"/>
              <w:marRight w:val="0"/>
              <w:marTop w:val="0"/>
              <w:marBottom w:val="0"/>
              <w:divBdr>
                <w:top w:val="none" w:sz="0" w:space="0" w:color="auto"/>
                <w:left w:val="none" w:sz="0" w:space="0" w:color="auto"/>
                <w:bottom w:val="none" w:sz="0" w:space="0" w:color="auto"/>
                <w:right w:val="none" w:sz="0" w:space="0" w:color="auto"/>
              </w:divBdr>
            </w:div>
          </w:divsChild>
        </w:div>
        <w:div w:id="925194036">
          <w:marLeft w:val="0"/>
          <w:marRight w:val="0"/>
          <w:marTop w:val="0"/>
          <w:marBottom w:val="0"/>
          <w:divBdr>
            <w:top w:val="none" w:sz="0" w:space="0" w:color="auto"/>
            <w:left w:val="none" w:sz="0" w:space="0" w:color="auto"/>
            <w:bottom w:val="none" w:sz="0" w:space="0" w:color="auto"/>
            <w:right w:val="none" w:sz="0" w:space="0" w:color="auto"/>
          </w:divBdr>
          <w:divsChild>
            <w:div w:id="843474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233453">
      <w:bodyDiv w:val="1"/>
      <w:marLeft w:val="0"/>
      <w:marRight w:val="0"/>
      <w:marTop w:val="0"/>
      <w:marBottom w:val="0"/>
      <w:divBdr>
        <w:top w:val="none" w:sz="0" w:space="0" w:color="auto"/>
        <w:left w:val="none" w:sz="0" w:space="0" w:color="auto"/>
        <w:bottom w:val="none" w:sz="0" w:space="0" w:color="auto"/>
        <w:right w:val="none" w:sz="0" w:space="0" w:color="auto"/>
      </w:divBdr>
    </w:div>
    <w:div w:id="291132254">
      <w:bodyDiv w:val="1"/>
      <w:marLeft w:val="0"/>
      <w:marRight w:val="0"/>
      <w:marTop w:val="0"/>
      <w:marBottom w:val="0"/>
      <w:divBdr>
        <w:top w:val="none" w:sz="0" w:space="0" w:color="auto"/>
        <w:left w:val="none" w:sz="0" w:space="0" w:color="auto"/>
        <w:bottom w:val="none" w:sz="0" w:space="0" w:color="auto"/>
        <w:right w:val="none" w:sz="0" w:space="0" w:color="auto"/>
      </w:divBdr>
    </w:div>
    <w:div w:id="382565414">
      <w:bodyDiv w:val="1"/>
      <w:marLeft w:val="0"/>
      <w:marRight w:val="0"/>
      <w:marTop w:val="0"/>
      <w:marBottom w:val="0"/>
      <w:divBdr>
        <w:top w:val="none" w:sz="0" w:space="0" w:color="auto"/>
        <w:left w:val="none" w:sz="0" w:space="0" w:color="auto"/>
        <w:bottom w:val="none" w:sz="0" w:space="0" w:color="auto"/>
        <w:right w:val="none" w:sz="0" w:space="0" w:color="auto"/>
      </w:divBdr>
    </w:div>
    <w:div w:id="630014232">
      <w:bodyDiv w:val="1"/>
      <w:marLeft w:val="0"/>
      <w:marRight w:val="0"/>
      <w:marTop w:val="0"/>
      <w:marBottom w:val="0"/>
      <w:divBdr>
        <w:top w:val="none" w:sz="0" w:space="0" w:color="auto"/>
        <w:left w:val="none" w:sz="0" w:space="0" w:color="auto"/>
        <w:bottom w:val="none" w:sz="0" w:space="0" w:color="auto"/>
        <w:right w:val="none" w:sz="0" w:space="0" w:color="auto"/>
      </w:divBdr>
    </w:div>
    <w:div w:id="679501384">
      <w:bodyDiv w:val="1"/>
      <w:marLeft w:val="0"/>
      <w:marRight w:val="0"/>
      <w:marTop w:val="0"/>
      <w:marBottom w:val="0"/>
      <w:divBdr>
        <w:top w:val="none" w:sz="0" w:space="0" w:color="auto"/>
        <w:left w:val="none" w:sz="0" w:space="0" w:color="auto"/>
        <w:bottom w:val="none" w:sz="0" w:space="0" w:color="auto"/>
        <w:right w:val="none" w:sz="0" w:space="0" w:color="auto"/>
      </w:divBdr>
    </w:div>
    <w:div w:id="701856974">
      <w:bodyDiv w:val="1"/>
      <w:marLeft w:val="0"/>
      <w:marRight w:val="0"/>
      <w:marTop w:val="0"/>
      <w:marBottom w:val="0"/>
      <w:divBdr>
        <w:top w:val="none" w:sz="0" w:space="0" w:color="auto"/>
        <w:left w:val="none" w:sz="0" w:space="0" w:color="auto"/>
        <w:bottom w:val="none" w:sz="0" w:space="0" w:color="auto"/>
        <w:right w:val="none" w:sz="0" w:space="0" w:color="auto"/>
      </w:divBdr>
    </w:div>
    <w:div w:id="746270235">
      <w:bodyDiv w:val="1"/>
      <w:marLeft w:val="0"/>
      <w:marRight w:val="0"/>
      <w:marTop w:val="0"/>
      <w:marBottom w:val="0"/>
      <w:divBdr>
        <w:top w:val="none" w:sz="0" w:space="0" w:color="auto"/>
        <w:left w:val="none" w:sz="0" w:space="0" w:color="auto"/>
        <w:bottom w:val="none" w:sz="0" w:space="0" w:color="auto"/>
        <w:right w:val="none" w:sz="0" w:space="0" w:color="auto"/>
      </w:divBdr>
    </w:div>
    <w:div w:id="970355811">
      <w:bodyDiv w:val="1"/>
      <w:marLeft w:val="0"/>
      <w:marRight w:val="0"/>
      <w:marTop w:val="0"/>
      <w:marBottom w:val="0"/>
      <w:divBdr>
        <w:top w:val="none" w:sz="0" w:space="0" w:color="auto"/>
        <w:left w:val="none" w:sz="0" w:space="0" w:color="auto"/>
        <w:bottom w:val="none" w:sz="0" w:space="0" w:color="auto"/>
        <w:right w:val="none" w:sz="0" w:space="0" w:color="auto"/>
      </w:divBdr>
    </w:div>
    <w:div w:id="1007682823">
      <w:bodyDiv w:val="1"/>
      <w:marLeft w:val="0"/>
      <w:marRight w:val="0"/>
      <w:marTop w:val="0"/>
      <w:marBottom w:val="0"/>
      <w:divBdr>
        <w:top w:val="none" w:sz="0" w:space="0" w:color="auto"/>
        <w:left w:val="none" w:sz="0" w:space="0" w:color="auto"/>
        <w:bottom w:val="none" w:sz="0" w:space="0" w:color="auto"/>
        <w:right w:val="none" w:sz="0" w:space="0" w:color="auto"/>
      </w:divBdr>
    </w:div>
    <w:div w:id="1130511273">
      <w:bodyDiv w:val="1"/>
      <w:marLeft w:val="0"/>
      <w:marRight w:val="0"/>
      <w:marTop w:val="0"/>
      <w:marBottom w:val="0"/>
      <w:divBdr>
        <w:top w:val="none" w:sz="0" w:space="0" w:color="auto"/>
        <w:left w:val="none" w:sz="0" w:space="0" w:color="auto"/>
        <w:bottom w:val="none" w:sz="0" w:space="0" w:color="auto"/>
        <w:right w:val="none" w:sz="0" w:space="0" w:color="auto"/>
      </w:divBdr>
    </w:div>
    <w:div w:id="1503425837">
      <w:bodyDiv w:val="1"/>
      <w:marLeft w:val="0"/>
      <w:marRight w:val="0"/>
      <w:marTop w:val="0"/>
      <w:marBottom w:val="0"/>
      <w:divBdr>
        <w:top w:val="none" w:sz="0" w:space="0" w:color="auto"/>
        <w:left w:val="none" w:sz="0" w:space="0" w:color="auto"/>
        <w:bottom w:val="none" w:sz="0" w:space="0" w:color="auto"/>
        <w:right w:val="none" w:sz="0" w:space="0" w:color="auto"/>
      </w:divBdr>
    </w:div>
    <w:div w:id="1507787018">
      <w:bodyDiv w:val="1"/>
      <w:marLeft w:val="0"/>
      <w:marRight w:val="0"/>
      <w:marTop w:val="0"/>
      <w:marBottom w:val="0"/>
      <w:divBdr>
        <w:top w:val="none" w:sz="0" w:space="0" w:color="auto"/>
        <w:left w:val="none" w:sz="0" w:space="0" w:color="auto"/>
        <w:bottom w:val="none" w:sz="0" w:space="0" w:color="auto"/>
        <w:right w:val="none" w:sz="0" w:space="0" w:color="auto"/>
      </w:divBdr>
    </w:div>
    <w:div w:id="1538198407">
      <w:bodyDiv w:val="1"/>
      <w:marLeft w:val="0"/>
      <w:marRight w:val="0"/>
      <w:marTop w:val="0"/>
      <w:marBottom w:val="0"/>
      <w:divBdr>
        <w:top w:val="none" w:sz="0" w:space="0" w:color="auto"/>
        <w:left w:val="none" w:sz="0" w:space="0" w:color="auto"/>
        <w:bottom w:val="none" w:sz="0" w:space="0" w:color="auto"/>
        <w:right w:val="none" w:sz="0" w:space="0" w:color="auto"/>
      </w:divBdr>
      <w:divsChild>
        <w:div w:id="1749384955">
          <w:marLeft w:val="0"/>
          <w:marRight w:val="0"/>
          <w:marTop w:val="0"/>
          <w:marBottom w:val="0"/>
          <w:divBdr>
            <w:top w:val="none" w:sz="0" w:space="0" w:color="auto"/>
            <w:left w:val="none" w:sz="0" w:space="0" w:color="auto"/>
            <w:bottom w:val="none" w:sz="0" w:space="0" w:color="auto"/>
            <w:right w:val="none" w:sz="0" w:space="0" w:color="auto"/>
          </w:divBdr>
        </w:div>
        <w:div w:id="2136286663">
          <w:marLeft w:val="0"/>
          <w:marRight w:val="0"/>
          <w:marTop w:val="0"/>
          <w:marBottom w:val="0"/>
          <w:divBdr>
            <w:top w:val="none" w:sz="0" w:space="0" w:color="auto"/>
            <w:left w:val="none" w:sz="0" w:space="0" w:color="auto"/>
            <w:bottom w:val="none" w:sz="0" w:space="0" w:color="auto"/>
            <w:right w:val="none" w:sz="0" w:space="0" w:color="auto"/>
          </w:divBdr>
        </w:div>
      </w:divsChild>
    </w:div>
    <w:div w:id="1551721631">
      <w:bodyDiv w:val="1"/>
      <w:marLeft w:val="0"/>
      <w:marRight w:val="0"/>
      <w:marTop w:val="0"/>
      <w:marBottom w:val="0"/>
      <w:divBdr>
        <w:top w:val="none" w:sz="0" w:space="0" w:color="auto"/>
        <w:left w:val="none" w:sz="0" w:space="0" w:color="auto"/>
        <w:bottom w:val="none" w:sz="0" w:space="0" w:color="auto"/>
        <w:right w:val="none" w:sz="0" w:space="0" w:color="auto"/>
      </w:divBdr>
    </w:div>
    <w:div w:id="1678730564">
      <w:bodyDiv w:val="1"/>
      <w:marLeft w:val="0"/>
      <w:marRight w:val="0"/>
      <w:marTop w:val="0"/>
      <w:marBottom w:val="0"/>
      <w:divBdr>
        <w:top w:val="none" w:sz="0" w:space="0" w:color="auto"/>
        <w:left w:val="none" w:sz="0" w:space="0" w:color="auto"/>
        <w:bottom w:val="none" w:sz="0" w:space="0" w:color="auto"/>
        <w:right w:val="none" w:sz="0" w:space="0" w:color="auto"/>
      </w:divBdr>
    </w:div>
    <w:div w:id="1705010338">
      <w:bodyDiv w:val="1"/>
      <w:marLeft w:val="0"/>
      <w:marRight w:val="0"/>
      <w:marTop w:val="0"/>
      <w:marBottom w:val="0"/>
      <w:divBdr>
        <w:top w:val="none" w:sz="0" w:space="0" w:color="auto"/>
        <w:left w:val="none" w:sz="0" w:space="0" w:color="auto"/>
        <w:bottom w:val="none" w:sz="0" w:space="0" w:color="auto"/>
        <w:right w:val="none" w:sz="0" w:space="0" w:color="auto"/>
      </w:divBdr>
    </w:div>
    <w:div w:id="1740060477">
      <w:bodyDiv w:val="1"/>
      <w:marLeft w:val="0"/>
      <w:marRight w:val="0"/>
      <w:marTop w:val="0"/>
      <w:marBottom w:val="0"/>
      <w:divBdr>
        <w:top w:val="none" w:sz="0" w:space="0" w:color="auto"/>
        <w:left w:val="none" w:sz="0" w:space="0" w:color="auto"/>
        <w:bottom w:val="none" w:sz="0" w:space="0" w:color="auto"/>
        <w:right w:val="none" w:sz="0" w:space="0" w:color="auto"/>
      </w:divBdr>
    </w:div>
    <w:div w:id="1775781588">
      <w:bodyDiv w:val="1"/>
      <w:marLeft w:val="0"/>
      <w:marRight w:val="0"/>
      <w:marTop w:val="0"/>
      <w:marBottom w:val="0"/>
      <w:divBdr>
        <w:top w:val="none" w:sz="0" w:space="0" w:color="auto"/>
        <w:left w:val="none" w:sz="0" w:space="0" w:color="auto"/>
        <w:bottom w:val="none" w:sz="0" w:space="0" w:color="auto"/>
        <w:right w:val="none" w:sz="0" w:space="0" w:color="auto"/>
      </w:divBdr>
    </w:div>
    <w:div w:id="1819110156">
      <w:bodyDiv w:val="1"/>
      <w:marLeft w:val="0"/>
      <w:marRight w:val="0"/>
      <w:marTop w:val="0"/>
      <w:marBottom w:val="0"/>
      <w:divBdr>
        <w:top w:val="none" w:sz="0" w:space="0" w:color="auto"/>
        <w:left w:val="none" w:sz="0" w:space="0" w:color="auto"/>
        <w:bottom w:val="none" w:sz="0" w:space="0" w:color="auto"/>
        <w:right w:val="none" w:sz="0" w:space="0" w:color="auto"/>
      </w:divBdr>
    </w:div>
    <w:div w:id="1867600287">
      <w:bodyDiv w:val="1"/>
      <w:marLeft w:val="0"/>
      <w:marRight w:val="0"/>
      <w:marTop w:val="0"/>
      <w:marBottom w:val="0"/>
      <w:divBdr>
        <w:top w:val="none" w:sz="0" w:space="0" w:color="auto"/>
        <w:left w:val="none" w:sz="0" w:space="0" w:color="auto"/>
        <w:bottom w:val="none" w:sz="0" w:space="0" w:color="auto"/>
        <w:right w:val="none" w:sz="0" w:space="0" w:color="auto"/>
      </w:divBdr>
    </w:div>
    <w:div w:id="1936547689">
      <w:bodyDiv w:val="1"/>
      <w:marLeft w:val="0"/>
      <w:marRight w:val="0"/>
      <w:marTop w:val="0"/>
      <w:marBottom w:val="0"/>
      <w:divBdr>
        <w:top w:val="none" w:sz="0" w:space="0" w:color="auto"/>
        <w:left w:val="none" w:sz="0" w:space="0" w:color="auto"/>
        <w:bottom w:val="none" w:sz="0" w:space="0" w:color="auto"/>
        <w:right w:val="none" w:sz="0" w:space="0" w:color="auto"/>
      </w:divBdr>
    </w:div>
    <w:div w:id="1942494619">
      <w:bodyDiv w:val="1"/>
      <w:marLeft w:val="0"/>
      <w:marRight w:val="0"/>
      <w:marTop w:val="0"/>
      <w:marBottom w:val="0"/>
      <w:divBdr>
        <w:top w:val="none" w:sz="0" w:space="0" w:color="auto"/>
        <w:left w:val="none" w:sz="0" w:space="0" w:color="auto"/>
        <w:bottom w:val="none" w:sz="0" w:space="0" w:color="auto"/>
        <w:right w:val="none" w:sz="0" w:space="0" w:color="auto"/>
      </w:divBdr>
    </w:div>
    <w:div w:id="19753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bazakonkurencyjnosci.funduszeeuropejskie.gov.p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azakonkurencyjnosci.funduszeeuropejskie.gov.p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bazakonkurencyjnosci.funduszeeuropejskie.gov.pl" TargetMode="External"/><Relationship Id="rId4" Type="http://schemas.openxmlformats.org/officeDocument/2006/relationships/styles" Target="styles.xml"/><Relationship Id="rId9" Type="http://schemas.openxmlformats.org/officeDocument/2006/relationships/hyperlink" Target="mailto:biuro@witaj-swicie.pl"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FA67A93-F134-4832-A282-4951FCAB0E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339</TotalTime>
  <Pages>14</Pages>
  <Words>5665</Words>
  <Characters>33995</Characters>
  <Application>Microsoft Office Word</Application>
  <DocSecurity>0</DocSecurity>
  <Lines>283</Lines>
  <Paragraphs>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 1</dc:creator>
  <cp:keywords>2024-66914-187528</cp:keywords>
  <dc:description/>
  <cp:lastModifiedBy>Małgorzata Kiernicka</cp:lastModifiedBy>
  <cp:revision>38</cp:revision>
  <cp:lastPrinted>2024-10-04T10:22:00Z</cp:lastPrinted>
  <dcterms:created xsi:type="dcterms:W3CDTF">2024-07-25T09:30:00Z</dcterms:created>
  <dcterms:modified xsi:type="dcterms:W3CDTF">2024-10-04T12:49:00Z</dcterms:modified>
</cp:coreProperties>
</file>