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E5E02F" w14:textId="0E8CEFCA" w:rsidR="00B76168" w:rsidRDefault="00D87846" w:rsidP="00D87846">
      <w:pPr>
        <w:spacing w:after="0" w:line="259" w:lineRule="auto"/>
        <w:ind w:left="0" w:right="4" w:firstLine="0"/>
        <w:jc w:val="right"/>
        <w:rPr>
          <w:b/>
        </w:rPr>
      </w:pPr>
      <w:r>
        <w:rPr>
          <w:b/>
        </w:rPr>
        <w:t>Załącznik nr 6 do SWZ</w:t>
      </w:r>
    </w:p>
    <w:p w14:paraId="60D1E0D3" w14:textId="77777777" w:rsidR="00D87846" w:rsidRDefault="00D87846">
      <w:pPr>
        <w:spacing w:after="0" w:line="259" w:lineRule="auto"/>
        <w:ind w:left="0" w:right="2096" w:firstLine="0"/>
        <w:jc w:val="right"/>
        <w:rPr>
          <w:b/>
        </w:rPr>
      </w:pPr>
    </w:p>
    <w:p w14:paraId="10C0988D" w14:textId="7A09B0D5" w:rsidR="002D7FBC" w:rsidRDefault="00521020">
      <w:pPr>
        <w:spacing w:after="0" w:line="259" w:lineRule="auto"/>
        <w:ind w:left="0" w:right="2096" w:firstLine="0"/>
        <w:jc w:val="right"/>
      </w:pPr>
      <w:r>
        <w:rPr>
          <w:b/>
        </w:rPr>
        <w:t>UMOWA NA REALIZACJĘ ROBÓT BUDOWLANYCH</w:t>
      </w:r>
    </w:p>
    <w:p w14:paraId="2368BA60" w14:textId="08D357F4" w:rsidR="00D87846" w:rsidRDefault="00521020" w:rsidP="00D87846">
      <w:pPr>
        <w:spacing w:after="22" w:line="250" w:lineRule="auto"/>
        <w:ind w:left="142" w:right="0" w:firstLine="0"/>
        <w:jc w:val="center"/>
        <w:rPr>
          <w:b/>
        </w:rPr>
      </w:pPr>
      <w:r>
        <w:rPr>
          <w:b/>
        </w:rPr>
        <w:t>Dla zadania</w:t>
      </w:r>
      <w:bookmarkStart w:id="0" w:name="_Hlk158881637"/>
      <w:r>
        <w:rPr>
          <w:b/>
        </w:rPr>
        <w:t xml:space="preserve">: </w:t>
      </w:r>
      <w:bookmarkEnd w:id="0"/>
      <w:r w:rsidR="00D87846">
        <w:rPr>
          <w:b/>
        </w:rPr>
        <w:t>„</w:t>
      </w:r>
      <w:r w:rsidR="00AC36BE" w:rsidRPr="00AC36BE">
        <w:rPr>
          <w:b/>
        </w:rPr>
        <w:t>Budowa gazociągu średniego ciśnienia o długości 1,32 km w m. Płaszewko gm. Redzikowo wraz z infrastrukturą towarzyszącą w ramach przedsięwzięcia inwestycyjnego (Projektu) pn. „Gazyfikacja południowej części powiatu słupskiego</w:t>
      </w:r>
      <w:r w:rsidR="00D87846" w:rsidRPr="00D87846">
        <w:rPr>
          <w:b/>
        </w:rPr>
        <w:t>”</w:t>
      </w:r>
    </w:p>
    <w:p w14:paraId="3BB21CB1" w14:textId="2358B143" w:rsidR="002D7FBC" w:rsidRDefault="005E09D1" w:rsidP="00D87846">
      <w:pPr>
        <w:spacing w:after="22" w:line="250" w:lineRule="auto"/>
        <w:ind w:left="142" w:right="0" w:firstLine="0"/>
        <w:jc w:val="center"/>
      </w:pPr>
      <w:r>
        <w:rPr>
          <w:b/>
        </w:rPr>
        <w:t>NR</w:t>
      </w:r>
      <w:r w:rsidR="00521020">
        <w:rPr>
          <w:b/>
        </w:rPr>
        <w:t xml:space="preserve"> </w:t>
      </w:r>
      <w:r w:rsidR="00521020">
        <w:t>[***]</w:t>
      </w:r>
    </w:p>
    <w:p w14:paraId="3B037F07" w14:textId="77777777" w:rsidR="002D7FBC" w:rsidRDefault="00521020">
      <w:pPr>
        <w:spacing w:after="130" w:line="259" w:lineRule="auto"/>
        <w:ind w:left="0" w:right="0" w:firstLine="0"/>
        <w:jc w:val="left"/>
      </w:pPr>
      <w:r>
        <w:t xml:space="preserve"> </w:t>
      </w:r>
    </w:p>
    <w:p w14:paraId="48E0410D" w14:textId="1C9526D7" w:rsidR="00AC62D0" w:rsidRPr="006A7FD2" w:rsidRDefault="00AC62D0" w:rsidP="00D87846">
      <w:pPr>
        <w:spacing w:after="120" w:line="240" w:lineRule="auto"/>
        <w:rPr>
          <w:rFonts w:eastAsia="Times New Roman"/>
          <w:szCs w:val="20"/>
        </w:rPr>
      </w:pPr>
      <w:r w:rsidRPr="00AC62D0">
        <w:rPr>
          <w:rFonts w:eastAsia="Times New Roman"/>
          <w:szCs w:val="20"/>
        </w:rPr>
        <w:t xml:space="preserve">zawarta w [***], </w:t>
      </w:r>
      <w:r w:rsidRPr="00AC62D0">
        <w:rPr>
          <w:rFonts w:eastAsia="Times New Roman"/>
          <w:i/>
          <w:iCs/>
          <w:szCs w:val="20"/>
        </w:rPr>
        <w:t>w dniu [***] r.</w:t>
      </w:r>
      <w:r w:rsidRPr="00AC62D0">
        <w:rPr>
          <w:i/>
          <w:color w:val="E36C0A"/>
        </w:rPr>
        <w:t xml:space="preserve"> [lub </w:t>
      </w:r>
      <w:r w:rsidR="005F4B2F" w:rsidRPr="00AC62D0">
        <w:rPr>
          <w:i/>
          <w:color w:val="E36C0A"/>
        </w:rPr>
        <w:t>wariantowo,</w:t>
      </w:r>
      <w:r w:rsidRPr="00AC62D0">
        <w:rPr>
          <w:i/>
          <w:color w:val="E36C0A"/>
        </w:rPr>
        <w:t xml:space="preserve"> jeżeli umowa jest podpisywana kwalifikowanym podpisem elektronicznym:]</w:t>
      </w:r>
      <w:r w:rsidRPr="00AC62D0">
        <w:t xml:space="preserve"> </w:t>
      </w:r>
      <w:r w:rsidRPr="00AC62D0">
        <w:rPr>
          <w:i/>
          <w:iCs/>
        </w:rPr>
        <w:t>w dniu podpisania przez ostatnią ze Stron</w:t>
      </w:r>
      <w:r w:rsidRPr="00AC62D0">
        <w:rPr>
          <w:rFonts w:eastAsia="Times New Roman"/>
          <w:szCs w:val="20"/>
        </w:rPr>
        <w:t>, pomiędzy:</w:t>
      </w:r>
    </w:p>
    <w:p w14:paraId="5FC0BAB9" w14:textId="77777777" w:rsidR="005C30EF" w:rsidRPr="00781DEE" w:rsidRDefault="005C30EF" w:rsidP="005C30EF">
      <w:pPr>
        <w:pStyle w:val="Tekstpodstawowy2"/>
        <w:spacing w:after="120"/>
        <w:jc w:val="both"/>
        <w:rPr>
          <w:rFonts w:ascii="Arial" w:hAnsi="Arial" w:cs="Arial"/>
          <w:sz w:val="20"/>
        </w:rPr>
      </w:pPr>
      <w:bookmarkStart w:id="1" w:name="_Hlk158881446"/>
      <w:r w:rsidRPr="00781DEE">
        <w:rPr>
          <w:rFonts w:ascii="Arial" w:hAnsi="Arial" w:cs="Arial"/>
          <w:b/>
          <w:sz w:val="20"/>
        </w:rPr>
        <w:t>Polską Spółką Gazownictwa sp. z o.o.</w:t>
      </w:r>
      <w:r w:rsidRPr="00781DEE">
        <w:rPr>
          <w:rFonts w:ascii="Arial" w:hAnsi="Arial" w:cs="Arial"/>
          <w:sz w:val="20"/>
        </w:rPr>
        <w:t xml:space="preserve"> z siedzibą w </w:t>
      </w:r>
      <w:r>
        <w:rPr>
          <w:rFonts w:ascii="Arial" w:hAnsi="Arial" w:cs="Arial"/>
          <w:sz w:val="20"/>
        </w:rPr>
        <w:t>Tarnowie</w:t>
      </w:r>
      <w:r w:rsidRPr="00781DEE">
        <w:rPr>
          <w:rFonts w:ascii="Arial" w:hAnsi="Arial" w:cs="Arial"/>
          <w:sz w:val="20"/>
        </w:rPr>
        <w:t xml:space="preserve">, ul. </w:t>
      </w:r>
      <w:r>
        <w:rPr>
          <w:rFonts w:ascii="Arial" w:hAnsi="Arial" w:cs="Arial"/>
          <w:sz w:val="20"/>
        </w:rPr>
        <w:t>Wojciecha Bandrowskiego 16</w:t>
      </w:r>
      <w:r w:rsidRPr="00781DEE">
        <w:rPr>
          <w:rFonts w:ascii="Arial" w:hAnsi="Arial" w:cs="Arial"/>
          <w:sz w:val="20"/>
        </w:rPr>
        <w:t>,</w:t>
      </w:r>
      <w:r>
        <w:rPr>
          <w:rFonts w:ascii="Arial" w:hAnsi="Arial" w:cs="Arial"/>
          <w:sz w:val="20"/>
        </w:rPr>
        <w:br/>
        <w:t>33</w:t>
      </w:r>
      <w:r w:rsidRPr="00781DEE">
        <w:rPr>
          <w:rFonts w:ascii="Arial" w:hAnsi="Arial" w:cs="Arial"/>
          <w:sz w:val="20"/>
        </w:rPr>
        <w:t>-</w:t>
      </w:r>
      <w:r>
        <w:rPr>
          <w:rFonts w:ascii="Arial" w:hAnsi="Arial" w:cs="Arial"/>
          <w:sz w:val="20"/>
        </w:rPr>
        <w:t>100 Tarnów</w:t>
      </w:r>
      <w:r w:rsidRPr="00781DEE">
        <w:rPr>
          <w:rFonts w:ascii="Arial" w:hAnsi="Arial" w:cs="Arial"/>
          <w:sz w:val="20"/>
        </w:rPr>
        <w:t xml:space="preserve">, </w:t>
      </w:r>
      <w:r w:rsidRPr="00064AA1">
        <w:rPr>
          <w:rFonts w:ascii="Arial" w:hAnsi="Arial" w:cs="Arial"/>
          <w:sz w:val="20"/>
        </w:rPr>
        <w:t xml:space="preserve">Oddział </w:t>
      </w:r>
      <w:r>
        <w:rPr>
          <w:rFonts w:ascii="Arial" w:hAnsi="Arial" w:cs="Arial"/>
          <w:sz w:val="20"/>
        </w:rPr>
        <w:t>Zakład Gazowniczy w Koszalinie ul. Połczyńska 55/57, 75-808 Koszalin</w:t>
      </w:r>
      <w:r w:rsidRPr="00064AA1">
        <w:rPr>
          <w:rFonts w:ascii="Arial" w:hAnsi="Arial" w:cs="Arial"/>
          <w:sz w:val="20"/>
        </w:rPr>
        <w:t>,</w:t>
      </w:r>
      <w:r w:rsidRPr="00781DEE">
        <w:rPr>
          <w:rFonts w:ascii="Arial" w:hAnsi="Arial" w:cs="Arial"/>
          <w:sz w:val="20"/>
        </w:rPr>
        <w:t xml:space="preserve"> wpisaną do rejestru przedsiębiorców Krajowego Rejestru Sądowego prowadzonego przez Sąd Rejonowy dla </w:t>
      </w:r>
      <w:r>
        <w:rPr>
          <w:rFonts w:ascii="Arial" w:hAnsi="Arial" w:cs="Arial"/>
          <w:sz w:val="20"/>
        </w:rPr>
        <w:t>Krakowa – Śródmieścia w Krakowie</w:t>
      </w:r>
      <w:r w:rsidRPr="00781DEE">
        <w:rPr>
          <w:rFonts w:ascii="Arial" w:hAnsi="Arial" w:cs="Arial"/>
          <w:sz w:val="20"/>
        </w:rPr>
        <w:t>, XII Wydział Gospodarczy Krajowego Rejestru Sądowego pod numerem KRS 0000374001, NIP 525 24 96 411, REGON 142739519, o kapitale zakładowym 10.4</w:t>
      </w:r>
      <w:r>
        <w:rPr>
          <w:rFonts w:ascii="Arial" w:hAnsi="Arial" w:cs="Arial"/>
          <w:sz w:val="20"/>
        </w:rPr>
        <w:t>88</w:t>
      </w:r>
      <w:r w:rsidRPr="00781DEE">
        <w:rPr>
          <w:rFonts w:ascii="Arial" w:hAnsi="Arial" w:cs="Arial"/>
          <w:sz w:val="20"/>
        </w:rPr>
        <w:t>.</w:t>
      </w:r>
      <w:r>
        <w:rPr>
          <w:rFonts w:ascii="Arial" w:hAnsi="Arial" w:cs="Arial"/>
          <w:sz w:val="20"/>
        </w:rPr>
        <w:t>917</w:t>
      </w:r>
      <w:r w:rsidRPr="00781DEE">
        <w:rPr>
          <w:rFonts w:ascii="Arial" w:hAnsi="Arial" w:cs="Arial"/>
          <w:sz w:val="20"/>
        </w:rPr>
        <w:t>.</w:t>
      </w:r>
      <w:r>
        <w:rPr>
          <w:rFonts w:ascii="Arial" w:hAnsi="Arial" w:cs="Arial"/>
          <w:sz w:val="20"/>
        </w:rPr>
        <w:t>0</w:t>
      </w:r>
      <w:r w:rsidRPr="00781DEE">
        <w:rPr>
          <w:rFonts w:ascii="Arial" w:hAnsi="Arial" w:cs="Arial"/>
          <w:sz w:val="20"/>
        </w:rPr>
        <w:t>50,00 zł, którą reprezentuje:</w:t>
      </w:r>
    </w:p>
    <w:p w14:paraId="3D13972B" w14:textId="0628E155" w:rsidR="002D7FBC" w:rsidRPr="005C30EF" w:rsidRDefault="0057096F">
      <w:pPr>
        <w:numPr>
          <w:ilvl w:val="0"/>
          <w:numId w:val="1"/>
        </w:numPr>
        <w:spacing w:after="131"/>
        <w:ind w:right="1" w:hanging="221"/>
        <w:rPr>
          <w:color w:val="auto"/>
          <w:szCs w:val="20"/>
        </w:rPr>
      </w:pPr>
      <w:r>
        <w:rPr>
          <w:color w:val="auto"/>
          <w:szCs w:val="20"/>
        </w:rPr>
        <w:t>………………………………………………………</w:t>
      </w:r>
    </w:p>
    <w:p w14:paraId="4DE6670A" w14:textId="77777777" w:rsidR="0057096F" w:rsidRPr="005C30EF" w:rsidRDefault="0057096F" w:rsidP="0057096F">
      <w:pPr>
        <w:numPr>
          <w:ilvl w:val="0"/>
          <w:numId w:val="1"/>
        </w:numPr>
        <w:spacing w:after="131"/>
        <w:ind w:right="1" w:hanging="221"/>
        <w:rPr>
          <w:color w:val="auto"/>
          <w:szCs w:val="20"/>
        </w:rPr>
      </w:pPr>
      <w:r>
        <w:rPr>
          <w:color w:val="auto"/>
          <w:szCs w:val="20"/>
        </w:rPr>
        <w:t>………………………………………………………</w:t>
      </w:r>
    </w:p>
    <w:p w14:paraId="03952357" w14:textId="452F5893" w:rsidR="002D7FBC" w:rsidRDefault="00521020" w:rsidP="00D542B1">
      <w:pPr>
        <w:spacing w:after="120" w:line="240" w:lineRule="auto"/>
        <w:ind w:left="-6" w:right="0" w:hanging="11"/>
      </w:pPr>
      <w:r>
        <w:t>zwaną dalej „</w:t>
      </w:r>
      <w:r>
        <w:rPr>
          <w:b/>
        </w:rPr>
        <w:t>Zamawiającym</w:t>
      </w:r>
      <w:r>
        <w:t xml:space="preserve">” </w:t>
      </w:r>
    </w:p>
    <w:bookmarkEnd w:id="1"/>
    <w:p w14:paraId="0B796FF7" w14:textId="77777777" w:rsidR="002D7FBC" w:rsidRDefault="00521020" w:rsidP="00D542B1">
      <w:pPr>
        <w:spacing w:after="42" w:line="276" w:lineRule="auto"/>
        <w:ind w:left="-5" w:right="1"/>
      </w:pPr>
      <w:r>
        <w:t xml:space="preserve">a </w:t>
      </w:r>
    </w:p>
    <w:p w14:paraId="4CC9026A" w14:textId="77777777" w:rsidR="002D7FBC" w:rsidRDefault="00521020" w:rsidP="00D542B1">
      <w:pPr>
        <w:spacing w:after="100" w:line="276" w:lineRule="auto"/>
        <w:ind w:left="-5" w:right="1"/>
      </w:pPr>
      <w:r>
        <w:rPr>
          <w:b/>
        </w:rPr>
        <w:t xml:space="preserve">____________________ </w:t>
      </w:r>
      <w:r>
        <w:t xml:space="preserve">z siedzibą w ___________, ul. ___________, __-___ __________, wpisaną do rejestru przedsiębiorców Krajowego Rejestru Sądowego prowadzonego przez Sąd Rejonowy ___________, __ Wydział Gospodarczy Krajowego Rejestru Sądowego pod nr KRS __________, NIP ___________, REGON ___________, o kapitale zakładowym ___________, którą reprezentuje: </w:t>
      </w:r>
    </w:p>
    <w:p w14:paraId="566E7260" w14:textId="77777777" w:rsidR="002D7FBC" w:rsidRDefault="00521020" w:rsidP="00D542B1">
      <w:pPr>
        <w:numPr>
          <w:ilvl w:val="1"/>
          <w:numId w:val="1"/>
        </w:numPr>
        <w:spacing w:after="102" w:line="276" w:lineRule="auto"/>
        <w:ind w:right="1" w:hanging="425"/>
      </w:pPr>
      <w:r>
        <w:t xml:space="preserve">________________ – ________________, </w:t>
      </w:r>
    </w:p>
    <w:p w14:paraId="6626ACDB" w14:textId="77777777" w:rsidR="002D7FBC" w:rsidRDefault="00521020" w:rsidP="00D542B1">
      <w:pPr>
        <w:numPr>
          <w:ilvl w:val="1"/>
          <w:numId w:val="1"/>
        </w:numPr>
        <w:spacing w:after="139" w:line="276" w:lineRule="auto"/>
        <w:ind w:right="1" w:hanging="425"/>
      </w:pPr>
      <w:r>
        <w:t xml:space="preserve">________________ – ________________, </w:t>
      </w:r>
    </w:p>
    <w:p w14:paraId="74C2418B" w14:textId="0591387B" w:rsidR="002D7FBC" w:rsidRDefault="00521020" w:rsidP="00D542B1">
      <w:pPr>
        <w:spacing w:after="4" w:line="276" w:lineRule="auto"/>
        <w:ind w:left="-5" w:right="261"/>
        <w:jc w:val="left"/>
      </w:pPr>
      <w:r>
        <w:rPr>
          <w:i/>
          <w:color w:val="E36C0A"/>
        </w:rPr>
        <w:t xml:space="preserve">[Lub wariantowo w </w:t>
      </w:r>
      <w:r w:rsidR="005F4B2F">
        <w:rPr>
          <w:i/>
          <w:color w:val="E36C0A"/>
        </w:rPr>
        <w:t>przypadku,</w:t>
      </w:r>
      <w:r>
        <w:rPr>
          <w:i/>
          <w:color w:val="E36C0A"/>
        </w:rPr>
        <w:t xml:space="preserve"> gdy umowę podpisują nie osoby ujawnione w KRS, a pełnomocnik:]</w:t>
      </w:r>
      <w:r>
        <w:rPr>
          <w:i/>
        </w:rPr>
        <w:t xml:space="preserve"> ________________ – Pełnomocnik, na podstawie załączonego do umowy </w:t>
      </w:r>
      <w:r w:rsidR="005F4B2F">
        <w:rPr>
          <w:i/>
        </w:rPr>
        <w:t>pełnomocnictwa, zwaną</w:t>
      </w:r>
      <w:r>
        <w:t xml:space="preserve"> dalej „</w:t>
      </w:r>
      <w:r>
        <w:rPr>
          <w:b/>
        </w:rPr>
        <w:t>Wykonawcą</w:t>
      </w:r>
      <w:r>
        <w:t xml:space="preserve">”. </w:t>
      </w:r>
    </w:p>
    <w:p w14:paraId="5B597897" w14:textId="77777777" w:rsidR="002D7FBC" w:rsidRDefault="00521020" w:rsidP="00D542B1">
      <w:pPr>
        <w:spacing w:after="125" w:line="276" w:lineRule="auto"/>
        <w:ind w:left="-5" w:right="0"/>
        <w:jc w:val="left"/>
      </w:pPr>
      <w:r>
        <w:rPr>
          <w:i/>
          <w:color w:val="E36C0A"/>
        </w:rPr>
        <w:t xml:space="preserve">[Lub wariantowo w przypadku zawarcia umowy z osobą fizyczną prowadzącą działalność gospodarczą:] </w:t>
      </w:r>
    </w:p>
    <w:p w14:paraId="127425E1" w14:textId="77777777" w:rsidR="002D7FBC" w:rsidRDefault="00521020" w:rsidP="00D542B1">
      <w:pPr>
        <w:spacing w:after="3" w:line="276" w:lineRule="auto"/>
        <w:ind w:left="-5" w:right="-13"/>
        <w:jc w:val="left"/>
      </w:pPr>
      <w:r>
        <w:rPr>
          <w:b/>
          <w:i/>
        </w:rPr>
        <w:t xml:space="preserve">_________ </w:t>
      </w:r>
      <w:r>
        <w:rPr>
          <w:b/>
          <w:i/>
        </w:rPr>
        <w:tab/>
        <w:t>__________</w:t>
      </w:r>
      <w:r>
        <w:rPr>
          <w:i/>
        </w:rPr>
        <w:t xml:space="preserve"> </w:t>
      </w:r>
      <w:r>
        <w:rPr>
          <w:i/>
        </w:rPr>
        <w:tab/>
        <w:t xml:space="preserve">prowadzącą/cym </w:t>
      </w:r>
      <w:r>
        <w:rPr>
          <w:i/>
        </w:rPr>
        <w:tab/>
        <w:t xml:space="preserve">działalność </w:t>
      </w:r>
      <w:r>
        <w:rPr>
          <w:i/>
        </w:rPr>
        <w:tab/>
        <w:t xml:space="preserve">gospodarczą </w:t>
      </w:r>
      <w:r>
        <w:rPr>
          <w:i/>
        </w:rPr>
        <w:tab/>
        <w:t xml:space="preserve">pod </w:t>
      </w:r>
      <w:r>
        <w:rPr>
          <w:i/>
        </w:rPr>
        <w:tab/>
        <w:t>firmą: ____________________ z siedzibą w ___________, ul. ___________, __-___ __________, NIP ___________, REGON ___________, działając-ą/</w:t>
      </w:r>
      <w:proofErr w:type="spellStart"/>
      <w:r>
        <w:rPr>
          <w:i/>
        </w:rPr>
        <w:t>ym</w:t>
      </w:r>
      <w:proofErr w:type="spellEnd"/>
      <w:r>
        <w:rPr>
          <w:i/>
        </w:rPr>
        <w:t xml:space="preserve"> osobiście / </w:t>
      </w:r>
      <w:proofErr w:type="spellStart"/>
      <w:r>
        <w:rPr>
          <w:i/>
        </w:rPr>
        <w:t>któr</w:t>
      </w:r>
      <w:proofErr w:type="spellEnd"/>
      <w:r>
        <w:rPr>
          <w:i/>
        </w:rPr>
        <w:t xml:space="preserve">-ą/ego reprezentuje ___________ </w:t>
      </w:r>
    </w:p>
    <w:p w14:paraId="0CDDE73B" w14:textId="77777777" w:rsidR="002D7FBC" w:rsidRDefault="00521020" w:rsidP="00D542B1">
      <w:pPr>
        <w:spacing w:after="3" w:line="276" w:lineRule="auto"/>
        <w:ind w:left="-5" w:right="306"/>
        <w:jc w:val="left"/>
      </w:pPr>
      <w:r>
        <w:rPr>
          <w:i/>
        </w:rPr>
        <w:t xml:space="preserve">___________ jako pełnomocnik na podstawie załączonego do umowy pełnomocnictwa, </w:t>
      </w:r>
      <w:proofErr w:type="spellStart"/>
      <w:r>
        <w:rPr>
          <w:i/>
        </w:rPr>
        <w:t>zwan</w:t>
      </w:r>
      <w:proofErr w:type="spellEnd"/>
      <w:r>
        <w:rPr>
          <w:i/>
        </w:rPr>
        <w:t>-ą/</w:t>
      </w:r>
      <w:proofErr w:type="spellStart"/>
      <w:r>
        <w:rPr>
          <w:i/>
        </w:rPr>
        <w:t>ym</w:t>
      </w:r>
      <w:proofErr w:type="spellEnd"/>
      <w:r>
        <w:rPr>
          <w:i/>
        </w:rPr>
        <w:t xml:space="preserve"> dalej „</w:t>
      </w:r>
      <w:r>
        <w:rPr>
          <w:b/>
          <w:i/>
        </w:rPr>
        <w:t>Wykonawcą</w:t>
      </w:r>
      <w:r>
        <w:rPr>
          <w:i/>
        </w:rPr>
        <w:t xml:space="preserve">”. </w:t>
      </w:r>
    </w:p>
    <w:p w14:paraId="37FC88A4" w14:textId="76511859" w:rsidR="002D7FBC" w:rsidRDefault="00521020" w:rsidP="00D542B1">
      <w:pPr>
        <w:spacing w:after="120"/>
        <w:ind w:left="-6" w:right="0" w:hanging="11"/>
      </w:pPr>
      <w:r>
        <w:t>Zamawiający i Wykonawca są również w dalszej części umowy zwani łącznie „</w:t>
      </w:r>
      <w:r>
        <w:rPr>
          <w:b/>
        </w:rPr>
        <w:t>Stronami</w:t>
      </w:r>
      <w:r>
        <w:t>”, a każdy z</w:t>
      </w:r>
      <w:r w:rsidR="00D542B1">
        <w:t> </w:t>
      </w:r>
      <w:r>
        <w:t>osobna „</w:t>
      </w:r>
      <w:r>
        <w:rPr>
          <w:b/>
        </w:rPr>
        <w:t>Stroną</w:t>
      </w:r>
      <w:r>
        <w:t xml:space="preserve">”. </w:t>
      </w:r>
    </w:p>
    <w:p w14:paraId="70741E1F" w14:textId="77777777" w:rsidR="00D542B1" w:rsidRDefault="00521020" w:rsidP="00D542B1">
      <w:pPr>
        <w:spacing w:after="120" w:line="276" w:lineRule="auto"/>
        <w:ind w:left="-6" w:right="0" w:hanging="11"/>
      </w:pPr>
      <w:r>
        <w:t>Niniejsza umowa jest w dalszej jej części zwana „</w:t>
      </w:r>
      <w:r>
        <w:rPr>
          <w:b/>
        </w:rPr>
        <w:t>Umową</w:t>
      </w:r>
      <w:r>
        <w:t xml:space="preserve">”. </w:t>
      </w:r>
    </w:p>
    <w:p w14:paraId="6709B7A4" w14:textId="0D89D7AA" w:rsidR="00A115AD" w:rsidRDefault="00A115AD" w:rsidP="00D542B1">
      <w:pPr>
        <w:spacing w:after="120" w:line="276" w:lineRule="auto"/>
        <w:ind w:left="-6" w:right="0" w:hanging="11"/>
      </w:pPr>
      <w:r w:rsidRPr="00A115AD">
        <w:t xml:space="preserve">Umowa została zawarta w wyniku przeprowadzenia postępowania o udzielenie zamówienia </w:t>
      </w:r>
      <w:r w:rsidR="00B468CA">
        <w:t>niepublicznego</w:t>
      </w:r>
      <w:r w:rsidRPr="00A115AD">
        <w:t xml:space="preserve"> prowadzonego w trybie </w:t>
      </w:r>
      <w:r w:rsidR="00B468CA" w:rsidRPr="00B468CA">
        <w:rPr>
          <w:iCs/>
        </w:rPr>
        <w:t>przetargu nieograniczonego nr 2024/WB00/WNP-046986</w:t>
      </w:r>
      <w:r w:rsidRPr="00B468CA">
        <w:rPr>
          <w:iCs/>
        </w:rPr>
        <w:t>.</w:t>
      </w:r>
    </w:p>
    <w:p w14:paraId="590D8F6E" w14:textId="51D10E56" w:rsidR="0011411A" w:rsidRDefault="00521020" w:rsidP="00B468CA">
      <w:pPr>
        <w:spacing w:after="0" w:line="276" w:lineRule="auto"/>
        <w:ind w:left="-5" w:right="1"/>
      </w:pPr>
      <w:r>
        <w:t>Umowa dotyczy zadania współfinansowanego ze środków Fundusze Europejskie na Infrastrukturę, Klimat i Środowisko 20212027, Działanie FEnIKS.02.03 Infrastruktura energetyczna. Ilekroć w Umowie pojawia się</w:t>
      </w:r>
      <w:r w:rsidR="005C30EF">
        <w:t xml:space="preserve"> </w:t>
      </w:r>
      <w:r>
        <w:t>sformułowanie „Umowa o dofinansowanie” należy przez to rozumieć Umowę o</w:t>
      </w:r>
      <w:r w:rsidR="00E549A3">
        <w:t> </w:t>
      </w:r>
      <w:r>
        <w:t>dofinansowanie w</w:t>
      </w:r>
      <w:r w:rsidR="005C30EF">
        <w:t> </w:t>
      </w:r>
      <w:r>
        <w:t>ramach Programu Fundusze Europejskie na Infrastrukturę, Klimat i Środowisko 2021-2027, Działanie FEnIKS.02.03 Infrastruktura energetyczna w zakresie dotyczącym przedmiotu niniejszej Umowy</w:t>
      </w:r>
      <w:r w:rsidR="005C30EF">
        <w:t>.</w:t>
      </w:r>
    </w:p>
    <w:p w14:paraId="1354654D" w14:textId="77777777" w:rsidR="00D542B1" w:rsidRDefault="00D542B1" w:rsidP="005C30EF">
      <w:pPr>
        <w:spacing w:after="0" w:line="276" w:lineRule="auto"/>
        <w:ind w:left="-5" w:right="1"/>
      </w:pPr>
    </w:p>
    <w:p w14:paraId="6B96830A" w14:textId="1487F749" w:rsidR="002D7FBC" w:rsidRDefault="00521020" w:rsidP="00D542B1">
      <w:pPr>
        <w:tabs>
          <w:tab w:val="left" w:pos="567"/>
        </w:tabs>
        <w:spacing w:after="120" w:line="276" w:lineRule="auto"/>
        <w:ind w:left="0" w:right="0" w:firstLine="0"/>
      </w:pPr>
      <w:r>
        <w:rPr>
          <w:b/>
        </w:rPr>
        <w:t xml:space="preserve">§ 1. </w:t>
      </w:r>
      <w:r>
        <w:rPr>
          <w:b/>
        </w:rPr>
        <w:tab/>
        <w:t xml:space="preserve">PRZEDMIOT UMOWY </w:t>
      </w:r>
    </w:p>
    <w:p w14:paraId="50082A51" w14:textId="6FBA605C" w:rsidR="002D7FBC" w:rsidRDefault="00521020" w:rsidP="00D542B1">
      <w:pPr>
        <w:numPr>
          <w:ilvl w:val="0"/>
          <w:numId w:val="2"/>
        </w:numPr>
        <w:spacing w:after="120" w:line="276" w:lineRule="auto"/>
        <w:ind w:left="567" w:right="0" w:hanging="567"/>
      </w:pPr>
      <w:r>
        <w:t>Zamawiający powierza, a Wykonawca zobowiązuje się wybudować, dokonać niezbędnych sprawdzeń i rozruchów oraz oddać do użytkowania gazociąg średniego ciśnienia o długości około 1</w:t>
      </w:r>
      <w:r w:rsidR="004E4420">
        <w:t>,32</w:t>
      </w:r>
      <w:r>
        <w:t xml:space="preserve"> km w gminie </w:t>
      </w:r>
      <w:r w:rsidR="004E4420">
        <w:t>Redzikowo</w:t>
      </w:r>
      <w:r>
        <w:t xml:space="preserve"> wraz z infrastrukturą towarzyszącą </w:t>
      </w:r>
      <w:r w:rsidRPr="005C30EF">
        <w:rPr>
          <w:b/>
        </w:rPr>
        <w:t>(Roboty),</w:t>
      </w:r>
      <w:r>
        <w:t xml:space="preserve"> zgodnie</w:t>
      </w:r>
      <w:r w:rsidR="006B1F61">
        <w:t xml:space="preserve"> </w:t>
      </w:r>
      <w:r>
        <w:t>z</w:t>
      </w:r>
      <w:r w:rsidR="005C30EF">
        <w:t> </w:t>
      </w:r>
      <w:r>
        <w:t xml:space="preserve">dokumentacją </w:t>
      </w:r>
      <w:r w:rsidR="005F4B2F">
        <w:t>projektową wykonaną</w:t>
      </w:r>
      <w:r w:rsidR="00980AAF" w:rsidRPr="00980AAF">
        <w:t xml:space="preserve"> przez PGNiG GAZOPROJEKT S.A., ul. Strzegomska 55a, 53-611 Wrocław </w:t>
      </w:r>
      <w:r>
        <w:t xml:space="preserve">(Projekt), co łącznie stanowić będzie przedmiot Umowy </w:t>
      </w:r>
      <w:r w:rsidRPr="005C30EF">
        <w:rPr>
          <w:b/>
        </w:rPr>
        <w:t xml:space="preserve">(Przedmiot Umowy). </w:t>
      </w:r>
    </w:p>
    <w:p w14:paraId="644C3A9E" w14:textId="7A732443" w:rsidR="002D7FBC" w:rsidRDefault="00521020" w:rsidP="00D542B1">
      <w:pPr>
        <w:numPr>
          <w:ilvl w:val="0"/>
          <w:numId w:val="2"/>
        </w:numPr>
        <w:spacing w:after="120" w:line="276" w:lineRule="auto"/>
        <w:ind w:left="567" w:right="0" w:hanging="567"/>
      </w:pPr>
      <w:r>
        <w:t>Wykonawca zobowiązany jest do zapoznania się z „Ogólnymi Warunkami Umów Realizowanych dla Polskiej Spółki Gazownictwa sp. z o.o.</w:t>
      </w:r>
      <w:r w:rsidR="006A71C1">
        <w:t xml:space="preserve"> z dnia 29.12.2023 r.</w:t>
      </w:r>
      <w:r>
        <w:t xml:space="preserve">” </w:t>
      </w:r>
      <w:r>
        <w:rPr>
          <w:b/>
        </w:rPr>
        <w:t>(OWU)</w:t>
      </w:r>
      <w:r>
        <w:t xml:space="preserve">, dostępnymi na stronie internetowej Zamawiającego pod adresem </w:t>
      </w:r>
      <w:hyperlink r:id="rId11">
        <w:r>
          <w:t>www.psgaz.pl,</w:t>
        </w:r>
      </w:hyperlink>
      <w:r>
        <w:t xml:space="preserve"> w zakładce: </w:t>
      </w:r>
      <w:r>
        <w:rPr>
          <w:i/>
        </w:rPr>
        <w:t>Dla kontrahenta / Pliki do pobrania</w:t>
      </w:r>
      <w:r>
        <w:t xml:space="preserve">. Wykonawca oświadcza, że zapoznał się z OWU przed zawarciem Umowy, nie wnosi do nich zastrzeżeń oraz akceptuje je w całości. Strony potwierdzają, iż OWU stanowią integralną część Umowy. W przypadku rozbieżności pomiędzy zapisami Umowy a OWU lub innych załączników, pierwszeństwo mają zapisy Umowy, z zastrzeżeniem § 12 OWU. </w:t>
      </w:r>
    </w:p>
    <w:p w14:paraId="3315C80B" w14:textId="1208FFC1" w:rsidR="002D7FBC" w:rsidRDefault="00521020" w:rsidP="00D542B1">
      <w:pPr>
        <w:numPr>
          <w:ilvl w:val="0"/>
          <w:numId w:val="2"/>
        </w:numPr>
        <w:spacing w:after="120" w:line="276" w:lineRule="auto"/>
        <w:ind w:left="567" w:right="0" w:hanging="567"/>
      </w:pPr>
      <w:r>
        <w:t>Integralną część Umowy stanowi wzór Harmonogramu terminowo–rzeczowo-finansowego (</w:t>
      </w:r>
      <w:r w:rsidRPr="005C30EF">
        <w:rPr>
          <w:b/>
        </w:rPr>
        <w:t>Harmonogram TRF</w:t>
      </w:r>
      <w:r>
        <w:t xml:space="preserve">), stanowiący </w:t>
      </w:r>
      <w:r w:rsidRPr="005C30EF">
        <w:rPr>
          <w:b/>
        </w:rPr>
        <w:t>Załącznik Nr 1 do Umowy</w:t>
      </w:r>
      <w:r>
        <w:t xml:space="preserve">. Wykonawca opracuje Harmonogram TRF przekaże do zatwierdzenia Zamawiającemu zgodnie z postanowieniami </w:t>
      </w:r>
      <w:r w:rsidRPr="005C30EF">
        <w:rPr>
          <w:b/>
        </w:rPr>
        <w:t>§</w:t>
      </w:r>
      <w:r w:rsidR="005C30EF">
        <w:rPr>
          <w:b/>
        </w:rPr>
        <w:t> </w:t>
      </w:r>
      <w:r w:rsidRPr="005C30EF">
        <w:rPr>
          <w:b/>
        </w:rPr>
        <w:t>2.1.2</w:t>
      </w:r>
      <w:r>
        <w:t xml:space="preserve">. </w:t>
      </w:r>
    </w:p>
    <w:p w14:paraId="65A82B5B" w14:textId="77777777" w:rsidR="002D7FBC" w:rsidRDefault="00521020" w:rsidP="00D542B1">
      <w:pPr>
        <w:numPr>
          <w:ilvl w:val="0"/>
          <w:numId w:val="2"/>
        </w:numPr>
        <w:spacing w:after="43" w:line="276" w:lineRule="auto"/>
        <w:ind w:left="567" w:right="1" w:hanging="567"/>
      </w:pPr>
      <w:r>
        <w:t xml:space="preserve">Przedmiot Umowy obejmuje w szczególności: </w:t>
      </w:r>
    </w:p>
    <w:p w14:paraId="7F942855" w14:textId="5C0FA02F" w:rsidR="002D7FBC" w:rsidRDefault="00521020" w:rsidP="00D542B1">
      <w:pPr>
        <w:numPr>
          <w:ilvl w:val="1"/>
          <w:numId w:val="3"/>
        </w:numPr>
        <w:spacing w:after="38" w:line="276" w:lineRule="auto"/>
        <w:ind w:left="851" w:right="1" w:hanging="284"/>
      </w:pPr>
      <w:r>
        <w:t xml:space="preserve">budowę gazociągów średniego ciśnienia w </w:t>
      </w:r>
      <w:r w:rsidR="006F3149">
        <w:t xml:space="preserve">miejscowości Płaszewko w </w:t>
      </w:r>
      <w:r>
        <w:t xml:space="preserve">gminie </w:t>
      </w:r>
      <w:r w:rsidR="004E4420">
        <w:t>Redzikowo</w:t>
      </w:r>
      <w:r>
        <w:t xml:space="preserve"> wraz z infrastrukturą towarzyszącą o </w:t>
      </w:r>
      <w:r w:rsidR="005F4B2F">
        <w:t>długości około</w:t>
      </w:r>
      <w:r>
        <w:t xml:space="preserve"> 1,</w:t>
      </w:r>
      <w:r w:rsidR="004E4420">
        <w:t>32</w:t>
      </w:r>
      <w:r>
        <w:t xml:space="preserve"> km </w:t>
      </w:r>
    </w:p>
    <w:p w14:paraId="71DC42C1" w14:textId="77777777" w:rsidR="002D7FBC" w:rsidRDefault="00521020" w:rsidP="00D542B1">
      <w:pPr>
        <w:numPr>
          <w:ilvl w:val="1"/>
          <w:numId w:val="3"/>
        </w:numPr>
        <w:spacing w:after="49" w:line="276" w:lineRule="auto"/>
        <w:ind w:left="851" w:right="1" w:hanging="284"/>
      </w:pPr>
      <w:r>
        <w:t xml:space="preserve">dostawę mediów rozruchowych – jeżeli są wymagane; </w:t>
      </w:r>
    </w:p>
    <w:p w14:paraId="29F9EC50" w14:textId="77777777" w:rsidR="002D7FBC" w:rsidRDefault="00521020" w:rsidP="00D542B1">
      <w:pPr>
        <w:numPr>
          <w:ilvl w:val="1"/>
          <w:numId w:val="3"/>
        </w:numPr>
        <w:spacing w:after="120" w:line="276" w:lineRule="auto"/>
        <w:ind w:left="851" w:right="0" w:hanging="284"/>
      </w:pPr>
      <w:r>
        <w:t xml:space="preserve">wykonanie prac towarzyszących budowie, o której mowa w pkt 1). </w:t>
      </w:r>
    </w:p>
    <w:p w14:paraId="2B872699" w14:textId="2EB8BE1C" w:rsidR="002D7FBC" w:rsidRDefault="00521020" w:rsidP="00D542B1">
      <w:pPr>
        <w:numPr>
          <w:ilvl w:val="0"/>
          <w:numId w:val="2"/>
        </w:numPr>
        <w:spacing w:after="120" w:line="276" w:lineRule="auto"/>
        <w:ind w:left="567" w:right="0" w:hanging="567"/>
      </w:pPr>
      <w:r>
        <w:t>Szczegółowy opis Przedmiotu Umowy oraz obowiązków Wykonawcy zawiera Opis Przedmiotu</w:t>
      </w:r>
      <w:r w:rsidR="00B76168">
        <w:t xml:space="preserve"> </w:t>
      </w:r>
      <w:r>
        <w:t>Zamówienia (OPZ) stanowiący</w:t>
      </w:r>
      <w:r w:rsidRPr="00B76168">
        <w:rPr>
          <w:i/>
        </w:rPr>
        <w:t xml:space="preserve"> </w:t>
      </w:r>
      <w:r>
        <w:t>Załącznik Nr 2, Wykaz nieruchomości stanowiący Załącznik Nr 5</w:t>
      </w:r>
      <w:r w:rsidR="00B76168">
        <w:t>,</w:t>
      </w:r>
      <w:r>
        <w:t xml:space="preserve"> Projekty budowlane wraz z </w:t>
      </w:r>
      <w:r w:rsidR="00947C77">
        <w:t>pozwoleniem na budowę</w:t>
      </w:r>
      <w:r>
        <w:t xml:space="preserve"> stanowiące Załącznik Nr 4. </w:t>
      </w:r>
    </w:p>
    <w:p w14:paraId="7AE07D71" w14:textId="77777777" w:rsidR="002D7FBC" w:rsidRDefault="00521020" w:rsidP="00D542B1">
      <w:pPr>
        <w:numPr>
          <w:ilvl w:val="0"/>
          <w:numId w:val="2"/>
        </w:numPr>
        <w:spacing w:after="120" w:line="276" w:lineRule="auto"/>
        <w:ind w:left="567" w:right="0" w:hanging="567"/>
      </w:pPr>
      <w:r>
        <w:t xml:space="preserve">Wykonawca oświadcza, że zapoznał się z terenem budowy oraz z przekazanymi przez Zamawiającego dokumentami dotyczącymi Robót, w szczególności z Projektem, i nie wnosi do nich żadnych uwag. </w:t>
      </w:r>
    </w:p>
    <w:p w14:paraId="11394B4B" w14:textId="77777777" w:rsidR="002D7FBC" w:rsidRDefault="00521020" w:rsidP="00D542B1">
      <w:pPr>
        <w:numPr>
          <w:ilvl w:val="0"/>
          <w:numId w:val="2"/>
        </w:numPr>
        <w:spacing w:after="120" w:line="276" w:lineRule="auto"/>
        <w:ind w:left="567" w:right="0" w:hanging="567"/>
      </w:pPr>
      <w:r>
        <w:t>Wykonawca i Zamawiający zobowiązują się do współdziałania przy wykonaniu Umowy, w celu należytej realizacji Przedmiotu Umowy.</w:t>
      </w:r>
      <w:r>
        <w:rPr>
          <w:i/>
        </w:rPr>
        <w:t xml:space="preserve"> </w:t>
      </w:r>
    </w:p>
    <w:p w14:paraId="5E0A3DCF" w14:textId="77777777" w:rsidR="002D7FBC" w:rsidRDefault="00521020" w:rsidP="00D542B1">
      <w:pPr>
        <w:numPr>
          <w:ilvl w:val="0"/>
          <w:numId w:val="2"/>
        </w:numPr>
        <w:spacing w:after="120" w:line="276" w:lineRule="auto"/>
        <w:ind w:left="567" w:right="0" w:hanging="567"/>
      </w:pPr>
      <w:r>
        <w:t xml:space="preserve">Zamawiający oświadcza, że posiada status dużego przedsiębiorcy w rozumieniu art. 4 pkt 6) ustawy z dnia 8 marca 2013 roku o przeciwdziałaniu nadmiernym opóźnieniom w transakcjach handlowych.   </w:t>
      </w:r>
    </w:p>
    <w:p w14:paraId="49F20591" w14:textId="0D95C190" w:rsidR="002D7FBC" w:rsidRDefault="00521020" w:rsidP="00D542B1">
      <w:pPr>
        <w:numPr>
          <w:ilvl w:val="0"/>
          <w:numId w:val="2"/>
        </w:numPr>
        <w:spacing w:after="120" w:line="276" w:lineRule="auto"/>
        <w:ind w:left="567" w:right="0" w:hanging="567"/>
      </w:pPr>
      <w:r>
        <w:t xml:space="preserve">Wykonawca oświadcza, że wyraża zgodę na przekazanie Umowy do wiadomości wykonawcy, który świadczy lub będzie świadczył na rzecz Zamawiającego usługi polegające na sprawowaniu kompleksowego nadzoru inwestorskiego nad realizacją zadania inwestycyjnego pod nazwą </w:t>
      </w:r>
      <w:r>
        <w:rPr>
          <w:b/>
          <w:i/>
        </w:rPr>
        <w:t>„</w:t>
      </w:r>
      <w:r w:rsidR="004E4420">
        <w:rPr>
          <w:b/>
          <w:i/>
        </w:rPr>
        <w:t xml:space="preserve">Budowa </w:t>
      </w:r>
      <w:r>
        <w:rPr>
          <w:b/>
          <w:i/>
        </w:rPr>
        <w:t xml:space="preserve">sieci gazowej w miejscowości </w:t>
      </w:r>
      <w:r w:rsidR="004E4420">
        <w:rPr>
          <w:b/>
          <w:i/>
        </w:rPr>
        <w:t>Płaszewko</w:t>
      </w:r>
      <w:r w:rsidR="002A38F8">
        <w:rPr>
          <w:b/>
          <w:i/>
        </w:rPr>
        <w:t xml:space="preserve"> w gminie Redzikowo</w:t>
      </w:r>
      <w:r w:rsidR="004E4420">
        <w:rPr>
          <w:b/>
          <w:i/>
        </w:rPr>
        <w:t xml:space="preserve"> o</w:t>
      </w:r>
      <w:r>
        <w:rPr>
          <w:b/>
          <w:i/>
        </w:rPr>
        <w:t xml:space="preserve"> długości około 1</w:t>
      </w:r>
      <w:r w:rsidR="004E4420">
        <w:rPr>
          <w:b/>
          <w:i/>
        </w:rPr>
        <w:t>,32</w:t>
      </w:r>
      <w:r>
        <w:rPr>
          <w:b/>
          <w:i/>
        </w:rPr>
        <w:t xml:space="preserve"> km wraz z infrastrukturą towarzyszącą</w:t>
      </w:r>
      <w:r>
        <w:rPr>
          <w:b/>
        </w:rPr>
        <w:t>”</w:t>
      </w:r>
      <w:r w:rsidR="00D542B1">
        <w:rPr>
          <w:b/>
        </w:rPr>
        <w:t>.</w:t>
      </w:r>
      <w:r>
        <w:rPr>
          <w:b/>
        </w:rPr>
        <w:t xml:space="preserve"> </w:t>
      </w:r>
      <w:r>
        <w:t xml:space="preserve"> </w:t>
      </w:r>
    </w:p>
    <w:p w14:paraId="64CC5D92" w14:textId="77777777" w:rsidR="002D7FBC" w:rsidRDefault="00521020" w:rsidP="00D542B1">
      <w:pPr>
        <w:numPr>
          <w:ilvl w:val="0"/>
          <w:numId w:val="2"/>
        </w:numPr>
        <w:spacing w:after="120" w:line="276" w:lineRule="auto"/>
        <w:ind w:left="567" w:right="0" w:hanging="567"/>
      </w:pPr>
      <w:r>
        <w:t xml:space="preserve">Podane długości gazociągów są szacunkowe i mogą ulec zmianie, stwierdzona na etapie odbiorów różnica długości nieprzekraczająca 15 procent podanej długości nie stanowi podstawy do zmiany Umowy. </w:t>
      </w:r>
    </w:p>
    <w:p w14:paraId="7A88046D" w14:textId="10938584" w:rsidR="001E5BD1" w:rsidRDefault="00521020" w:rsidP="007D2F4C">
      <w:pPr>
        <w:numPr>
          <w:ilvl w:val="0"/>
          <w:numId w:val="2"/>
        </w:numPr>
        <w:spacing w:after="240" w:line="276" w:lineRule="auto"/>
        <w:ind w:left="567" w:right="0" w:hanging="567"/>
      </w:pPr>
      <w:r>
        <w:t>Wykonawca oświadcza, że posiada status dużego przedsiębiorcy w rozumieniu art.</w:t>
      </w:r>
      <w:r w:rsidR="00B76168">
        <w:t> </w:t>
      </w:r>
      <w:r>
        <w:t>4 pkt 6 ustawy z dnia 8 marca 2013 roku o przeciwdziałaniu nadmiernym opóźnieniom w</w:t>
      </w:r>
      <w:r w:rsidR="00B76168">
        <w:t> </w:t>
      </w:r>
      <w:r>
        <w:t xml:space="preserve">transakcjach handlowych. </w:t>
      </w:r>
    </w:p>
    <w:p w14:paraId="3BF21E5A" w14:textId="25A2556B" w:rsidR="002D7FBC" w:rsidRDefault="00521020" w:rsidP="00D542B1">
      <w:pPr>
        <w:tabs>
          <w:tab w:val="left" w:pos="567"/>
        </w:tabs>
        <w:spacing w:after="120" w:line="259" w:lineRule="auto"/>
        <w:ind w:left="0" w:right="0" w:firstLine="0"/>
        <w:jc w:val="left"/>
      </w:pPr>
      <w:r>
        <w:rPr>
          <w:b/>
        </w:rPr>
        <w:t xml:space="preserve">§ 2. </w:t>
      </w:r>
      <w:r>
        <w:rPr>
          <w:b/>
        </w:rPr>
        <w:tab/>
        <w:t xml:space="preserve">OBOWIĄZKI WYKONAWCY </w:t>
      </w:r>
    </w:p>
    <w:p w14:paraId="0DEECAC2" w14:textId="77777777" w:rsidR="006B1F61" w:rsidRDefault="00521020" w:rsidP="006B1F61">
      <w:pPr>
        <w:spacing w:after="0" w:line="364" w:lineRule="auto"/>
        <w:ind w:left="561" w:right="0" w:hanging="576"/>
        <w:jc w:val="left"/>
      </w:pPr>
      <w:r>
        <w:lastRenderedPageBreak/>
        <w:t xml:space="preserve">1. </w:t>
      </w:r>
      <w:r>
        <w:tab/>
        <w:t xml:space="preserve">W celu prawidłowego wykonania całego Przedmiotu Umowy Wykonawca zobowiązuje się do: </w:t>
      </w:r>
    </w:p>
    <w:p w14:paraId="368E2FE8" w14:textId="5F89F8E1" w:rsidR="006B1F61" w:rsidRPr="00AD565A" w:rsidRDefault="006B1F61" w:rsidP="00D542B1">
      <w:pPr>
        <w:pStyle w:val="Ustp"/>
        <w:numPr>
          <w:ilvl w:val="2"/>
          <w:numId w:val="41"/>
        </w:numPr>
        <w:spacing w:line="276" w:lineRule="auto"/>
        <w:ind w:left="992" w:hanging="425"/>
        <w:rPr>
          <w:rFonts w:ascii="Arial" w:hAnsi="Arial" w:cs="Arial"/>
          <w:sz w:val="20"/>
          <w:szCs w:val="20"/>
        </w:rPr>
      </w:pPr>
      <w:r w:rsidRPr="00AD565A">
        <w:rPr>
          <w:rFonts w:ascii="Arial" w:hAnsi="Arial" w:cs="Arial"/>
          <w:sz w:val="20"/>
          <w:szCs w:val="20"/>
        </w:rPr>
        <w:t>zrealizowania Robót zgodnie z Projektem i postanowieniami Umowy, przepisami powszechnie obowiązującymi i właściwymi normami, zasadami aktualnej wiedzy technicznej oraz sztuką budowlaną, a także zgodnie z obowiązującymi przepisami i zasadami BHP, przepisami ochrony przeciwpożarowej oraz przepisami dotyczącymi</w:t>
      </w:r>
      <w:r w:rsidRPr="00AD565A">
        <w:rPr>
          <w:rFonts w:ascii="Arial" w:hAnsi="Arial" w:cs="Arial"/>
          <w:b/>
          <w:sz w:val="20"/>
          <w:szCs w:val="20"/>
        </w:rPr>
        <w:t xml:space="preserve"> </w:t>
      </w:r>
      <w:r w:rsidRPr="00AD565A">
        <w:rPr>
          <w:rFonts w:ascii="Arial" w:hAnsi="Arial" w:cs="Arial"/>
          <w:sz w:val="20"/>
          <w:szCs w:val="20"/>
        </w:rPr>
        <w:t>ochrony środowiska</w:t>
      </w:r>
      <w:r w:rsidR="00280AB3">
        <w:rPr>
          <w:rFonts w:ascii="Arial" w:hAnsi="Arial" w:cs="Arial"/>
          <w:sz w:val="20"/>
          <w:szCs w:val="20"/>
        </w:rPr>
        <w:t>,</w:t>
      </w:r>
    </w:p>
    <w:p w14:paraId="685E620C" w14:textId="5F2E89A8" w:rsidR="002D7FBC" w:rsidRDefault="00521020" w:rsidP="006B1F61">
      <w:pPr>
        <w:numPr>
          <w:ilvl w:val="0"/>
          <w:numId w:val="4"/>
        </w:numPr>
        <w:spacing w:after="0"/>
        <w:ind w:left="1004" w:right="1" w:hanging="427"/>
      </w:pPr>
      <w:r>
        <w:t xml:space="preserve">dostarczenia do zatwierdzenia przez Zamawiającego, Harmonogramu </w:t>
      </w:r>
      <w:proofErr w:type="spellStart"/>
      <w:r>
        <w:t>Terminowo</w:t>
      </w:r>
      <w:r w:rsidR="00D542B1">
        <w:t>-</w:t>
      </w:r>
      <w:r>
        <w:t>Rzeczowo-Finansowego</w:t>
      </w:r>
      <w:proofErr w:type="spellEnd"/>
      <w:r>
        <w:t xml:space="preserve"> (HTRF) realizacji Umowy według wzoru stanowiącego </w:t>
      </w:r>
      <w:r w:rsidRPr="00D542B1">
        <w:rPr>
          <w:b/>
        </w:rPr>
        <w:t>Załącznik Nr 1 do Umowy</w:t>
      </w:r>
      <w:r>
        <w:t xml:space="preserve">  w ciągu 10 (słownie: dziesięciu) dni roboczych (rozumianych jako dni od poniedziałku do piątku z wyłączeniem dni ustawowo wolnych od pracy – dalej Dni robocze) </w:t>
      </w:r>
      <w:r w:rsidR="00947C77">
        <w:t xml:space="preserve">od dnia przekazania przez Zamawiającego informacji o </w:t>
      </w:r>
      <w:r w:rsidR="004E541C">
        <w:t>zawarciu</w:t>
      </w:r>
      <w:r w:rsidR="004E541C">
        <w:rPr>
          <w:rStyle w:val="Odwoaniedokomentarza"/>
          <w:rFonts w:ascii="Times New Roman" w:eastAsia="Times New Roman" w:hAnsi="Times New Roman"/>
        </w:rPr>
        <w:t xml:space="preserve"> </w:t>
      </w:r>
      <w:r w:rsidR="004E541C" w:rsidRPr="005052B9">
        <w:rPr>
          <w:szCs w:val="20"/>
        </w:rPr>
        <w:t>Umowy</w:t>
      </w:r>
      <w:r w:rsidR="00D04D59" w:rsidRPr="005052B9">
        <w:rPr>
          <w:szCs w:val="20"/>
        </w:rPr>
        <w:t xml:space="preserve"> o dofinansowanie</w:t>
      </w:r>
      <w:r w:rsidR="00D04D59" w:rsidRPr="005052B9">
        <w:t xml:space="preserve"> w ramach Programu </w:t>
      </w:r>
      <w:r w:rsidR="00D04D59" w:rsidRPr="005052B9">
        <w:rPr>
          <w:szCs w:val="20"/>
        </w:rPr>
        <w:t>Fundusze Europejskie na Infrastrukturę, Klimat i Środowisko 2021-2027, Działanie FE</w:t>
      </w:r>
      <w:r w:rsidR="00D04D59">
        <w:rPr>
          <w:szCs w:val="20"/>
        </w:rPr>
        <w:t>NX</w:t>
      </w:r>
      <w:r w:rsidR="00D04D59" w:rsidRPr="005052B9">
        <w:rPr>
          <w:szCs w:val="20"/>
        </w:rPr>
        <w:t>.02.03 Infrastruktura energetyczna</w:t>
      </w:r>
      <w:r w:rsidR="00D04D59">
        <w:rPr>
          <w:szCs w:val="20"/>
        </w:rPr>
        <w:t xml:space="preserve"> (Umowa o dofinansowanie)</w:t>
      </w:r>
      <w:r>
        <w:t xml:space="preserve">, przy czym w przypadku wniesienia przez Zamawiającego zastrzeżeń do Harmonogramu </w:t>
      </w:r>
      <w:proofErr w:type="spellStart"/>
      <w:r>
        <w:t>Terminowo-Rzeczowo-Finansowego</w:t>
      </w:r>
      <w:proofErr w:type="spellEnd"/>
      <w:r>
        <w:t xml:space="preserve"> (HTRF), Wykonawca sporządzi i dostarczy w ciągu 4 (słownie: czterech) Dni roboczych od zgłoszenia zastrzeżeń nowy Harmonogram realizacji Umowy, w którym uwzględni zgłoszone przez Zamawiającego uwagi, </w:t>
      </w:r>
    </w:p>
    <w:p w14:paraId="07E4539C" w14:textId="77777777" w:rsidR="002D7FBC" w:rsidRDefault="00521020" w:rsidP="006B1F61">
      <w:pPr>
        <w:spacing w:after="0"/>
        <w:ind w:left="1004" w:right="1"/>
      </w:pPr>
      <w:r>
        <w:t xml:space="preserve">Z dniem zatwierdzenia przez Zamawiającego Harmonogramu </w:t>
      </w:r>
      <w:proofErr w:type="spellStart"/>
      <w:r>
        <w:t>Terminowo-RzeczowoFinansowego</w:t>
      </w:r>
      <w:proofErr w:type="spellEnd"/>
      <w:r>
        <w:t xml:space="preserve"> (HTRF) staje się on integralną częścią Umowy. </w:t>
      </w:r>
    </w:p>
    <w:p w14:paraId="5D6834B4" w14:textId="77777777" w:rsidR="002D7FBC" w:rsidRDefault="00521020" w:rsidP="006B1F61">
      <w:pPr>
        <w:spacing w:after="0"/>
        <w:ind w:left="1004" w:right="1"/>
      </w:pPr>
      <w:r>
        <w:t xml:space="preserve">Wskazane w rubryce „Wyszczególnienie” zakresy prac będą stanowiły podstawę do </w:t>
      </w:r>
    </w:p>
    <w:p w14:paraId="01BABD9A" w14:textId="4C781F01" w:rsidR="002D7FBC" w:rsidRDefault="00521020" w:rsidP="00AE39C0">
      <w:pPr>
        <w:spacing w:after="120"/>
        <w:ind w:left="1003" w:right="0" w:hanging="11"/>
      </w:pPr>
      <w:r>
        <w:t>dokonywania odbiorów częściowych zgodnie z terminami i wartościami wskazanymi w</w:t>
      </w:r>
      <w:r w:rsidR="00B76168">
        <w:t> </w:t>
      </w:r>
      <w:r>
        <w:t xml:space="preserve">Harmonogramie </w:t>
      </w:r>
      <w:proofErr w:type="spellStart"/>
      <w:r>
        <w:t>Terminowo-Rzeczowo-Finansowym</w:t>
      </w:r>
      <w:proofErr w:type="spellEnd"/>
      <w:r>
        <w:t>.</w:t>
      </w:r>
      <w:r w:rsidR="00280AB3">
        <w:t>,</w:t>
      </w:r>
    </w:p>
    <w:p w14:paraId="1FF0A011" w14:textId="2899FE88" w:rsidR="002D7FBC" w:rsidRDefault="00521020" w:rsidP="00AE39C0">
      <w:pPr>
        <w:numPr>
          <w:ilvl w:val="0"/>
          <w:numId w:val="4"/>
        </w:numPr>
        <w:spacing w:after="120"/>
        <w:ind w:left="1003" w:right="0" w:hanging="425"/>
      </w:pPr>
      <w:r w:rsidRPr="00AE39C0">
        <w:rPr>
          <w:b/>
        </w:rPr>
        <w:t>dostarczenia w ciągu 14 (słownie: czternastu) dni roboczych</w:t>
      </w:r>
      <w:r>
        <w:t xml:space="preserve"> (rozumianych jako dni od poniedziałku do piątku z wyłączeniem dni ustawowo wolnych od pracy – dalej Dni robocze) </w:t>
      </w:r>
      <w:bookmarkStart w:id="2" w:name="_Hlk163542687"/>
      <w:r w:rsidR="00947C77">
        <w:t xml:space="preserve">od dnia przekazania przez Zamawiającego informacji o zawarciu </w:t>
      </w:r>
      <w:bookmarkEnd w:id="2"/>
      <w:r>
        <w:t xml:space="preserve">Umowy o dofinansowanie  do zatwierdzenia przez Zamawiającego harmonogramu taktycznego realizacji Umowy </w:t>
      </w:r>
      <w:r w:rsidRPr="00AE39C0">
        <w:rPr>
          <w:b/>
        </w:rPr>
        <w:t>(Harmonogram Taktyczny)</w:t>
      </w:r>
      <w:r>
        <w:t xml:space="preserve"> sporządzonego  w oparciu o „Wymagania w</w:t>
      </w:r>
      <w:r w:rsidR="00947C77">
        <w:t> </w:t>
      </w:r>
      <w:r>
        <w:t xml:space="preserve">zakresie nadzorowania i raportowania dla robót budowlanych realizowanych w ramach Inwestycji Strategicznych  oraz pozostałych zadań inwestycyjnych o wartości szacunkowej zamówienia powyżej 10 mln PLN netto.”, </w:t>
      </w:r>
      <w:r w:rsidR="00BA57E4">
        <w:t>wymienionych w </w:t>
      </w:r>
      <w:r w:rsidRPr="00AE39C0">
        <w:rPr>
          <w:b/>
        </w:rPr>
        <w:t>Załącznik</w:t>
      </w:r>
      <w:r w:rsidR="00BA57E4">
        <w:rPr>
          <w:b/>
        </w:rPr>
        <w:t>u</w:t>
      </w:r>
      <w:r w:rsidR="00980AAF">
        <w:rPr>
          <w:b/>
        </w:rPr>
        <w:t> </w:t>
      </w:r>
      <w:r w:rsidRPr="00AE39C0">
        <w:rPr>
          <w:b/>
        </w:rPr>
        <w:t>Nr</w:t>
      </w:r>
      <w:r w:rsidR="00AE39C0">
        <w:rPr>
          <w:b/>
        </w:rPr>
        <w:t> </w:t>
      </w:r>
      <w:r w:rsidRPr="00AE39C0">
        <w:rPr>
          <w:b/>
        </w:rPr>
        <w:t>2 do OPZ</w:t>
      </w:r>
      <w:r>
        <w:t>; w</w:t>
      </w:r>
      <w:r w:rsidR="00947C77">
        <w:t> </w:t>
      </w:r>
      <w:r>
        <w:t>przypadku wniesienia przez Zamawiającego zastrzeżeń do Harmonogramu Taktycznego, Wykonawca sporządzi i dostarczy w ciągu 2</w:t>
      </w:r>
      <w:r w:rsidR="00B76168">
        <w:t> </w:t>
      </w:r>
      <w:r>
        <w:t xml:space="preserve">(słownie: dwóch) Dni roboczych od zgłoszenia zastrzeżeń nowy Harmonogram Taktyczny, w którym uwzględni zgłoszone przez Zamawiającego uwagi, </w:t>
      </w:r>
    </w:p>
    <w:p w14:paraId="6D397D65" w14:textId="1259B663" w:rsidR="002D7FBC" w:rsidRDefault="00521020" w:rsidP="00AE39C0">
      <w:pPr>
        <w:numPr>
          <w:ilvl w:val="0"/>
          <w:numId w:val="4"/>
        </w:numPr>
        <w:spacing w:after="120"/>
        <w:ind w:left="992" w:right="0" w:hanging="425"/>
      </w:pPr>
      <w:r>
        <w:t xml:space="preserve">dostarczenia w ciągu 30 (słownie: trzydzieści) dni </w:t>
      </w:r>
      <w:r w:rsidR="00947C77">
        <w:t xml:space="preserve">od dnia przekazania przez Zamawiającego informacji o zawarciu </w:t>
      </w:r>
      <w:r>
        <w:t>Umowy o</w:t>
      </w:r>
      <w:r w:rsidR="00B76168">
        <w:t> </w:t>
      </w:r>
      <w:r>
        <w:t xml:space="preserve">dofinansowanie do zatwierdzenia przez Zamawiającego, Planu Zarządzania Jakością sporządzonego w oparciu o „Wymagań w zakresie nadzorowania i raportowania dla robót budowlanych realizowanych w ramach Inwestycji </w:t>
      </w:r>
      <w:r w:rsidR="005F4B2F">
        <w:t>Strategicznych oraz</w:t>
      </w:r>
      <w:r>
        <w:t xml:space="preserve"> pozostałych zadań inwestycyjnych o wartości szacunkowej zamówienia powyżej </w:t>
      </w:r>
      <w:r w:rsidR="005F4B2F">
        <w:t>10 mln</w:t>
      </w:r>
      <w:r>
        <w:t xml:space="preserve"> PLN netto.”, </w:t>
      </w:r>
      <w:r w:rsidR="00BA57E4">
        <w:t>wymienionych w</w:t>
      </w:r>
      <w:r>
        <w:t xml:space="preserve"> </w:t>
      </w:r>
      <w:r w:rsidRPr="00BA57E4">
        <w:rPr>
          <w:b/>
          <w:bCs/>
        </w:rPr>
        <w:t>Załącznik</w:t>
      </w:r>
      <w:r w:rsidR="00BA57E4" w:rsidRPr="00BA57E4">
        <w:rPr>
          <w:b/>
          <w:bCs/>
        </w:rPr>
        <w:t>u</w:t>
      </w:r>
      <w:r w:rsidRPr="00BA57E4">
        <w:rPr>
          <w:b/>
          <w:bCs/>
        </w:rPr>
        <w:t xml:space="preserve"> Nr 2 do OPZ</w:t>
      </w:r>
      <w:r w:rsidR="00280AB3">
        <w:t>,</w:t>
      </w:r>
    </w:p>
    <w:p w14:paraId="518C87FF" w14:textId="7C977C10" w:rsidR="002D7FBC" w:rsidRDefault="00521020" w:rsidP="00AE39C0">
      <w:pPr>
        <w:numPr>
          <w:ilvl w:val="0"/>
          <w:numId w:val="4"/>
        </w:numPr>
        <w:spacing w:after="120"/>
        <w:ind w:left="992" w:right="0" w:hanging="425"/>
      </w:pPr>
      <w:r>
        <w:t>cyklicznego raportowania o postępie realizacji Przedmiotu Umowy</w:t>
      </w:r>
      <w:r w:rsidR="00947C77">
        <w:t xml:space="preserve"> od dnia przekazania przez Zamawiającego informacji o zawarciu Umowy o dofinansowanie</w:t>
      </w:r>
      <w:r>
        <w:t>, zgodnie</w:t>
      </w:r>
      <w:r w:rsidR="006B1F61">
        <w:t xml:space="preserve"> </w:t>
      </w:r>
      <w:r>
        <w:t>z</w:t>
      </w:r>
      <w:r w:rsidR="00B76168">
        <w:t> </w:t>
      </w:r>
      <w:r>
        <w:t xml:space="preserve">postanowieniami „Wymagań w zakresie nadzorowania i raportowania dla robót budowlanych realizowanych w ramach Inwestycji </w:t>
      </w:r>
      <w:r w:rsidR="005F4B2F">
        <w:t>Strategicznych oraz</w:t>
      </w:r>
      <w:r>
        <w:t xml:space="preserve"> pozostałych zadań inwestycyjnych o wartości szacunkowej zamówienia powyżej </w:t>
      </w:r>
      <w:r w:rsidR="005F4B2F">
        <w:t>10 mln</w:t>
      </w:r>
      <w:r>
        <w:t xml:space="preserve"> PLN netto.”, </w:t>
      </w:r>
      <w:r w:rsidR="00BA57E4">
        <w:t xml:space="preserve">wymienionych w </w:t>
      </w:r>
      <w:r w:rsidRPr="001E5BD1">
        <w:rPr>
          <w:b/>
          <w:bCs/>
        </w:rPr>
        <w:t>Załącznik</w:t>
      </w:r>
      <w:r w:rsidR="00BA57E4">
        <w:rPr>
          <w:b/>
          <w:bCs/>
        </w:rPr>
        <w:t>u</w:t>
      </w:r>
      <w:r w:rsidRPr="001E5BD1">
        <w:rPr>
          <w:b/>
          <w:bCs/>
        </w:rPr>
        <w:t xml:space="preserve"> Nr 2 do OPZ</w:t>
      </w:r>
      <w:r w:rsidR="00280AB3">
        <w:rPr>
          <w:b/>
        </w:rPr>
        <w:t>,</w:t>
      </w:r>
    </w:p>
    <w:p w14:paraId="174A28AA" w14:textId="3E14CEAB" w:rsidR="002D7FBC" w:rsidRDefault="00521020">
      <w:pPr>
        <w:numPr>
          <w:ilvl w:val="0"/>
          <w:numId w:val="4"/>
        </w:numPr>
        <w:spacing w:after="43"/>
        <w:ind w:left="993" w:right="1" w:hanging="427"/>
      </w:pPr>
      <w:r>
        <w:t xml:space="preserve">bezzwłocznego poinformowania Zamawiającego o napotkanych trudnościach i o wszelkich zagrożeniach dla realizacji Umowy w terminie lub zakresie w niej wskazanym, nie później niż w ciągu 2 (słownie: dwóch) Dni roboczych od daty powzięcia stosownej wiadomości przez Wykonawcę; w przypadku przekroczenia w/w terminu, Zamawiający ma prawo obciążyć Wykonawcę karą umowną określoną w § 8.1.4), ponadto Wykonawca na własny koszt niezwłocznie podejmie działania mające na celu usunięcie wszelkich trudności i zagrożeń, </w:t>
      </w:r>
      <w:r>
        <w:lastRenderedPageBreak/>
        <w:t>w szczególności doprowadzi własnym staraniem do uzyskania stosownych zgód, pozwoleń i zawarcia stosownych umów</w:t>
      </w:r>
      <w:r w:rsidR="00280AB3">
        <w:t>,</w:t>
      </w:r>
    </w:p>
    <w:p w14:paraId="1306D23C" w14:textId="77777777" w:rsidR="002D7FBC" w:rsidRDefault="00521020" w:rsidP="00AE39C0">
      <w:pPr>
        <w:numPr>
          <w:ilvl w:val="0"/>
          <w:numId w:val="4"/>
        </w:numPr>
        <w:spacing w:after="120"/>
        <w:ind w:left="992" w:right="0" w:hanging="425"/>
      </w:pPr>
      <w:r>
        <w:t xml:space="preserve">niezwłocznie, nie później niż następnego Dnia roboczego, poinformowania Zamawiającego o fakcie otrzymania przez Wykonawcę decyzji lub uzgodnień wraz z przekazaniem Zamawiającemu kopii otrzymanej decyzji lub uzgodnienia (wraz z podaniem daty doręczenia) do Koordynatora, o którym mowa w § 14.7.1), uniemożliwiających wykonanie Przedmiotu Umowy lub nakładających na Zamawiającego obowiązki, takie jak: obowiązek odtworzenia pasa jezdni poza założony pas Robót, wejście w nowo wykonaną nawierzchnię, która została objęta gwarancją, </w:t>
      </w:r>
    </w:p>
    <w:p w14:paraId="07BBFE6C" w14:textId="77777777" w:rsidR="002D7FBC" w:rsidRDefault="00521020" w:rsidP="00AE39C0">
      <w:pPr>
        <w:numPr>
          <w:ilvl w:val="0"/>
          <w:numId w:val="4"/>
        </w:numPr>
        <w:spacing w:after="120"/>
        <w:ind w:left="992" w:right="0" w:hanging="425"/>
      </w:pPr>
      <w:r>
        <w:t xml:space="preserve">wykonania Umowy zgodnie z przepisami dotyczącymi ochrony środowiska:  </w:t>
      </w:r>
    </w:p>
    <w:p w14:paraId="521C38AB" w14:textId="0E317D81" w:rsidR="002D7FBC" w:rsidRDefault="00521020">
      <w:pPr>
        <w:numPr>
          <w:ilvl w:val="1"/>
          <w:numId w:val="4"/>
        </w:numPr>
        <w:ind w:left="1419" w:right="1" w:hanging="425"/>
      </w:pPr>
      <w:r>
        <w:t>Wykonawca ponosi odpowiedzialność za ewentualne szkody w środowisku obejmujące szkody w chronionych gatunkach i siedliskach przyrodniczych, w wodach, w</w:t>
      </w:r>
      <w:r w:rsidR="00B76168">
        <w:t> </w:t>
      </w:r>
      <w:r>
        <w:t>powierzchni ziemi, a także spowodowane działalnością stwarzającą ryzyko wystąpienia szkody (m.in. obejmującej gospodarowanie odpadami komunalnymi, odpadami niebezpiecznymi oraz innymi niż niebezpieczne, emisję do powietrza, wprowadzanie ścieków do wód lub do ziemi, pobór wód, gospodarowanie odpadami wydobywczymi, stosowanie i transport substancji i mieszanin niebezpiecznych, środków ochrony roślin); wywołane swoim zachowaniem, a także zachowaniem podwykonawców, jeżeli korzysta z ich pomocy; w szczególności odpowiedzialność Wykonawcy obejmuje również pokrycie ewentualnych kar za wskazane zachowania, jeśli zostaną nałożone,</w:t>
      </w:r>
    </w:p>
    <w:p w14:paraId="4508F258" w14:textId="0E03D32D" w:rsidR="002D7FBC" w:rsidRDefault="00521020" w:rsidP="00AE39C0">
      <w:pPr>
        <w:numPr>
          <w:ilvl w:val="1"/>
          <w:numId w:val="4"/>
        </w:numPr>
        <w:spacing w:after="120"/>
        <w:ind w:left="1429" w:right="0" w:hanging="425"/>
      </w:pPr>
      <w:r>
        <w:t>Wykonawca uzyska w imieniu i na rzecz Zamawiającego wymagane przez przepisy prawa decyzje, zezwolenia itd. dotyczące ochrony środowiska, których posiadanie jest niezbędne do prawidłowego wykonania Umowy, w tym również dokona stosownych uzgodnień z właściwymi organami w przypadku wszelkiej ingerencji w zieleń (drzewa, krzewy, trawniki itp.) lub kolizji na trasie sieci gazowej z drzewostanem, wszelkie prace w obrębie bryły korzeniowej drzew i krzewów oraz w bliskim otoczeniu drzew Wykonawca obowiązany jest prowadzić zgodnie z ustawą z dnia 16 kwietnia 2004 r. o</w:t>
      </w:r>
      <w:r w:rsidR="00B76168">
        <w:t> </w:t>
      </w:r>
      <w:r>
        <w:t xml:space="preserve">ochronie przyrody, </w:t>
      </w:r>
    </w:p>
    <w:p w14:paraId="2E1CF892" w14:textId="37300A5C" w:rsidR="002D7FBC" w:rsidRDefault="00521020" w:rsidP="007D2F4C">
      <w:pPr>
        <w:numPr>
          <w:ilvl w:val="1"/>
          <w:numId w:val="4"/>
        </w:numPr>
        <w:spacing w:after="41"/>
        <w:ind w:left="1419" w:right="1" w:hanging="425"/>
      </w:pPr>
      <w:r>
        <w:t>prowadzenia działań mających na celu ochronę wartości przyrodniczych, zasobów środowiska, a także ograniczenie oddziaływania na środowisko, wynikających z</w:t>
      </w:r>
      <w:r w:rsidR="00B76168">
        <w:t> </w:t>
      </w:r>
      <w:r>
        <w:t>realizacji Przedmiotu Umowy zgodnie z dokumentem „Zasady nadzoru przyrodniczego inwestycji PSG sp. z o.o.</w:t>
      </w:r>
      <w:r w:rsidR="007D2F4C">
        <w:t xml:space="preserve"> – wydanie nr 1 z dnia 15.03.2017 r.</w:t>
      </w:r>
      <w:r>
        <w:t xml:space="preserve">” dostępnym na stronie internetowej Zamawiającego pod adresem www.psgaz.pl, w zakładce: Dla kontrahenta / Wymagania dla wykonawców / Wymagania procesu inwestycyjnego, </w:t>
      </w:r>
    </w:p>
    <w:p w14:paraId="2878C2EC" w14:textId="103F4CFC" w:rsidR="002D7FBC" w:rsidRDefault="00521020" w:rsidP="00AE39C0">
      <w:pPr>
        <w:numPr>
          <w:ilvl w:val="1"/>
          <w:numId w:val="4"/>
        </w:numPr>
        <w:spacing w:after="120"/>
        <w:ind w:left="1417" w:right="0" w:hanging="425"/>
      </w:pPr>
      <w:r>
        <w:t>sporządzenia Planu Zadań Ochrony Środowiska zgodnie z dokumentem „Wytyczne w</w:t>
      </w:r>
      <w:r w:rsidR="00B76168">
        <w:t> </w:t>
      </w:r>
      <w:r>
        <w:t>zakresie wykonywania Planu Zadań Ochrony Środowiska dla inwestycji PSG</w:t>
      </w:r>
      <w:r w:rsidR="00B76168">
        <w:t> </w:t>
      </w:r>
      <w:r>
        <w:t>sp.</w:t>
      </w:r>
      <w:r w:rsidR="00B76168">
        <w:t> </w:t>
      </w:r>
      <w:r>
        <w:t>z</w:t>
      </w:r>
      <w:r w:rsidR="00B76168">
        <w:t> </w:t>
      </w:r>
      <w:r>
        <w:t>o.o.</w:t>
      </w:r>
      <w:r w:rsidR="007D2F4C">
        <w:t xml:space="preserve"> – Wydanie nr 1 z dnia 15.03.2017 r.</w:t>
      </w:r>
      <w:r>
        <w:t>” dostępnym na stronie internetowej Zamawiającego pod adresem www.psgaz.pl, w zakładce: Dla kontrahenta / Wymagania dla wykonawców</w:t>
      </w:r>
      <w:r w:rsidR="00E70AD0">
        <w:t xml:space="preserve"> </w:t>
      </w:r>
      <w:r>
        <w:t>/</w:t>
      </w:r>
      <w:r w:rsidR="00E70AD0">
        <w:t xml:space="preserve"> </w:t>
      </w:r>
      <w:r>
        <w:t>Wymagania procesu inwestycyjnego</w:t>
      </w:r>
      <w:r w:rsidR="00280AB3">
        <w:t>,</w:t>
      </w:r>
    </w:p>
    <w:p w14:paraId="3BDAA5F6" w14:textId="77777777" w:rsidR="002D7FBC" w:rsidRDefault="00521020">
      <w:pPr>
        <w:numPr>
          <w:ilvl w:val="0"/>
          <w:numId w:val="4"/>
        </w:numPr>
        <w:ind w:left="993" w:right="1" w:hanging="427"/>
      </w:pPr>
      <w:r>
        <w:t xml:space="preserve">wykonywania robót zgodnie z przepisami i zasadami BHP oraz przepisami ochrony przeciwpożarowej oraz zapewnienia ich przestrzegania na terenie budowy, w tym:  </w:t>
      </w:r>
    </w:p>
    <w:p w14:paraId="60AE633D" w14:textId="5432B529" w:rsidR="002D7FBC" w:rsidRDefault="00521020" w:rsidP="00BA57E4">
      <w:pPr>
        <w:numPr>
          <w:ilvl w:val="2"/>
          <w:numId w:val="5"/>
        </w:numPr>
        <w:spacing w:after="14"/>
        <w:ind w:left="1428" w:right="1" w:hanging="425"/>
      </w:pPr>
      <w:r>
        <w:t>przestrzegania „Wymagań w zakresie BHP, Ppoż. i OŚ oraz klauzuli etycznej dla Wykonawców świadczących usługi na rzecz i terenie PSG sp. z o.o.</w:t>
      </w:r>
      <w:r w:rsidR="00C3437D">
        <w:t xml:space="preserve"> – Aktualizacja z 29.09.2022 r. do Wydania 7 z dnia 23.10.2020 r.</w:t>
      </w:r>
      <w:r>
        <w:t>” (</w:t>
      </w:r>
      <w:r w:rsidRPr="00BA57E4">
        <w:rPr>
          <w:b/>
        </w:rPr>
        <w:t>Wymagania</w:t>
      </w:r>
      <w:r>
        <w:t>), dostępnych na stronie internetowej Zamawiającego pod adresem www.psgaz.pl, w</w:t>
      </w:r>
      <w:r w:rsidR="00B76168">
        <w:t> </w:t>
      </w:r>
      <w:r>
        <w:t xml:space="preserve">zakładce: </w:t>
      </w:r>
      <w:r w:rsidRPr="00BA57E4">
        <w:rPr>
          <w:i/>
        </w:rPr>
        <w:t>Dla kontrahenta / Pliki do pobrania</w:t>
      </w:r>
      <w:r>
        <w:t xml:space="preserve">. Wykonawca oświadcza, że zapoznał się z Wymaganiami przed zawarciem Umowy, nie wnosi do nich zastrzeżeń oraz akceptuje je w całości, jak również zobowiązuje się do zapoznania z Wymaganiami swoich pracowników oraz inne osoby, przy pomocy których będzie realizował Przedmiot </w:t>
      </w:r>
    </w:p>
    <w:p w14:paraId="1D21FC0B" w14:textId="5D3F172A" w:rsidR="002D7FBC" w:rsidRDefault="00521020">
      <w:pPr>
        <w:spacing w:after="45"/>
        <w:ind w:left="1428" w:right="1"/>
      </w:pPr>
      <w:r>
        <w:lastRenderedPageBreak/>
        <w:t>Umowy</w:t>
      </w:r>
      <w:r w:rsidR="00280AB3">
        <w:t>,</w:t>
      </w:r>
      <w:r>
        <w:t xml:space="preserve"> </w:t>
      </w:r>
    </w:p>
    <w:p w14:paraId="3BCF0684" w14:textId="00E66B9C" w:rsidR="002D7FBC" w:rsidRDefault="00521020">
      <w:pPr>
        <w:numPr>
          <w:ilvl w:val="2"/>
          <w:numId w:val="5"/>
        </w:numPr>
        <w:ind w:left="1419" w:right="1" w:hanging="425"/>
      </w:pPr>
      <w:r>
        <w:t xml:space="preserve">zapoznania pracowników z „Charakterystyką pracy oraz identyfikacją zagrożeń </w:t>
      </w:r>
      <w:r w:rsidR="005F4B2F">
        <w:t>wraz z</w:t>
      </w:r>
      <w:r w:rsidR="00B76168">
        <w:t> </w:t>
      </w:r>
      <w:r>
        <w:t>oceną ryzyka zawodowego podczas prowadzenia prac przez wykonawców zewnętrznych na sieciach gazowych, obiektach i terenach Polskiej Spółki Gazownictwa</w:t>
      </w:r>
      <w:r w:rsidR="00F94F7A">
        <w:t xml:space="preserve"> – Wydanie nr 2 z dnia 26.11.2021 r.</w:t>
      </w:r>
      <w:r>
        <w:t>” dostępną na stronie internetowej Zamawiającego pod adresem www.psgaz.pl,</w:t>
      </w:r>
      <w:r w:rsidR="009304E5">
        <w:t xml:space="preserve"> </w:t>
      </w:r>
      <w:r>
        <w:t xml:space="preserve">w zakładce: </w:t>
      </w:r>
      <w:r>
        <w:rPr>
          <w:i/>
        </w:rPr>
        <w:t>Dla kontrahenta / Pliki do pobrania</w:t>
      </w:r>
      <w:r>
        <w:t>; Wykonawca oświadcza, że zapoznał się i pracowników z w/w dokumentem</w:t>
      </w:r>
      <w:r w:rsidR="00280AB3">
        <w:t>,</w:t>
      </w:r>
    </w:p>
    <w:p w14:paraId="1039CB99" w14:textId="45AB5C77" w:rsidR="002D7FBC" w:rsidRDefault="00521020" w:rsidP="00AE39C0">
      <w:pPr>
        <w:numPr>
          <w:ilvl w:val="2"/>
          <w:numId w:val="5"/>
        </w:numPr>
        <w:spacing w:after="120"/>
        <w:ind w:left="1417" w:right="0" w:hanging="425"/>
      </w:pPr>
      <w:r>
        <w:t xml:space="preserve">przestrzegania przepisów prawa powszechnie obowiązującego w zakresie prac niebezpiecznych </w:t>
      </w:r>
      <w:r w:rsidR="00BA57E4">
        <w:t xml:space="preserve">i </w:t>
      </w:r>
      <w:proofErr w:type="spellStart"/>
      <w:r w:rsidR="00BA57E4">
        <w:t>gazoniebezpiecznych</w:t>
      </w:r>
      <w:proofErr w:type="spellEnd"/>
      <w:r w:rsidR="00BA57E4">
        <w:t xml:space="preserve"> </w:t>
      </w:r>
      <w:r>
        <w:t>z obowiązujących regulacji wewnętrznych u</w:t>
      </w:r>
      <w:r w:rsidR="00BA57E4">
        <w:t> </w:t>
      </w:r>
      <w:r>
        <w:t>Zamawiającego w tym zakresie,</w:t>
      </w:r>
      <w:r w:rsidR="004F0C62">
        <w:t xml:space="preserve"> wymienionych w </w:t>
      </w:r>
      <w:r w:rsidRPr="004F0C62">
        <w:rPr>
          <w:b/>
          <w:bCs/>
          <w:color w:val="auto"/>
        </w:rPr>
        <w:t>Załącznik</w:t>
      </w:r>
      <w:r w:rsidR="004F0C62" w:rsidRPr="004F0C62">
        <w:rPr>
          <w:b/>
          <w:bCs/>
          <w:color w:val="auto"/>
        </w:rPr>
        <w:t>u</w:t>
      </w:r>
      <w:r w:rsidRPr="004F0C62">
        <w:rPr>
          <w:b/>
          <w:bCs/>
          <w:color w:val="auto"/>
        </w:rPr>
        <w:t xml:space="preserve"> </w:t>
      </w:r>
      <w:r w:rsidR="001E5BD1" w:rsidRPr="004F0C62">
        <w:rPr>
          <w:b/>
          <w:bCs/>
          <w:color w:val="auto"/>
        </w:rPr>
        <w:t xml:space="preserve">nr </w:t>
      </w:r>
      <w:r w:rsidR="004F0C62" w:rsidRPr="004F0C62">
        <w:rPr>
          <w:b/>
          <w:bCs/>
          <w:color w:val="auto"/>
        </w:rPr>
        <w:t>2</w:t>
      </w:r>
      <w:r w:rsidR="001E5BD1" w:rsidRPr="004F0C62">
        <w:rPr>
          <w:b/>
          <w:bCs/>
          <w:color w:val="auto"/>
        </w:rPr>
        <w:t xml:space="preserve"> </w:t>
      </w:r>
      <w:r w:rsidRPr="004F0C62">
        <w:rPr>
          <w:b/>
          <w:bCs/>
          <w:color w:val="auto"/>
        </w:rPr>
        <w:t>do OPZ</w:t>
      </w:r>
      <w:r>
        <w:rPr>
          <w:i/>
        </w:rPr>
        <w:t>,</w:t>
      </w:r>
      <w:r>
        <w:t xml:space="preserve"> </w:t>
      </w:r>
    </w:p>
    <w:p w14:paraId="144477AA" w14:textId="0DFBE03A" w:rsidR="002D7FBC" w:rsidRDefault="00521020" w:rsidP="00AE39C0">
      <w:pPr>
        <w:numPr>
          <w:ilvl w:val="2"/>
          <w:numId w:val="5"/>
        </w:numPr>
        <w:spacing w:after="120"/>
        <w:ind w:left="1417" w:right="0" w:hanging="425"/>
      </w:pPr>
      <w:r>
        <w:t>prowadzenia prac na rzecz Zamawiającego w sposób zapewniający zabezpieczanie mienia w obszarze prac przed uszkodzeniem</w:t>
      </w:r>
      <w:r w:rsidR="00280AB3">
        <w:t>,</w:t>
      </w:r>
    </w:p>
    <w:p w14:paraId="21AF6863" w14:textId="77777777" w:rsidR="002D7FBC" w:rsidRDefault="00521020">
      <w:pPr>
        <w:numPr>
          <w:ilvl w:val="0"/>
          <w:numId w:val="4"/>
        </w:numPr>
        <w:ind w:left="993" w:right="1" w:hanging="427"/>
      </w:pPr>
      <w:r>
        <w:t xml:space="preserve">poniesienia wszystkich kosztów związanych z realizacją Przedmiotu Umowy, opłat administracyjnych i skarbowych niezastrzeżonych w sposób jednoznaczny do poniesienia przez Zamawiającego, </w:t>
      </w:r>
    </w:p>
    <w:p w14:paraId="61445735" w14:textId="2FE48962" w:rsidR="002D7FBC" w:rsidRDefault="00521020">
      <w:pPr>
        <w:numPr>
          <w:ilvl w:val="0"/>
          <w:numId w:val="4"/>
        </w:numPr>
        <w:ind w:left="993" w:right="1" w:hanging="427"/>
      </w:pPr>
      <w:r>
        <w:t>zapoznania się przed przystąpieniem do wykonywania Przedmiotu Umowy z treścią obowiązującego Programu Zgodności Polskiej Spółki Gazownictwa sp. z o.o. (</w:t>
      </w:r>
      <w:r>
        <w:rPr>
          <w:b/>
        </w:rPr>
        <w:t>Program zgodności</w:t>
      </w:r>
      <w:r>
        <w:t xml:space="preserve">), którego celem jest zapewnienie równego i niedyskryminującego traktowania użytkowników systemu dystrybucyjnego oraz ochrona sensytywnych informacji handlowych; Program Zgodności oraz lista użytkowników systemu dystrybucyjnego są dostępne na stronie internetowej Zamawiającego pod adresem </w:t>
      </w:r>
      <w:hyperlink r:id="rId12">
        <w:r>
          <w:t>www.psgaz.pl,</w:t>
        </w:r>
      </w:hyperlink>
      <w:r>
        <w:t xml:space="preserve"> w zakładce: Dla kontrahenta  / Pliki do pobrania; Wykonawca w ramach wykonywania Umowy zobowiązuje się do równego i niedyskryminującego traktowania użytkowników systemu dystrybucyjnego Zamawiającego oraz ochrony sensytywnych informacji handlowych, jak również wykorzystywania przedmiotowych danych jedynie w zakresie niezbędnym do realizacji Umowy</w:t>
      </w:r>
      <w:r w:rsidR="00280AB3">
        <w:t>,</w:t>
      </w:r>
      <w:r>
        <w:t xml:space="preserve"> </w:t>
      </w:r>
    </w:p>
    <w:p w14:paraId="15D283C4" w14:textId="135C98BD" w:rsidR="002D7FBC" w:rsidRDefault="00521020">
      <w:pPr>
        <w:ind w:left="551" w:right="1" w:hanging="566"/>
      </w:pPr>
      <w:r>
        <w:t xml:space="preserve">2. </w:t>
      </w:r>
      <w:r w:rsidR="00896C56">
        <w:tab/>
      </w:r>
      <w:r>
        <w:t xml:space="preserve">W celu wykonania Robót, w ramach wynagrodzenia przewidzianego Umową, Wykonawca zobowiązuje się w szczególności do: </w:t>
      </w:r>
    </w:p>
    <w:p w14:paraId="4815C52D" w14:textId="0C3EF74C" w:rsidR="002D7FBC" w:rsidRDefault="00521020" w:rsidP="00AE39C0">
      <w:pPr>
        <w:numPr>
          <w:ilvl w:val="1"/>
          <w:numId w:val="8"/>
        </w:numPr>
        <w:spacing w:after="120"/>
        <w:ind w:left="992" w:right="0" w:hanging="425"/>
      </w:pPr>
      <w:r>
        <w:t xml:space="preserve">wykonania Robót zgodnie z zasadami, które określają </w:t>
      </w:r>
      <w:r w:rsidRPr="0011411A">
        <w:rPr>
          <w:b/>
        </w:rPr>
        <w:t>Załączniki Nr 1 – 4 do umowy</w:t>
      </w:r>
      <w:r w:rsidR="00280AB3" w:rsidRPr="0011411A">
        <w:rPr>
          <w:b/>
        </w:rPr>
        <w:t>,</w:t>
      </w:r>
    </w:p>
    <w:p w14:paraId="063A3A6D" w14:textId="2A83AB79" w:rsidR="002D7FBC" w:rsidRDefault="00521020" w:rsidP="00AE39C0">
      <w:pPr>
        <w:numPr>
          <w:ilvl w:val="1"/>
          <w:numId w:val="8"/>
        </w:numPr>
        <w:spacing w:after="120"/>
        <w:ind w:left="992" w:right="0" w:hanging="425"/>
      </w:pPr>
      <w:r>
        <w:t>uzyskania od Zamawiającego zgody na rozpoczęcie robót budowlanych</w:t>
      </w:r>
      <w:r w:rsidR="00280AB3">
        <w:t>,</w:t>
      </w:r>
    </w:p>
    <w:p w14:paraId="02E00A5E" w14:textId="37A9BDD6" w:rsidR="002D7FBC" w:rsidRDefault="00521020" w:rsidP="00AE39C0">
      <w:pPr>
        <w:numPr>
          <w:ilvl w:val="1"/>
          <w:numId w:val="8"/>
        </w:numPr>
        <w:spacing w:after="120"/>
        <w:ind w:left="992" w:right="0" w:hanging="425"/>
      </w:pPr>
      <w:r>
        <w:t>protokolarnego odebrania od Zamawiającego terenu budowy</w:t>
      </w:r>
      <w:r w:rsidR="00280AB3">
        <w:t>,</w:t>
      </w:r>
    </w:p>
    <w:p w14:paraId="67FA7669" w14:textId="0825CA70" w:rsidR="002D7FBC" w:rsidRDefault="00521020" w:rsidP="00AE39C0">
      <w:pPr>
        <w:numPr>
          <w:ilvl w:val="1"/>
          <w:numId w:val="8"/>
        </w:numPr>
        <w:spacing w:after="120"/>
        <w:ind w:left="992" w:right="0" w:hanging="425"/>
      </w:pPr>
      <w:r>
        <w:t>prowadzenia Robót wyłącznie na nieruchomościach, co do których uzyskana została zgoda właściciela, użytkownika wieczystego lub zarządcy na ich prowadzenie, zgodnie z informacją przekazaną przez Zamawiającego</w:t>
      </w:r>
      <w:r w:rsidR="00280AB3">
        <w:t>,</w:t>
      </w:r>
    </w:p>
    <w:p w14:paraId="0E9D982E" w14:textId="6779676F" w:rsidR="002D7FBC" w:rsidRDefault="00521020" w:rsidP="00AE39C0">
      <w:pPr>
        <w:numPr>
          <w:ilvl w:val="1"/>
          <w:numId w:val="8"/>
        </w:numPr>
        <w:spacing w:after="120"/>
        <w:ind w:left="992" w:right="0" w:hanging="425"/>
      </w:pPr>
      <w:r>
        <w:t xml:space="preserve">ustanowienia kierownika budowy lub robót i powierzenia funkcji kierownika budowy lub robót osobie posiadającej wymagane prawem </w:t>
      </w:r>
      <w:r w:rsidR="005F4B2F">
        <w:t>uprawnienia,</w:t>
      </w:r>
      <w:r>
        <w:t xml:space="preserve"> jeżeli będą wymagane, oraz kwalifikacje i doświadczenie zawodowe</w:t>
      </w:r>
      <w:r w:rsidR="00280AB3">
        <w:t>,</w:t>
      </w:r>
      <w:r>
        <w:t xml:space="preserve">  </w:t>
      </w:r>
    </w:p>
    <w:p w14:paraId="4EE3D4C2" w14:textId="583E839F" w:rsidR="002D7FBC" w:rsidRDefault="00521020" w:rsidP="00AE39C0">
      <w:pPr>
        <w:numPr>
          <w:ilvl w:val="1"/>
          <w:numId w:val="8"/>
        </w:numPr>
        <w:spacing w:after="120"/>
        <w:ind w:left="992" w:right="0" w:hanging="425"/>
      </w:pPr>
      <w:r>
        <w:t>zapewnienia i wykonania obsługi geodezyjnej budowy, w szczególności tyczenia sieci gazowej i sporządzenia dokumentacji geodezyjnej oraz sporządzenia zwymiarowanych szkiców powykonawczych i przekazania Zamawiającemu wersji papierowej i elektronicznej wykonanych czynności geodezyjnych</w:t>
      </w:r>
      <w:r w:rsidR="00280AB3">
        <w:t>,</w:t>
      </w:r>
    </w:p>
    <w:p w14:paraId="1565EB39" w14:textId="3663677A" w:rsidR="002D7FBC" w:rsidRDefault="00521020" w:rsidP="00AE39C0">
      <w:pPr>
        <w:numPr>
          <w:ilvl w:val="1"/>
          <w:numId w:val="8"/>
        </w:numPr>
        <w:spacing w:after="120"/>
        <w:ind w:left="992" w:right="0" w:hanging="425"/>
      </w:pPr>
      <w:r>
        <w:t>wykonania robót budowlano-montażowych zgodnie z Projektem oraz uzyskanym ostatecznym pozwoleniem na budowę albo zgłoszeniem zamiaru rozpoczęcia robót niewymagających pozwolenia na budowę</w:t>
      </w:r>
      <w:r w:rsidR="00280AB3">
        <w:t>,</w:t>
      </w:r>
    </w:p>
    <w:p w14:paraId="01FDADE5" w14:textId="1CE4B01F" w:rsidR="002D7FBC" w:rsidRDefault="00521020" w:rsidP="00AE39C0">
      <w:pPr>
        <w:numPr>
          <w:ilvl w:val="1"/>
          <w:numId w:val="8"/>
        </w:numPr>
        <w:spacing w:after="120"/>
        <w:ind w:left="992" w:right="0" w:hanging="425"/>
      </w:pPr>
      <w:r>
        <w:t xml:space="preserve">ścisłej współpracy ze wskazaną przez Koordynatora ze strony Zamawiającego właściwą jednostką Zamawiającego, która będzie prowadziła lub nadzorowała prace </w:t>
      </w:r>
      <w:proofErr w:type="spellStart"/>
      <w:r>
        <w:t>włączeniowe</w:t>
      </w:r>
      <w:proofErr w:type="spellEnd"/>
      <w:r>
        <w:t xml:space="preserve"> do czynnej sieci gazowej, w zakresie uzgodnienia terminu i potwierdzenia technologii </w:t>
      </w:r>
      <w:r>
        <w:lastRenderedPageBreak/>
        <w:t xml:space="preserve">wykonania prac </w:t>
      </w:r>
      <w:proofErr w:type="spellStart"/>
      <w:r>
        <w:t>włączeniowych</w:t>
      </w:r>
      <w:proofErr w:type="spellEnd"/>
      <w:r>
        <w:t xml:space="preserve"> oraz zakupu i dostawy przez Wykonawcę materiałów niezbędnych przed przystąpieniem do ich wykonania</w:t>
      </w:r>
      <w:r w:rsidR="00280AB3">
        <w:t>,</w:t>
      </w:r>
    </w:p>
    <w:p w14:paraId="7C04E8E7" w14:textId="77777777" w:rsidR="002D7FBC" w:rsidRDefault="00521020" w:rsidP="00AE39C0">
      <w:pPr>
        <w:numPr>
          <w:ilvl w:val="1"/>
          <w:numId w:val="8"/>
        </w:numPr>
        <w:spacing w:after="120"/>
        <w:ind w:left="992" w:right="0" w:hanging="425"/>
      </w:pPr>
      <w:r>
        <w:t xml:space="preserve">w zakresie realizacji prac budowlanych na udostępnionych przez właścicieli, użytkowników wieczystych lub zarządców nieruchomościach, Wykonawca zobowiązuje się do: </w:t>
      </w:r>
    </w:p>
    <w:p w14:paraId="6367E765" w14:textId="77777777" w:rsidR="002D7FBC" w:rsidRDefault="00521020" w:rsidP="00980AAF">
      <w:pPr>
        <w:numPr>
          <w:ilvl w:val="0"/>
          <w:numId w:val="6"/>
        </w:numPr>
        <w:spacing w:after="120"/>
        <w:ind w:left="1417" w:right="0" w:hanging="425"/>
      </w:pPr>
      <w:r>
        <w:t xml:space="preserve">złożenia stosownych wniosków lub pisemnego poinformowania właścicieli, użytkowników wieczystych lub zarządców przed rozpoczęciem Robót o zamiarze prowadzenia Robót oraz terminie rozpoczęcia prac, </w:t>
      </w:r>
    </w:p>
    <w:p w14:paraId="2424F9D1" w14:textId="77777777" w:rsidR="002D7FBC" w:rsidRDefault="00521020" w:rsidP="00980AAF">
      <w:pPr>
        <w:numPr>
          <w:ilvl w:val="0"/>
          <w:numId w:val="6"/>
        </w:numPr>
        <w:spacing w:after="120"/>
        <w:ind w:left="1419" w:right="1" w:hanging="425"/>
      </w:pPr>
      <w:r>
        <w:t xml:space="preserve">właściwego zabezpieczenia przed zniszczeniem lub uszkodzeniem, na swój koszt, istniejących na przedmiotowym terenie sieci uzbrojenia terenu, nawierzchni, pozostałych obiektów mogących ulec zniszczeniu lub uszkodzeniu w trakcie prowadzenia Robót, </w:t>
      </w:r>
    </w:p>
    <w:p w14:paraId="39907E86" w14:textId="77777777" w:rsidR="002D7FBC" w:rsidRDefault="00521020" w:rsidP="00980AAF">
      <w:pPr>
        <w:numPr>
          <w:ilvl w:val="0"/>
          <w:numId w:val="6"/>
        </w:numPr>
        <w:spacing w:after="120"/>
        <w:ind w:left="1419" w:right="1" w:hanging="425"/>
      </w:pPr>
      <w:r>
        <w:t xml:space="preserve">właściwego zorganizowania i oznakowania terenu budowy zgodnie z obowiązującymi w tym zakresie przepisami i zasadami, a w szczególności z projektem organizacji ruchu o ile będzie wymagany, </w:t>
      </w:r>
    </w:p>
    <w:p w14:paraId="7752ABF9" w14:textId="77777777" w:rsidR="002D7FBC" w:rsidRDefault="00521020" w:rsidP="00980AAF">
      <w:pPr>
        <w:numPr>
          <w:ilvl w:val="0"/>
          <w:numId w:val="6"/>
        </w:numPr>
        <w:spacing w:after="120" w:line="276" w:lineRule="auto"/>
        <w:ind w:left="1419" w:right="1" w:hanging="425"/>
      </w:pPr>
      <w:r>
        <w:t xml:space="preserve">oznakowania wykopów i zabezpieczenia terenu budowy w sposób wykluczający tworzenie zagrożenia dla osób trzecich, </w:t>
      </w:r>
    </w:p>
    <w:p w14:paraId="399C72BB" w14:textId="77777777" w:rsidR="002D7FBC" w:rsidRDefault="00521020" w:rsidP="00980AAF">
      <w:pPr>
        <w:numPr>
          <w:ilvl w:val="0"/>
          <w:numId w:val="6"/>
        </w:numPr>
        <w:spacing w:after="120"/>
        <w:ind w:left="1419" w:right="1" w:hanging="425"/>
      </w:pPr>
      <w:r>
        <w:t xml:space="preserve">przedstawienia właścicielowi, użytkownikowi wieczystemu lub zarządcy drogi projektu organizacji ruchu na czas Robót, o ile będzie wymagany, </w:t>
      </w:r>
    </w:p>
    <w:p w14:paraId="5575F315" w14:textId="63F4DFAA" w:rsidR="002D7FBC" w:rsidRDefault="00521020" w:rsidP="00980AAF">
      <w:pPr>
        <w:numPr>
          <w:ilvl w:val="0"/>
          <w:numId w:val="6"/>
        </w:numPr>
        <w:spacing w:after="120" w:line="276" w:lineRule="auto"/>
        <w:ind w:left="1428" w:right="1" w:hanging="425"/>
      </w:pPr>
      <w:r>
        <w:t xml:space="preserve">prowadzenia Robót w sposób jak najmniej uciążliwy dla osób trzecich oraz zapewnienia w czasie budowy możliwości bezpiecznego dojścia i dojazdu do budynków znajdujących się przy terenie Robót, </w:t>
      </w:r>
    </w:p>
    <w:p w14:paraId="28FB4A37" w14:textId="77777777" w:rsidR="002D7FBC" w:rsidRDefault="00521020" w:rsidP="00980AAF">
      <w:pPr>
        <w:numPr>
          <w:ilvl w:val="0"/>
          <w:numId w:val="6"/>
        </w:numPr>
        <w:spacing w:after="120"/>
        <w:ind w:left="1419" w:right="1" w:hanging="425"/>
      </w:pPr>
      <w:r>
        <w:t xml:space="preserve">wykonania rozbiórki nawierzchni, wykopów z wywozem ziemi, a po zakończeniu robót ziemnych doprowadzenia terenu do stanu pierwotnego w tym: odtworzenia nawierzchni utwardzonych, </w:t>
      </w:r>
      <w:proofErr w:type="spellStart"/>
      <w:r>
        <w:t>nasadzeń</w:t>
      </w:r>
      <w:proofErr w:type="spellEnd"/>
      <w:r>
        <w:t xml:space="preserve"> i trawników itp., zgodnie z wytycznymi zarządcy, użytkownika wieczystego lub właściciela terenu, z uwzględnieniem ponownych robót ziemnych po pracach </w:t>
      </w:r>
      <w:proofErr w:type="spellStart"/>
      <w:r>
        <w:t>włączeniowych</w:t>
      </w:r>
      <w:proofErr w:type="spellEnd"/>
      <w:r>
        <w:t xml:space="preserve">, </w:t>
      </w:r>
    </w:p>
    <w:p w14:paraId="4B5AF4CD" w14:textId="3505B419" w:rsidR="002D7FBC" w:rsidRDefault="00521020" w:rsidP="00980AAF">
      <w:pPr>
        <w:numPr>
          <w:ilvl w:val="0"/>
          <w:numId w:val="6"/>
        </w:numPr>
        <w:spacing w:after="120"/>
        <w:ind w:left="1419" w:right="1" w:hanging="425"/>
      </w:pPr>
      <w:r>
        <w:t xml:space="preserve">poniesienia opłat w związku z zajęciem terenu na czas realizacji Przedmiotu Umowy </w:t>
      </w:r>
      <w:r w:rsidR="00B76168">
        <w:t>w </w:t>
      </w:r>
      <w:r>
        <w:t>wysokości wyliczonej przez właściciela, użytkownika wieczystego lub zarządcę terenu, w tym opłat w związku z wnioskami do zarządcy drogi na zajęcie pasa drogowego, niezbędnymi do realizacji Przedmiotu Umowy (które to wnioski składa w</w:t>
      </w:r>
      <w:r w:rsidR="00B76168">
        <w:t> </w:t>
      </w:r>
      <w:r>
        <w:t>swoim imieniu Wykonawca); jeżeli zarządca drogi odmówi wydania decyzji o zajęciu pasa drogowego na rzecz Wykonawcy, decyzję o zajęciu pasa drogowego Wykonawca uzyska na rzecz Zamawiającego i przekaże Zamawiającemu,  w terminie dwóch Dni roboczych, oryginał otrzymanej decyzji, ; w przypadku gdy Zamawiający nie odwoła się od decyzji wydanej na jego rzecz, Zamawiający dokona opłaty za zajęcie pasa drogowego w terminie do</w:t>
      </w:r>
      <w:r w:rsidR="009304E5">
        <w:t xml:space="preserve"> </w:t>
      </w:r>
      <w:r>
        <w:t xml:space="preserve">7 (słownie: siedmiu) dni od dnia, w którym decyzja ta stała się ostateczna oraz wystawi na Wykonawcę fakturę opiewającą na kwotę poniesioną tytułem uiszczonej opłaty za zajęcie pasa drogowego; Wykonawca zobowiązany jest do zapłaty ww. opłaty na rzecz Zamawiającego w terminie 7 (słownie: siedmiu)  dni od daty otrzymania faktury; za dzień płatności Strony przyjmują dzień uznania na rachunku bankowym Zamawiającego, </w:t>
      </w:r>
    </w:p>
    <w:p w14:paraId="7B6E279F" w14:textId="77777777" w:rsidR="002D7FBC" w:rsidRDefault="00521020" w:rsidP="00980AAF">
      <w:pPr>
        <w:numPr>
          <w:ilvl w:val="0"/>
          <w:numId w:val="6"/>
        </w:numPr>
        <w:spacing w:after="120"/>
        <w:ind w:left="1419" w:right="1" w:hanging="425"/>
      </w:pPr>
      <w:r>
        <w:t xml:space="preserve">poniesienia wszelkich opłat z tytułu prowadzenia prac bez wymaganego pozwolenia oraz naprawienia, w zakresie własnym i na swój koszt, ewentualnych szkód, jakie mogą zaistnieć w trakcie wykonywania Robót w terenie z winy lub zaniedbania ze strony Wykonawcy, w tym poniesienia kosztów ewentualnych kar, w tym również kar za przekroczenie powierzchni / terminu zajęcia pasa drogowego, określonych w decyzjach wydanych na rzecz Zamawiającego, </w:t>
      </w:r>
    </w:p>
    <w:p w14:paraId="4BF30615" w14:textId="3B22685D" w:rsidR="002D7FBC" w:rsidRDefault="00521020" w:rsidP="00980AAF">
      <w:pPr>
        <w:numPr>
          <w:ilvl w:val="0"/>
          <w:numId w:val="6"/>
        </w:numPr>
        <w:spacing w:after="120"/>
        <w:ind w:left="1419" w:right="1" w:hanging="425"/>
      </w:pPr>
      <w:r>
        <w:t xml:space="preserve">po wykonaniu prac odtworzeniowych – uporządkowania terenu po Robotach, spisania protokołu odbioru prac z właścicielem, użytkownikiem wieczystym lub zarządcą </w:t>
      </w:r>
      <w:r>
        <w:lastRenderedPageBreak/>
        <w:t>nieruchomości, na której prowadzone były prace i przekazania Zamawiającemu dokumentów potwierdzających doprowadzenie terenu po Robotach do stanu pierwotnego; dla nieruchomości niebędących drogami publicznymi, które są przedmiotem współwłasności, Wykonawca może przedstawić, zamiast oświadczenia podpisanego przez wszystkich współwłaścicieli nieruchomości, własne oświadczenie</w:t>
      </w:r>
      <w:r w:rsidR="00E70AD0">
        <w:t xml:space="preserve"> </w:t>
      </w:r>
      <w:r>
        <w:t>o</w:t>
      </w:r>
      <w:r w:rsidR="00B76168">
        <w:t> </w:t>
      </w:r>
      <w:r>
        <w:t xml:space="preserve">doprowadzeniu terenu po Robotach do stanu pierwotnego, </w:t>
      </w:r>
    </w:p>
    <w:p w14:paraId="574B2329" w14:textId="5436178A" w:rsidR="002D7FBC" w:rsidRDefault="00521020" w:rsidP="00980AAF">
      <w:pPr>
        <w:numPr>
          <w:ilvl w:val="0"/>
          <w:numId w:val="6"/>
        </w:numPr>
        <w:spacing w:after="120"/>
        <w:ind w:left="1428" w:right="1" w:hanging="425"/>
      </w:pPr>
      <w:r>
        <w:t xml:space="preserve">odpowiedniego składowania i zabezpieczenia mienia niezbędnego do wykonania Robót, w tym materiałów zgodnie z dokumentacją lub wymogami producentów wykorzystywanych materiałów, </w:t>
      </w:r>
    </w:p>
    <w:p w14:paraId="7890C577" w14:textId="3782080F" w:rsidR="002D7FBC" w:rsidRDefault="00521020" w:rsidP="00980AAF">
      <w:pPr>
        <w:numPr>
          <w:ilvl w:val="0"/>
          <w:numId w:val="6"/>
        </w:numPr>
        <w:spacing w:after="120"/>
        <w:ind w:left="1419" w:right="1" w:hanging="425"/>
      </w:pPr>
      <w:r>
        <w:t xml:space="preserve">zagospodarowania odpadów, powstałych w trakcie realizacji </w:t>
      </w:r>
      <w:r w:rsidR="005F4B2F">
        <w:t>zadania</w:t>
      </w:r>
      <w:r>
        <w:t xml:space="preserve"> jako wytwórca zgodnie z aktualnie obowiązującymi przepisami prawa, </w:t>
      </w:r>
    </w:p>
    <w:p w14:paraId="0D8972DB" w14:textId="0D07902B" w:rsidR="002D7FBC" w:rsidRDefault="00521020" w:rsidP="00280AB3">
      <w:pPr>
        <w:numPr>
          <w:ilvl w:val="0"/>
          <w:numId w:val="6"/>
        </w:numPr>
        <w:spacing w:after="120" w:line="276" w:lineRule="auto"/>
        <w:ind w:left="1428" w:right="1" w:hanging="425"/>
      </w:pPr>
      <w:r>
        <w:t>Prace budowlane i montażowe muszą być prowadzone zgodnie z zasadami przyjętymi w</w:t>
      </w:r>
      <w:r w:rsidR="00E70AD0">
        <w:t xml:space="preserve"> </w:t>
      </w:r>
      <w:r>
        <w:t>uchwale</w:t>
      </w:r>
      <w:r w:rsidR="00E70AD0">
        <w:t xml:space="preserve"> </w:t>
      </w:r>
      <w:r>
        <w:t>Rady</w:t>
      </w:r>
      <w:r w:rsidR="00E70AD0">
        <w:t xml:space="preserve"> </w:t>
      </w:r>
      <w:r>
        <w:t>Ministrów</w:t>
      </w:r>
      <w:r w:rsidR="00E70AD0">
        <w:t xml:space="preserve"> </w:t>
      </w:r>
      <w:proofErr w:type="spellStart"/>
      <w:r>
        <w:t>ws</w:t>
      </w:r>
      <w:proofErr w:type="spellEnd"/>
      <w:r>
        <w:t>.</w:t>
      </w:r>
      <w:r w:rsidR="00E70AD0">
        <w:t xml:space="preserve"> P</w:t>
      </w:r>
      <w:r>
        <w:t>rzyjęcia</w:t>
      </w:r>
      <w:r w:rsidR="00E70AD0">
        <w:t xml:space="preserve"> </w:t>
      </w:r>
      <w:r>
        <w:t>„Mapy</w:t>
      </w:r>
      <w:r w:rsidR="00E70AD0">
        <w:t xml:space="preserve"> </w:t>
      </w:r>
      <w:r>
        <w:t>drogowej</w:t>
      </w:r>
      <w:r w:rsidR="00E70AD0">
        <w:t xml:space="preserve"> </w:t>
      </w:r>
      <w:r>
        <w:t>transformacji</w:t>
      </w:r>
      <w:r w:rsidR="00E70AD0">
        <w:t xml:space="preserve"> </w:t>
      </w:r>
      <w:r>
        <w:t>w</w:t>
      </w:r>
      <w:r w:rsidR="00E70AD0">
        <w:t xml:space="preserve"> </w:t>
      </w:r>
      <w:r>
        <w:t>kierunku gospodarki o obiegu zamkniętym”, a w szczególności zgodnie z zasadą minimalizacji ilości wytwarzanych odpadów oraz z zasadami dotyczącymi gospodarowania wytworzonymi odpadami podczas prowadzonych robót. Rekomendowane jest przekazywanie jak największej ilości odpadów z placu budowy do przetworzenia, w tym recyklingu czy odzysku, a w ostateczności, gdy nie będzie to możliwe – do unieszkodliwienia</w:t>
      </w:r>
      <w:r w:rsidR="00280AB3">
        <w:t>,</w:t>
      </w:r>
    </w:p>
    <w:p w14:paraId="6D07FCAB" w14:textId="08EB4FF2" w:rsidR="002D7FBC" w:rsidRDefault="00521020" w:rsidP="00980AAF">
      <w:pPr>
        <w:numPr>
          <w:ilvl w:val="0"/>
          <w:numId w:val="6"/>
        </w:numPr>
        <w:spacing w:after="120"/>
        <w:ind w:left="1419" w:right="1" w:hanging="425"/>
      </w:pPr>
      <w:r>
        <w:t>Wykonawca w trakcie prowadzonych robót budowlanych jest zobowiązany do stosowania się z zapisów ustawy z dnia 14 grudnia 2012 r. o odpadach oraz hierarchii sposobów postępowania z odpadami zawartymi w ww. ustawie</w:t>
      </w:r>
      <w:r w:rsidR="00280AB3">
        <w:t>,</w:t>
      </w:r>
      <w:r>
        <w:t xml:space="preserve"> </w:t>
      </w:r>
    </w:p>
    <w:p w14:paraId="66752667" w14:textId="6E6C6FED" w:rsidR="002D7FBC" w:rsidRDefault="00521020" w:rsidP="00980AAF">
      <w:pPr>
        <w:numPr>
          <w:ilvl w:val="0"/>
          <w:numId w:val="6"/>
        </w:numPr>
        <w:spacing w:after="120"/>
        <w:ind w:left="1419" w:right="1" w:hanging="425"/>
      </w:pPr>
      <w:r>
        <w:t>Wykonawca jest zobowiązany prowadzić roboty w sposób minimalizujący powstawanie odpadów, a wytworzone odpady muszą być przekazywane uprawnionym podmiotom do dalszego zagospodarowania zgodnie z obowiązującymi przepisami. Wytworzone odpady należy w pierwszej kolejności przygotować do ponownego użycia, a jeśli to nie będzie możliwe lub nieuzasadnione – do recyklingu bądź odzysku, a w ostatniej kolejności – do unieszkodliwienia</w:t>
      </w:r>
      <w:r w:rsidR="00280AB3">
        <w:t>,</w:t>
      </w:r>
      <w:r>
        <w:t xml:space="preserve"> </w:t>
      </w:r>
    </w:p>
    <w:p w14:paraId="374F280B" w14:textId="3DA661EA" w:rsidR="002D7FBC" w:rsidRDefault="00521020" w:rsidP="00980AAF">
      <w:pPr>
        <w:numPr>
          <w:ilvl w:val="0"/>
          <w:numId w:val="6"/>
        </w:numPr>
        <w:spacing w:after="120"/>
        <w:ind w:left="1419" w:right="1" w:hanging="425"/>
      </w:pPr>
      <w:r>
        <w:t>Wykonawca jest zobowiązany do opracowania planu gospodarowania odpadami na terenie placu budowy, który może być częścią „Planu Zadań ochrony Środowiska” bądź niezależnym dokumentem. Opracowanie to będzie podlegało opiniowaniu przez Zamawiającego</w:t>
      </w:r>
      <w:r w:rsidR="00280AB3">
        <w:t>,</w:t>
      </w:r>
      <w:r>
        <w:t xml:space="preserve"> </w:t>
      </w:r>
    </w:p>
    <w:p w14:paraId="20412C1C" w14:textId="45D3FE61" w:rsidR="002D7FBC" w:rsidRDefault="00521020" w:rsidP="00980AAF">
      <w:pPr>
        <w:numPr>
          <w:ilvl w:val="0"/>
          <w:numId w:val="6"/>
        </w:numPr>
        <w:spacing w:after="120"/>
        <w:ind w:left="1428" w:right="1" w:hanging="425"/>
      </w:pPr>
      <w:r>
        <w:t>Wykonawca jest zobowiązany do przekazywania co kwartał (wraz z raportem</w:t>
      </w:r>
      <w:r w:rsidR="00B76168">
        <w:t xml:space="preserve"> </w:t>
      </w:r>
      <w:r>
        <w:t>miesięcznym) informacji o wszystkich rodzajach i ilościach wytworzonych odpadów w</w:t>
      </w:r>
      <w:r w:rsidR="00B76168">
        <w:t> </w:t>
      </w:r>
      <w:r>
        <w:t>trakcie budowy oraz sposobach ich zagospodarowania (dla każdego rodzaju odpadu odrębnie). W informacji należy uwzględniać kody odpadów wynikające</w:t>
      </w:r>
      <w:r w:rsidR="00B76168">
        <w:t xml:space="preserve"> </w:t>
      </w:r>
      <w:r>
        <w:t>z</w:t>
      </w:r>
      <w:r w:rsidR="00B76168">
        <w:t> </w:t>
      </w:r>
      <w:r>
        <w:t>obowiązujących przepisów. Wraz z ww. informacją Wykonawca jest zobowiązany do przekazywania do Zamawiającego kopii kart      przekazania odpadów z systemu BDO (dotyczy wyłącznie odpadów z placu budowy), a także oświadczenia Wykonawcy lub odbiorców każdego z rodzajów wytworzonych odpadów dotyczącego sposobu ich dalszego zagospodarowania (np. przetwarzanie, recykling, odzysk, unieszkodliwienie)</w:t>
      </w:r>
      <w:r w:rsidR="00280AB3">
        <w:t>,</w:t>
      </w:r>
    </w:p>
    <w:p w14:paraId="7F45EA09" w14:textId="5A06D475" w:rsidR="002D7FBC" w:rsidRDefault="00521020" w:rsidP="00980AAF">
      <w:pPr>
        <w:numPr>
          <w:ilvl w:val="0"/>
          <w:numId w:val="6"/>
        </w:numPr>
        <w:spacing w:after="120"/>
        <w:ind w:left="1419" w:right="1" w:hanging="425"/>
      </w:pPr>
      <w:r>
        <w:t>do wykonania robót narzuconych przez właściciela, użytkownika wieczystego lub zarządcy terenu, które zostały określone w umowach, decyzjach i uzgodnieniach z</w:t>
      </w:r>
      <w:r w:rsidR="00B76168">
        <w:t> </w:t>
      </w:r>
      <w:r>
        <w:t>w/w</w:t>
      </w:r>
      <w:r w:rsidR="00B76168">
        <w:t> </w:t>
      </w:r>
      <w:r>
        <w:t>podmiotami</w:t>
      </w:r>
      <w:r w:rsidR="00280AB3">
        <w:t>,</w:t>
      </w:r>
      <w:r>
        <w:t xml:space="preserve"> </w:t>
      </w:r>
    </w:p>
    <w:p w14:paraId="32F29A1D" w14:textId="5232B4A3" w:rsidR="002D7FBC" w:rsidRDefault="00521020" w:rsidP="00980AAF">
      <w:pPr>
        <w:numPr>
          <w:ilvl w:val="0"/>
          <w:numId w:val="6"/>
        </w:numPr>
        <w:spacing w:after="120" w:line="250" w:lineRule="auto"/>
        <w:ind w:left="1428" w:right="0" w:hanging="425"/>
      </w:pPr>
      <w:r w:rsidRPr="006F3149">
        <w:rPr>
          <w:color w:val="auto"/>
        </w:rPr>
        <w:t xml:space="preserve">wykonania dodatkowych </w:t>
      </w:r>
      <w:proofErr w:type="spellStart"/>
      <w:r w:rsidRPr="006F3149">
        <w:rPr>
          <w:color w:val="auto"/>
        </w:rPr>
        <w:t>nasadzeń</w:t>
      </w:r>
      <w:proofErr w:type="spellEnd"/>
      <w:r w:rsidRPr="006F3149">
        <w:rPr>
          <w:color w:val="auto"/>
        </w:rPr>
        <w:t xml:space="preserve"> co najmniej </w:t>
      </w:r>
      <w:r w:rsidR="00EC1088" w:rsidRPr="006F3149">
        <w:rPr>
          <w:color w:val="auto"/>
        </w:rPr>
        <w:t>2</w:t>
      </w:r>
      <w:r w:rsidRPr="006F3149">
        <w:rPr>
          <w:color w:val="auto"/>
        </w:rPr>
        <w:t xml:space="preserve"> szt. </w:t>
      </w:r>
      <w:r>
        <w:t xml:space="preserve">drzew na terenie gminy, w której jest zlokalizowany Przedmiot Umowy lub na terenie województwa, na terenie którego jest położony gazociąg. Miejsca wykonania </w:t>
      </w:r>
      <w:proofErr w:type="spellStart"/>
      <w:r>
        <w:t>nasadzeń</w:t>
      </w:r>
      <w:proofErr w:type="spellEnd"/>
      <w:r>
        <w:t xml:space="preserve"> zostaną wskazane przez Zamawiającego w trakcie okresu obowiązywania umowy. Wykonawca jest zobowiązany do utrzymywania wykonanych </w:t>
      </w:r>
      <w:proofErr w:type="spellStart"/>
      <w:r>
        <w:t>nasadzeń</w:t>
      </w:r>
      <w:proofErr w:type="spellEnd"/>
      <w:r>
        <w:t xml:space="preserve"> przez okres 3 lat od dnia zakończenia umowy wymagania dotyczące </w:t>
      </w:r>
      <w:proofErr w:type="spellStart"/>
      <w:r>
        <w:t>nasadzeń</w:t>
      </w:r>
      <w:proofErr w:type="spellEnd"/>
      <w:r>
        <w:t xml:space="preserve"> drzew zawiera </w:t>
      </w:r>
      <w:r w:rsidRPr="00E70AD0">
        <w:rPr>
          <w:b/>
        </w:rPr>
        <w:t>załącznik nr 4 do OPZ</w:t>
      </w:r>
      <w:r w:rsidR="00280AB3">
        <w:rPr>
          <w:b/>
        </w:rPr>
        <w:t>,</w:t>
      </w:r>
      <w:r w:rsidRPr="00E70AD0">
        <w:rPr>
          <w:b/>
        </w:rPr>
        <w:t xml:space="preserve"> </w:t>
      </w:r>
    </w:p>
    <w:p w14:paraId="200F2A4C" w14:textId="13BDBAE3" w:rsidR="002D7FBC" w:rsidRDefault="00521020" w:rsidP="00980AAF">
      <w:pPr>
        <w:numPr>
          <w:ilvl w:val="0"/>
          <w:numId w:val="6"/>
        </w:numPr>
        <w:spacing w:after="120"/>
        <w:ind w:left="1419" w:right="1" w:hanging="425"/>
      </w:pPr>
      <w:r>
        <w:lastRenderedPageBreak/>
        <w:t>Pełnienia obowiązku nadzoru archeologicznego, jeżeli będzie wymagany</w:t>
      </w:r>
      <w:r w:rsidR="00280AB3">
        <w:t>.</w:t>
      </w:r>
      <w:r>
        <w:t xml:space="preserve"> </w:t>
      </w:r>
    </w:p>
    <w:p w14:paraId="00D65E56" w14:textId="34D85E46" w:rsidR="002D7FBC" w:rsidRDefault="00521020" w:rsidP="00280AB3">
      <w:pPr>
        <w:numPr>
          <w:ilvl w:val="0"/>
          <w:numId w:val="7"/>
        </w:numPr>
        <w:spacing w:after="120"/>
        <w:ind w:left="993" w:right="0" w:hanging="427"/>
      </w:pPr>
      <w:r>
        <w:t>zawiadomienia przedstawiciela wyznaczonego przez Zamawiającego do pełnienia funkcji Inspektora Nadzoru o terminie prowadzenia Robót na 3 (słownie: trzy) Dni robocze przed ich rozpoczęciem</w:t>
      </w:r>
      <w:r w:rsidR="00280AB3">
        <w:t>,</w:t>
      </w:r>
      <w:r>
        <w:t xml:space="preserve"> </w:t>
      </w:r>
    </w:p>
    <w:p w14:paraId="3AEDA99D" w14:textId="5290E24E" w:rsidR="002D7FBC" w:rsidRDefault="00521020" w:rsidP="00280AB3">
      <w:pPr>
        <w:numPr>
          <w:ilvl w:val="0"/>
          <w:numId w:val="7"/>
        </w:numPr>
        <w:tabs>
          <w:tab w:val="left" w:pos="567"/>
        </w:tabs>
        <w:spacing w:after="120" w:line="302" w:lineRule="auto"/>
        <w:ind w:left="993" w:right="0" w:hanging="427"/>
      </w:pPr>
      <w:r>
        <w:t>wykonywania Robót zgodnie z zaleceniami i wskazaniami inspektora nadzoru Zamawiającego (</w:t>
      </w:r>
      <w:r>
        <w:rPr>
          <w:b/>
        </w:rPr>
        <w:t>Inspektor Nadzoru Zamawiającego</w:t>
      </w:r>
      <w:r>
        <w:t xml:space="preserve">); szczegółowe zasady współpracy pomiędzy Wykonawcą a Nadzorem Inwestorskim (Inspektorem Nadzoru Zamawiającego) określa „Plan nadzoru Inwestorskiego dla Inwestycji Strategicznych oraz pozostałych zadań inwestycyjnych o wartości powyżej 10 mln PLN”, </w:t>
      </w:r>
      <w:r w:rsidR="008A123B">
        <w:t>zgodnie z regulacjami -</w:t>
      </w:r>
      <w:r>
        <w:t xml:space="preserve"> </w:t>
      </w:r>
      <w:r>
        <w:rPr>
          <w:b/>
        </w:rPr>
        <w:t>Załącznik nr 2 do OPZ,</w:t>
      </w:r>
      <w:r>
        <w:t xml:space="preserve"> </w:t>
      </w:r>
    </w:p>
    <w:p w14:paraId="4A90B17F" w14:textId="42C15FE8" w:rsidR="002D7FBC" w:rsidRDefault="00521020" w:rsidP="00280AB3">
      <w:pPr>
        <w:numPr>
          <w:ilvl w:val="0"/>
          <w:numId w:val="7"/>
        </w:numPr>
        <w:spacing w:after="120"/>
        <w:ind w:left="993" w:right="0" w:hanging="427"/>
      </w:pPr>
      <w:r>
        <w:t>dokonania właściwych prób, badań oraz uczestnictwa w odbiorach, w tym rozruchu, jeżeli jest wymagany, zgodnych z wymaganiami Zamawiającego oraz przepisami branżowymi, wraz z ponoszeniem pełnych kosztów tych czynności</w:t>
      </w:r>
      <w:r w:rsidR="00280AB3">
        <w:t>,</w:t>
      </w:r>
      <w:r>
        <w:t xml:space="preserve"> </w:t>
      </w:r>
    </w:p>
    <w:p w14:paraId="1C9D93B4" w14:textId="6B75BBC3" w:rsidR="002D7FBC" w:rsidRDefault="00521020" w:rsidP="00280AB3">
      <w:pPr>
        <w:numPr>
          <w:ilvl w:val="0"/>
          <w:numId w:val="7"/>
        </w:numPr>
        <w:spacing w:after="120"/>
        <w:ind w:left="1004" w:right="0" w:hanging="427"/>
      </w:pPr>
      <w:r>
        <w:t>Wykonawca na 30 dni przed terminem oddania do użytkowania obiektu objętego Robotami, zobowiązany jest poinformować właściwego wojewódzkiego inspektora ochrony środowiska o planowanym terminie oddania do użytkowania obiektu objętego Robotami oraz terminie zakończenia rozruchu obiektu objętego Robotami, jeżeli jest on przewidziany dla przedsięwzięć mogących znacząco oddziaływać na środowisko; Wykonawca zobowiązany będzie do czynnego udziału w kontrolach prowadzonych przez wojewódzkiego inspektora ochrony środowiska</w:t>
      </w:r>
      <w:r w:rsidR="00280AB3">
        <w:t>,</w:t>
      </w:r>
    </w:p>
    <w:p w14:paraId="64382B18" w14:textId="059E2463" w:rsidR="002D7FBC" w:rsidRDefault="00521020" w:rsidP="00280AB3">
      <w:pPr>
        <w:numPr>
          <w:ilvl w:val="1"/>
          <w:numId w:val="6"/>
        </w:numPr>
        <w:spacing w:after="120"/>
        <w:ind w:left="993" w:right="0" w:hanging="426"/>
      </w:pPr>
      <w:r>
        <w:t>wykonania wszelkich czynności i prac niezbędnych dla uniknięcia wystąpienia awarii,</w:t>
      </w:r>
      <w:r w:rsidR="009304E5">
        <w:t xml:space="preserve"> </w:t>
      </w:r>
      <w:r>
        <w:t>a</w:t>
      </w:r>
      <w:r w:rsidR="00B76168">
        <w:t> </w:t>
      </w:r>
      <w:r>
        <w:t>w</w:t>
      </w:r>
      <w:r w:rsidR="00B76168">
        <w:t> </w:t>
      </w:r>
      <w:r>
        <w:t xml:space="preserve">przypadku wystąpienia awarii – wszelkich czynności i prac niezbędnych dla zabezpieczenia miejsca zdarzenia oraz poinformowania służb Zamawiającego o usunięciu jej skutków lub o konieczności usunięcia jej skutków, jeśli awaria powinna zostać naprawiona przez Zamawiającego, </w:t>
      </w:r>
    </w:p>
    <w:p w14:paraId="59DA153A" w14:textId="008A26D3" w:rsidR="002D7FBC" w:rsidRDefault="00521020" w:rsidP="00280AB3">
      <w:pPr>
        <w:numPr>
          <w:ilvl w:val="1"/>
          <w:numId w:val="6"/>
        </w:numPr>
        <w:spacing w:after="120"/>
        <w:ind w:left="993" w:right="0" w:hanging="426"/>
      </w:pPr>
      <w:r>
        <w:t>zwrotu do Zamawiającego oryginału Projektu wykonanego zgodnie z przepisami prawa</w:t>
      </w:r>
      <w:r w:rsidR="009304E5">
        <w:t xml:space="preserve"> </w:t>
      </w:r>
      <w:r>
        <w:t>w</w:t>
      </w:r>
      <w:r w:rsidR="00B76168">
        <w:t> </w:t>
      </w:r>
      <w:r>
        <w:t xml:space="preserve">formie papierowej wraz z oryginałem mapy z uzgodnioną na naradzie koordynacyjnej trasą sieci gazowej po skutecznym zawiadomieniu o zakończeniu robót budowlanych bądź uzyskaniu prawomocnego pozwolenia na użytkowanie. </w:t>
      </w:r>
    </w:p>
    <w:p w14:paraId="5A7132A1" w14:textId="1BD7B92C" w:rsidR="00C26097" w:rsidRDefault="00C26097" w:rsidP="00C26097">
      <w:pPr>
        <w:tabs>
          <w:tab w:val="left" w:pos="567"/>
        </w:tabs>
        <w:ind w:right="1"/>
      </w:pPr>
      <w:r>
        <w:t>3.</w:t>
      </w:r>
      <w:r w:rsidR="00E27486">
        <w:tab/>
      </w:r>
      <w:r>
        <w:t>Obowiązki Wykonawcy dotyczące stosowanych materiałów</w:t>
      </w:r>
    </w:p>
    <w:p w14:paraId="1E6D4649" w14:textId="77777777" w:rsidR="002D7FBC" w:rsidRDefault="00521020">
      <w:pPr>
        <w:numPr>
          <w:ilvl w:val="1"/>
          <w:numId w:val="9"/>
        </w:numPr>
        <w:ind w:left="993" w:right="1" w:hanging="427"/>
      </w:pPr>
      <w:r>
        <w:t xml:space="preserve">Wykonawca zobowiązuje się wykonać Przedmiot Umowy z materiałów własnych, za których zakup, transport, rozładunek i składowanie odpowiada, </w:t>
      </w:r>
    </w:p>
    <w:p w14:paraId="612E2DCB" w14:textId="77777777" w:rsidR="002D7FBC" w:rsidRDefault="00521020">
      <w:pPr>
        <w:numPr>
          <w:ilvl w:val="1"/>
          <w:numId w:val="9"/>
        </w:numPr>
        <w:ind w:left="993" w:right="1" w:hanging="427"/>
      </w:pPr>
      <w:r>
        <w:t xml:space="preserve">przed zakupem materiałów Wykonawca zobowiązany jest do wystąpienia na piśmie do Zamawiającego o wyrażenie zgody na zakup materiałów; Zamawiający udzieli pisemnie pod rygorem nieważności zgody na zakup materiałów w terminie 4 (słownie: cztery) Dni roboczych od dnia wystąpienia przez Wykonawcę o wyrażenie zgody; Zamawiający nie ponosi kosztów materiałów nabytych przez Wykonawcę bez zgody Zamawiającego, </w:t>
      </w:r>
    </w:p>
    <w:p w14:paraId="439FA554" w14:textId="77777777" w:rsidR="002D7FBC" w:rsidRDefault="00521020">
      <w:pPr>
        <w:numPr>
          <w:ilvl w:val="1"/>
          <w:numId w:val="9"/>
        </w:numPr>
        <w:ind w:left="993" w:right="1" w:hanging="427"/>
      </w:pPr>
      <w:r>
        <w:t xml:space="preserve">materiały dostarczane przez Wykonawcę powinny odpowiadać wymogom wyrobów dopuszczonych do obrotu i stosowania w budownictwie, określonym odpowiednimi przepisami, a także wymaganiami co do jakości, wskazanymi w OPZ oraz Projekcie przekazanym przez Zamawiającego, </w:t>
      </w:r>
    </w:p>
    <w:p w14:paraId="5E966686" w14:textId="77777777" w:rsidR="002D7FBC" w:rsidRDefault="00521020">
      <w:pPr>
        <w:numPr>
          <w:ilvl w:val="1"/>
          <w:numId w:val="9"/>
        </w:numPr>
        <w:ind w:left="993" w:right="1" w:hanging="427"/>
      </w:pPr>
      <w:r>
        <w:t xml:space="preserve">zmiana materiałów w zakresie ich parametrów technicznych oraz właściwości użytkowych, względem określonych w Projekcie, może nastąpić jedynie w przypadku zaistnienia szczególnych przyczyn zasługujących na uwzględnienie oraz wymaga uzyskania akceptacji Zamawiającego oraz sporządzenia stosownego aneksu, </w:t>
      </w:r>
    </w:p>
    <w:p w14:paraId="4AE808CE" w14:textId="7EA3170D" w:rsidR="002D7FBC" w:rsidRDefault="00521020">
      <w:pPr>
        <w:numPr>
          <w:ilvl w:val="1"/>
          <w:numId w:val="9"/>
        </w:numPr>
        <w:ind w:left="993" w:right="1" w:hanging="427"/>
      </w:pPr>
      <w:r>
        <w:t>materiały dostarczane przez Wykonawcę powinny posiadać pisemne atesty, certyfikaty</w:t>
      </w:r>
      <w:r w:rsidR="009304E5">
        <w:t xml:space="preserve"> </w:t>
      </w:r>
      <w:r>
        <w:t>i</w:t>
      </w:r>
      <w:r w:rsidR="00E27486">
        <w:t> </w:t>
      </w:r>
      <w:r>
        <w:t xml:space="preserve">gwarancje producenta lub sprzedawcy, </w:t>
      </w:r>
    </w:p>
    <w:p w14:paraId="42A6B6C7" w14:textId="77777777" w:rsidR="002D7FBC" w:rsidRDefault="00521020">
      <w:pPr>
        <w:numPr>
          <w:ilvl w:val="1"/>
          <w:numId w:val="9"/>
        </w:numPr>
        <w:ind w:left="993" w:right="1" w:hanging="427"/>
      </w:pPr>
      <w:r>
        <w:lastRenderedPageBreak/>
        <w:t xml:space="preserve">na każde żądanie Zamawiającego lub przedstawiciela wyznaczonego przez Zamawiającego do pełnienia nadzoru, Wykonawca zobowiązany jest okazać w stosunku do wskazanych materiałów odpowiednie deklaracje, certyfikaty lub inne dokumenty potwierdzające spełnianie wymagań oraz zgodności z Polską Normą lub aprobatą techniczną i świadectwa dopuszczenie do obrotu i stosowania w budownictwie, </w:t>
      </w:r>
    </w:p>
    <w:p w14:paraId="10BED85F" w14:textId="77777777" w:rsidR="002D7FBC" w:rsidRDefault="00521020">
      <w:pPr>
        <w:numPr>
          <w:ilvl w:val="1"/>
          <w:numId w:val="9"/>
        </w:numPr>
        <w:ind w:left="993" w:right="1" w:hanging="427"/>
      </w:pPr>
      <w:r>
        <w:t xml:space="preserve">wbudowanie materiałów może nastąpić po dopuszczeniu do wykorzystania przez inspektora nadzoru Zamawiającego.  </w:t>
      </w:r>
    </w:p>
    <w:p w14:paraId="047F7375" w14:textId="77777777" w:rsidR="002D7FBC" w:rsidRDefault="00521020">
      <w:pPr>
        <w:numPr>
          <w:ilvl w:val="0"/>
          <w:numId w:val="10"/>
        </w:numPr>
        <w:spacing w:after="117" w:line="316" w:lineRule="auto"/>
        <w:ind w:right="1" w:hanging="566"/>
      </w:pPr>
      <w:r>
        <w:t xml:space="preserve">Wykonawca jest zobowiązany umożliwić Zamawiającemu lub osobom upoważnionym przez Zamawiającego w każdym czasie: </w:t>
      </w:r>
    </w:p>
    <w:p w14:paraId="287CF2CC" w14:textId="77777777" w:rsidR="002D7FBC" w:rsidRDefault="00521020">
      <w:pPr>
        <w:numPr>
          <w:ilvl w:val="1"/>
          <w:numId w:val="10"/>
        </w:numPr>
        <w:ind w:right="1" w:hanging="514"/>
      </w:pPr>
      <w:r>
        <w:t xml:space="preserve">dostęp do całego terenu budowy oraz do materiałów i dokumentów związanych z realizacją Przedmiotu Umowy, </w:t>
      </w:r>
    </w:p>
    <w:p w14:paraId="5C7B44CA" w14:textId="77777777" w:rsidR="002D7FBC" w:rsidRDefault="00521020">
      <w:pPr>
        <w:numPr>
          <w:ilvl w:val="1"/>
          <w:numId w:val="10"/>
        </w:numPr>
        <w:ind w:right="1" w:hanging="514"/>
      </w:pPr>
      <w:r>
        <w:t xml:space="preserve">sprawowanie kontroli zgodności realizacji Przedmiotu Umowy z Projektem, przepisami oraz zasadami wiedzy technicznej, </w:t>
      </w:r>
    </w:p>
    <w:p w14:paraId="000ADA92" w14:textId="17DD7332" w:rsidR="002D7FBC" w:rsidRDefault="00521020">
      <w:pPr>
        <w:numPr>
          <w:ilvl w:val="1"/>
          <w:numId w:val="10"/>
        </w:numPr>
        <w:spacing w:after="125"/>
        <w:ind w:right="1" w:hanging="514"/>
      </w:pPr>
      <w:r>
        <w:t>sprawdzanie jakości wykonywanych Robót i wykorzystanych wyrobów budowlanych, a</w:t>
      </w:r>
      <w:r w:rsidR="00E27486">
        <w:t> </w:t>
      </w:r>
      <w:r>
        <w:t>w</w:t>
      </w:r>
      <w:r w:rsidR="00E27486">
        <w:t> </w:t>
      </w:r>
      <w:r>
        <w:t xml:space="preserve">szczególności zapobieganie zastosowaniu wyrobów wadliwych i niedopuszczonych do stosowania w budownictwie, sprawdzanie i odbiór robót ulegających zakryciu lub zanikających, uczestniczenie w próbach i odbiorach sieci gazowej, wraz z infrastrukturą towarzyszącą i przed jej uruchomieniem. </w:t>
      </w:r>
    </w:p>
    <w:p w14:paraId="1635D7C6" w14:textId="77777777" w:rsidR="002D7FBC" w:rsidRDefault="00521020">
      <w:pPr>
        <w:numPr>
          <w:ilvl w:val="0"/>
          <w:numId w:val="10"/>
        </w:numPr>
        <w:ind w:right="1" w:hanging="566"/>
      </w:pPr>
      <w:r>
        <w:t xml:space="preserve">W przypadku uzasadnionych wątpliwości co do przestrzegania prawa pracy przez Wykonawcę lub Podwykonawcę, Zamawiający może zwrócić się o przeprowadzenie kontroli przez Państwową Inspekcję Pracy. </w:t>
      </w:r>
    </w:p>
    <w:p w14:paraId="2AA37490" w14:textId="4F002A65" w:rsidR="002D7FBC" w:rsidRDefault="00521020">
      <w:pPr>
        <w:numPr>
          <w:ilvl w:val="0"/>
          <w:numId w:val="10"/>
        </w:numPr>
        <w:spacing w:after="137"/>
        <w:ind w:right="1" w:hanging="566"/>
      </w:pPr>
      <w:r>
        <w:t xml:space="preserve">Wykonawca zobowiązany jest do przedłożenia Zamawiającemu, nie później niż w dniu podpisania Umowy: </w:t>
      </w:r>
    </w:p>
    <w:p w14:paraId="25776FD1" w14:textId="6CB66267" w:rsidR="002D7FBC" w:rsidRPr="00C26097" w:rsidRDefault="00521020" w:rsidP="00236ACA">
      <w:pPr>
        <w:numPr>
          <w:ilvl w:val="1"/>
          <w:numId w:val="10"/>
        </w:numPr>
        <w:spacing w:after="120"/>
        <w:ind w:left="1090" w:right="0" w:hanging="514"/>
      </w:pPr>
      <w:r>
        <w:t xml:space="preserve">aktualnego zaświadczenia właściwego naczelnika urzędu skarbowego o zarejestrowaniu Wykonawcy jako czynnego podatnika VAT, wystawionego nie wcześniej niż 2 miesiące przed upływem terminu składania ofert bądź odpowiedniego wydruku z Portalu </w:t>
      </w:r>
      <w:r w:rsidRPr="00C26097">
        <w:t>Podatkowego prowadzonego przez Ministra Finansów, potwierdzonego za zgodność ze stanem faktycznym przez osobę umocowaną do reprezentowania Wykonawcy [lub w</w:t>
      </w:r>
      <w:r w:rsidR="00E27486">
        <w:t> </w:t>
      </w:r>
      <w:r w:rsidRPr="00C26097">
        <w:t xml:space="preserve">przypadku gdy Wykonawca nie jest podatnikiem VAT czynnym lub zwolnionym:] dokumentu potwierdzającego brak rejestracji [lub w przypadku gdy Wykonawca, z którym zawierana jest Umowa w wyniku udzielenia zamówienia publicznego ma siedzibę lub miejsce zamieszkania za granicą:] pisemnej informacji w języku polskim, dotyczącej sposobu rozliczenia zamówienia na gruncie VAT, według wzoru stanowiącego Załącznik do Umowy; </w:t>
      </w:r>
    </w:p>
    <w:p w14:paraId="4958A002" w14:textId="127BEF29" w:rsidR="002D7FBC" w:rsidRPr="00C26097" w:rsidRDefault="00521020" w:rsidP="00236ACA">
      <w:pPr>
        <w:numPr>
          <w:ilvl w:val="1"/>
          <w:numId w:val="10"/>
        </w:numPr>
        <w:spacing w:after="120"/>
        <w:ind w:left="1090" w:right="0" w:hanging="514"/>
      </w:pPr>
      <w:r>
        <w:t xml:space="preserve">zaświadczenia z banku lub oddziału banku na terytorium Polski o prowadzeniu na rzecz Wykonawcy bankowego rachunku rozliczeniowego (w rozumieniu art. 49 ust.1 pkt 1 ustawy z dnia 29 sierpnia 1997 r. - Prawo bankowe), na który ma być dokonana zapłata </w:t>
      </w:r>
      <w:r w:rsidRPr="00C26097">
        <w:t xml:space="preserve">wynagrodzenia [lub w </w:t>
      </w:r>
      <w:r w:rsidR="005F4B2F" w:rsidRPr="00C26097">
        <w:t>przypadku,</w:t>
      </w:r>
      <w:r w:rsidRPr="00C26097">
        <w:t xml:space="preserve"> gdy Wykonawca, z którym zawierana jest Umowa w</w:t>
      </w:r>
      <w:r w:rsidR="00E27486">
        <w:t> </w:t>
      </w:r>
      <w:r w:rsidRPr="00C26097">
        <w:t xml:space="preserve">wyniku udzielenia zamówienia publicznego ma siedzibę lub miejsce zamieszkania za granicą i nie korzysta z wariantu pierwszego powyżej:] zaświadczenia z banku lub oddziału banku na terytorium kraju, w którym posiada siedzibę, o prowadzeniu na rzecz Wykonawcy bankowego rachunku rozliczeniowego (w rozumieniu art. 49 ust.1 pkt 1 ustawy z dnia 29 sierpnia 1997 r. - Prawo bankowe), na który ma być dokonana zapłata wynagrodzenia [lub w przypadku gdy Wykonawca, z którym zawierana jest Umowa w wyniku udzielenia zamówienia publicznego ma siedzibę lub miejsce zamieszkania za granicą i jednocześnie posiada na terytorium Polski Oddział zarejestrowany w KRS oraz zamierza realizować umowę przy udziale tego Oddziału:] zaświadczenia z banku lub oddziału banku na terytorium Polski o prowadzeniu na rzecz Wykonawcy bankowego rachunku </w:t>
      </w:r>
      <w:r w:rsidRPr="00C26097">
        <w:lastRenderedPageBreak/>
        <w:t xml:space="preserve">rozliczeniowego (w rozumieniu art. 49 ust.1 pkt 1 ustawy z dnia 29 sierpnia 1997 r. - Prawo bankowe), na który ma być dokonana zapłata wynagrodzenia; </w:t>
      </w:r>
    </w:p>
    <w:p w14:paraId="67FF5B78" w14:textId="37A13B8B" w:rsidR="002D7FBC" w:rsidRPr="00C26097" w:rsidRDefault="00521020" w:rsidP="00236ACA">
      <w:pPr>
        <w:numPr>
          <w:ilvl w:val="1"/>
          <w:numId w:val="10"/>
        </w:numPr>
        <w:spacing w:after="120"/>
        <w:ind w:right="0" w:hanging="514"/>
      </w:pPr>
      <w:r w:rsidRPr="00C26097">
        <w:t>oświadczenia Wykonawcy, że numer bankowego rachunku rozliczeniowego, wskazany</w:t>
      </w:r>
      <w:r>
        <w:t xml:space="preserve"> w</w:t>
      </w:r>
      <w:r w:rsidR="00E27486">
        <w:t> </w:t>
      </w:r>
      <w:r>
        <w:t xml:space="preserve">umowie lub na fakturze, na który ma zostać dokonana płatność jest zgodny z numerem rachunku bankowego, otwartym w związku z prowadzoną działalnością gospodarczą, został zgłoszony w Urzędzie Skarbowym oraz widnieje w elektronicznym Wykazie podmiotów zarejestrowanych jako podatnicy VAT, niezarejestrowanych oraz wykreślonych </w:t>
      </w:r>
      <w:r w:rsidRPr="00C26097">
        <w:t>i przywróconych do rejestru VAT prowadzonym na stronie Ministerstwa Finansów, [lub:] oświadczenia, że Wykonawca nie jest podatnikiem VAT czynnym w rozumieniu ustawy o</w:t>
      </w:r>
      <w:r w:rsidR="00E27486">
        <w:t> </w:t>
      </w:r>
      <w:r w:rsidRPr="00C26097">
        <w:t xml:space="preserve">VAT wraz z podaniem przyczyny; oświadczenia według wzoru stanowiącego Załącznik do Umowy; </w:t>
      </w:r>
    </w:p>
    <w:p w14:paraId="15F3DA46" w14:textId="77777777" w:rsidR="00E12047" w:rsidRDefault="00521020" w:rsidP="00236ACA">
      <w:pPr>
        <w:numPr>
          <w:ilvl w:val="1"/>
          <w:numId w:val="10"/>
        </w:numPr>
        <w:spacing w:after="120"/>
        <w:ind w:right="0" w:hanging="514"/>
      </w:pPr>
      <w:r w:rsidRPr="00C26097">
        <w:t xml:space="preserve">oświadczenia Wykonawcy o posiadanych numerach VAT-UE w innych krajach UE niż Polska, zawierające w szczególności nazwę kraju rejestracji oraz numer VAT-UE, według wzoru stanowiącego Załącznik do umowy [lub:] oświadczenia o braku rejestracji na VAT-UE w innych krajach niż Polska, według wzoru stanowiącego Załącznik do Umowy. </w:t>
      </w:r>
    </w:p>
    <w:p w14:paraId="4A64F644" w14:textId="06D5ACC4" w:rsidR="002D7FBC" w:rsidRPr="00C26097" w:rsidRDefault="00521020" w:rsidP="00236ACA">
      <w:pPr>
        <w:numPr>
          <w:ilvl w:val="1"/>
          <w:numId w:val="10"/>
        </w:numPr>
        <w:spacing w:after="120"/>
        <w:ind w:right="0" w:hanging="514"/>
      </w:pPr>
      <w:r w:rsidRPr="00C26097">
        <w:t xml:space="preserve">Polisy OC, o której mowa w § 12 Umowy. </w:t>
      </w:r>
    </w:p>
    <w:p w14:paraId="5AF94D01" w14:textId="1F9D1996" w:rsidR="002D7FBC" w:rsidRPr="00C26097" w:rsidRDefault="00521020" w:rsidP="00236ACA">
      <w:pPr>
        <w:numPr>
          <w:ilvl w:val="0"/>
          <w:numId w:val="10"/>
        </w:numPr>
        <w:spacing w:after="120" w:line="317" w:lineRule="auto"/>
        <w:ind w:left="578" w:right="0" w:hanging="567"/>
      </w:pPr>
      <w:r w:rsidRPr="00C26097">
        <w:t>W zakresie obowiązków informacyjnych Zamawiającego jako Beneficjenta Funduszy Europejskich na Infrastrukturę, Klimat i Środowisko 2021-2027, wskazanych m.in. w Podręczniku</w:t>
      </w:r>
      <w:r w:rsidR="00E27486">
        <w:t xml:space="preserve"> </w:t>
      </w:r>
      <w:r w:rsidRPr="00C26097">
        <w:t>wnioskodawcy i beneficjenta Funduszy Europejskich na lata 2021-2027 w zakresie informacji i</w:t>
      </w:r>
      <w:r w:rsidR="00E27486">
        <w:t> </w:t>
      </w:r>
      <w:r w:rsidRPr="00C26097">
        <w:t xml:space="preserve">promocji, Wykonawca zobowiązany jest: </w:t>
      </w:r>
    </w:p>
    <w:p w14:paraId="290BFA07" w14:textId="0A81D49F" w:rsidR="002D7FBC" w:rsidRDefault="00521020" w:rsidP="00236ACA">
      <w:pPr>
        <w:numPr>
          <w:ilvl w:val="1"/>
          <w:numId w:val="10"/>
        </w:numPr>
        <w:spacing w:after="120"/>
        <w:ind w:left="1083" w:right="0" w:hanging="516"/>
      </w:pPr>
      <w:r w:rsidRPr="00C26097">
        <w:t>oznaczać znakiem Unii Europejskiej i znakiem Funduszy Europejskich zgodnie</w:t>
      </w:r>
      <w:r w:rsidR="00E27486">
        <w:t xml:space="preserve"> </w:t>
      </w:r>
      <w:r w:rsidRPr="00C26097">
        <w:t>z</w:t>
      </w:r>
      <w:r w:rsidR="00E27486">
        <w:t> </w:t>
      </w:r>
      <w:r w:rsidRPr="00C26097">
        <w:t>przekazanymi przez Zamawiającego wzorami, wszelką korespondencję prowadzoną z</w:t>
      </w:r>
      <w:r w:rsidR="00E27486">
        <w:t> </w:t>
      </w:r>
      <w:r w:rsidRPr="00C26097">
        <w:t>Zamawiającym oraz dokumentację wytworzoną w ramach realizacji Umowy. W przypadku zmiany zasad zastosowania znaków Unii Europejskiej i Funduszy Europejskich,</w:t>
      </w:r>
      <w:r>
        <w:t xml:space="preserve"> Zamawiający poinformuje Wykonawcę o wprowadzonych zmianach celem ich stosowania</w:t>
      </w:r>
      <w:r w:rsidR="00236ACA">
        <w:t>,</w:t>
      </w:r>
      <w:r>
        <w:t xml:space="preserve"> </w:t>
      </w:r>
    </w:p>
    <w:p w14:paraId="16092781" w14:textId="20638601" w:rsidR="002D7FBC" w:rsidRDefault="002D7FBC">
      <w:pPr>
        <w:spacing w:after="24" w:line="259" w:lineRule="auto"/>
        <w:ind w:left="566" w:right="0" w:firstLine="0"/>
        <w:jc w:val="left"/>
      </w:pPr>
    </w:p>
    <w:p w14:paraId="783D2BD8" w14:textId="77777777" w:rsidR="002D7FBC" w:rsidRDefault="00521020">
      <w:pPr>
        <w:tabs>
          <w:tab w:val="center" w:pos="1631"/>
        </w:tabs>
        <w:spacing w:after="180" w:line="250" w:lineRule="auto"/>
        <w:ind w:left="-15" w:right="0" w:firstLine="0"/>
        <w:jc w:val="left"/>
      </w:pPr>
      <w:r>
        <w:rPr>
          <w:b/>
        </w:rPr>
        <w:t xml:space="preserve">§ 3. </w:t>
      </w:r>
      <w:r>
        <w:rPr>
          <w:b/>
        </w:rPr>
        <w:tab/>
        <w:t xml:space="preserve">PODWYKONAWSTWO </w:t>
      </w:r>
    </w:p>
    <w:p w14:paraId="5DC7EF35" w14:textId="77777777" w:rsidR="002D7FBC" w:rsidRDefault="00521020" w:rsidP="00236ACA">
      <w:pPr>
        <w:numPr>
          <w:ilvl w:val="0"/>
          <w:numId w:val="11"/>
        </w:numPr>
        <w:spacing w:after="120"/>
        <w:ind w:left="567" w:right="0" w:hanging="567"/>
      </w:pPr>
      <w:r>
        <w:t>Wykonawca może powierzyć wykonanie Umowy w całości lub w części osobom trzecim na zasadach określonych w art. 647</w:t>
      </w:r>
      <w:r>
        <w:rPr>
          <w:vertAlign w:val="superscript"/>
        </w:rPr>
        <w:t>1</w:t>
      </w:r>
      <w:r>
        <w:t xml:space="preserve"> Kodeksu cywilnego. Postanowienie § 3.1 OWU nie znajduje zastosowania. </w:t>
      </w:r>
    </w:p>
    <w:p w14:paraId="1A669FC4" w14:textId="7D7540F9" w:rsidR="002D7FBC" w:rsidRDefault="00521020" w:rsidP="00236ACA">
      <w:pPr>
        <w:numPr>
          <w:ilvl w:val="0"/>
          <w:numId w:val="11"/>
        </w:numPr>
        <w:spacing w:after="120"/>
        <w:ind w:left="578" w:right="0" w:hanging="567"/>
      </w:pPr>
      <w:r>
        <w:t>Wykonawca</w:t>
      </w:r>
      <w:r w:rsidR="00C26097">
        <w:t xml:space="preserve"> </w:t>
      </w:r>
      <w:r>
        <w:t xml:space="preserve">jest </w:t>
      </w:r>
      <w:r>
        <w:tab/>
        <w:t>odpowiedzialny</w:t>
      </w:r>
      <w:r w:rsidR="00C26097">
        <w:t xml:space="preserve"> </w:t>
      </w:r>
      <w:r>
        <w:t>za</w:t>
      </w:r>
      <w:r w:rsidR="00C26097">
        <w:t xml:space="preserve"> </w:t>
      </w:r>
      <w:r w:rsidR="005F4B2F">
        <w:t>działania, zaniechanie</w:t>
      </w:r>
      <w:r w:rsidR="00C26097">
        <w:t xml:space="preserve"> </w:t>
      </w:r>
      <w:r>
        <w:t>działań,</w:t>
      </w:r>
      <w:r w:rsidR="00C26097">
        <w:t xml:space="preserve"> </w:t>
      </w:r>
      <w:r>
        <w:t>uchybienia</w:t>
      </w:r>
      <w:r w:rsidR="00C26097">
        <w:t xml:space="preserve"> </w:t>
      </w:r>
      <w:r>
        <w:t xml:space="preserve">zaniedbania podwykonawców, w tym i ich pracowników (działania zawinione i niezawinione), w takim stopniu jakby to były działania lub uchybienia jego własne. </w:t>
      </w:r>
    </w:p>
    <w:p w14:paraId="6E0BEC9B" w14:textId="77777777" w:rsidR="002D7FBC" w:rsidRDefault="00521020" w:rsidP="00236ACA">
      <w:pPr>
        <w:numPr>
          <w:ilvl w:val="0"/>
          <w:numId w:val="11"/>
        </w:numPr>
        <w:spacing w:after="120"/>
        <w:ind w:right="1" w:hanging="566"/>
      </w:pPr>
      <w:r>
        <w:t xml:space="preserve">Wykonawca wyraża zgodę na pokrycie z jego wynagrodzenia określonego w § 7.1, wynagrodzenia podwykonawcy, wymagalnego i należnego na podstawie umowy między Wykonawcą i podwykonawcą, jeżeli podwykonawca zwróci się o zapłatę bezpośrednio do Zamawiającego.  </w:t>
      </w:r>
    </w:p>
    <w:p w14:paraId="5A80DE4F" w14:textId="77777777" w:rsidR="002D7FBC" w:rsidRDefault="00521020" w:rsidP="00236ACA">
      <w:pPr>
        <w:numPr>
          <w:ilvl w:val="0"/>
          <w:numId w:val="11"/>
        </w:numPr>
        <w:spacing w:after="120"/>
        <w:ind w:right="1" w:hanging="566"/>
      </w:pPr>
      <w:r>
        <w:t xml:space="preserve">Zlecenie wykonania części Przedmiotu Umowy podwykonawcom nie zmienia zobowiązań Wykonawcy wobec Zamawiającego za wykonanie tej części robót. </w:t>
      </w:r>
    </w:p>
    <w:p w14:paraId="1CDD5B09" w14:textId="77777777" w:rsidR="002D7FBC" w:rsidRDefault="00521020" w:rsidP="00236ACA">
      <w:pPr>
        <w:numPr>
          <w:ilvl w:val="0"/>
          <w:numId w:val="11"/>
        </w:numPr>
        <w:spacing w:after="120"/>
        <w:ind w:right="1" w:hanging="566"/>
      </w:pPr>
      <w:r>
        <w:t xml:space="preserve">Na prace wykonane przez podwykonawców gwarancji udziela Wykonawca. </w:t>
      </w:r>
    </w:p>
    <w:p w14:paraId="72FA360B" w14:textId="37D0C904" w:rsidR="002D7FBC" w:rsidRDefault="00521020" w:rsidP="00236ACA">
      <w:pPr>
        <w:numPr>
          <w:ilvl w:val="0"/>
          <w:numId w:val="11"/>
        </w:numPr>
        <w:spacing w:after="120"/>
        <w:ind w:right="1" w:hanging="566"/>
      </w:pPr>
      <w:r>
        <w:t>Wykonawca wskaże część Przedmiotu Umowy, którą zamierza powierzyć podwykonawcom wraz z określeniem firm podwykonawców, o ile nie zostali oni wskazani w ofercie, w terminie 7 dni od dnia zawarcia Umowy, o ile są już znane. Wykonawca zobowiązany jest zawiadomić Zamawiającego o powyższych danych oraz o wszelkich zmianach w tym zakresie również w</w:t>
      </w:r>
      <w:r w:rsidR="00E27486">
        <w:t> </w:t>
      </w:r>
      <w:r>
        <w:t xml:space="preserve">trakcie realizacji Umowy.  </w:t>
      </w:r>
    </w:p>
    <w:p w14:paraId="03F832AB" w14:textId="126CE3EB" w:rsidR="002D7FBC" w:rsidRDefault="00521020" w:rsidP="00236ACA">
      <w:pPr>
        <w:numPr>
          <w:ilvl w:val="0"/>
          <w:numId w:val="11"/>
        </w:numPr>
        <w:spacing w:after="120"/>
        <w:ind w:right="1" w:hanging="566"/>
      </w:pPr>
      <w:r>
        <w:t>Przed przystąpieniem do wykonania Przedmiotu Umowy Wykonawca zobowiązany jest podać, o</w:t>
      </w:r>
      <w:r w:rsidR="00E27486">
        <w:t> </w:t>
      </w:r>
      <w:r>
        <w:t xml:space="preserve">ile są już znane, nazwy albo imiona i nazwiska oraz dane kontaktowe podwykonawców i osób </w:t>
      </w:r>
      <w:r>
        <w:lastRenderedPageBreak/>
        <w:t xml:space="preserve">do kontaktu z nimi, zaangażowanych w realizację Przedmiotu Umowy. Wykonawca zobowiązany jest zawiadomić Zamawiającego o wszelkich zmianach powyższych danych w trakcie realizacji Umowy, a także przekazać informacje na temat nowych podwykonawców, jeśli w późniejszym okresie będzie zamierzał powierzyć im realizację Przedmiotu Umowy. </w:t>
      </w:r>
    </w:p>
    <w:p w14:paraId="63BC8889" w14:textId="77777777" w:rsidR="002D7FBC" w:rsidRDefault="00521020" w:rsidP="00236ACA">
      <w:pPr>
        <w:numPr>
          <w:ilvl w:val="0"/>
          <w:numId w:val="11"/>
        </w:numPr>
        <w:spacing w:after="120"/>
        <w:ind w:right="1" w:hanging="566"/>
      </w:pPr>
      <w:r>
        <w:t xml:space="preserve">Jeżeli zmiana albo rezygnacja z podwykonawcy dotyczy podmiotu, na którego zasoby Wykonawca powoływał się, w celu wykazania spełniania warunków udziału w postępowaniu, Wykonawca jest obowiązany wykazać, że proponowany inny podwykonawca lub Wykonawca samodzielnie spełnia je w stopniu nie mniejszym niż podwykonawca, na którego zasoby Wykonawca powoływał się w trakcie postępowania o udzielenie zamówienia, w wyniku którego zawarta została Umowa. </w:t>
      </w:r>
    </w:p>
    <w:p w14:paraId="52CED55F" w14:textId="24B9BDE9" w:rsidR="002D7FBC" w:rsidRDefault="00521020" w:rsidP="00236ACA">
      <w:pPr>
        <w:numPr>
          <w:ilvl w:val="0"/>
          <w:numId w:val="11"/>
        </w:numPr>
        <w:spacing w:after="240"/>
        <w:ind w:left="567" w:right="0" w:hanging="567"/>
      </w:pPr>
      <w:r>
        <w:t>Powierzenie wykonania części zamówienia podwykonawcom nie zwalnia Wykonawcy</w:t>
      </w:r>
      <w:r w:rsidR="00C26097">
        <w:t xml:space="preserve"> </w:t>
      </w:r>
      <w:r>
        <w:t>z</w:t>
      </w:r>
      <w:r w:rsidR="00E27486">
        <w:t> </w:t>
      </w:r>
      <w:r>
        <w:t xml:space="preserve">odpowiedzialności za należyte wykonanie Przedmiotu Umowy.  </w:t>
      </w:r>
    </w:p>
    <w:p w14:paraId="63DC830A" w14:textId="77777777" w:rsidR="002D7FBC" w:rsidRDefault="00521020">
      <w:pPr>
        <w:tabs>
          <w:tab w:val="center" w:pos="2081"/>
        </w:tabs>
        <w:spacing w:after="180" w:line="250" w:lineRule="auto"/>
        <w:ind w:left="-15" w:right="0" w:firstLine="0"/>
        <w:jc w:val="left"/>
      </w:pPr>
      <w:r>
        <w:rPr>
          <w:b/>
        </w:rPr>
        <w:t xml:space="preserve">§ 4. </w:t>
      </w:r>
      <w:r>
        <w:rPr>
          <w:b/>
        </w:rPr>
        <w:tab/>
        <w:t xml:space="preserve">OBOWIĄZKI ZAMAWIAJĄCEGO </w:t>
      </w:r>
      <w:r>
        <w:t xml:space="preserve"> </w:t>
      </w:r>
    </w:p>
    <w:p w14:paraId="1D9BF532" w14:textId="77777777" w:rsidR="002D7FBC" w:rsidRDefault="00521020">
      <w:pPr>
        <w:ind w:left="-5" w:right="1"/>
      </w:pPr>
      <w:r>
        <w:t xml:space="preserve">W ramach Umowy Zamawiający zobowiązuje się w szczególności do: </w:t>
      </w:r>
    </w:p>
    <w:p w14:paraId="031A3B7C" w14:textId="7F112DA8" w:rsidR="002D7FBC" w:rsidRDefault="00521020">
      <w:pPr>
        <w:numPr>
          <w:ilvl w:val="0"/>
          <w:numId w:val="12"/>
        </w:numPr>
        <w:ind w:left="993" w:right="1" w:hanging="427"/>
      </w:pPr>
      <w:r>
        <w:t xml:space="preserve">umocowania Wykonawcy do występowania w imieniu i na rzecz Zamawiającego przed organami administracji publicznej i osobami trzecimi w związku z wykonywaniem Umowy; umocowanie zostanie wydane na podstawie wniosku od Wykonawcy zawierającego wskazanie osób/y wraz z danymi i zakresem umocowania, złożonego drogą mailową na adres Koordynatora, o którym </w:t>
      </w:r>
      <w:r w:rsidRPr="00C26097">
        <w:rPr>
          <w:color w:val="auto"/>
        </w:rPr>
        <w:t xml:space="preserve">mowa w § </w:t>
      </w:r>
      <w:r w:rsidRPr="00C26097">
        <w:rPr>
          <w:i/>
          <w:color w:val="auto"/>
        </w:rPr>
        <w:t>14.7.1)</w:t>
      </w:r>
      <w:r w:rsidRPr="00C26097">
        <w:rPr>
          <w:color w:val="auto"/>
        </w:rPr>
        <w:t xml:space="preserve">, </w:t>
      </w:r>
    </w:p>
    <w:p w14:paraId="2068BFFE" w14:textId="77777777" w:rsidR="002D7FBC" w:rsidRDefault="00521020">
      <w:pPr>
        <w:numPr>
          <w:ilvl w:val="0"/>
          <w:numId w:val="12"/>
        </w:numPr>
        <w:spacing w:after="126"/>
        <w:ind w:left="993" w:right="1" w:hanging="427"/>
      </w:pPr>
      <w:r>
        <w:t xml:space="preserve">dostarczenia Wykonawcy wszelkich informacji i dokumentów niezbędnych do wykonania Umowy, o ile do uzyskania takich informacji i dokumentów nie jest zobowiązany Wykonawca, </w:t>
      </w:r>
    </w:p>
    <w:p w14:paraId="6D9A32BD" w14:textId="77777777" w:rsidR="002D7FBC" w:rsidRDefault="00521020">
      <w:pPr>
        <w:numPr>
          <w:ilvl w:val="0"/>
          <w:numId w:val="12"/>
        </w:numPr>
        <w:ind w:left="993" w:right="1" w:hanging="427"/>
      </w:pPr>
      <w:r>
        <w:t xml:space="preserve">protokolarnego przekazania terenu budowy, </w:t>
      </w:r>
    </w:p>
    <w:p w14:paraId="4F9967BB" w14:textId="77777777" w:rsidR="002D7FBC" w:rsidRDefault="00521020">
      <w:pPr>
        <w:numPr>
          <w:ilvl w:val="0"/>
          <w:numId w:val="12"/>
        </w:numPr>
        <w:spacing w:after="137"/>
        <w:ind w:left="993" w:right="1" w:hanging="427"/>
      </w:pPr>
      <w:r>
        <w:t xml:space="preserve">protokolarnego odbioru prac i Robót z udziałem przedstawicieli Wykonawcy, </w:t>
      </w:r>
    </w:p>
    <w:p w14:paraId="4B2D6080" w14:textId="77777777" w:rsidR="002D7FBC" w:rsidRDefault="00521020">
      <w:pPr>
        <w:numPr>
          <w:ilvl w:val="0"/>
          <w:numId w:val="12"/>
        </w:numPr>
        <w:ind w:left="993" w:right="1" w:hanging="427"/>
      </w:pPr>
      <w:r>
        <w:t xml:space="preserve">zapewnienia nadzoru nad wykonywanymi pracami, </w:t>
      </w:r>
    </w:p>
    <w:p w14:paraId="26DBFA19" w14:textId="6196CA38" w:rsidR="002D7FBC" w:rsidRDefault="00521020">
      <w:pPr>
        <w:numPr>
          <w:ilvl w:val="0"/>
          <w:numId w:val="12"/>
        </w:numPr>
        <w:spacing w:after="127"/>
        <w:ind w:left="993" w:right="1" w:hanging="427"/>
      </w:pPr>
      <w:r>
        <w:t>współpracy z Wykonawcą, w tym udostępniania posiadanych dokumentów bieżących i</w:t>
      </w:r>
      <w:r w:rsidR="00E27486">
        <w:t> </w:t>
      </w:r>
      <w:r>
        <w:t xml:space="preserve">archiwalnych, które mogą być konieczne do realizacji Przedmiotu Umowy, </w:t>
      </w:r>
    </w:p>
    <w:p w14:paraId="601664A0" w14:textId="164A8AD1" w:rsidR="002D7FBC" w:rsidRDefault="00521020">
      <w:pPr>
        <w:numPr>
          <w:ilvl w:val="0"/>
          <w:numId w:val="12"/>
        </w:numPr>
        <w:ind w:left="993" w:right="1" w:hanging="427"/>
      </w:pPr>
      <w:r>
        <w:t xml:space="preserve">w terminie do 5 Dni roboczych od zawarcia Umowy o dofinansowanie - zorganizowania spotkania organizacyjnego, z udziałem przedstawicieli stron uczestniczących w procesie inwestycyjnym, celem przedstawienia wymagań i oczekiwań dotyczących realizowanego Przedmiotu </w:t>
      </w:r>
      <w:r w:rsidR="005F4B2F">
        <w:t>Umowy; spotkanie</w:t>
      </w:r>
      <w:r>
        <w:t xml:space="preserve"> winno zostać zorganizowane przed przekazaniem terenu budowy, a ustalenia ujęte w protokole ze spotkania, </w:t>
      </w:r>
    </w:p>
    <w:p w14:paraId="190C3BA8" w14:textId="6B69EB52" w:rsidR="004E541C" w:rsidRDefault="00521020" w:rsidP="0011411A">
      <w:pPr>
        <w:numPr>
          <w:ilvl w:val="0"/>
          <w:numId w:val="12"/>
        </w:numPr>
        <w:spacing w:after="240"/>
        <w:ind w:left="992" w:right="0" w:hanging="425"/>
      </w:pPr>
      <w:r>
        <w:t xml:space="preserve">przekazania informacji, jaka dodatkowa adnotacja winna widnieć na fakturach – w związku </w:t>
      </w:r>
      <w:r w:rsidR="005F4B2F">
        <w:t>z Umową</w:t>
      </w:r>
      <w:r>
        <w:t xml:space="preserve"> o dofinasowanie Projektu </w:t>
      </w:r>
      <w:r w:rsidR="005F4B2F">
        <w:t>o której mowa na wstępie.</w:t>
      </w:r>
      <w:r>
        <w:t xml:space="preserve"> </w:t>
      </w:r>
    </w:p>
    <w:p w14:paraId="0757FD5C" w14:textId="77777777" w:rsidR="002D7FBC" w:rsidRDefault="00521020">
      <w:pPr>
        <w:tabs>
          <w:tab w:val="center" w:pos="2675"/>
        </w:tabs>
        <w:spacing w:after="180" w:line="250" w:lineRule="auto"/>
        <w:ind w:left="-15" w:right="0" w:firstLine="0"/>
        <w:jc w:val="left"/>
      </w:pPr>
      <w:r>
        <w:rPr>
          <w:b/>
        </w:rPr>
        <w:t xml:space="preserve">§ 5. </w:t>
      </w:r>
      <w:r>
        <w:rPr>
          <w:b/>
        </w:rPr>
        <w:tab/>
        <w:t xml:space="preserve">TERMIN REALIZACJI PRZEDMIOTU UMOWY </w:t>
      </w:r>
    </w:p>
    <w:p w14:paraId="5E5FE25F" w14:textId="5AD6DE38" w:rsidR="002D7FBC" w:rsidRDefault="00521020" w:rsidP="00E27486">
      <w:pPr>
        <w:numPr>
          <w:ilvl w:val="0"/>
          <w:numId w:val="13"/>
        </w:numPr>
        <w:spacing w:after="131" w:line="302" w:lineRule="auto"/>
        <w:ind w:right="0" w:hanging="566"/>
      </w:pPr>
      <w:r>
        <w:t xml:space="preserve">Termin dokumentacyjnego przekazania terenu budowy ustala się do 14 dni od dnia </w:t>
      </w:r>
      <w:r w:rsidR="00947C77">
        <w:t>przekazania przez Zamawiającego informacji o zawarciu</w:t>
      </w:r>
      <w:r>
        <w:t xml:space="preserve"> Umowy o dofinansowanie. Szacowany termin zawarcia umowy o dofinansowanie to </w:t>
      </w:r>
      <w:r w:rsidRPr="00E27486">
        <w:rPr>
          <w:b/>
        </w:rPr>
        <w:t>3</w:t>
      </w:r>
      <w:r w:rsidR="00C26097" w:rsidRPr="00E27486">
        <w:rPr>
          <w:b/>
        </w:rPr>
        <w:t>0</w:t>
      </w:r>
      <w:r w:rsidRPr="00E27486">
        <w:rPr>
          <w:b/>
        </w:rPr>
        <w:t>.1</w:t>
      </w:r>
      <w:r w:rsidR="00C26097" w:rsidRPr="00E27486">
        <w:rPr>
          <w:b/>
        </w:rPr>
        <w:t>1</w:t>
      </w:r>
      <w:r w:rsidRPr="00E27486">
        <w:rPr>
          <w:b/>
        </w:rPr>
        <w:t xml:space="preserve">.2024 r. </w:t>
      </w:r>
    </w:p>
    <w:p w14:paraId="1F7C4D5A" w14:textId="77777777" w:rsidR="002D7FBC" w:rsidRDefault="00521020">
      <w:pPr>
        <w:numPr>
          <w:ilvl w:val="0"/>
          <w:numId w:val="13"/>
        </w:numPr>
        <w:ind w:right="1" w:hanging="566"/>
      </w:pPr>
      <w:r>
        <w:t xml:space="preserve">Z chwilą protokolarnego przejęcia terenu budowy na Wykonawcę przechodzą wszelkie ryzyka związane ze szkodami na tym terenie do czasu podpisania przez Strony bez zastrzeżeń protokołu odbioru końcowego. </w:t>
      </w:r>
    </w:p>
    <w:p w14:paraId="7EB02C51" w14:textId="39B7B853" w:rsidR="002D7FBC" w:rsidRPr="00C51AF0" w:rsidRDefault="00521020">
      <w:pPr>
        <w:numPr>
          <w:ilvl w:val="0"/>
          <w:numId w:val="13"/>
        </w:numPr>
        <w:ind w:right="1" w:hanging="566"/>
        <w:rPr>
          <w:szCs w:val="20"/>
        </w:rPr>
      </w:pPr>
      <w:r w:rsidRPr="00C51AF0">
        <w:rPr>
          <w:szCs w:val="20"/>
        </w:rPr>
        <w:t>Termin rozpoczęcia prac dotyczących Przedmiotu Umowy ustala się na dzień zawarcia Umowy o</w:t>
      </w:r>
      <w:r w:rsidR="00E27486" w:rsidRPr="00C51AF0">
        <w:rPr>
          <w:szCs w:val="20"/>
        </w:rPr>
        <w:t> </w:t>
      </w:r>
      <w:r w:rsidRPr="00C51AF0">
        <w:rPr>
          <w:szCs w:val="20"/>
        </w:rPr>
        <w:t xml:space="preserve">dofinansowanie.   </w:t>
      </w:r>
    </w:p>
    <w:p w14:paraId="47A10939" w14:textId="77777777" w:rsidR="002D7FBC" w:rsidRDefault="00521020">
      <w:pPr>
        <w:numPr>
          <w:ilvl w:val="0"/>
          <w:numId w:val="13"/>
        </w:numPr>
        <w:ind w:right="1" w:hanging="566"/>
      </w:pPr>
      <w:r>
        <w:t xml:space="preserve">Terminy realizacji Przedmiotu Umowy określone są w Harmonogramie TRF.  </w:t>
      </w:r>
    </w:p>
    <w:p w14:paraId="07EBBBD5" w14:textId="77777777" w:rsidR="002D7FBC" w:rsidRDefault="00521020">
      <w:pPr>
        <w:numPr>
          <w:ilvl w:val="0"/>
          <w:numId w:val="13"/>
        </w:numPr>
        <w:ind w:right="1" w:hanging="566"/>
      </w:pPr>
      <w:r>
        <w:lastRenderedPageBreak/>
        <w:t xml:space="preserve">O wszelkich opóźnieniach w realizacji Robót mogących mieć wpływ na terminy realizacji Przedmiotu Umowy, Wykonawca ma obowiązek każdorazowo powiadamiać pisemnie Zamawiającego. </w:t>
      </w:r>
    </w:p>
    <w:p w14:paraId="799191F9" w14:textId="17F37964" w:rsidR="002D7FBC" w:rsidRDefault="00521020">
      <w:pPr>
        <w:numPr>
          <w:ilvl w:val="0"/>
          <w:numId w:val="13"/>
        </w:numPr>
        <w:spacing w:after="133"/>
        <w:ind w:right="1" w:hanging="566"/>
      </w:pPr>
      <w:r>
        <w:t xml:space="preserve">Wykonawca zobowiązuje się do wykonania przedmiotu Umowy w ciągu </w:t>
      </w:r>
      <w:r>
        <w:rPr>
          <w:b/>
        </w:rPr>
        <w:t>1</w:t>
      </w:r>
      <w:r w:rsidR="00491DB0">
        <w:rPr>
          <w:b/>
        </w:rPr>
        <w:t>5</w:t>
      </w:r>
      <w:r>
        <w:rPr>
          <w:b/>
        </w:rPr>
        <w:t xml:space="preserve"> miesięcy od dnia podpisania Umowy o dofinansowanie.</w:t>
      </w:r>
      <w:r>
        <w:t xml:space="preserve"> </w:t>
      </w:r>
    </w:p>
    <w:p w14:paraId="6099F51E" w14:textId="1AF710FA" w:rsidR="002D7FBC" w:rsidRDefault="00521020">
      <w:pPr>
        <w:numPr>
          <w:ilvl w:val="0"/>
          <w:numId w:val="13"/>
        </w:numPr>
        <w:ind w:right="1" w:hanging="566"/>
      </w:pPr>
      <w:r>
        <w:t xml:space="preserve">Termin dokonania odbioru technicznego </w:t>
      </w:r>
      <w:r w:rsidR="005F4B2F">
        <w:t>Robót ustala</w:t>
      </w:r>
      <w:r>
        <w:t xml:space="preserve"> się na </w:t>
      </w:r>
      <w:r>
        <w:rPr>
          <w:b/>
        </w:rPr>
        <w:t>1</w:t>
      </w:r>
      <w:r w:rsidR="00491DB0">
        <w:rPr>
          <w:b/>
        </w:rPr>
        <w:t>3</w:t>
      </w:r>
      <w:r>
        <w:rPr>
          <w:b/>
        </w:rPr>
        <w:t xml:space="preserve"> miesięcy liczonych od dnia podpisania Umowy o dofinasowanie</w:t>
      </w:r>
      <w:r>
        <w:t xml:space="preserve">. Za faktyczny termin dokonania odbioru technicznego Robót uznaje się dzień podpisania przez Strony bez zastrzeżeń protokołu odbioru technicznego. </w:t>
      </w:r>
    </w:p>
    <w:p w14:paraId="773DDEC1" w14:textId="3CF2DAE6" w:rsidR="00C26097" w:rsidRDefault="00521020" w:rsidP="00236ACA">
      <w:pPr>
        <w:numPr>
          <w:ilvl w:val="0"/>
          <w:numId w:val="13"/>
        </w:numPr>
        <w:spacing w:after="108" w:line="276" w:lineRule="auto"/>
        <w:ind w:left="567" w:right="1" w:hanging="567"/>
      </w:pPr>
      <w:r>
        <w:t xml:space="preserve">Termin dokonania odbioru końcowego Robót ustala się na </w:t>
      </w:r>
      <w:r>
        <w:rPr>
          <w:b/>
        </w:rPr>
        <w:t>1</w:t>
      </w:r>
      <w:r w:rsidR="00491DB0">
        <w:rPr>
          <w:b/>
        </w:rPr>
        <w:t>5</w:t>
      </w:r>
      <w:r>
        <w:rPr>
          <w:b/>
        </w:rPr>
        <w:t xml:space="preserve"> miesięcy liczonych od dnia podpisania Umowy o dofinasowanie</w:t>
      </w:r>
      <w:r>
        <w:t>. Za faktyczny termin wykonania odbioru końcowego Robót uznaje się dzień podpisania przez Strony bez zastrzeżeń protokołu odbioru końcowego.</w:t>
      </w:r>
    </w:p>
    <w:p w14:paraId="0D5D5CE3" w14:textId="44102880" w:rsidR="002D7FBC" w:rsidRDefault="00521020" w:rsidP="00236ACA">
      <w:pPr>
        <w:numPr>
          <w:ilvl w:val="0"/>
          <w:numId w:val="13"/>
        </w:numPr>
        <w:spacing w:after="108" w:line="276" w:lineRule="auto"/>
        <w:ind w:left="567" w:right="1" w:hanging="567"/>
      </w:pPr>
      <w:r>
        <w:t xml:space="preserve">Za datę wykonania Przedmiotu Umowy uznaje się dzień podpisania przez Strony bez zastrzeżeń protokołu odbioru końcowego Robót. Wykonawca zobowiązuje się do wykonania Przedmiotu Umowy w tym terminie. </w:t>
      </w:r>
    </w:p>
    <w:p w14:paraId="51C133E6" w14:textId="11C48AB4" w:rsidR="002D7FBC" w:rsidRDefault="00521020">
      <w:pPr>
        <w:numPr>
          <w:ilvl w:val="0"/>
          <w:numId w:val="14"/>
        </w:numPr>
        <w:ind w:right="1" w:hanging="566"/>
      </w:pPr>
      <w:r>
        <w:t>W przypadku zgłoszenia przez Wykonawcę wystąpienia okoliczności związanych z warunkami atmosferycznymi, które uniemożliwiły Wykonawcy prowadzenie robót budowlanych i</w:t>
      </w:r>
      <w:r w:rsidR="00E27486">
        <w:t> </w:t>
      </w:r>
      <w:r>
        <w:t xml:space="preserve">potwierdzenia tych okoliczności przez Zamawiającego, dopuszczalne będzie zawarcie, na pisemny wniosek Wykonawcy, aneksu zmieniającego termin wykonania Przedmiotu Umowy. Nowy termin zostanie ustalony z uwzględnieniem czasu trwania wskazanych wyżej warunków atmosferycznych. </w:t>
      </w:r>
    </w:p>
    <w:p w14:paraId="7BF0EAAC" w14:textId="77777777" w:rsidR="002D7FBC" w:rsidRDefault="00521020">
      <w:pPr>
        <w:numPr>
          <w:ilvl w:val="0"/>
          <w:numId w:val="14"/>
        </w:numPr>
        <w:ind w:right="1" w:hanging="566"/>
      </w:pPr>
      <w:r>
        <w:t xml:space="preserve">Przez okoliczności związane z warunkami atmosferycznymi, które uniemożliwiły Wykonawcy prowadzenie robót budowlanych rozumie się warunki, w których niemożliwe jest prowadzenie robót bezpiecznie pod względem bezpieczeństwa i higieny pracy, w sposób prawidłowy, zgodny z umówioną technologią lub zasadami sztuki budowlanej. W szczególności rozumie się przez to utrzymujące się nietypowe dla pory roku niskie temperatury, a także nadzwyczajne zjawiska pogodowe, takie jak: nawałnice, ulewne deszcze, bardzo silne wiatry – uniemożliwiające prowadzenie robót budowlanych lub też wymagające niewspółmiernych nakładów. </w:t>
      </w:r>
    </w:p>
    <w:p w14:paraId="2D3EE20A" w14:textId="575D573A" w:rsidR="009304E5" w:rsidRDefault="00521020" w:rsidP="00236ACA">
      <w:pPr>
        <w:numPr>
          <w:ilvl w:val="0"/>
          <w:numId w:val="14"/>
        </w:numPr>
        <w:spacing w:after="240"/>
        <w:ind w:left="567" w:right="0" w:hanging="567"/>
      </w:pPr>
      <w:r>
        <w:t xml:space="preserve">Zamawiającemu przysługuje uprawnienie do polecenia Wykonawcy wstrzymania realizacji Umowy bez podania przyczyn na okres do 14 dni, a Wykonawcy nie przysługują z tego tytułu żadne roszczenia. Jednocześnie w razie wstrzymania realizacji Umowy, termin wykonania Przedmiotu Umowy przedłuża się o okres odpowiadający czasowi wstrzymania realizacji. </w:t>
      </w:r>
    </w:p>
    <w:p w14:paraId="7D28F2A5" w14:textId="77777777" w:rsidR="002D7FBC" w:rsidRDefault="00521020">
      <w:pPr>
        <w:tabs>
          <w:tab w:val="center" w:pos="1032"/>
        </w:tabs>
        <w:spacing w:after="153" w:line="250" w:lineRule="auto"/>
        <w:ind w:left="-15" w:right="0" w:firstLine="0"/>
        <w:jc w:val="left"/>
      </w:pPr>
      <w:r>
        <w:rPr>
          <w:b/>
        </w:rPr>
        <w:t xml:space="preserve">§ 6. </w:t>
      </w:r>
      <w:r>
        <w:rPr>
          <w:b/>
        </w:rPr>
        <w:tab/>
        <w:t xml:space="preserve">ODBIORY </w:t>
      </w:r>
    </w:p>
    <w:p w14:paraId="1BFFB620" w14:textId="0D24998D" w:rsidR="002D7FBC" w:rsidRDefault="00521020" w:rsidP="00236ACA">
      <w:pPr>
        <w:numPr>
          <w:ilvl w:val="0"/>
          <w:numId w:val="15"/>
        </w:numPr>
        <w:ind w:left="576" w:right="1" w:hanging="566"/>
      </w:pPr>
      <w:r>
        <w:t>Po wykonaniu danego zakresu Przedmiotu Umowy zgodnie z Harmonogramem TRF, Wykonawca zgłosi pisemnie jego wykonanie oraz gotowość do odbioru Zamawiającemu, a</w:t>
      </w:r>
      <w:r w:rsidR="00236ACA">
        <w:t> </w:t>
      </w:r>
      <w:r>
        <w:t xml:space="preserve">Zamawiający wskaże osoby, które dokonają odbioru. Rozpoczęcie czynności odbioru nastąpi w terminie do 7 (słownie: siedmiu) Dni roboczych, licząc od daty zgłoszenia przez Wykonawcę gotowości do odbioru. Dokumentem potwierdzającym zakres, prawidłowość wykonania oraz wartość wykonanego zakresu Przedmiotu Umowy będzie protokół odbioru częściowego. </w:t>
      </w:r>
    </w:p>
    <w:p w14:paraId="37F5226B" w14:textId="563543D0" w:rsidR="0011411A" w:rsidRDefault="00521020" w:rsidP="00682E98">
      <w:pPr>
        <w:numPr>
          <w:ilvl w:val="0"/>
          <w:numId w:val="15"/>
        </w:numPr>
        <w:ind w:right="1" w:hanging="566"/>
      </w:pPr>
      <w:r>
        <w:t xml:space="preserve">Odbiór techniczny nastąpi po zakończeniu wykonywania Robót, pozytywnym wyniku przeprowadzonej próby szczelności i wytrzymałości, oraz po geodezyjnych pomiarach inwentaryzacyjnych. Z czynności odbioru technicznego zostanie sporządzony protokół odbioru technicznego. </w:t>
      </w:r>
    </w:p>
    <w:p w14:paraId="1838E252" w14:textId="77777777" w:rsidR="002D7FBC" w:rsidRDefault="00521020">
      <w:pPr>
        <w:numPr>
          <w:ilvl w:val="0"/>
          <w:numId w:val="15"/>
        </w:numPr>
        <w:spacing w:after="137"/>
        <w:ind w:right="1" w:hanging="566"/>
      </w:pPr>
      <w:r>
        <w:t xml:space="preserve">Odbiór końcowy nastąpi po: </w:t>
      </w:r>
    </w:p>
    <w:p w14:paraId="594F1025" w14:textId="77777777" w:rsidR="002D7FBC" w:rsidRDefault="00521020">
      <w:pPr>
        <w:numPr>
          <w:ilvl w:val="1"/>
          <w:numId w:val="15"/>
        </w:numPr>
        <w:ind w:left="993" w:right="1" w:hanging="427"/>
      </w:pPr>
      <w:r>
        <w:t xml:space="preserve">odbiorze technicznym, </w:t>
      </w:r>
    </w:p>
    <w:p w14:paraId="492B49A9" w14:textId="77777777" w:rsidR="002D7FBC" w:rsidRDefault="00521020">
      <w:pPr>
        <w:numPr>
          <w:ilvl w:val="1"/>
          <w:numId w:val="15"/>
        </w:numPr>
        <w:ind w:left="993" w:right="1" w:hanging="427"/>
      </w:pPr>
      <w:r>
        <w:t xml:space="preserve">uzyskaniu i dostarczeniu Zamawiającemu przez Wykonawcę dokumentacji geodezyjnej wykonanej sieci gazowej przyjętej do państwowych zasobów geodezyjnych, </w:t>
      </w:r>
    </w:p>
    <w:p w14:paraId="1CB5B9A7" w14:textId="77777777" w:rsidR="002D7FBC" w:rsidRDefault="00521020">
      <w:pPr>
        <w:numPr>
          <w:ilvl w:val="1"/>
          <w:numId w:val="15"/>
        </w:numPr>
        <w:ind w:left="993" w:right="1" w:hanging="427"/>
      </w:pPr>
      <w:r>
        <w:lastRenderedPageBreak/>
        <w:t xml:space="preserve">wykonaniu prac </w:t>
      </w:r>
      <w:proofErr w:type="spellStart"/>
      <w:r>
        <w:t>włączeniowych</w:t>
      </w:r>
      <w:proofErr w:type="spellEnd"/>
      <w:r>
        <w:t xml:space="preserve">, napełnieniu nowo wybudowanego odcinka paliwem gazowym potwierdzonym przez właściwą terytorialnie Gazownię Zamawiającego oraz przeprowadzeniu prac rozruchowych, jeżeli są wymagane, </w:t>
      </w:r>
    </w:p>
    <w:p w14:paraId="02A00CAB" w14:textId="77777777" w:rsidR="002D7FBC" w:rsidRDefault="00521020">
      <w:pPr>
        <w:numPr>
          <w:ilvl w:val="1"/>
          <w:numId w:val="15"/>
        </w:numPr>
        <w:ind w:left="993" w:right="1" w:hanging="427"/>
      </w:pPr>
      <w:r>
        <w:t xml:space="preserve">przedłożeniu Zamawiającemu dokumentów podpisanych przez wszystkich właścicieli, użytkowników wieczystych lub zarządzających terenem, potwierdzających doprowadzenie terenu, na którym były prowadzone prace do należytego stanu i jego odbiór bez zastrzeżeń oraz dokumentów gwarancyjnych producentów lub sprzedawców na materiały wykorzystane przy wykonywaniu Przedmiotu Umowy,  </w:t>
      </w:r>
    </w:p>
    <w:p w14:paraId="5112BD28" w14:textId="75F67220" w:rsidR="002D7FBC" w:rsidRDefault="00521020">
      <w:pPr>
        <w:numPr>
          <w:ilvl w:val="1"/>
          <w:numId w:val="15"/>
        </w:numPr>
        <w:spacing w:after="128"/>
        <w:ind w:left="993" w:right="1" w:hanging="427"/>
      </w:pPr>
      <w:r>
        <w:t xml:space="preserve">przedłożeniu Zamawiającemu ostatecznej decyzji pozwolenia na użytkowanie, w </w:t>
      </w:r>
      <w:r w:rsidR="005F4B2F">
        <w:t>przypadku,</w:t>
      </w:r>
      <w:r>
        <w:t xml:space="preserve"> gdy przepisy prawa wymagają uzyskania takiej decyzji lub zaświadczenia właściwego organu administracji o braku podstaw do wniesienia sprzeciwu od zawiadomienia o</w:t>
      </w:r>
      <w:r w:rsidR="00E27486">
        <w:t> </w:t>
      </w:r>
      <w:r>
        <w:t xml:space="preserve">zakończeniu prowadzenia robót budowlanych, w </w:t>
      </w:r>
      <w:r w:rsidR="005F4B2F">
        <w:t>przypadku,</w:t>
      </w:r>
      <w:r>
        <w:t xml:space="preserve"> gdy przepisy prawa nakładają obowiązek zawiadomienia właściwego organu o zakończeniu budowy,  </w:t>
      </w:r>
    </w:p>
    <w:p w14:paraId="56EF9AD9" w14:textId="77777777" w:rsidR="002D7FBC" w:rsidRDefault="00521020">
      <w:pPr>
        <w:numPr>
          <w:ilvl w:val="1"/>
          <w:numId w:val="15"/>
        </w:numPr>
        <w:spacing w:after="138"/>
        <w:ind w:left="993" w:right="1" w:hanging="427"/>
      </w:pPr>
      <w:r>
        <w:t xml:space="preserve">przekazaniu dokumentacji powykonawczej, </w:t>
      </w:r>
    </w:p>
    <w:p w14:paraId="41145637" w14:textId="77777777" w:rsidR="002D7FBC" w:rsidRDefault="00521020">
      <w:pPr>
        <w:numPr>
          <w:ilvl w:val="1"/>
          <w:numId w:val="15"/>
        </w:numPr>
        <w:ind w:left="993" w:right="1" w:hanging="427"/>
      </w:pPr>
      <w:r>
        <w:t xml:space="preserve">zlikwidowaniu zaplecza budowy, </w:t>
      </w:r>
    </w:p>
    <w:p w14:paraId="443C5E96" w14:textId="77777777" w:rsidR="002D7FBC" w:rsidRDefault="00521020">
      <w:pPr>
        <w:numPr>
          <w:ilvl w:val="1"/>
          <w:numId w:val="15"/>
        </w:numPr>
        <w:ind w:left="993" w:right="1" w:hanging="427"/>
      </w:pPr>
      <w:r>
        <w:t xml:space="preserve">przygotowaniu przez Wykonawcę i przedłożeniu Zamawiającemu opisów do środków trwałych wytworzonych w ramach Przedmiotu Umowy. </w:t>
      </w:r>
    </w:p>
    <w:p w14:paraId="5B057BD4" w14:textId="77777777" w:rsidR="002D7FBC" w:rsidRDefault="00521020">
      <w:pPr>
        <w:numPr>
          <w:ilvl w:val="0"/>
          <w:numId w:val="15"/>
        </w:numPr>
        <w:ind w:right="1" w:hanging="566"/>
      </w:pPr>
      <w:r>
        <w:t xml:space="preserve">Wykonawca przy odbiorze końcowym przedłoży Zamawiającemu wszystkie dokumenty wskazane w ust. 3, jak również Projekt otrzymany od Zamawiającego wraz ze zmianami powykonawczymi, jeżeli takie nastąpiły, szkice powykonawcze, świadectwa jakości, certyfikaty, świadectwa wykonanych prób, atesty na użyte do budowy materiały oraz zabudowane urządzenia. </w:t>
      </w:r>
    </w:p>
    <w:p w14:paraId="7C6C5DF6" w14:textId="77777777" w:rsidR="002D7FBC" w:rsidRDefault="00521020">
      <w:pPr>
        <w:numPr>
          <w:ilvl w:val="0"/>
          <w:numId w:val="15"/>
        </w:numPr>
        <w:ind w:right="1" w:hanging="566"/>
      </w:pPr>
      <w:r>
        <w:t xml:space="preserve">Zamawiający po otrzymaniu wszystkich dokumentów, o których mowa w ust. 3 i 4 dokona ich weryfikacji i przystąpi do czynności związanych z odbiorem końcowym Przedmiotu Umowy oraz jego rozliczenia rzeczowego i finansowego. Z czynności odbioru końcowego sporządzony zostanie protokół odbioru końcowego. </w:t>
      </w:r>
    </w:p>
    <w:p w14:paraId="645DA06C" w14:textId="77777777" w:rsidR="002D7FBC" w:rsidRDefault="00521020">
      <w:pPr>
        <w:numPr>
          <w:ilvl w:val="0"/>
          <w:numId w:val="15"/>
        </w:numPr>
        <w:ind w:right="1" w:hanging="566"/>
      </w:pPr>
      <w:r>
        <w:t xml:space="preserve">Dokumentem potwierdzającym zakres, prawidłowość wykonania oraz wartość wykonanego zakresu Przedmiotu Umowy będzie protokół odbioru częściowego.  </w:t>
      </w:r>
    </w:p>
    <w:p w14:paraId="76E04B63" w14:textId="77777777" w:rsidR="002D7FBC" w:rsidRDefault="00521020">
      <w:pPr>
        <w:numPr>
          <w:ilvl w:val="0"/>
          <w:numId w:val="15"/>
        </w:numPr>
        <w:spacing w:after="105" w:line="316" w:lineRule="auto"/>
        <w:ind w:right="1" w:hanging="566"/>
      </w:pPr>
      <w:r>
        <w:t xml:space="preserve">W czynnościach odbiorowych uczestniczą przedstawiciele Stron oraz jednostek, których udział nakazują powszechnie obowiązujące przepisy. </w:t>
      </w:r>
    </w:p>
    <w:p w14:paraId="58D361C4" w14:textId="77777777" w:rsidR="00236ACA" w:rsidRDefault="00521020" w:rsidP="00236ACA">
      <w:pPr>
        <w:numPr>
          <w:ilvl w:val="0"/>
          <w:numId w:val="15"/>
        </w:numPr>
        <w:spacing w:after="60"/>
        <w:ind w:left="567" w:right="0" w:hanging="567"/>
      </w:pPr>
      <w:r>
        <w:t xml:space="preserve">Z czynności odbiorowych zostaną sporządzone protokoły, zgodnie z wzorami przekazanymi przez Zamawiającego, które zawierać będą wszystkie ustalenia i zalecenia poczynione w trakcie odbioru, a w szczególności: </w:t>
      </w:r>
    </w:p>
    <w:p w14:paraId="097C98EF" w14:textId="03E989A7" w:rsidR="001B0604" w:rsidRPr="00236ACA" w:rsidRDefault="001B0604" w:rsidP="00236ACA">
      <w:pPr>
        <w:pStyle w:val="Akapitzlist"/>
        <w:numPr>
          <w:ilvl w:val="1"/>
          <w:numId w:val="15"/>
        </w:numPr>
        <w:spacing w:after="60"/>
        <w:ind w:left="851" w:right="1" w:hanging="284"/>
      </w:pPr>
      <w:r w:rsidRPr="00236ACA">
        <w:rPr>
          <w:szCs w:val="20"/>
        </w:rPr>
        <w:t>datę rozpoczęcia i zakończenia odbioru,</w:t>
      </w:r>
    </w:p>
    <w:p w14:paraId="0C03C106" w14:textId="7B9F5B66" w:rsidR="001B0604" w:rsidRPr="00961BF7" w:rsidRDefault="001B0604" w:rsidP="00236ACA">
      <w:pPr>
        <w:pStyle w:val="Ustp"/>
        <w:numPr>
          <w:ilvl w:val="1"/>
          <w:numId w:val="15"/>
        </w:numPr>
        <w:spacing w:after="60" w:line="276" w:lineRule="auto"/>
        <w:ind w:left="851" w:hanging="284"/>
        <w:rPr>
          <w:rFonts w:ascii="Arial" w:hAnsi="Arial" w:cs="Arial"/>
          <w:sz w:val="20"/>
          <w:szCs w:val="20"/>
        </w:rPr>
      </w:pPr>
      <w:r w:rsidRPr="00961BF7">
        <w:rPr>
          <w:rFonts w:ascii="Arial" w:hAnsi="Arial" w:cs="Arial"/>
          <w:sz w:val="20"/>
          <w:szCs w:val="20"/>
        </w:rPr>
        <w:t>wykaz osób uczestniczących w odbiorze z podaniem ich funkcji (komisja odbioru),</w:t>
      </w:r>
    </w:p>
    <w:p w14:paraId="0710BF80" w14:textId="5504C4D4" w:rsidR="001B0604" w:rsidRPr="00961BF7" w:rsidRDefault="001B0604" w:rsidP="00236ACA">
      <w:pPr>
        <w:pStyle w:val="Ustp"/>
        <w:numPr>
          <w:ilvl w:val="1"/>
          <w:numId w:val="15"/>
        </w:numPr>
        <w:spacing w:line="276" w:lineRule="auto"/>
        <w:ind w:left="851" w:hanging="284"/>
        <w:rPr>
          <w:rFonts w:ascii="Arial" w:hAnsi="Arial" w:cs="Arial"/>
          <w:sz w:val="20"/>
          <w:szCs w:val="20"/>
        </w:rPr>
      </w:pPr>
      <w:r w:rsidRPr="00961BF7">
        <w:rPr>
          <w:rFonts w:ascii="Arial" w:hAnsi="Arial" w:cs="Arial"/>
          <w:sz w:val="20"/>
          <w:szCs w:val="20"/>
        </w:rPr>
        <w:t>podpisy uczestników odbioru.</w:t>
      </w:r>
    </w:p>
    <w:p w14:paraId="2D7DCB5C" w14:textId="77777777" w:rsidR="002D7FBC" w:rsidRDefault="00521020">
      <w:pPr>
        <w:numPr>
          <w:ilvl w:val="0"/>
          <w:numId w:val="15"/>
        </w:numPr>
        <w:ind w:right="1" w:hanging="566"/>
      </w:pPr>
      <w:r>
        <w:t xml:space="preserve">Z dniem podpisania bez zastrzeżeń protokołu odbioru końcowego na Zamawiającego przechodzi ryzyko utraty lub uszkodzenia obiektu. </w:t>
      </w:r>
    </w:p>
    <w:p w14:paraId="4DEF628F" w14:textId="77777777" w:rsidR="002D7FBC" w:rsidRDefault="00521020">
      <w:pPr>
        <w:numPr>
          <w:ilvl w:val="0"/>
          <w:numId w:val="15"/>
        </w:numPr>
        <w:ind w:right="1" w:hanging="566"/>
      </w:pPr>
      <w:r>
        <w:t xml:space="preserve">Zamawiający odmówi odbioru, jeżeli w toku czynności odbiorowych zostanie stwierdzone, że obiekt nie osiągnął gotowości do odbioru z powodu niezakończenia Robót lub jego wadliwego wykonania. </w:t>
      </w:r>
    </w:p>
    <w:p w14:paraId="73A4F57E" w14:textId="712A5E21" w:rsidR="002D7FBC" w:rsidRDefault="00521020">
      <w:pPr>
        <w:numPr>
          <w:ilvl w:val="0"/>
          <w:numId w:val="15"/>
        </w:numPr>
        <w:ind w:right="1" w:hanging="566"/>
      </w:pPr>
      <w:r>
        <w:t>Zamawiający może podjąć decyzję o przerwaniu czynności odbiorowych, jeżeli w czasie tych czynności ujawnione zostaną wady, które uniemożliwiają użytkowanie obiektu zgodnie z</w:t>
      </w:r>
      <w:r w:rsidR="00E27486">
        <w:t> </w:t>
      </w:r>
      <w:r>
        <w:t xml:space="preserve">przeznaczeniem – aż do czasu usunięcia tych wad przez Wykonawcę. </w:t>
      </w:r>
    </w:p>
    <w:p w14:paraId="1A6AD20B" w14:textId="77777777" w:rsidR="002D7FBC" w:rsidRDefault="00521020">
      <w:pPr>
        <w:numPr>
          <w:ilvl w:val="0"/>
          <w:numId w:val="15"/>
        </w:numPr>
        <w:ind w:right="1" w:hanging="566"/>
      </w:pPr>
      <w:r>
        <w:lastRenderedPageBreak/>
        <w:t xml:space="preserve">Jeżeli wady nie nadają się do usunięcia, Zamawiający ma zagwarantowaną możliwość obniżenia wynagrodzenia odpowiednio do utraconej wartości użytkowej lub żądania wykonania przedmiotu objętego wadą po raz drugi, zachowując przy tym prawo domagania się od Wykonawcy odszkodowania lub kary umownej wynikających z opóźnienia Robót. </w:t>
      </w:r>
    </w:p>
    <w:p w14:paraId="0F08BFCC" w14:textId="77777777" w:rsidR="002D7FBC" w:rsidRDefault="00521020">
      <w:pPr>
        <w:numPr>
          <w:ilvl w:val="0"/>
          <w:numId w:val="15"/>
        </w:numPr>
        <w:ind w:right="1" w:hanging="566"/>
      </w:pPr>
      <w:r>
        <w:t xml:space="preserve">W razie nieprzyjęcia Robót podczas pierwszego odbioru Wykonawca może zostać obciążony kosztami pracy komisji przy kolejnych odbiorach. </w:t>
      </w:r>
    </w:p>
    <w:p w14:paraId="5DB2B9BE" w14:textId="77777777" w:rsidR="002D7FBC" w:rsidRDefault="00521020">
      <w:pPr>
        <w:numPr>
          <w:ilvl w:val="0"/>
          <w:numId w:val="15"/>
        </w:numPr>
        <w:ind w:right="1" w:hanging="566"/>
      </w:pPr>
      <w:r>
        <w:t xml:space="preserve">Odbioru robót zanikowych i ulegających zakryciu dokonuje kierownik budowy lub robót oraz Inspektor Nadzoru Zamawiającego w drodze wpisów do dziennika budowy, o ile była konieczność jego prowadzenia, bądź w formie protokołu odbioru wykonanych robót.  </w:t>
      </w:r>
    </w:p>
    <w:p w14:paraId="2C8C968D" w14:textId="77777777" w:rsidR="002D7FBC" w:rsidRDefault="00521020" w:rsidP="00236ACA">
      <w:pPr>
        <w:numPr>
          <w:ilvl w:val="0"/>
          <w:numId w:val="15"/>
        </w:numPr>
        <w:spacing w:after="240"/>
        <w:ind w:left="567" w:right="0" w:hanging="567"/>
      </w:pPr>
      <w:r>
        <w:t xml:space="preserve">W zakresie odbiorów częściowych oraz odbiorów częściowych w zakresie ust. 14, odpowiednie zastosowanie mają postanowienia ust. 1, 7 - 8 oraz 10 – 14. </w:t>
      </w:r>
    </w:p>
    <w:p w14:paraId="2878619C" w14:textId="77777777" w:rsidR="002D7FBC" w:rsidRDefault="00521020">
      <w:pPr>
        <w:tabs>
          <w:tab w:val="center" w:pos="2558"/>
        </w:tabs>
        <w:spacing w:after="180" w:line="250" w:lineRule="auto"/>
        <w:ind w:left="-15" w:right="0" w:firstLine="0"/>
        <w:jc w:val="left"/>
      </w:pPr>
      <w:r>
        <w:rPr>
          <w:b/>
        </w:rPr>
        <w:t xml:space="preserve">§ 7. </w:t>
      </w:r>
      <w:r>
        <w:rPr>
          <w:b/>
        </w:rPr>
        <w:tab/>
        <w:t xml:space="preserve">WYNAGRODZENIE I ZASADY ROZLICZEŃ </w:t>
      </w:r>
    </w:p>
    <w:p w14:paraId="2D4574F7" w14:textId="127F1571" w:rsidR="002D7FBC" w:rsidRDefault="00521020">
      <w:pPr>
        <w:numPr>
          <w:ilvl w:val="0"/>
          <w:numId w:val="16"/>
        </w:numPr>
        <w:ind w:right="1" w:hanging="566"/>
      </w:pPr>
      <w:r>
        <w:t>Wykonawca za realizację Przedmiotu Umowy otrzyma łączne wynagrodzenie w wysokości …………….. (słownie: …………………. złotych). Wynagrodzenie jest ustalone ryczałtowo</w:t>
      </w:r>
      <w:r w:rsidR="001B0604">
        <w:t xml:space="preserve"> </w:t>
      </w:r>
      <w:r>
        <w:t>i</w:t>
      </w:r>
      <w:r w:rsidR="00E27486">
        <w:t> </w:t>
      </w:r>
      <w:r>
        <w:t xml:space="preserve">obejmuje całość prac i wszelkich kosztów związanych z wykonaniem Umowy. </w:t>
      </w:r>
    </w:p>
    <w:p w14:paraId="5CA4F2A8" w14:textId="0A852F9D" w:rsidR="002D7FBC" w:rsidRDefault="00521020">
      <w:pPr>
        <w:numPr>
          <w:ilvl w:val="0"/>
          <w:numId w:val="16"/>
        </w:numPr>
        <w:ind w:right="1" w:hanging="566"/>
      </w:pPr>
      <w:r>
        <w:t xml:space="preserve">Wykonawca za ewentualne pełnienie nadzoru </w:t>
      </w:r>
      <w:r w:rsidR="005F4B2F">
        <w:t>archeologicznego otrzyma</w:t>
      </w:r>
      <w:r>
        <w:t xml:space="preserve"> wynagrodzenie w</w:t>
      </w:r>
      <w:r w:rsidR="00E27486">
        <w:t> </w:t>
      </w:r>
      <w:r>
        <w:t xml:space="preserve">wysokości …………….. (słownie: …………………. złotych), płacone będzie w sytuacji faktycznej potrzeby sprawowania nadzoru. </w:t>
      </w:r>
    </w:p>
    <w:p w14:paraId="3EFE0972" w14:textId="3280426C" w:rsidR="002D7FBC" w:rsidRDefault="00521020">
      <w:pPr>
        <w:numPr>
          <w:ilvl w:val="0"/>
          <w:numId w:val="16"/>
        </w:numPr>
        <w:ind w:right="1" w:hanging="566"/>
      </w:pPr>
      <w:r>
        <w:t xml:space="preserve">Wynagrodzenie płatne będzie w częściach, z </w:t>
      </w:r>
      <w:r w:rsidR="005F4B2F">
        <w:t>zastrzeżeniem,</w:t>
      </w:r>
      <w:r>
        <w:t xml:space="preserve"> że: </w:t>
      </w:r>
    </w:p>
    <w:p w14:paraId="32BD4244" w14:textId="77777777" w:rsidR="002D7FBC" w:rsidRDefault="00521020">
      <w:pPr>
        <w:numPr>
          <w:ilvl w:val="2"/>
          <w:numId w:val="17"/>
        </w:numPr>
        <w:spacing w:after="112" w:line="321" w:lineRule="auto"/>
        <w:ind w:left="993" w:right="1" w:hanging="427"/>
      </w:pPr>
      <w:r>
        <w:t xml:space="preserve">80 % wynagrodzenia płatne będzie na podstawie prawidłowo wystawionych faktur częściowych,  </w:t>
      </w:r>
    </w:p>
    <w:p w14:paraId="21A3FB1A" w14:textId="77777777" w:rsidR="002D7FBC" w:rsidRDefault="00521020">
      <w:pPr>
        <w:numPr>
          <w:ilvl w:val="2"/>
          <w:numId w:val="17"/>
        </w:numPr>
        <w:ind w:left="993" w:right="1" w:hanging="427"/>
      </w:pPr>
      <w:r>
        <w:t xml:space="preserve">10 % wynagrodzenia płatne będzie po podpisaniu bezusterkowego protokołu odbioru technicznego, na podstawie prawidłowo wystawionej faktury, </w:t>
      </w:r>
    </w:p>
    <w:p w14:paraId="2AE4EA77" w14:textId="77777777" w:rsidR="002D7FBC" w:rsidRDefault="00521020">
      <w:pPr>
        <w:numPr>
          <w:ilvl w:val="2"/>
          <w:numId w:val="17"/>
        </w:numPr>
        <w:ind w:left="993" w:right="1" w:hanging="427"/>
      </w:pPr>
      <w:r>
        <w:t xml:space="preserve">10 % wynagrodzenia płatne będzie po wykonaniu i odebraniu końcowym Przedmiotu Umowy, na podstawie prawidłowo sporządzonej faktury końcowej. </w:t>
      </w:r>
    </w:p>
    <w:p w14:paraId="44EF70C4" w14:textId="0D0F0ABB" w:rsidR="002D7FBC" w:rsidRDefault="00521020" w:rsidP="0097597C">
      <w:pPr>
        <w:numPr>
          <w:ilvl w:val="0"/>
          <w:numId w:val="16"/>
        </w:numPr>
        <w:spacing w:after="120"/>
        <w:ind w:left="578" w:right="0" w:hanging="567"/>
      </w:pPr>
      <w:r>
        <w:t xml:space="preserve">Wynagrodzenie wyrażone jest w kwocie netto i zostanie powiększone o podatek VAT według stawki obowiązującej w dniu wykonania zakresu Przedmiotu Umowy stosownie do postanowień § 6. </w:t>
      </w:r>
    </w:p>
    <w:p w14:paraId="4488D65C" w14:textId="346B6328" w:rsidR="002D7FBC" w:rsidRDefault="00521020" w:rsidP="0097597C">
      <w:pPr>
        <w:numPr>
          <w:ilvl w:val="0"/>
          <w:numId w:val="16"/>
        </w:numPr>
        <w:spacing w:after="120"/>
        <w:ind w:left="578" w:right="0" w:hanging="567"/>
      </w:pPr>
      <w:r>
        <w:t>Wynagrodzenie płatne będzie w terminie 21 dni od dnia doręczenia, na adres wskazany w</w:t>
      </w:r>
      <w:r w:rsidR="00E27486">
        <w:t> </w:t>
      </w:r>
      <w:r>
        <w:t>ust.</w:t>
      </w:r>
      <w:r w:rsidR="00E27486">
        <w:t> </w:t>
      </w:r>
      <w:r>
        <w:t>1</w:t>
      </w:r>
      <w:r w:rsidR="00E12047">
        <w:t>2</w:t>
      </w:r>
      <w:r>
        <w:t>.2) lub ust. 1</w:t>
      </w:r>
      <w:r w:rsidR="00E12047">
        <w:t>3</w:t>
      </w:r>
      <w:r>
        <w:t xml:space="preserve">, albo od dnia przesłania na platformę o elektronicznym fakturowaniu, prawidłowo wystawionej faktury wraz z oryginałem lub kopią podpisanego przez Strony protokołu odbioru. Podstawą do wystawienia faktury częściowej będzie podpisany bez zastrzeżeń przez Strony protokół odbioru częściowego, o którym mowa w § 6.6. Podstawą do wystawienia faktury za odbiór techniczny będzie sporządzony i podpisany bez zastrzeżeń przez Strony protokół odbioru technicznego, o którym mowa w § 6.2. Podstawą do wystawienia faktury końcowej będzie sporządzony i podpisany bez zastrzeżeń przez Strony protokół odbioru końcowego, o którym mowa w § 6.5 Wykonawca wystawi fakturę w terminie 7 dni od dnia podpisania bez zastrzeżeń protokołu odbioru. </w:t>
      </w:r>
    </w:p>
    <w:p w14:paraId="65A0CD50" w14:textId="0FAAF6FF" w:rsidR="002D7FBC" w:rsidRDefault="00521020" w:rsidP="00521CC3">
      <w:pPr>
        <w:numPr>
          <w:ilvl w:val="0"/>
          <w:numId w:val="16"/>
        </w:numPr>
        <w:spacing w:after="40"/>
        <w:ind w:left="576" w:right="1" w:hanging="566"/>
      </w:pPr>
      <w:r>
        <w:t xml:space="preserve">Płatność wynagrodzenia nastąpi przelewem na rachunek bankowy Wykonawcy prowadzony przez bank………………………………………………………………………………………o numerze …………………………………………………………………………………… wskazany na fakturze. Za dzień płatności Strony przyjmują dzień obciążenia rachunku bankowego Zamawiającego. </w:t>
      </w:r>
    </w:p>
    <w:p w14:paraId="25FA2BB9" w14:textId="7B110B63" w:rsidR="002D7FBC" w:rsidRDefault="00521020" w:rsidP="00521CC3">
      <w:pPr>
        <w:numPr>
          <w:ilvl w:val="0"/>
          <w:numId w:val="16"/>
        </w:numPr>
        <w:ind w:right="1" w:hanging="566"/>
      </w:pPr>
      <w:r>
        <w:t>Zmiana</w:t>
      </w:r>
      <w:r w:rsidR="00E27486">
        <w:t xml:space="preserve"> </w:t>
      </w:r>
      <w:r>
        <w:t>rachunku</w:t>
      </w:r>
      <w:r w:rsidR="00521CC3">
        <w:t xml:space="preserve"> </w:t>
      </w:r>
      <w:r>
        <w:t>bankowego</w:t>
      </w:r>
      <w:r w:rsidR="00521CC3">
        <w:t xml:space="preserve"> </w:t>
      </w:r>
      <w:r>
        <w:t>Wykonawcy</w:t>
      </w:r>
      <w:r w:rsidR="00521CC3">
        <w:t xml:space="preserve"> </w:t>
      </w:r>
      <w:r>
        <w:t>jest</w:t>
      </w:r>
      <w:r w:rsidR="00521CC3">
        <w:t xml:space="preserve"> </w:t>
      </w:r>
      <w:r>
        <w:t>skuteczna</w:t>
      </w:r>
      <w:r w:rsidR="00521CC3">
        <w:t xml:space="preserve"> </w:t>
      </w:r>
      <w:r>
        <w:t>dla</w:t>
      </w:r>
      <w:r w:rsidR="00521CC3">
        <w:t xml:space="preserve"> </w:t>
      </w:r>
      <w:r>
        <w:t>Zamawiającego</w:t>
      </w:r>
      <w:r w:rsidR="00521CC3">
        <w:t xml:space="preserve"> </w:t>
      </w:r>
      <w:r>
        <w:t xml:space="preserve">z chwilą powiadomienia </w:t>
      </w:r>
      <w:r>
        <w:tab/>
        <w:t xml:space="preserve">go </w:t>
      </w:r>
      <w:r>
        <w:tab/>
        <w:t xml:space="preserve">przez </w:t>
      </w:r>
      <w:r>
        <w:tab/>
        <w:t>Wykonawcę</w:t>
      </w:r>
      <w:r w:rsidR="00521CC3">
        <w:t xml:space="preserve"> </w:t>
      </w:r>
      <w:r>
        <w:t>poprzez</w:t>
      </w:r>
      <w:r w:rsidR="00521CC3">
        <w:t xml:space="preserve"> </w:t>
      </w:r>
      <w:r>
        <w:t>pisemne</w:t>
      </w:r>
      <w:r w:rsidR="00521CC3">
        <w:t xml:space="preserve"> </w:t>
      </w:r>
      <w:r>
        <w:t>oświadczenie</w:t>
      </w:r>
      <w:r w:rsidR="00521CC3">
        <w:t xml:space="preserve"> </w:t>
      </w:r>
      <w:r>
        <w:t>i nie stanowi zmiany Umowy. Wykonawca oświadcza, że numer rachunku bankowego, który</w:t>
      </w:r>
      <w:r w:rsidR="00521CC3">
        <w:t xml:space="preserve"> </w:t>
      </w:r>
      <w:r>
        <w:t xml:space="preserve">zostanie </w:t>
      </w:r>
      <w:r>
        <w:lastRenderedPageBreak/>
        <w:t>wskazany</w:t>
      </w:r>
      <w:r w:rsidR="00521CC3">
        <w:t xml:space="preserve"> </w:t>
      </w:r>
      <w:r>
        <w:t>na</w:t>
      </w:r>
      <w:r w:rsidR="00521CC3">
        <w:t xml:space="preserve"> </w:t>
      </w:r>
      <w:r>
        <w:t>fakturze</w:t>
      </w:r>
      <w:r w:rsidR="00521CC3">
        <w:t xml:space="preserve"> </w:t>
      </w:r>
      <w:r>
        <w:t>jest</w:t>
      </w:r>
      <w:r w:rsidR="00521CC3">
        <w:t xml:space="preserve"> </w:t>
      </w:r>
      <w:r>
        <w:t>numerem</w:t>
      </w:r>
      <w:r w:rsidR="00521CC3">
        <w:t xml:space="preserve"> </w:t>
      </w:r>
      <w:r>
        <w:t>rachunku</w:t>
      </w:r>
      <w:r w:rsidR="00521CC3">
        <w:t xml:space="preserve"> </w:t>
      </w:r>
      <w:r>
        <w:t>bankowego</w:t>
      </w:r>
      <w:r w:rsidR="00521CC3">
        <w:t xml:space="preserve"> </w:t>
      </w:r>
      <w:r>
        <w:t>Wykonawcy, otwartym w związku</w:t>
      </w:r>
      <w:r w:rsidR="00521CC3">
        <w:t xml:space="preserve"> </w:t>
      </w:r>
      <w:r>
        <w:t>z</w:t>
      </w:r>
      <w:r w:rsidR="00E27486">
        <w:t> </w:t>
      </w:r>
      <w:r>
        <w:t xml:space="preserve">prowadzoną działalnością gospodarczą oraz znajduje </w:t>
      </w:r>
      <w:r w:rsidR="005F4B2F">
        <w:t>się w</w:t>
      </w:r>
      <w:r>
        <w:t xml:space="preserve"> wykazie, o którym mowa w art. 96b ustawy z dnia 11 marca 2004 r. o podatku od </w:t>
      </w:r>
      <w:r w:rsidR="005F4B2F">
        <w:t>towarów i</w:t>
      </w:r>
      <w:r>
        <w:t xml:space="preserve"> usług. Na fakturze jako nabywcę Wykonawca wskaże: </w:t>
      </w:r>
    </w:p>
    <w:p w14:paraId="096C1F8B" w14:textId="38AF0A0D" w:rsidR="002D7FBC" w:rsidRDefault="00521020" w:rsidP="00521CC3">
      <w:pPr>
        <w:ind w:left="576" w:right="1"/>
      </w:pPr>
      <w:r>
        <w:rPr>
          <w:u w:val="single" w:color="000000"/>
        </w:rPr>
        <w:t>Dane nabywcy</w:t>
      </w:r>
      <w:r>
        <w:t>: Polska Spółka Gazownictwa sp. z o.o., ul. Wojciecha Bandrowskiego 16, 33</w:t>
      </w:r>
      <w:r w:rsidR="00E27486">
        <w:t> - </w:t>
      </w:r>
      <w:r>
        <w:t>100</w:t>
      </w:r>
      <w:r w:rsidR="00E27486">
        <w:t> </w:t>
      </w:r>
      <w:r>
        <w:t xml:space="preserve">Tarnów, NIP 5252496411 </w:t>
      </w:r>
    </w:p>
    <w:p w14:paraId="1402C7FA" w14:textId="7EB49A2B" w:rsidR="002D7FBC" w:rsidRDefault="00521020" w:rsidP="004F0C62">
      <w:pPr>
        <w:spacing w:after="65" w:line="276" w:lineRule="auto"/>
        <w:ind w:left="576" w:right="1"/>
      </w:pPr>
      <w:r>
        <w:rPr>
          <w:u w:val="single" w:color="000000"/>
        </w:rPr>
        <w:t>Dane odbiorcy</w:t>
      </w:r>
      <w:r>
        <w:t xml:space="preserve">: Polska Spółka Gazownictwa sp. z o.o., Oddział Zakład Gazowniczy w </w:t>
      </w:r>
      <w:r w:rsidR="00231716">
        <w:t>Koszalinie</w:t>
      </w:r>
      <w:r>
        <w:t xml:space="preserve">, adres: </w:t>
      </w:r>
      <w:r w:rsidR="00231716" w:rsidRPr="00231716">
        <w:t>ul. Połczyńska 55/57, 75-808 Koszalin</w:t>
      </w:r>
      <w:r>
        <w:rPr>
          <w:color w:val="E36C0A"/>
        </w:rPr>
        <w:t xml:space="preserve"> </w:t>
      </w:r>
      <w:r>
        <w:t xml:space="preserve">oraz następujące informacje:  </w:t>
      </w:r>
    </w:p>
    <w:p w14:paraId="0027909E" w14:textId="77777777" w:rsidR="00E27486" w:rsidRDefault="00521020" w:rsidP="004F0C62">
      <w:pPr>
        <w:spacing w:after="0" w:line="276" w:lineRule="auto"/>
        <w:ind w:left="567" w:right="4" w:hanging="141"/>
      </w:pPr>
      <w:r>
        <w:t xml:space="preserve"> </w:t>
      </w:r>
      <w:r>
        <w:tab/>
        <w:t>- numer Umowy, nazwa komórki organizacyjnej odpowiedzialnej za przyjęcie faktury,</w:t>
      </w:r>
      <w:r w:rsidR="00521CC3">
        <w:t xml:space="preserve"> </w:t>
      </w:r>
    </w:p>
    <w:p w14:paraId="49BE894D" w14:textId="5C41A705" w:rsidR="002D7FBC" w:rsidRDefault="00E27486" w:rsidP="007160E2">
      <w:pPr>
        <w:spacing w:after="120" w:line="276" w:lineRule="auto"/>
        <w:ind w:left="709" w:right="6" w:hanging="142"/>
      </w:pPr>
      <w:r>
        <w:t xml:space="preserve">- </w:t>
      </w:r>
      <w:r>
        <w:tab/>
      </w:r>
      <w:r w:rsidR="00521020">
        <w:t xml:space="preserve">termin płatności - 21 </w:t>
      </w:r>
      <w:r w:rsidR="005F4B2F">
        <w:t>dni także</w:t>
      </w:r>
      <w:r w:rsidR="00521020">
        <w:t xml:space="preserve"> treść opis w formie dodatkowego komentarza: Faktura wystawiona w związku z realizacją projektu „</w:t>
      </w:r>
      <w:r w:rsidR="004F38BB">
        <w:t xml:space="preserve">Budowa </w:t>
      </w:r>
      <w:r w:rsidR="00521020">
        <w:t xml:space="preserve">sieci gazowej w miejscowości </w:t>
      </w:r>
      <w:r w:rsidR="004F38BB">
        <w:t>Płaszewko</w:t>
      </w:r>
      <w:r w:rsidR="0097597C">
        <w:t>”</w:t>
      </w:r>
      <w:r w:rsidR="00521020">
        <w:t>, oraz dodatkowe informacje wskazane w</w:t>
      </w:r>
      <w:r w:rsidR="00521020">
        <w:rPr>
          <w:rFonts w:ascii="Calibri" w:eastAsia="Calibri" w:hAnsi="Calibri" w:cs="Calibri"/>
          <w:sz w:val="24"/>
        </w:rPr>
        <w:t xml:space="preserve"> </w:t>
      </w:r>
      <w:r w:rsidR="00521020">
        <w:t xml:space="preserve">§ 4 ust. 8). </w:t>
      </w:r>
    </w:p>
    <w:p w14:paraId="2DA633C1" w14:textId="77777777" w:rsidR="002D7FBC" w:rsidRDefault="00521020">
      <w:pPr>
        <w:numPr>
          <w:ilvl w:val="0"/>
          <w:numId w:val="16"/>
        </w:numPr>
        <w:ind w:right="1" w:hanging="566"/>
      </w:pPr>
      <w:r>
        <w:t xml:space="preserve">Na fakturze lub załączniku do faktury Wykonawca zobowiązany jest wskazać wartości poszczególnych elementów stanowiących odrębny środek trwały, według wytycznych przekazanych przez Zamawiającego. </w:t>
      </w:r>
    </w:p>
    <w:p w14:paraId="5C1C325A" w14:textId="08C1D454" w:rsidR="002D7FBC" w:rsidRDefault="00521020">
      <w:pPr>
        <w:numPr>
          <w:ilvl w:val="0"/>
          <w:numId w:val="16"/>
        </w:numPr>
        <w:ind w:right="1" w:hanging="566"/>
      </w:pPr>
      <w:r>
        <w:t>Strony postanawiają stosować faktury elektroniczne, z zastrzeżeniem ust. 1</w:t>
      </w:r>
      <w:r w:rsidR="00E12047">
        <w:t>3</w:t>
      </w:r>
      <w:r>
        <w:t xml:space="preserve"> oraz możliwości skorzystania przez Wykonawcę z uprawnienia przewidzianego w § 12 OWU. </w:t>
      </w:r>
    </w:p>
    <w:p w14:paraId="40C48C39" w14:textId="66AD7F6F" w:rsidR="002D7FBC" w:rsidRDefault="00521020">
      <w:pPr>
        <w:numPr>
          <w:ilvl w:val="0"/>
          <w:numId w:val="16"/>
        </w:numPr>
        <w:ind w:right="1" w:hanging="566"/>
      </w:pPr>
      <w:r>
        <w:t xml:space="preserve">Faktury będą wystawiane i przesyłane zgodnie z obowiązującymi przepisami ustawy o podatku od towarów i usług, przy zagwarantowaniu ich autentyczności pochodzenia, integralności </w:t>
      </w:r>
      <w:r w:rsidR="005F4B2F">
        <w:t>treści i</w:t>
      </w:r>
      <w:r w:rsidR="00D13DAD">
        <w:t> </w:t>
      </w:r>
      <w:r>
        <w:t>czytelności, w postaci zabezpieczonego przed edycją pliku (preferowanym formatem jest PDF). Pliki z fakturami skompresowane, zaszyfrowane lub w formacie innym niż spełniający wymogi przewidziane w zdaniu pierwszym albo pliki zamieszczone pośrednio w wiadomości będącej załącznikiem innej wiadomości, nie będą uważane za skutecznie doręczone faktury elektroniczne.</w:t>
      </w:r>
      <w:r>
        <w:rPr>
          <w:i/>
          <w:color w:val="E36C0A"/>
        </w:rPr>
        <w:t xml:space="preserve"> </w:t>
      </w:r>
      <w:r>
        <w:t xml:space="preserve">Dopuszcza </w:t>
      </w:r>
      <w:r w:rsidR="005F4B2F">
        <w:t>się przesłanie</w:t>
      </w:r>
      <w:r>
        <w:t xml:space="preserve"> przez Wykonawcę protokołu odbioru w formie oryginału z kwalifikowanymi podpisami elektronicznymi lub skanu. </w:t>
      </w:r>
    </w:p>
    <w:p w14:paraId="4F444544" w14:textId="77777777" w:rsidR="002D7FBC" w:rsidRDefault="00521020">
      <w:pPr>
        <w:numPr>
          <w:ilvl w:val="0"/>
          <w:numId w:val="16"/>
        </w:numPr>
        <w:ind w:right="1" w:hanging="566"/>
      </w:pPr>
      <w:r>
        <w:t xml:space="preserve">Wiadomości e-mail powinny zawierać w temacie zapisy świadczące o załączeniu faktur elektronicznych np.: faktura / korekta faktury, zaś w treści wiadomości e-mail winien znajdować się wykaz wszystkich faktur załączonych w formie elektronicznej. </w:t>
      </w:r>
    </w:p>
    <w:p w14:paraId="09222463" w14:textId="77777777" w:rsidR="002D7FBC" w:rsidRDefault="00521020">
      <w:pPr>
        <w:numPr>
          <w:ilvl w:val="0"/>
          <w:numId w:val="16"/>
        </w:numPr>
        <w:spacing w:after="109" w:line="317" w:lineRule="auto"/>
        <w:ind w:right="1" w:hanging="566"/>
      </w:pPr>
      <w:r>
        <w:t xml:space="preserve">Strony zastrzegają, że faktury elektroniczne uznaje się za skutecznie wysłane i doręczone, tylko jeżeli zostały wysłane i odebrane przy użyciu niżej wskazanych adresów e-mail: </w:t>
      </w:r>
    </w:p>
    <w:p w14:paraId="7DDAA5E7" w14:textId="77777777" w:rsidR="002D7FBC" w:rsidRDefault="00521020">
      <w:pPr>
        <w:numPr>
          <w:ilvl w:val="2"/>
          <w:numId w:val="18"/>
        </w:numPr>
        <w:ind w:right="1" w:hanging="425"/>
      </w:pPr>
      <w:r>
        <w:t xml:space="preserve">dla wysyłki przez Wykonawcę - e-mail: ……………………………………  </w:t>
      </w:r>
    </w:p>
    <w:p w14:paraId="481B9B1C" w14:textId="77777777" w:rsidR="002D7FBC" w:rsidRDefault="00521020">
      <w:pPr>
        <w:numPr>
          <w:ilvl w:val="2"/>
          <w:numId w:val="18"/>
        </w:numPr>
        <w:ind w:right="1" w:hanging="425"/>
      </w:pPr>
      <w:r>
        <w:t xml:space="preserve">dla przyjęcia przez Zamawiającego - e-mail: </w:t>
      </w:r>
      <w:r>
        <w:rPr>
          <w:color w:val="0000FF"/>
          <w:u w:val="single" w:color="0000FF"/>
        </w:rPr>
        <w:t>faktury.elektroniczne@psgaz.pl</w:t>
      </w:r>
      <w:r>
        <w:t xml:space="preserve">. </w:t>
      </w:r>
    </w:p>
    <w:p w14:paraId="661A5550" w14:textId="77777777" w:rsidR="002D7FBC" w:rsidRDefault="00521020">
      <w:pPr>
        <w:numPr>
          <w:ilvl w:val="0"/>
          <w:numId w:val="16"/>
        </w:numPr>
        <w:ind w:right="1" w:hanging="566"/>
      </w:pPr>
      <w:r>
        <w:t xml:space="preserve">W przypadku, gdy z przyczyn leżących po stronie Wykonawcy lub Zamawiającego nie jest możliwe wystawienie lub przesłanie faktury elektronicznej, Strona, u której przyczyny te wystąpią, niezwłocznie poinformuje drugą Stronę. W takiej sytuacji Wykonawca zobowiązany jest do doręczenia faktury na adres: ul. Leona Kruczkowskiego 2, 00-412 Warszawa. </w:t>
      </w:r>
    </w:p>
    <w:p w14:paraId="1B47DD98" w14:textId="77777777" w:rsidR="002D7FBC" w:rsidRDefault="00521020">
      <w:pPr>
        <w:numPr>
          <w:ilvl w:val="0"/>
          <w:numId w:val="16"/>
        </w:numPr>
        <w:ind w:right="1" w:hanging="566"/>
      </w:pPr>
      <w:r>
        <w:t xml:space="preserve">Zmiana adresu, o którym mowa w ust. 12 oraz ust. 13, jest skuteczna dla drugiej Strony z chwilą jej powiadomienia i nie stanowi zmiany Umowy. </w:t>
      </w:r>
    </w:p>
    <w:p w14:paraId="2F0CC98A" w14:textId="77777777" w:rsidR="002D7FBC" w:rsidRDefault="00521020">
      <w:pPr>
        <w:numPr>
          <w:ilvl w:val="0"/>
          <w:numId w:val="16"/>
        </w:numPr>
        <w:ind w:right="1" w:hanging="566"/>
      </w:pPr>
      <w:r>
        <w:t xml:space="preserve">W przypadku nieterminowej zapłaty Wykonawca może naliczyć Zamawiającemu odsetki za opóźnienie w wysokości zgodnej z obowiązującymi w tym zakresie przepisami prawa. </w:t>
      </w:r>
    </w:p>
    <w:p w14:paraId="189C8B40" w14:textId="14A0B6CC" w:rsidR="002D7FBC" w:rsidRDefault="00521020">
      <w:pPr>
        <w:numPr>
          <w:ilvl w:val="0"/>
          <w:numId w:val="16"/>
        </w:numPr>
        <w:ind w:right="1" w:hanging="566"/>
      </w:pPr>
      <w:r>
        <w:t>Wykonawca jest zobowiązany przedłożyć, wraz z fakturą oświadczenia podwykonawców i</w:t>
      </w:r>
      <w:r w:rsidR="00D13DAD">
        <w:t> </w:t>
      </w:r>
      <w:r>
        <w:t xml:space="preserve">dalszych podwykonawców o uregulowaniu względem nich wszystkich należności lub dowody dotyczące zapłaty wynagrodzenia podwykonawcom i dalszym podwykonawcom, dotyczące tych należności, których termin upłynął w poprzednim okresie rozliczeniowym. Oświadczenia, podpisane przez osoby upoważnione do reprezentowania składających je podwykonawców lub </w:t>
      </w:r>
      <w:r>
        <w:lastRenderedPageBreak/>
        <w:t xml:space="preserve">dalszych podwykonawców lub inne dowody na potwierdzenie dokonanej zapłaty wynagrodzenia powinny potwierdzać brak zaległości Wykonawcy, podwykonawcy lub dalszego podwykonawcy w uregulowaniu wszystkich wymagalnych w tym okresie wynagrodzeń podwykonawców lub dalszych podwykonawców wynikających z umów o podwykonawstwo.  </w:t>
      </w:r>
    </w:p>
    <w:p w14:paraId="0B526F8C" w14:textId="77777777" w:rsidR="00BE1E4A" w:rsidRDefault="00521020">
      <w:pPr>
        <w:numPr>
          <w:ilvl w:val="0"/>
          <w:numId w:val="16"/>
        </w:numPr>
        <w:spacing w:after="124"/>
        <w:ind w:right="1" w:hanging="566"/>
      </w:pPr>
      <w:r>
        <w:t>W przypadku nieprzedstawienia przez Wykonawcę wszystkich dowodów zapłaty, o których mowa w ust.16, wstrzymuje się wypłatę należnego wynagrodzenia za odebrane roboty budowlane, w</w:t>
      </w:r>
      <w:r w:rsidR="00D13DAD">
        <w:t> </w:t>
      </w:r>
      <w:r>
        <w:t xml:space="preserve">części równej sumie kwot wynikających z nieprzedstawionych dowodów zapłaty. </w:t>
      </w:r>
    </w:p>
    <w:p w14:paraId="4896E11A" w14:textId="28FEA6A8" w:rsidR="002D7FBC" w:rsidRDefault="00521020">
      <w:pPr>
        <w:numPr>
          <w:ilvl w:val="0"/>
          <w:numId w:val="16"/>
        </w:numPr>
        <w:spacing w:after="124"/>
        <w:ind w:right="1" w:hanging="566"/>
      </w:pPr>
      <w:r>
        <w:t>Zamawiający dokonuje bezpośredniej zapłaty wymagalnego wynagrodzenia przysługującego podwykonawcy lub dalszemu podwykonawcy</w:t>
      </w:r>
      <w:r w:rsidR="00056AF0">
        <w:t xml:space="preserve"> robót budowlanych</w:t>
      </w:r>
      <w:r>
        <w:t xml:space="preserve"> </w:t>
      </w:r>
      <w:r w:rsidR="009B1881">
        <w:t xml:space="preserve">względem których Zamawiający nie złożył </w:t>
      </w:r>
      <w:r w:rsidR="009B1881" w:rsidRPr="009B1881">
        <w:t xml:space="preserve">sprzeciw wobec wykonywania </w:t>
      </w:r>
      <w:r w:rsidR="00056AF0">
        <w:t>przez nich robót</w:t>
      </w:r>
      <w:r>
        <w:t xml:space="preserve">, w przypadku uchylenia się od obowiązku zapłaty odpowiednio przez Wykonawcę, podwykonawcę lub dalszego podwykonawcę. </w:t>
      </w:r>
    </w:p>
    <w:p w14:paraId="30BE4FCD" w14:textId="758868B8" w:rsidR="002D7FBC" w:rsidRDefault="00521020" w:rsidP="00BE1E4A">
      <w:pPr>
        <w:numPr>
          <w:ilvl w:val="0"/>
          <w:numId w:val="19"/>
        </w:numPr>
        <w:spacing w:after="129"/>
        <w:ind w:left="567" w:right="1" w:hanging="567"/>
      </w:pPr>
      <w:r>
        <w:t>Wynagrodzenie, o którym mowa w ust.</w:t>
      </w:r>
      <w:r w:rsidR="00BE1E4A">
        <w:t xml:space="preserve"> </w:t>
      </w:r>
      <w:r>
        <w:t xml:space="preserve">18, dotyczy wyłącznie należności powstałych po </w:t>
      </w:r>
      <w:r w:rsidR="00CA7AB3">
        <w:t>skutecznym i prawidłowym zgłoszeniu Zamawiającemu podwykonawcy przez Wykonawcę.</w:t>
      </w:r>
    </w:p>
    <w:p w14:paraId="10083B80" w14:textId="77777777" w:rsidR="002D7FBC" w:rsidRDefault="00521020" w:rsidP="00D13DAD">
      <w:pPr>
        <w:numPr>
          <w:ilvl w:val="0"/>
          <w:numId w:val="19"/>
        </w:numPr>
        <w:spacing w:after="131"/>
        <w:ind w:left="567" w:right="1" w:hanging="567"/>
      </w:pPr>
      <w:r>
        <w:t xml:space="preserve">Bezpośrednia zapłata obejmuje wyłącznie należne wynagrodzenie, bez odsetek, należnych podwykonawcy lub dalszemu podwykonawcy. </w:t>
      </w:r>
    </w:p>
    <w:p w14:paraId="4D600B9A" w14:textId="3BE5AF15" w:rsidR="002D7FBC" w:rsidRDefault="00521020" w:rsidP="00D13DAD">
      <w:pPr>
        <w:numPr>
          <w:ilvl w:val="0"/>
          <w:numId w:val="19"/>
        </w:numPr>
        <w:spacing w:after="114" w:line="259" w:lineRule="auto"/>
        <w:ind w:left="567" w:right="1" w:hanging="567"/>
      </w:pPr>
      <w:r>
        <w:t>Zamawiający, przed dokonaniem bezpośredniej zapłaty, jest obowiązany umożliwić Wykonawcy zgłoszenie, pisemnie, uwag dotyczących zasadności bezpośredniej zapłaty</w:t>
      </w:r>
      <w:r w:rsidR="001B0604">
        <w:t xml:space="preserve"> wynagrodzenia </w:t>
      </w:r>
      <w:r>
        <w:t>podwykonawcy lub dalszemu podwykonawcy. Zamawiający informuje</w:t>
      </w:r>
      <w:r w:rsidR="001B0604">
        <w:t xml:space="preserve"> o terminie zgłaszania</w:t>
      </w:r>
      <w:r w:rsidR="00D13DAD">
        <w:t xml:space="preserve"> </w:t>
      </w:r>
      <w:r>
        <w:t>uwag nie krótszym niż 7 dni od dnia doręczenia tej informacji. W uwagach nie można powoływać się na potrącenie roszczeń Wykonawcy względem podwykonawcy niezwiązanych z realizacją umowy o</w:t>
      </w:r>
      <w:r w:rsidR="00D13DAD">
        <w:t> </w:t>
      </w:r>
      <w:r>
        <w:t xml:space="preserve">podwykonawstwo. </w:t>
      </w:r>
    </w:p>
    <w:p w14:paraId="78A9DFAB" w14:textId="77777777" w:rsidR="002D7FBC" w:rsidRDefault="00521020" w:rsidP="00D13DAD">
      <w:pPr>
        <w:numPr>
          <w:ilvl w:val="0"/>
          <w:numId w:val="19"/>
        </w:numPr>
        <w:spacing w:after="126"/>
        <w:ind w:left="567" w:right="1" w:hanging="567"/>
      </w:pPr>
      <w:r>
        <w:t xml:space="preserve">W przypadku zgłoszenia uwag, o których mowa w ust. 21 w terminie wskazanym przez Zamawiającego, Zamawiający może: </w:t>
      </w:r>
    </w:p>
    <w:p w14:paraId="27F6A353" w14:textId="77777777" w:rsidR="002D7FBC" w:rsidRDefault="00521020" w:rsidP="00D13DAD">
      <w:pPr>
        <w:numPr>
          <w:ilvl w:val="1"/>
          <w:numId w:val="20"/>
        </w:numPr>
        <w:ind w:left="993" w:right="1" w:hanging="426"/>
      </w:pPr>
      <w:r>
        <w:t xml:space="preserve">nie dokonać bezpośredniej zapłaty wynagrodzenia podwykonawcy lub dalszemu podwykonawcy, jeżeli Wykonawca wykaże niezasadność takiej zapłaty albo </w:t>
      </w:r>
    </w:p>
    <w:p w14:paraId="3BE478E6" w14:textId="77777777" w:rsidR="002D7FBC" w:rsidRDefault="00521020" w:rsidP="00D13DAD">
      <w:pPr>
        <w:numPr>
          <w:ilvl w:val="1"/>
          <w:numId w:val="20"/>
        </w:numPr>
        <w:ind w:left="993" w:right="1" w:hanging="426"/>
      </w:pPr>
      <w:r>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 </w:t>
      </w:r>
    </w:p>
    <w:p w14:paraId="46FEEFEA" w14:textId="77777777" w:rsidR="002D7FBC" w:rsidRDefault="00521020" w:rsidP="00D13DAD">
      <w:pPr>
        <w:numPr>
          <w:ilvl w:val="1"/>
          <w:numId w:val="20"/>
        </w:numPr>
        <w:ind w:left="993" w:right="1" w:hanging="426"/>
      </w:pPr>
      <w:r>
        <w:t xml:space="preserve">dokonać bezpośredniej zapłaty wynagrodzenia podwykonawcy lub dalszemu podwykonawcy, jeżeli podwykonawca lub dalszy podwykonawca wykaże zasadność takiej zapłaty. </w:t>
      </w:r>
    </w:p>
    <w:p w14:paraId="22FE3F50" w14:textId="0A10A06D" w:rsidR="0011411A" w:rsidRDefault="00521020" w:rsidP="00D87846">
      <w:pPr>
        <w:numPr>
          <w:ilvl w:val="0"/>
          <w:numId w:val="19"/>
        </w:numPr>
        <w:spacing w:after="240"/>
        <w:ind w:left="709" w:right="0" w:hanging="709"/>
      </w:pPr>
      <w:r>
        <w:t xml:space="preserve">W przypadku dokonania bezpośredniej zapłaty podwykonawcy lub dalszemu podwykonawcy zamawiający potrąca kwotę wypłaconego wynagrodzenia z wynagrodzenia należnego Wykonawcy. Do zasad odpowiedzialności Zamawiającego, Wykonawcy, podwykonawcy lub dalszego podwykonawcy z tytułu wykonanych robót budowlanych stosuje się przepisy ustawy z dnia 23 kwietnia 1964 r. - Kodeks cywilny. </w:t>
      </w:r>
    </w:p>
    <w:p w14:paraId="5B925AA9" w14:textId="77777777" w:rsidR="002D7FBC" w:rsidRDefault="00521020">
      <w:pPr>
        <w:tabs>
          <w:tab w:val="center" w:pos="1343"/>
        </w:tabs>
        <w:spacing w:after="180" w:line="250" w:lineRule="auto"/>
        <w:ind w:left="-15" w:right="0" w:firstLine="0"/>
        <w:jc w:val="left"/>
      </w:pPr>
      <w:r>
        <w:rPr>
          <w:b/>
        </w:rPr>
        <w:t xml:space="preserve">§ 8. </w:t>
      </w:r>
      <w:r>
        <w:rPr>
          <w:b/>
        </w:rPr>
        <w:tab/>
        <w:t xml:space="preserve">KARY UMOWNE </w:t>
      </w:r>
    </w:p>
    <w:p w14:paraId="18ACF437" w14:textId="77777777" w:rsidR="002D7FBC" w:rsidRDefault="00521020" w:rsidP="00D13DAD">
      <w:pPr>
        <w:numPr>
          <w:ilvl w:val="0"/>
          <w:numId w:val="21"/>
        </w:numPr>
        <w:ind w:left="567" w:right="1" w:hanging="567"/>
      </w:pPr>
      <w:r>
        <w:t xml:space="preserve">Zamawiający jest uprawniony do żądania od Wykonawcy zapłaty następujących kar umownych: </w:t>
      </w:r>
    </w:p>
    <w:p w14:paraId="4B8161B3" w14:textId="0B5246E4" w:rsidR="0099028E" w:rsidRPr="00AC4A3F" w:rsidRDefault="0099028E" w:rsidP="00D13DAD">
      <w:pPr>
        <w:pStyle w:val="Ustp"/>
        <w:numPr>
          <w:ilvl w:val="1"/>
          <w:numId w:val="15"/>
        </w:numPr>
        <w:spacing w:line="276" w:lineRule="auto"/>
        <w:ind w:left="993" w:hanging="426"/>
        <w:rPr>
          <w:rFonts w:ascii="Arial" w:hAnsi="Arial" w:cs="Arial"/>
          <w:color w:val="E36C0A"/>
          <w:sz w:val="20"/>
          <w:szCs w:val="20"/>
        </w:rPr>
      </w:pPr>
      <w:r w:rsidRPr="00961BF7">
        <w:rPr>
          <w:rFonts w:ascii="Arial" w:hAnsi="Arial" w:cs="Arial"/>
          <w:sz w:val="20"/>
          <w:szCs w:val="20"/>
        </w:rPr>
        <w:t xml:space="preserve">z tytułu opóźnienia </w:t>
      </w:r>
      <w:r>
        <w:rPr>
          <w:rFonts w:ascii="Arial" w:hAnsi="Arial" w:cs="Arial"/>
          <w:sz w:val="20"/>
          <w:szCs w:val="20"/>
        </w:rPr>
        <w:t>z winy Wykonawcy</w:t>
      </w:r>
      <w:r w:rsidRPr="00961BF7">
        <w:rPr>
          <w:rFonts w:ascii="Arial" w:hAnsi="Arial" w:cs="Arial"/>
          <w:sz w:val="20"/>
          <w:szCs w:val="20"/>
        </w:rPr>
        <w:t xml:space="preserve"> w wykonaniu Przedmiotu Umowy zgodnie z terminami określony</w:t>
      </w:r>
      <w:r>
        <w:rPr>
          <w:rFonts w:ascii="Arial" w:hAnsi="Arial" w:cs="Arial"/>
          <w:sz w:val="20"/>
          <w:szCs w:val="20"/>
        </w:rPr>
        <w:t>mi</w:t>
      </w:r>
      <w:r w:rsidRPr="00961BF7">
        <w:rPr>
          <w:rFonts w:ascii="Arial" w:hAnsi="Arial" w:cs="Arial"/>
          <w:sz w:val="20"/>
          <w:szCs w:val="20"/>
        </w:rPr>
        <w:t xml:space="preserve"> w</w:t>
      </w:r>
      <w:r>
        <w:rPr>
          <w:rFonts w:ascii="Arial" w:hAnsi="Arial" w:cs="Arial"/>
          <w:sz w:val="20"/>
          <w:szCs w:val="20"/>
        </w:rPr>
        <w:t> </w:t>
      </w:r>
      <w:r w:rsidRPr="00961BF7">
        <w:rPr>
          <w:rFonts w:ascii="Arial" w:hAnsi="Arial" w:cs="Arial"/>
          <w:sz w:val="20"/>
          <w:szCs w:val="20"/>
        </w:rPr>
        <w:t xml:space="preserve">Harmonogramie TRF, – w wysokości </w:t>
      </w:r>
      <w:r>
        <w:rPr>
          <w:rFonts w:ascii="Arial" w:hAnsi="Arial" w:cs="Arial"/>
          <w:sz w:val="20"/>
          <w:szCs w:val="20"/>
        </w:rPr>
        <w:t xml:space="preserve">0,20 </w:t>
      </w:r>
      <w:r w:rsidRPr="00961BF7">
        <w:rPr>
          <w:rFonts w:ascii="Arial" w:hAnsi="Arial" w:cs="Arial"/>
          <w:sz w:val="20"/>
          <w:szCs w:val="20"/>
        </w:rPr>
        <w:t xml:space="preserve">% wynagrodzenia netto określonego </w:t>
      </w:r>
      <w:r w:rsidR="005F4B2F" w:rsidRPr="00961BF7">
        <w:rPr>
          <w:rFonts w:ascii="Arial" w:hAnsi="Arial" w:cs="Arial"/>
          <w:sz w:val="20"/>
          <w:szCs w:val="20"/>
        </w:rPr>
        <w:t>w</w:t>
      </w:r>
      <w:r w:rsidR="005F4B2F">
        <w:rPr>
          <w:rFonts w:ascii="Arial" w:hAnsi="Arial" w:cs="Arial"/>
          <w:sz w:val="20"/>
          <w:szCs w:val="20"/>
        </w:rPr>
        <w:t xml:space="preserve"> §</w:t>
      </w:r>
      <w:r w:rsidR="00BD5769" w:rsidRPr="00BD5769">
        <w:rPr>
          <w:rFonts w:ascii="Arial" w:hAnsi="Arial" w:cs="Arial"/>
          <w:sz w:val="20"/>
          <w:szCs w:val="20"/>
        </w:rPr>
        <w:t xml:space="preserve"> 7.1</w:t>
      </w:r>
      <w:r w:rsidRPr="00961BF7">
        <w:rPr>
          <w:rFonts w:ascii="Arial" w:hAnsi="Arial" w:cs="Arial"/>
          <w:sz w:val="20"/>
          <w:szCs w:val="20"/>
        </w:rPr>
        <w:t xml:space="preserve"> za każdy dzień opóźnienia, jednakże nie więcej niż 20 % tej kwoty, </w:t>
      </w:r>
    </w:p>
    <w:p w14:paraId="3D8DF2DC" w14:textId="0F92A894" w:rsidR="0099028E" w:rsidRPr="0051521D" w:rsidRDefault="0099028E" w:rsidP="00D13DAD">
      <w:pPr>
        <w:pStyle w:val="Ustp"/>
        <w:numPr>
          <w:ilvl w:val="1"/>
          <w:numId w:val="15"/>
        </w:numPr>
        <w:spacing w:line="276" w:lineRule="auto"/>
        <w:ind w:left="993" w:hanging="426"/>
        <w:rPr>
          <w:rFonts w:ascii="Arial" w:hAnsi="Arial" w:cs="Arial"/>
          <w:sz w:val="20"/>
          <w:szCs w:val="20"/>
        </w:rPr>
      </w:pPr>
      <w:r w:rsidRPr="0051521D">
        <w:rPr>
          <w:rFonts w:ascii="Arial" w:hAnsi="Arial" w:cs="Arial"/>
          <w:sz w:val="20"/>
          <w:szCs w:val="20"/>
        </w:rPr>
        <w:t xml:space="preserve">z tytułu opóźnienia </w:t>
      </w:r>
      <w:r>
        <w:rPr>
          <w:rFonts w:ascii="Arial" w:hAnsi="Arial" w:cs="Arial"/>
          <w:sz w:val="20"/>
          <w:szCs w:val="20"/>
        </w:rPr>
        <w:t>z winy Wykonawcy</w:t>
      </w:r>
      <w:r w:rsidRPr="0051521D">
        <w:rPr>
          <w:rFonts w:ascii="Arial" w:hAnsi="Arial" w:cs="Arial"/>
          <w:sz w:val="20"/>
          <w:szCs w:val="20"/>
        </w:rPr>
        <w:t xml:space="preserve"> w dostarczeniu:</w:t>
      </w:r>
    </w:p>
    <w:p w14:paraId="09AAABCE" w14:textId="7C426FBA" w:rsidR="0099028E" w:rsidRPr="004C1DB0" w:rsidRDefault="0099028E" w:rsidP="00D13DAD">
      <w:pPr>
        <w:pStyle w:val="Ustp"/>
        <w:numPr>
          <w:ilvl w:val="3"/>
          <w:numId w:val="15"/>
        </w:numPr>
        <w:spacing w:line="276" w:lineRule="auto"/>
        <w:ind w:left="1418" w:hanging="425"/>
        <w:rPr>
          <w:rFonts w:ascii="Arial" w:hAnsi="Arial" w:cs="Arial"/>
          <w:sz w:val="20"/>
          <w:szCs w:val="20"/>
        </w:rPr>
      </w:pPr>
      <w:r w:rsidRPr="0051521D">
        <w:rPr>
          <w:rFonts w:ascii="Arial" w:hAnsi="Arial" w:cs="Arial"/>
          <w:sz w:val="20"/>
          <w:szCs w:val="20"/>
        </w:rPr>
        <w:t xml:space="preserve">Harmonogramu Taktycznego, o którym </w:t>
      </w:r>
      <w:r w:rsidRPr="004C1DB0">
        <w:rPr>
          <w:rFonts w:ascii="Arial" w:hAnsi="Arial" w:cs="Arial"/>
          <w:sz w:val="20"/>
          <w:szCs w:val="20"/>
        </w:rPr>
        <w:t xml:space="preserve">mowa w </w:t>
      </w:r>
      <w:r w:rsidR="00BD5769" w:rsidRPr="00BD5769">
        <w:rPr>
          <w:rFonts w:ascii="Arial" w:hAnsi="Arial" w:cs="Arial"/>
          <w:sz w:val="20"/>
          <w:szCs w:val="20"/>
        </w:rPr>
        <w:t>§ 2.1.3),</w:t>
      </w:r>
    </w:p>
    <w:p w14:paraId="738DB50E" w14:textId="77777777" w:rsidR="0099028E" w:rsidRPr="004C1DB0" w:rsidRDefault="0099028E" w:rsidP="00D13DAD">
      <w:pPr>
        <w:pStyle w:val="Akapitzlist"/>
        <w:numPr>
          <w:ilvl w:val="3"/>
          <w:numId w:val="15"/>
        </w:numPr>
        <w:spacing w:after="120" w:line="276" w:lineRule="auto"/>
        <w:ind w:left="1418" w:hanging="425"/>
        <w:jc w:val="both"/>
        <w:rPr>
          <w:rFonts w:ascii="Arial" w:hAnsi="Arial" w:cs="Arial"/>
          <w:sz w:val="20"/>
          <w:szCs w:val="20"/>
        </w:rPr>
      </w:pPr>
      <w:r w:rsidRPr="004C1DB0">
        <w:rPr>
          <w:rFonts w:ascii="Arial" w:hAnsi="Arial" w:cs="Arial"/>
          <w:sz w:val="20"/>
          <w:szCs w:val="20"/>
        </w:rPr>
        <w:t>Planu Zarządzania Jakością, o którym mowa w § 2.1.</w:t>
      </w:r>
      <w:r w:rsidRPr="00B159B9">
        <w:rPr>
          <w:rFonts w:ascii="Arial" w:hAnsi="Arial" w:cs="Arial"/>
          <w:sz w:val="20"/>
          <w:szCs w:val="20"/>
        </w:rPr>
        <w:t>4)</w:t>
      </w:r>
      <w:r w:rsidRPr="004C1DB0">
        <w:rPr>
          <w:rFonts w:ascii="Arial" w:hAnsi="Arial" w:cs="Arial"/>
          <w:sz w:val="20"/>
          <w:szCs w:val="20"/>
        </w:rPr>
        <w:t xml:space="preserve">, </w:t>
      </w:r>
    </w:p>
    <w:p w14:paraId="1E67D545" w14:textId="6E764988" w:rsidR="0099028E" w:rsidRPr="004C1DB0" w:rsidRDefault="0099028E" w:rsidP="00D13DAD">
      <w:pPr>
        <w:pStyle w:val="Akapitzlist"/>
        <w:numPr>
          <w:ilvl w:val="3"/>
          <w:numId w:val="15"/>
        </w:numPr>
        <w:spacing w:after="120" w:line="276" w:lineRule="auto"/>
        <w:ind w:left="1418" w:hanging="425"/>
        <w:jc w:val="both"/>
        <w:rPr>
          <w:rFonts w:ascii="Arial" w:hAnsi="Arial" w:cs="Arial"/>
          <w:sz w:val="20"/>
          <w:szCs w:val="20"/>
        </w:rPr>
      </w:pPr>
      <w:r w:rsidRPr="004C1DB0">
        <w:rPr>
          <w:rFonts w:ascii="Arial" w:hAnsi="Arial" w:cs="Arial"/>
          <w:sz w:val="20"/>
          <w:szCs w:val="20"/>
        </w:rPr>
        <w:lastRenderedPageBreak/>
        <w:t xml:space="preserve">cyklicznych </w:t>
      </w:r>
      <w:r w:rsidR="005F4B2F" w:rsidRPr="004C1DB0">
        <w:rPr>
          <w:rFonts w:ascii="Arial" w:hAnsi="Arial" w:cs="Arial"/>
          <w:sz w:val="20"/>
          <w:szCs w:val="20"/>
        </w:rPr>
        <w:t>raportów,</w:t>
      </w:r>
      <w:r w:rsidRPr="004C1DB0">
        <w:rPr>
          <w:rFonts w:ascii="Arial" w:hAnsi="Arial" w:cs="Arial"/>
          <w:sz w:val="20"/>
          <w:szCs w:val="20"/>
        </w:rPr>
        <w:t xml:space="preserve"> o których mowa w § 2.1.</w:t>
      </w:r>
      <w:r w:rsidRPr="00B159B9">
        <w:rPr>
          <w:rFonts w:ascii="Arial" w:hAnsi="Arial" w:cs="Arial"/>
          <w:sz w:val="20"/>
          <w:szCs w:val="20"/>
        </w:rPr>
        <w:t>5)</w:t>
      </w:r>
      <w:r w:rsidRPr="004C1DB0">
        <w:rPr>
          <w:rFonts w:ascii="Arial" w:hAnsi="Arial" w:cs="Arial"/>
          <w:sz w:val="20"/>
          <w:szCs w:val="20"/>
        </w:rPr>
        <w:t>,</w:t>
      </w:r>
      <w:r w:rsidRPr="00B159B9">
        <w:rPr>
          <w:rFonts w:ascii="Arial" w:hAnsi="Arial" w:cs="Arial"/>
          <w:sz w:val="20"/>
          <w:szCs w:val="20"/>
        </w:rPr>
        <w:t xml:space="preserve"> </w:t>
      </w:r>
    </w:p>
    <w:p w14:paraId="106D8339" w14:textId="77777777" w:rsidR="0099028E" w:rsidRPr="0051521D" w:rsidRDefault="0099028E" w:rsidP="0099028E">
      <w:pPr>
        <w:pStyle w:val="Ustp"/>
        <w:tabs>
          <w:tab w:val="clear" w:pos="1080"/>
        </w:tabs>
        <w:spacing w:line="276" w:lineRule="auto"/>
        <w:ind w:left="993" w:firstLine="0"/>
        <w:rPr>
          <w:rFonts w:ascii="Arial" w:hAnsi="Arial" w:cs="Arial"/>
          <w:sz w:val="20"/>
          <w:szCs w:val="20"/>
        </w:rPr>
      </w:pPr>
      <w:r w:rsidRPr="0051521D">
        <w:rPr>
          <w:rFonts w:ascii="Arial" w:hAnsi="Arial" w:cs="Arial"/>
          <w:sz w:val="20"/>
          <w:szCs w:val="20"/>
        </w:rPr>
        <w:t xml:space="preserve">– w wysokości </w:t>
      </w:r>
      <w:r>
        <w:rPr>
          <w:rFonts w:ascii="Arial" w:hAnsi="Arial" w:cs="Arial"/>
          <w:sz w:val="20"/>
          <w:szCs w:val="20"/>
        </w:rPr>
        <w:t>0.01</w:t>
      </w:r>
      <w:r w:rsidRPr="0051521D">
        <w:rPr>
          <w:rFonts w:ascii="Arial" w:hAnsi="Arial" w:cs="Arial"/>
          <w:sz w:val="20"/>
          <w:szCs w:val="20"/>
        </w:rPr>
        <w:t>] % wynagrodzenia netto określonego w § 7.1, za każdy dzień opóźnienia, jednakże nie więcej niż 15 % tej kwoty,</w:t>
      </w:r>
      <w:r w:rsidRPr="0051521D">
        <w:rPr>
          <w:rFonts w:ascii="Arial" w:eastAsia="Times New Roman" w:hAnsi="Arial" w:cs="Arial"/>
          <w:sz w:val="20"/>
          <w:szCs w:val="20"/>
          <w:lang w:eastAsia="pl-PL"/>
        </w:rPr>
        <w:t xml:space="preserve"> </w:t>
      </w:r>
    </w:p>
    <w:p w14:paraId="72F3C05A" w14:textId="2A5EDA6E" w:rsidR="002D7FBC" w:rsidRDefault="00521020">
      <w:pPr>
        <w:numPr>
          <w:ilvl w:val="3"/>
          <w:numId w:val="25"/>
        </w:numPr>
        <w:ind w:left="993" w:right="1" w:hanging="427"/>
      </w:pPr>
      <w:r>
        <w:t>z tytułu opóźnienia z winy Wykonawcy w usunięciu wad stwierdzonych przy odbiorze lub w</w:t>
      </w:r>
      <w:r w:rsidR="00D13DAD">
        <w:t> </w:t>
      </w:r>
      <w:r>
        <w:t>okresie rękojmi i gwarancji, – w wysokości 0.02 % wynagrodzenia netto określonego w</w:t>
      </w:r>
      <w:r w:rsidR="007B6A7E">
        <w:t> </w:t>
      </w:r>
      <w:r>
        <w:t>§</w:t>
      </w:r>
      <w:r w:rsidR="007B6A7E">
        <w:t> </w:t>
      </w:r>
      <w:r>
        <w:t>7.1, za każdy dzień opóźnienia, licząc od następnego dnia po upływie terminu określonego</w:t>
      </w:r>
      <w:r w:rsidR="0099028E">
        <w:t xml:space="preserve"> </w:t>
      </w:r>
      <w:r>
        <w:t xml:space="preserve">w Umowie lub przez Zamawiającego do usunięcia wad, jednakże nie więcej niż 20 % tej kwoty, </w:t>
      </w:r>
    </w:p>
    <w:p w14:paraId="5495208D" w14:textId="0C198328" w:rsidR="002D7FBC" w:rsidRDefault="00521020" w:rsidP="00D13DAD">
      <w:pPr>
        <w:numPr>
          <w:ilvl w:val="3"/>
          <w:numId w:val="25"/>
        </w:numPr>
        <w:spacing w:after="110" w:line="316" w:lineRule="auto"/>
        <w:ind w:left="1004" w:right="1" w:hanging="427"/>
      </w:pPr>
      <w:r>
        <w:t xml:space="preserve">z tytułu opóźnienia z winy Wykonawcy w wykonaniu obowiązków określonych w § 2.1.6), – w wysokości 0.01 % wynagrodzenia netto określonego w § 7.1, za każdy dzień opóźnienia, jednakże nie więcej niż 20 % tej kwoty, </w:t>
      </w:r>
    </w:p>
    <w:p w14:paraId="780E9A16" w14:textId="77777777" w:rsidR="002D7FBC" w:rsidRDefault="00521020">
      <w:pPr>
        <w:numPr>
          <w:ilvl w:val="3"/>
          <w:numId w:val="24"/>
        </w:numPr>
        <w:ind w:left="993" w:right="1" w:hanging="427"/>
      </w:pPr>
      <w:r>
        <w:t xml:space="preserve">z tytułu naruszenia z winy Wykonawcy postanowień § 7 OWU dotyczących bezpieczeństwa i ochrony informacji – w wysokości 0.03 % wynagrodzenia netto określonego w § 7.1, za każde naruszenie,  </w:t>
      </w:r>
    </w:p>
    <w:p w14:paraId="633A282A" w14:textId="77777777" w:rsidR="002D7FBC" w:rsidRDefault="00521020">
      <w:pPr>
        <w:numPr>
          <w:ilvl w:val="3"/>
          <w:numId w:val="24"/>
        </w:numPr>
        <w:ind w:left="993" w:right="1" w:hanging="427"/>
      </w:pPr>
      <w:r>
        <w:t xml:space="preserve">w razie odstąpienia od Umowy przez Zamawiającego z przyczyn leżących po stronie Wykonawcy (niezależnie od podstawy prawnej) – w wysokości 10 % wynagrodzenia netto określonego w § 7.1, </w:t>
      </w:r>
    </w:p>
    <w:p w14:paraId="5C78B806" w14:textId="2BEA2910" w:rsidR="002D7FBC" w:rsidRDefault="00521020" w:rsidP="00C601BD">
      <w:pPr>
        <w:numPr>
          <w:ilvl w:val="3"/>
          <w:numId w:val="24"/>
        </w:numPr>
        <w:spacing w:after="120"/>
        <w:ind w:left="1003" w:right="0" w:hanging="425"/>
      </w:pPr>
      <w:r>
        <w:t xml:space="preserve">z tytułu przygotowania przez Wykonawcę terenu na przeprowadzenie przez Zamawiającego prac niebezpiecznych </w:t>
      </w:r>
      <w:r w:rsidRPr="007160E2">
        <w:t xml:space="preserve">i </w:t>
      </w:r>
      <w:proofErr w:type="spellStart"/>
      <w:r w:rsidRPr="007160E2">
        <w:t>gazoniebezpiecznych</w:t>
      </w:r>
      <w:proofErr w:type="spellEnd"/>
      <w:r w:rsidRPr="007160E2">
        <w:t xml:space="preserve"> </w:t>
      </w:r>
      <w:r>
        <w:t>niezgodnie z przepisami określonymi w</w:t>
      </w:r>
      <w:r w:rsidR="00D13DAD">
        <w:t> </w:t>
      </w:r>
      <w:r>
        <w:t>§</w:t>
      </w:r>
      <w:r w:rsidR="00D13DAD">
        <w:t> </w:t>
      </w:r>
      <w:r>
        <w:t xml:space="preserve">2.1.9.c), skutkującego niemożnością podjęcia przez Zamawiającego tych prac </w:t>
      </w:r>
      <w:r w:rsidR="00D13DAD">
        <w:t>–</w:t>
      </w:r>
      <w:r>
        <w:t xml:space="preserve"> w</w:t>
      </w:r>
      <w:r w:rsidR="00D13DAD">
        <w:t> </w:t>
      </w:r>
      <w:r>
        <w:t>wysokości 0.03 % wynagrodzenia netto określonego w § 7.1, za każdy przypadek, w</w:t>
      </w:r>
      <w:r w:rsidR="00D13DAD">
        <w:t> </w:t>
      </w:r>
      <w:r>
        <w:t>którym Zamawiający przybył na miejsce prowadzenia prac, ale nie mógł ich przeprowadzić, jednakże nie więcej niż 20 % tej kwoty</w:t>
      </w:r>
      <w:r w:rsidR="00C601BD">
        <w:t>.</w:t>
      </w:r>
      <w:r>
        <w:t xml:space="preserve"> </w:t>
      </w:r>
    </w:p>
    <w:p w14:paraId="1E389852" w14:textId="77777777" w:rsidR="002D7FBC" w:rsidRDefault="00521020" w:rsidP="0097597C">
      <w:pPr>
        <w:numPr>
          <w:ilvl w:val="0"/>
          <w:numId w:val="21"/>
        </w:numPr>
        <w:spacing w:after="120" w:line="242" w:lineRule="auto"/>
        <w:ind w:left="709" w:right="0" w:hanging="709"/>
      </w:pPr>
      <w:r>
        <w:t xml:space="preserve">Łączna maksymalna wysokość kar umownych, których mogą dochodzić Strony na podstawie Umowy nie może przekroczyć 100 % łącznego wynagrodzenia netto określonego w § 7.1. Umowy. </w:t>
      </w:r>
    </w:p>
    <w:p w14:paraId="2C671124" w14:textId="5636016B" w:rsidR="00C601BD" w:rsidRDefault="00C601BD" w:rsidP="00C601BD">
      <w:pPr>
        <w:numPr>
          <w:ilvl w:val="0"/>
          <w:numId w:val="21"/>
        </w:numPr>
        <w:spacing w:after="240"/>
        <w:ind w:left="709" w:right="0" w:hanging="709"/>
      </w:pPr>
      <w:r>
        <w:t xml:space="preserve">Jeśli wysokość naliczonych kar umownych, o których mowa w ust. 1 nie pokryje szkody poniesionej przez Zamawiającego, Zamawiającemu przysługuje prawo dochodzenia odszkodowania przekraczającego wysokość naliczonych kar umownych, na zasadach ogólnych określonych przepisami Kodeksu cywilnego.  </w:t>
      </w:r>
      <w:r w:rsidR="00521020">
        <w:t xml:space="preserve"> </w:t>
      </w:r>
    </w:p>
    <w:p w14:paraId="54667EE6" w14:textId="3AD4C433" w:rsidR="00C601BD" w:rsidRDefault="00C601BD" w:rsidP="00C601BD">
      <w:pPr>
        <w:numPr>
          <w:ilvl w:val="0"/>
          <w:numId w:val="21"/>
        </w:numPr>
        <w:spacing w:after="240"/>
        <w:ind w:left="709" w:right="0" w:hanging="709"/>
      </w:pPr>
      <w:bookmarkStart w:id="3" w:name="_Hlk163654839"/>
      <w:r>
        <w:t>W przypadku, gdy opóźnienie Wykonawcy w przystąpieniu do usuwania wad i awarii</w:t>
      </w:r>
      <w:r w:rsidR="00CE73C5">
        <w:t>, stwierdzonych w trakcie realizacji przedmiotu umowy,</w:t>
      </w:r>
      <w:r>
        <w:t xml:space="preserve"> przekroczy łącznie 3 dni, Zamawiający jest uprawniony do powierzenia usunięcia wad osobie trzeciej, na koszt i ryzyko Wykonawcy</w:t>
      </w:r>
      <w:r w:rsidR="00DF1176">
        <w:t>,</w:t>
      </w:r>
      <w:r>
        <w:t xml:space="preserve"> zachowując uprawnienie do dochodzenia odszkodowania wynikłego z opóźnienia, w tym żądania zapłaty kary umownej lub do odstąpienia od Umowy w terminie 30 dni od stwierdzenia przekroczenia trzydniowego terminu.  </w:t>
      </w:r>
    </w:p>
    <w:bookmarkEnd w:id="3"/>
    <w:p w14:paraId="12ED8706" w14:textId="77777777" w:rsidR="00C601BD" w:rsidRDefault="00C601BD" w:rsidP="00C601BD">
      <w:pPr>
        <w:numPr>
          <w:ilvl w:val="0"/>
          <w:numId w:val="21"/>
        </w:numPr>
        <w:spacing w:after="240"/>
        <w:ind w:left="709" w:right="0" w:hanging="709"/>
      </w:pPr>
      <w:r>
        <w:t xml:space="preserve">Stronom przysługuje odszkodowanie do wysokości rzeczywiście poniesionej i udokumentowanej szkody także w przypadkach naruszenia przez drugą Stronę Umowy, za które Umowa nie przewiduje kar umownych.  </w:t>
      </w:r>
    </w:p>
    <w:p w14:paraId="058A4EE4" w14:textId="0CB18FFD" w:rsidR="00C601BD" w:rsidRDefault="00C601BD" w:rsidP="00C601BD">
      <w:pPr>
        <w:numPr>
          <w:ilvl w:val="0"/>
          <w:numId w:val="21"/>
        </w:numPr>
        <w:spacing w:after="240"/>
        <w:ind w:left="709" w:right="0" w:hanging="709"/>
      </w:pPr>
      <w:r>
        <w:t xml:space="preserve">Wszelkie kwoty należne Zamawiającemu, w szczególności z tytułu kar umownych mogą być potrącane z bieżących płatności realizowanych na rzecz Wykonawcy.  </w:t>
      </w:r>
    </w:p>
    <w:p w14:paraId="21E471FA" w14:textId="260146F7" w:rsidR="00C601BD" w:rsidRDefault="00C601BD" w:rsidP="00C601BD">
      <w:pPr>
        <w:numPr>
          <w:ilvl w:val="0"/>
          <w:numId w:val="21"/>
        </w:numPr>
        <w:spacing w:after="240"/>
        <w:ind w:right="0" w:hanging="709"/>
      </w:pPr>
      <w:r>
        <w:t>Brak szkody nie wyłącza odpowiedzialności z tytułu kar umownych.</w:t>
      </w:r>
    </w:p>
    <w:p w14:paraId="395C5C96" w14:textId="71F8E653" w:rsidR="002D7FBC" w:rsidRDefault="00521020" w:rsidP="00896C56">
      <w:pPr>
        <w:spacing w:after="180" w:line="250" w:lineRule="auto"/>
        <w:ind w:left="567" w:right="0" w:hanging="582"/>
      </w:pPr>
      <w:r>
        <w:rPr>
          <w:b/>
        </w:rPr>
        <w:t xml:space="preserve">§ 9. </w:t>
      </w:r>
      <w:r w:rsidR="00896C56">
        <w:rPr>
          <w:b/>
        </w:rPr>
        <w:tab/>
      </w:r>
      <w:r>
        <w:rPr>
          <w:b/>
        </w:rPr>
        <w:t xml:space="preserve">ZAKOŃCZENIE UMOWY </w:t>
      </w:r>
    </w:p>
    <w:p w14:paraId="2758AB21" w14:textId="77777777" w:rsidR="002D7FBC" w:rsidRDefault="00521020" w:rsidP="00896C56">
      <w:pPr>
        <w:numPr>
          <w:ilvl w:val="0"/>
          <w:numId w:val="26"/>
        </w:numPr>
        <w:ind w:left="567" w:right="1" w:hanging="567"/>
      </w:pPr>
      <w:r>
        <w:lastRenderedPageBreak/>
        <w:t xml:space="preserve">Każda ze Stron ma prawo odstąpić od Umowy na zasadach określonych w § 5 OWU. Niezależnie od podstaw odstąpienia od Umowy przewidzianych w OWU, Zamawiający może odstąpić od Umowy w następujących przypadkach:  </w:t>
      </w:r>
    </w:p>
    <w:p w14:paraId="0FA9D327" w14:textId="77777777" w:rsidR="002D7FBC" w:rsidRDefault="00521020">
      <w:pPr>
        <w:numPr>
          <w:ilvl w:val="1"/>
          <w:numId w:val="26"/>
        </w:numPr>
        <w:ind w:left="993" w:right="1" w:hanging="427"/>
      </w:pPr>
      <w:r>
        <w:t xml:space="preserve">w razie zaistnienia istotnej zmiany okoliczności powodującej, że wykonanie Umowy nie leży w interesie publicznym, czego nie można było przewidzieć w chwili zawarcia Umowy, lub dalsze wykonywanie Umowy może istotnemu interesowi bezpieczeństwa państwa lub bezpieczeństwa publicznego, w terminie 30 dni od powzięcia wiadomości o powyższych okolicznościach; w tym przypadku Wykonawca może żądać wyłącznie wynagrodzenia należnego z tytułu wykonania części Umowy, </w:t>
      </w:r>
    </w:p>
    <w:p w14:paraId="0116418F" w14:textId="4AEFCE4B" w:rsidR="002D7FBC" w:rsidRDefault="00521020">
      <w:pPr>
        <w:numPr>
          <w:ilvl w:val="1"/>
          <w:numId w:val="26"/>
        </w:numPr>
        <w:ind w:left="993" w:right="1" w:hanging="427"/>
      </w:pPr>
      <w:r>
        <w:t xml:space="preserve">niewykonywania przez Wykonawcę Przedmiotu Umowy bądź wykonywania go w sposób nienależyty lub niezgodny z Umową pomimo pisemnego wezwania Wykonawcy przez Zamawiającego do wykonywania Umowy bądź </w:t>
      </w:r>
      <w:r w:rsidR="005F4B2F">
        <w:t>należytego wykonywania</w:t>
      </w:r>
      <w:r>
        <w:t xml:space="preserve"> Umowy w terminie 3 (słownie: trzech) Dni roboczych, </w:t>
      </w:r>
    </w:p>
    <w:p w14:paraId="4DDDBBE0" w14:textId="77777777" w:rsidR="002D7FBC" w:rsidRDefault="00521020">
      <w:pPr>
        <w:numPr>
          <w:ilvl w:val="1"/>
          <w:numId w:val="26"/>
        </w:numPr>
        <w:ind w:left="993" w:right="1" w:hanging="427"/>
      </w:pPr>
      <w:r>
        <w:t xml:space="preserve">nierozpoczęcia przez Wykonawcę prac objętych Przedmiotem Umowy w terminach określonych w Umowie oraz nieprzystąpienia do ich realizacji po pisemnym wezwaniu przez Zamawiającego, </w:t>
      </w:r>
    </w:p>
    <w:p w14:paraId="4E7D71AB" w14:textId="1E0B6D9C" w:rsidR="002D7FBC" w:rsidRDefault="00521020">
      <w:pPr>
        <w:numPr>
          <w:ilvl w:val="1"/>
          <w:numId w:val="26"/>
        </w:numPr>
        <w:ind w:left="993" w:right="1" w:hanging="427"/>
      </w:pPr>
      <w:r>
        <w:t>przerwania przez Wykonawcę prac objętych Przedmiotem Umowy na okres powyżej 7</w:t>
      </w:r>
      <w:r w:rsidR="00D13DAD">
        <w:t> </w:t>
      </w:r>
      <w:r>
        <w:t>(słownie: siedmiu) Dni roboczych, z zastrzeżeniem § 5.</w:t>
      </w:r>
      <w:r w:rsidR="00CE73C5">
        <w:t>10</w:t>
      </w:r>
      <w:r>
        <w:t xml:space="preserve"> - § 5.1</w:t>
      </w:r>
      <w:r w:rsidR="00CE73C5">
        <w:t>2</w:t>
      </w:r>
      <w:r>
        <w:t xml:space="preserve">,  </w:t>
      </w:r>
    </w:p>
    <w:p w14:paraId="3D7E84A3" w14:textId="1F7ED80C" w:rsidR="002D7FBC" w:rsidRDefault="00521020">
      <w:pPr>
        <w:numPr>
          <w:ilvl w:val="1"/>
          <w:numId w:val="26"/>
        </w:numPr>
        <w:ind w:left="993" w:right="1" w:hanging="427"/>
      </w:pPr>
      <w:r>
        <w:t>niewykonania Umowy, w tym poszczególnych etapów Robót w zakresie i terminach wskazanych w Harmonogramie TRF, w tym w szczególności w przypadku opóźnienia w</w:t>
      </w:r>
      <w:r w:rsidR="00D13DAD">
        <w:t> </w:t>
      </w:r>
      <w:r>
        <w:t xml:space="preserve">realizacji Robót tak dalece, że wątpliwe jest dochowanie terminu zakończenia Robót, </w:t>
      </w:r>
    </w:p>
    <w:p w14:paraId="39B3410D" w14:textId="77777777" w:rsidR="002D7FBC" w:rsidRDefault="00521020">
      <w:pPr>
        <w:numPr>
          <w:ilvl w:val="1"/>
          <w:numId w:val="26"/>
        </w:numPr>
        <w:spacing w:after="115" w:line="317" w:lineRule="auto"/>
        <w:ind w:left="993" w:right="1" w:hanging="427"/>
      </w:pPr>
      <w:r>
        <w:t xml:space="preserve">dokonania przelewu wierzytelności wynikających z Umowy bez pisemnej zgody Zamawiającego, </w:t>
      </w:r>
    </w:p>
    <w:p w14:paraId="2CD34F6A" w14:textId="77777777" w:rsidR="002D7FBC" w:rsidRDefault="00521020">
      <w:pPr>
        <w:numPr>
          <w:ilvl w:val="1"/>
          <w:numId w:val="26"/>
        </w:numPr>
        <w:ind w:left="993" w:right="1" w:hanging="427"/>
      </w:pPr>
      <w:r>
        <w:t xml:space="preserve">rozwiązania albo odstąpienia przez którąkolwiek ze stron od umowy o przyłączenie do sieci gazowej łączącej Zamawiającego z jego klientem, która była podstawą zlecenia Wykonawcy prac objętych Przedmiotem Umowy. </w:t>
      </w:r>
    </w:p>
    <w:p w14:paraId="419A581F" w14:textId="0F4E508A" w:rsidR="002D7FBC" w:rsidRDefault="00521020" w:rsidP="00896C56">
      <w:pPr>
        <w:numPr>
          <w:ilvl w:val="0"/>
          <w:numId w:val="26"/>
        </w:numPr>
        <w:ind w:left="567" w:right="1" w:hanging="567"/>
      </w:pPr>
      <w:r>
        <w:t>Uprawnienie do odstąpienia od Umowy, o którym mowa w ust. 1, może zostać zrealizowane od dnia zawarcia Umowy do dnia zakończenia obowiązywania Umowy</w:t>
      </w:r>
      <w:r w:rsidR="00CE73C5">
        <w:t>, z zastrzeżeniem § 9 ust. 1 pkt 1 umowy.</w:t>
      </w:r>
    </w:p>
    <w:p w14:paraId="59336318" w14:textId="77777777" w:rsidR="002D7FBC" w:rsidRDefault="00521020" w:rsidP="00896C56">
      <w:pPr>
        <w:numPr>
          <w:ilvl w:val="0"/>
          <w:numId w:val="26"/>
        </w:numPr>
        <w:ind w:left="567" w:right="1" w:hanging="567"/>
      </w:pPr>
      <w:r>
        <w:t xml:space="preserve">W razie odstąpienia lub rozwiązania Umowy Strony sporządzą protokół inwentaryzacji i odbioru prac w toku, na dzień odpowiednio odstąpienia lub rozwiązania Umowy. W przypadku nieprzystąpienia przez Wykonawcę w wyznaczonym przez Zamawiającego terminie do inwentaryzacji, Zamawiający zastrzega sobie prawo samodzielnego, jednostronnego sporządzenia protokołu, który będzie wiązał Strony. Ponadto Wykonawca zobowiązuje się zabezpieczyć przerwane roboty oraz teren budowy na swój koszt i nie przysługuje mu z tego tytułu dodatkowe wynagrodzenie. Ponadto Zamawiający zastrzega, iż dokona odbioru tylko tych prac lub robót, które na dzień odpowiednio odstąpienia lub rozwiązania Umowy mają dla niego wartość gospodarczą. </w:t>
      </w:r>
    </w:p>
    <w:p w14:paraId="5C78A60D" w14:textId="77777777" w:rsidR="001B0604" w:rsidRDefault="00521020" w:rsidP="00896C56">
      <w:pPr>
        <w:numPr>
          <w:ilvl w:val="0"/>
          <w:numId w:val="26"/>
        </w:numPr>
        <w:spacing w:after="89" w:line="343" w:lineRule="auto"/>
        <w:ind w:left="567" w:right="1" w:hanging="567"/>
      </w:pPr>
      <w:r>
        <w:t xml:space="preserve">W przypadku odstąpienia lub rozwiązania Umowy przez Zamawiającego: </w:t>
      </w:r>
    </w:p>
    <w:p w14:paraId="236D74A6" w14:textId="52C891AF" w:rsidR="002D7FBC" w:rsidRDefault="00521020" w:rsidP="006B2C06">
      <w:pPr>
        <w:spacing w:after="89" w:line="343" w:lineRule="auto"/>
        <w:ind w:left="993" w:right="1" w:hanging="426"/>
      </w:pPr>
      <w:r>
        <w:t xml:space="preserve">1) </w:t>
      </w:r>
      <w:r w:rsidR="006B2C06">
        <w:t xml:space="preserve">    </w:t>
      </w:r>
      <w:r>
        <w:t xml:space="preserve">Zamawiający wstrzyma zapłatę za wystawione i przyjęte faktury, potrąci z nich kary </w:t>
      </w:r>
      <w:r w:rsidR="005F4B2F">
        <w:t>umowne oraz</w:t>
      </w:r>
      <w:r>
        <w:t xml:space="preserve"> wszelkie pozostałe należności i odszkodowania wynikające z Umowy, a Wykonawca na takie działanie Zamawiającego wyraża zgodę, </w:t>
      </w:r>
    </w:p>
    <w:p w14:paraId="3920D17B" w14:textId="77777777" w:rsidR="002D7FBC" w:rsidRDefault="00521020">
      <w:pPr>
        <w:numPr>
          <w:ilvl w:val="1"/>
          <w:numId w:val="27"/>
        </w:numPr>
        <w:ind w:left="993" w:right="1" w:hanging="427"/>
      </w:pPr>
      <w:r>
        <w:t xml:space="preserve">Wykonawca ma prawo do wynagrodzenia za należycie wykonane do dnia odpowiednio odstąpienia lub rozwiązania Umowy prace, o ile zostały one odebrane przez Zamawiającego protokolarnie, zgodnie z ust. 3, </w:t>
      </w:r>
    </w:p>
    <w:p w14:paraId="3B1138F8" w14:textId="7690F8C1" w:rsidR="002D7FBC" w:rsidRDefault="00521020">
      <w:pPr>
        <w:numPr>
          <w:ilvl w:val="1"/>
          <w:numId w:val="27"/>
        </w:numPr>
        <w:ind w:left="993" w:right="1" w:hanging="427"/>
      </w:pPr>
      <w:r>
        <w:lastRenderedPageBreak/>
        <w:t>Zamawiającemu będą przysługiwać uprawnienia wynikające z gwarancji i rękojmi</w:t>
      </w:r>
      <w:r w:rsidR="0099028E">
        <w:t xml:space="preserve"> </w:t>
      </w:r>
      <w:r>
        <w:t>w</w:t>
      </w:r>
      <w:r w:rsidR="00D13DAD">
        <w:t> </w:t>
      </w:r>
      <w:r>
        <w:t xml:space="preserve">odniesieniu do wykonanych przez Wykonawcę prac; bieg okresu gwarancji i rękojmi liczony będzie od dnia protokolarnego odebrania prac, zgodnie z ust. 3. </w:t>
      </w:r>
    </w:p>
    <w:p w14:paraId="1EC36168" w14:textId="77777777" w:rsidR="002D7FBC" w:rsidRDefault="00521020" w:rsidP="00896C56">
      <w:pPr>
        <w:numPr>
          <w:ilvl w:val="0"/>
          <w:numId w:val="26"/>
        </w:numPr>
        <w:ind w:left="567" w:right="1" w:hanging="567"/>
      </w:pPr>
      <w:r>
        <w:t xml:space="preserve">Zamawiający jest uprawniony do odstąpienia od Umowy w całości lub w części. </w:t>
      </w:r>
    </w:p>
    <w:p w14:paraId="487C880E" w14:textId="64278383" w:rsidR="002D7FBC" w:rsidRDefault="00521020" w:rsidP="00896C56">
      <w:pPr>
        <w:numPr>
          <w:ilvl w:val="0"/>
          <w:numId w:val="26"/>
        </w:numPr>
        <w:spacing w:after="180" w:line="250" w:lineRule="auto"/>
        <w:ind w:left="567" w:right="1" w:hanging="567"/>
      </w:pPr>
      <w:r>
        <w:rPr>
          <w:b/>
        </w:rPr>
        <w:t xml:space="preserve">Zamawiający jest uprawniony do </w:t>
      </w:r>
      <w:proofErr w:type="spellStart"/>
      <w:r>
        <w:rPr>
          <w:b/>
        </w:rPr>
        <w:t>bezkosztowego</w:t>
      </w:r>
      <w:proofErr w:type="spellEnd"/>
      <w:r>
        <w:rPr>
          <w:b/>
        </w:rPr>
        <w:t xml:space="preserve"> odstąpienia od Umowy w całości w</w:t>
      </w:r>
      <w:r w:rsidR="00D13DAD">
        <w:rPr>
          <w:b/>
        </w:rPr>
        <w:t> </w:t>
      </w:r>
      <w:r>
        <w:rPr>
          <w:b/>
        </w:rPr>
        <w:t xml:space="preserve">przypadku </w:t>
      </w:r>
      <w:r w:rsidR="00682E98">
        <w:rPr>
          <w:b/>
        </w:rPr>
        <w:t>nie zawarcia</w:t>
      </w:r>
      <w:r w:rsidR="005F4B2F">
        <w:rPr>
          <w:b/>
        </w:rPr>
        <w:t xml:space="preserve"> w</w:t>
      </w:r>
      <w:r>
        <w:rPr>
          <w:b/>
        </w:rPr>
        <w:t xml:space="preserve"> terminie do 3</w:t>
      </w:r>
      <w:r w:rsidR="0099028E">
        <w:rPr>
          <w:b/>
        </w:rPr>
        <w:t>0</w:t>
      </w:r>
      <w:r>
        <w:rPr>
          <w:b/>
        </w:rPr>
        <w:t>.1</w:t>
      </w:r>
      <w:r w:rsidR="0099028E">
        <w:rPr>
          <w:b/>
        </w:rPr>
        <w:t>1</w:t>
      </w:r>
      <w:r>
        <w:rPr>
          <w:b/>
        </w:rPr>
        <w:t>.2024 r. Umowy o dofinansowanie w ramach Programu Fundusze Europejskie na Infrastrukturę, Klimat i Środowisko 2021-2027, Działanie FEnIKS.02.03 Infrastruktura energetyczna w zakresie dotyczącym przedmiotu niniejszej Umowy. Uprawnienie do odstąpienia od Umowy, o którym mowa w niniejszym ustępie, może zostać zrealizowane w terminie 60 dni roboczych – od p</w:t>
      </w:r>
      <w:r w:rsidR="00CE73C5">
        <w:rPr>
          <w:b/>
        </w:rPr>
        <w:t>owzięcia</w:t>
      </w:r>
      <w:r>
        <w:rPr>
          <w:b/>
        </w:rPr>
        <w:t xml:space="preserve"> przez Zamawiającego informacji o wystąpieniu przyczyny odstąpienia. </w:t>
      </w:r>
    </w:p>
    <w:p w14:paraId="6C7C608B" w14:textId="09287758" w:rsidR="002D7FBC" w:rsidRDefault="00521020" w:rsidP="00896C56">
      <w:pPr>
        <w:numPr>
          <w:ilvl w:val="0"/>
          <w:numId w:val="26"/>
        </w:numPr>
        <w:spacing w:after="117" w:line="316" w:lineRule="auto"/>
        <w:ind w:left="567" w:right="1" w:hanging="567"/>
      </w:pPr>
      <w:r>
        <w:t xml:space="preserve">Zamawiający jest ponadto uprawniony do odstąpienia od Umowy w przypadkach określonych w przepisach powszechnie obowiązującego </w:t>
      </w:r>
      <w:r w:rsidR="005F4B2F">
        <w:t>prawa.</w:t>
      </w:r>
      <w:r>
        <w:t xml:space="preserve"> </w:t>
      </w:r>
    </w:p>
    <w:p w14:paraId="7A909E11" w14:textId="77777777" w:rsidR="002D7FBC" w:rsidRDefault="00521020" w:rsidP="00896C56">
      <w:pPr>
        <w:numPr>
          <w:ilvl w:val="0"/>
          <w:numId w:val="26"/>
        </w:numPr>
        <w:spacing w:after="240"/>
        <w:ind w:left="567" w:right="0" w:hanging="567"/>
      </w:pPr>
      <w:r>
        <w:t xml:space="preserve">Oświadczenie Strony o odstąpieniu od Umowy, niezależnie od podstawy prawnej, wymaga formy pisemnej pod rygorem nieważności. </w:t>
      </w:r>
    </w:p>
    <w:p w14:paraId="190CEFD5" w14:textId="524FCB9A" w:rsidR="002D7FBC" w:rsidRDefault="00521020" w:rsidP="00896C56">
      <w:pPr>
        <w:spacing w:after="180" w:line="250" w:lineRule="auto"/>
        <w:ind w:left="567" w:right="0" w:hanging="582"/>
      </w:pPr>
      <w:r>
        <w:rPr>
          <w:b/>
        </w:rPr>
        <w:t xml:space="preserve">§ 10. </w:t>
      </w:r>
      <w:r w:rsidR="00896C56">
        <w:rPr>
          <w:b/>
        </w:rPr>
        <w:tab/>
      </w:r>
      <w:r>
        <w:rPr>
          <w:b/>
        </w:rPr>
        <w:t xml:space="preserve">GWARANCJA, RĘKOJMIA I ODPOWIEDZIALNOŚĆ WYKONAWCY </w:t>
      </w:r>
    </w:p>
    <w:p w14:paraId="20598962" w14:textId="77777777" w:rsidR="002D7FBC" w:rsidRDefault="00521020" w:rsidP="0097597C">
      <w:pPr>
        <w:numPr>
          <w:ilvl w:val="0"/>
          <w:numId w:val="28"/>
        </w:numPr>
        <w:spacing w:after="120"/>
        <w:ind w:right="0" w:hanging="566"/>
      </w:pPr>
      <w:r>
        <w:t xml:space="preserve">Wykonawca udziela Zamawiającemu gwarancji jakości na całość wykonanych w ramach Umowy prac. W ramach udzielonej gwarancji Wykonawca zobowiązany jest do usunięcia wad fizycznych lub prawnych albo dostarczenia nowej rzeczy. Termin gwarancji jakości ustala się na: </w:t>
      </w:r>
    </w:p>
    <w:p w14:paraId="25F847A0" w14:textId="77777777" w:rsidR="002D7FBC" w:rsidRDefault="00521020" w:rsidP="0097597C">
      <w:pPr>
        <w:numPr>
          <w:ilvl w:val="1"/>
          <w:numId w:val="28"/>
        </w:numPr>
        <w:spacing w:after="120"/>
        <w:ind w:left="993" w:right="0" w:hanging="427"/>
      </w:pPr>
      <w:r>
        <w:t xml:space="preserve">roboty budowlano-montażowe na okres 36 miesięcy liczony od dnia podpisania bez zastrzeżeń protokołu odbioru końcowego, </w:t>
      </w:r>
    </w:p>
    <w:p w14:paraId="40E0827E" w14:textId="77777777" w:rsidR="002D7FBC" w:rsidRDefault="00521020" w:rsidP="0097597C">
      <w:pPr>
        <w:numPr>
          <w:ilvl w:val="1"/>
          <w:numId w:val="28"/>
        </w:numPr>
        <w:spacing w:after="120"/>
        <w:ind w:left="993" w:right="0" w:hanging="427"/>
      </w:pPr>
      <w:r>
        <w:t xml:space="preserve">prace nawierzchniowe – prace odtworzeniowe w zakresie renowacji jezdni, chodników, placów, parkingów itp. na okres 36 miesięcy liczony od dnia podpisania bez zastrzeżeń protokołu odbioru końcowego, chyba że z decyzji zarządcy drogi wynika dłuższy termin gwarancji, a na prace odtworzeniowe w zakresie renowacji pozostałych terenów na okres jednego roku od dnia odbioru końcowego, chyba że z decyzji zarządcy terenu wynika dłuższy termin gwarancji, </w:t>
      </w:r>
    </w:p>
    <w:p w14:paraId="7FFAEC8B" w14:textId="77777777" w:rsidR="002D7FBC" w:rsidRDefault="00521020" w:rsidP="0097597C">
      <w:pPr>
        <w:numPr>
          <w:ilvl w:val="1"/>
          <w:numId w:val="28"/>
        </w:numPr>
        <w:spacing w:after="120"/>
        <w:ind w:left="993" w:right="0" w:hanging="427"/>
      </w:pPr>
      <w:r>
        <w:t xml:space="preserve">na materiały i urządzenia użyte do wykonania Przedmiotu Umowy na okres odpowiadający okresowi, w którym w terminie 36 miesięcy od dnia podpisania bez zastrzeżeń protokołu odbioru końcowego Przedmiotu Umowy nie obowiązuje już gwarancja producenta materiałów i urządzeń. </w:t>
      </w:r>
    </w:p>
    <w:p w14:paraId="4B0F4173" w14:textId="7F1312BC" w:rsidR="002D7FBC" w:rsidRDefault="00521020" w:rsidP="0097597C">
      <w:pPr>
        <w:numPr>
          <w:ilvl w:val="0"/>
          <w:numId w:val="28"/>
        </w:numPr>
        <w:spacing w:after="120"/>
        <w:ind w:left="576" w:right="1" w:hanging="566"/>
      </w:pPr>
      <w:r>
        <w:t xml:space="preserve">W ramach udzielonej gwarancji Wykonawca zobowiązany jest do usunięcia wad fizycznych lub prawnych albo dostarczenia nowej rzeczy. Jeżeli w ramach usunięcia wady nastąpi wymiana danego elementu robót lub urządzenia lub elementu wyposażenia, termin gwarancji biegnie dla tego elementu robót, urządzenia lub elementu wyposażenia na nowo, począwszy od dnia wymiany. </w:t>
      </w:r>
    </w:p>
    <w:p w14:paraId="234EA701" w14:textId="77777777" w:rsidR="002D7FBC" w:rsidRDefault="00521020" w:rsidP="0097597C">
      <w:pPr>
        <w:numPr>
          <w:ilvl w:val="0"/>
          <w:numId w:val="28"/>
        </w:numPr>
        <w:spacing w:after="120"/>
        <w:ind w:right="1" w:hanging="566"/>
      </w:pPr>
      <w:r>
        <w:t xml:space="preserve">Wykonawca zobowiązany jest w chwili dokonywania odbioru końcowego przekazać Zamawiającemu dokumenty gwarancyjne producentów lub sprzedawców na materiały urządzenia lub elementy wyposażenia wykorzystane przy wykonywaniu Umowy, jeżeli taka gwarancja została udzielona. Jeżeli stosunek prawny gwarancji obowiązujący pomiędzy Wykonawcą i gwarantem tego wymaga, Wykonawca zobowiązany jest przenieść na Zamawiającego przysługujące mu uprawnienia z tytułu gwarancji. </w:t>
      </w:r>
    </w:p>
    <w:p w14:paraId="3DBD53E0" w14:textId="1B0A7A0D" w:rsidR="002D7FBC" w:rsidRDefault="00521020" w:rsidP="0097597C">
      <w:pPr>
        <w:numPr>
          <w:ilvl w:val="0"/>
          <w:numId w:val="28"/>
        </w:numPr>
        <w:spacing w:after="120"/>
        <w:ind w:left="576" w:right="1" w:hanging="566"/>
      </w:pPr>
      <w:r>
        <w:t xml:space="preserve">Niezależnie od gwarancji jakości Strony ustalają, iż rękojmia na wady fizyczne Przedmiotu Umowy obowiązuje przez okres 36 miesięcy licząc od dnia podpisania bez zastrzeżeń protokołu odbioru końcowego Robót, </w:t>
      </w:r>
      <w:r w:rsidR="005E09D1">
        <w:t>z wyjątkiem</w:t>
      </w:r>
      <w:r>
        <w:t xml:space="preserve"> wad nieruchomości, dla których termin rękojmi wynosi</w:t>
      </w:r>
      <w:r w:rsidR="00D13DAD">
        <w:t xml:space="preserve"> </w:t>
      </w:r>
      <w:r>
        <w:t xml:space="preserve">5 lat. </w:t>
      </w:r>
    </w:p>
    <w:p w14:paraId="23479942" w14:textId="1BD1D19F" w:rsidR="002D7FBC" w:rsidRDefault="00521020" w:rsidP="0097597C">
      <w:pPr>
        <w:numPr>
          <w:ilvl w:val="0"/>
          <w:numId w:val="28"/>
        </w:numPr>
        <w:spacing w:after="120"/>
        <w:ind w:right="1" w:hanging="566"/>
      </w:pPr>
      <w:r>
        <w:lastRenderedPageBreak/>
        <w:t xml:space="preserve">Bieg okresu gwarancji i rękojmi rozpoczyna się od dnia podpisania bez zastrzeżeń protokołu odbioru końcowego, z zastrzeżeniem ust. 1 i </w:t>
      </w:r>
      <w:r w:rsidR="005E09D1">
        <w:t>z wyjątkiem</w:t>
      </w:r>
      <w:r>
        <w:t xml:space="preserve"> okresu rękojmi za wady prawne, którego bieg rozpoczyna się stosownie do treści art. 576 k.c. </w:t>
      </w:r>
    </w:p>
    <w:p w14:paraId="0CCF4D80" w14:textId="14687EAF" w:rsidR="002D7FBC" w:rsidRDefault="00521020" w:rsidP="0097597C">
      <w:pPr>
        <w:numPr>
          <w:ilvl w:val="0"/>
          <w:numId w:val="28"/>
        </w:numPr>
        <w:spacing w:after="120"/>
        <w:ind w:right="1" w:hanging="566"/>
      </w:pPr>
      <w:r>
        <w:t>O wadach, które ujawnią się w okresie gwarancji i rękojmi, Zamawiający zobowiązany jest zawiadomić Wykonawcę w formie pisemnej w terminie 30 dni od ich ujawnienia. Wady ujawnione w trakcie procedury odbioru, jeżeli zgodnie z Umową nie stanowią podstawy do odmowy dokonania odbioru, będą również usuwane w ramach udzielonej gwarancji. Zawiadomienie o</w:t>
      </w:r>
      <w:r w:rsidR="00D13DAD">
        <w:t> </w:t>
      </w:r>
      <w:r>
        <w:t xml:space="preserve">wadzie może być dokonane w każdej formie i jest zawsze skuteczne, jeżeli zostanie dokonane na piśmie i dostarczone na adres……………………………………………..  lub zostanie wysłane drogą mailową na adres …………………………………. W przypadku zgłoszenia dokonanego na piśmie na adres pocztowy wystarczające jest nadanie listu poleconego w jakiejkolwiek placówce operatora usług pocztowych. Data doręczania takiego listu jest datą dokonania zgłoszenia wady w rozumieniu Umowy.  </w:t>
      </w:r>
    </w:p>
    <w:p w14:paraId="07DCD6C9" w14:textId="77777777" w:rsidR="002D7FBC" w:rsidRDefault="00521020" w:rsidP="0097597C">
      <w:pPr>
        <w:numPr>
          <w:ilvl w:val="0"/>
          <w:numId w:val="28"/>
        </w:numPr>
        <w:spacing w:after="120"/>
        <w:ind w:right="1" w:hanging="566"/>
      </w:pPr>
      <w:r>
        <w:t xml:space="preserve">Wykonawca zobowiązuje się usunąć wadę lub dostarczyć nową rzecz w możliwie najkrótszym czasie, lecz nie dłuższym niż 10 Dni roboczych od daty zgłoszenia. Jeżeli z uwagi na złożony charakter ujawnionej wady oraz uwarunkowania techniczne, w tym związane ze specyfiką funkcjonowania Zamawiającego jako operatora usług dystrybucyjnych gazu usunięcie wady nie będzie możliwe lub celowe w terminie ustalonym w zdaniu pierwszym niniejszego ustępu, Zamawiający wyznaczy Wykonawcy inny dłuższy termin na usunięcie wady. Termin ten będzie wiążący dla Wykonawcy. W celu uniknięcia wątpliwości wyznaczenie innego dłuższego terminu na usunięcie wady jest uprawnieniem Zamawiającego, a Wykonawcy nie przysługuje roszczenie o wyznaczenie takiego dłuższego terminu. </w:t>
      </w:r>
    </w:p>
    <w:p w14:paraId="3E2881BC" w14:textId="77777777" w:rsidR="002D7FBC" w:rsidRDefault="00521020" w:rsidP="0097597C">
      <w:pPr>
        <w:numPr>
          <w:ilvl w:val="0"/>
          <w:numId w:val="28"/>
        </w:numPr>
        <w:spacing w:after="120"/>
        <w:ind w:right="1" w:hanging="566"/>
      </w:pPr>
      <w:r>
        <w:t xml:space="preserve">Usunięcie wad lub dostarczenie nowej rzeczy powinno być stwierdzone protokolarnie. Data usunięcia wady stwierdzona w protokole podpisanym przez obie Strony jest dla Stron wiążąca. Wszelkie koszty i ryzyko związane z usuwaniem wad, w tym koszty zdemontowania wadliwych rzeczy i ich zastąpienia rzeczami wolnymi od wad, transportu wadliwych rzeczy do miejsca naprawy, jak również dostarczenia rzeczy wolnych od wad do miejsca, w którym wada została ujawniona oraz zamontowania takich rzeczy ponosi Wykonawca. </w:t>
      </w:r>
    </w:p>
    <w:p w14:paraId="3305E349" w14:textId="250B8AC3" w:rsidR="002D7FBC" w:rsidRDefault="00521020" w:rsidP="0097597C">
      <w:pPr>
        <w:numPr>
          <w:ilvl w:val="0"/>
          <w:numId w:val="28"/>
        </w:numPr>
        <w:spacing w:after="120"/>
        <w:ind w:right="1" w:hanging="566"/>
      </w:pPr>
      <w:r>
        <w:t xml:space="preserve">W przypadku, jeśli Wykonawca nie usunie wad, o których mowa w ust. 6 w </w:t>
      </w:r>
      <w:r w:rsidR="005F4B2F">
        <w:t>terminie, o</w:t>
      </w:r>
      <w:r>
        <w:t xml:space="preserve"> którym mowa w ust. 7, wady te usunie Zamawiający na koszt i ryzyko Wykonawcy. W tym celu Zamawiający może wady usunąć osobiście lub zlecić ich usunięcie podmiotowi trzeciemu. W</w:t>
      </w:r>
      <w:r w:rsidR="0097597C">
        <w:t> </w:t>
      </w:r>
      <w:r>
        <w:t xml:space="preserve">takiej sytuacji Wykonawca nie może powoływać się na fakt dokonania </w:t>
      </w:r>
      <w:r w:rsidR="005F4B2F">
        <w:t>naprawy</w:t>
      </w:r>
      <w:r>
        <w:t xml:space="preserve"> jako na podstawę do wygaśnięcia udzielonej przez niego gwarancji.  </w:t>
      </w:r>
    </w:p>
    <w:p w14:paraId="471F42AD" w14:textId="4BD41119" w:rsidR="007160E2" w:rsidRDefault="00521020" w:rsidP="0011411A">
      <w:pPr>
        <w:numPr>
          <w:ilvl w:val="0"/>
          <w:numId w:val="28"/>
        </w:numPr>
        <w:spacing w:after="120"/>
        <w:ind w:left="567" w:right="0" w:hanging="567"/>
      </w:pPr>
      <w:r>
        <w:t xml:space="preserve">Uprawnienia z gwarancji przysługują Zamawiającemu oraz każdemu następcy prawnemu Zamawiającego pod tytułem ogólnym lub szczególnym. Na żądanie Zamawiającego Wykonawca wystawi Zamawiającemu dodatkowy pisemny dokument gwarancyjny, potwierdzający warunki już udzielonej w ramach postanowień niniejszego paragrafu Umowy gwarancji. Dokument taki pełnić będzie funkcję znaku legitymacyjnego potwierdzającego uprawnienia gwarancyjne posiadacza dokumentu w stosunku do Przedmiotu Umowy. Wystawienie i posiadanie powyższego dodatkowego dokumentu gwarancyjnego nie jest w jakikolwiek sposób warunkiem korzystania przez uprawnionego z uprawnień wynikających z niniejszej gwarancji, które to uprawnienia dla Zamawiającego wynikają wprost z Umowy a dla następcy prawnego z faktu przejścia na niego Przedmiotu Umowy. Jednakże następca prawny dysponujący takim dodatkowym dokumentem gwarancyjnym nie musi już w inny sposób wykazywać faktu przejścia na niego Przedmiotu Umowy. </w:t>
      </w:r>
    </w:p>
    <w:p w14:paraId="1690C578" w14:textId="335071EB" w:rsidR="0099028E" w:rsidRDefault="00521020">
      <w:pPr>
        <w:numPr>
          <w:ilvl w:val="0"/>
          <w:numId w:val="28"/>
        </w:numPr>
        <w:spacing w:after="117" w:line="302" w:lineRule="auto"/>
        <w:ind w:right="1" w:hanging="566"/>
      </w:pPr>
      <w:r>
        <w:t>Odpowiedzialność Wykonawcy:</w:t>
      </w:r>
    </w:p>
    <w:p w14:paraId="40CE8E23" w14:textId="2CC69D78" w:rsidR="002D7FBC" w:rsidRDefault="00521020" w:rsidP="0099028E">
      <w:pPr>
        <w:spacing w:after="117" w:line="302" w:lineRule="auto"/>
        <w:ind w:left="993" w:right="1" w:hanging="426"/>
      </w:pPr>
      <w:r>
        <w:t>1)</w:t>
      </w:r>
      <w:r w:rsidR="0099028E">
        <w:t xml:space="preserve">     </w:t>
      </w:r>
      <w:r>
        <w:t>Wykonawca odpowiada za uszkodzenia wszystkich urządzeń podziemnych uwidocznionych</w:t>
      </w:r>
      <w:r w:rsidR="0099028E">
        <w:t xml:space="preserve"> </w:t>
      </w:r>
      <w:r>
        <w:t xml:space="preserve">na mapach lub wskazanych uzgodnieniami branżowymi oraz skutki takich uszkodzeń powstałe w związku z wykonywaniem Umowy, </w:t>
      </w:r>
    </w:p>
    <w:p w14:paraId="4F2FA3B0" w14:textId="4A11ED3A" w:rsidR="002D7FBC" w:rsidRDefault="00521020">
      <w:pPr>
        <w:numPr>
          <w:ilvl w:val="1"/>
          <w:numId w:val="29"/>
        </w:numPr>
        <w:ind w:left="993" w:right="1" w:hanging="427"/>
      </w:pPr>
      <w:r>
        <w:lastRenderedPageBreak/>
        <w:t>Wykonawca odpowiada za uszkodzenia urządzeń podziemnych nie uwidocznionych w</w:t>
      </w:r>
      <w:r w:rsidR="00D13DAD">
        <w:t> </w:t>
      </w:r>
      <w:r>
        <w:t xml:space="preserve">dokumentacji oraz skutki takich uszkodzeń powstałe w związku z wykonywaniem Umowy tylko wtedy, gdy protokół z narady koordynacyjnej lub zapisy w innych aktach administracyjnych nakazywały wykonywanie prac pod właściwym nadzorem branżowym lub nakazywały wykonywanie prac ziemnych ręcznie, a Wykonawca nie zastosował się do tych zaleceń, </w:t>
      </w:r>
    </w:p>
    <w:p w14:paraId="71A78202" w14:textId="45DA7F98" w:rsidR="002D7FBC" w:rsidRDefault="00521020" w:rsidP="0097597C">
      <w:pPr>
        <w:numPr>
          <w:ilvl w:val="1"/>
          <w:numId w:val="29"/>
        </w:numPr>
        <w:spacing w:after="240"/>
        <w:ind w:left="992" w:right="0" w:hanging="425"/>
      </w:pPr>
      <w:r>
        <w:t>Wykonawca potwierdza, iż przyjmuje na siebie całkowitą odpowiedzialność oraz zwalnia Zamawiającego z wszelkiej odpowiedzialności związanej z wszelkimi roszczeniami skierowanymi wobec Zamawiającego przez osoby trzecie, dotyczącymi jakichkolwiek zaistniałych szkód, kosztów i wydatków związanych bezpośrednio lub pośrednio z</w:t>
      </w:r>
      <w:r w:rsidR="00D13DAD">
        <w:t> </w:t>
      </w:r>
      <w:r>
        <w:t xml:space="preserve">wykonywaniem przez Wykonawcę Robót, działań i czynności wynikających z realizacji Przedmiotu Umowy. </w:t>
      </w:r>
    </w:p>
    <w:p w14:paraId="42337638" w14:textId="23DD67D5" w:rsidR="002D7FBC" w:rsidRDefault="00521020" w:rsidP="00896C56">
      <w:pPr>
        <w:spacing w:after="180" w:line="250" w:lineRule="auto"/>
        <w:ind w:left="567" w:right="0" w:hanging="582"/>
      </w:pPr>
      <w:r>
        <w:rPr>
          <w:b/>
        </w:rPr>
        <w:t xml:space="preserve">§ 11. </w:t>
      </w:r>
      <w:r w:rsidR="00896C56">
        <w:rPr>
          <w:b/>
        </w:rPr>
        <w:tab/>
      </w:r>
      <w:r>
        <w:rPr>
          <w:b/>
        </w:rPr>
        <w:t xml:space="preserve">ZABEZPIECZENIE NALEŻYTEGO WYKONANIA PRZEDMIOTU UMOWY </w:t>
      </w:r>
    </w:p>
    <w:p w14:paraId="4B4B26F9" w14:textId="77777777" w:rsidR="002D7FBC" w:rsidRDefault="00521020">
      <w:pPr>
        <w:numPr>
          <w:ilvl w:val="0"/>
          <w:numId w:val="30"/>
        </w:numPr>
        <w:ind w:right="1" w:hanging="566"/>
      </w:pPr>
      <w:r>
        <w:t xml:space="preserve">Wykonawca zobowiązany jest do wniesienia zabezpieczenia należytego wykonania Przedmiotu Umowy zgodnie z zasadami określonymi w § 10 OWU. </w:t>
      </w:r>
    </w:p>
    <w:p w14:paraId="1D22F620" w14:textId="77777777" w:rsidR="002D7FBC" w:rsidRDefault="00521020">
      <w:pPr>
        <w:numPr>
          <w:ilvl w:val="0"/>
          <w:numId w:val="30"/>
        </w:numPr>
        <w:ind w:right="1" w:hanging="566"/>
      </w:pPr>
      <w:r>
        <w:t xml:space="preserve">Strony oświadczają, że Wykonawca wniósł zabezpieczenie należytego wykonania Przedmiotu Umowy przed zawarciem Umowy. </w:t>
      </w:r>
    </w:p>
    <w:p w14:paraId="6148F108" w14:textId="77777777" w:rsidR="002D7FBC" w:rsidRDefault="00521020">
      <w:pPr>
        <w:numPr>
          <w:ilvl w:val="0"/>
          <w:numId w:val="30"/>
        </w:numPr>
        <w:spacing w:after="27"/>
        <w:ind w:right="1" w:hanging="566"/>
      </w:pPr>
      <w:r>
        <w:t xml:space="preserve">Wysokość zabezpieczenia należytego wykonania Przedmiotu Umowy stanowi </w:t>
      </w:r>
      <w:r>
        <w:rPr>
          <w:b/>
        </w:rPr>
        <w:t xml:space="preserve">5 % wartości </w:t>
      </w:r>
    </w:p>
    <w:p w14:paraId="46539DB7" w14:textId="77777777" w:rsidR="002D7FBC" w:rsidRDefault="00521020">
      <w:pPr>
        <w:spacing w:after="180" w:line="250" w:lineRule="auto"/>
        <w:ind w:left="576" w:right="0"/>
      </w:pPr>
      <w:r>
        <w:rPr>
          <w:b/>
        </w:rPr>
        <w:t>Umowy brutto</w:t>
      </w:r>
      <w:r>
        <w:t xml:space="preserve"> tj. w kwocie </w:t>
      </w:r>
      <w:r>
        <w:rPr>
          <w:b/>
        </w:rPr>
        <w:t>...............................</w:t>
      </w:r>
      <w:r>
        <w:t xml:space="preserve"> zł (słownie: </w:t>
      </w:r>
      <w:r>
        <w:rPr>
          <w:b/>
        </w:rPr>
        <w:t>....................................</w:t>
      </w:r>
      <w:r>
        <w:t xml:space="preserve">  złotych).  </w:t>
      </w:r>
    </w:p>
    <w:p w14:paraId="10D65F35" w14:textId="77777777" w:rsidR="002D7FBC" w:rsidRDefault="00521020" w:rsidP="0097597C">
      <w:pPr>
        <w:numPr>
          <w:ilvl w:val="0"/>
          <w:numId w:val="30"/>
        </w:numPr>
        <w:spacing w:after="240"/>
        <w:ind w:left="567" w:right="0" w:hanging="567"/>
      </w:pPr>
      <w:r>
        <w:t xml:space="preserve">Wykonawca wnosi zabezpieczenie w jednej lub kilku formach, o których mowa w § 10.4 OWU. </w:t>
      </w:r>
    </w:p>
    <w:p w14:paraId="0B0F330C" w14:textId="19EE6BFB" w:rsidR="002D7FBC" w:rsidRDefault="00521020" w:rsidP="00896C56">
      <w:pPr>
        <w:spacing w:after="180" w:line="250" w:lineRule="auto"/>
        <w:ind w:left="567" w:right="0" w:hanging="567"/>
      </w:pPr>
      <w:r>
        <w:rPr>
          <w:b/>
        </w:rPr>
        <w:t xml:space="preserve">§ 12. </w:t>
      </w:r>
      <w:r w:rsidR="00896C56">
        <w:rPr>
          <w:b/>
        </w:rPr>
        <w:tab/>
      </w:r>
      <w:r>
        <w:rPr>
          <w:b/>
        </w:rPr>
        <w:t xml:space="preserve">UBEZPIECZENIA </w:t>
      </w:r>
    </w:p>
    <w:p w14:paraId="070AE2B4" w14:textId="0D632C6A" w:rsidR="0099028E" w:rsidRDefault="00521020" w:rsidP="0097597C">
      <w:pPr>
        <w:spacing w:after="240" w:line="317" w:lineRule="auto"/>
        <w:ind w:left="-6" w:right="0" w:hanging="11"/>
      </w:pPr>
      <w:r>
        <w:t xml:space="preserve">Wykonawca zobowiązany jest do zawarcia umów ubezpieczenia oraz do odnawiania przez cały okres realizacji Umowy wymaganych polis ubezpieczeniowych, określonych w Ogólnych wytycznych dotyczących ubezpieczeń dostępnych w </w:t>
      </w:r>
      <w:r w:rsidRPr="0099028E">
        <w:t xml:space="preserve">zakładce: </w:t>
      </w:r>
      <w:r w:rsidRPr="0099028E">
        <w:rPr>
          <w:i/>
          <w:shd w:val="clear" w:color="auto" w:fill="D3D3D3"/>
        </w:rPr>
        <w:t>Dla kontrahenta / Pliki do pobrania</w:t>
      </w:r>
      <w:r w:rsidRPr="0099028E">
        <w:t>. Wykonawca</w:t>
      </w:r>
      <w:r>
        <w:t xml:space="preserve"> oświadcza, że zapoznał się z Ogólnymi wytycznymi dotyczącymi ubezpieczeń przed zawarciem Umowy, nie wnosi do nich zastrzeżeń oraz akceptuje je w całości. Kopia </w:t>
      </w:r>
      <w:r w:rsidR="005F4B2F">
        <w:t>polisy stanowi</w:t>
      </w:r>
      <w:r w:rsidR="0099028E">
        <w:t xml:space="preserve"> </w:t>
      </w:r>
      <w:r>
        <w:rPr>
          <w:b/>
        </w:rPr>
        <w:t xml:space="preserve">Załącznik Nr 6. </w:t>
      </w:r>
      <w:r>
        <w:t>Postanowienia § 11 OWU</w:t>
      </w:r>
      <w:r>
        <w:rPr>
          <w:b/>
        </w:rPr>
        <w:t xml:space="preserve"> </w:t>
      </w:r>
      <w:r>
        <w:t xml:space="preserve">nie znajdują zastosowania. </w:t>
      </w:r>
    </w:p>
    <w:p w14:paraId="61260F13" w14:textId="07F1FF2F" w:rsidR="002D7FBC" w:rsidRDefault="00521020" w:rsidP="00896C56">
      <w:pPr>
        <w:spacing w:after="118" w:line="317" w:lineRule="auto"/>
        <w:ind w:left="567" w:right="1" w:hanging="582"/>
      </w:pPr>
      <w:r>
        <w:rPr>
          <w:b/>
        </w:rPr>
        <w:t xml:space="preserve">§ 13. </w:t>
      </w:r>
      <w:r w:rsidR="00896C56">
        <w:rPr>
          <w:b/>
        </w:rPr>
        <w:tab/>
      </w:r>
      <w:r>
        <w:rPr>
          <w:b/>
        </w:rPr>
        <w:t xml:space="preserve">ROBOTY DODATKOWE LUB ZAMIENNE </w:t>
      </w:r>
    </w:p>
    <w:p w14:paraId="0C1D4331" w14:textId="77777777" w:rsidR="002D7FBC" w:rsidRDefault="00521020" w:rsidP="00896C56">
      <w:pPr>
        <w:numPr>
          <w:ilvl w:val="0"/>
          <w:numId w:val="31"/>
        </w:numPr>
        <w:spacing w:after="120"/>
        <w:ind w:left="567" w:right="0" w:hanging="567"/>
      </w:pPr>
      <w:r>
        <w:t xml:space="preserve">W przypadku wystąpienia konieczności wykonania na etapie realizacji Umowy robót dodatkowych nieobjętych Umową, Wykonawca poinformuje niezwłocznie o tym fakcie Zamawiającego, nie później niż w terminie 3 (słownie: trzech) Dni roboczych od momentu stwierdzenia takiej konieczności. </w:t>
      </w:r>
    </w:p>
    <w:p w14:paraId="59A768DE" w14:textId="0853DB7A" w:rsidR="002D7FBC" w:rsidRDefault="00521020" w:rsidP="00896C56">
      <w:pPr>
        <w:numPr>
          <w:ilvl w:val="0"/>
          <w:numId w:val="31"/>
        </w:numPr>
        <w:spacing w:after="120"/>
        <w:ind w:left="567" w:right="0" w:hanging="567"/>
      </w:pPr>
      <w:r>
        <w:t>Robotami dodatkowymi są roboty budowlane, nieobjęte i nieprzewidziane Umową, których wykonanie stało się konieczne na skutek sytuacji niemożliwych wcześniej do przewidzenia, a</w:t>
      </w:r>
      <w:r w:rsidR="00D13DAD">
        <w:t> </w:t>
      </w:r>
      <w:r>
        <w:t xml:space="preserve">wykonanie Umowy jest uzależnione od ich wykonania. </w:t>
      </w:r>
    </w:p>
    <w:p w14:paraId="066F0417" w14:textId="77777777" w:rsidR="002D7FBC" w:rsidRDefault="00521020" w:rsidP="00896C56">
      <w:pPr>
        <w:numPr>
          <w:ilvl w:val="0"/>
          <w:numId w:val="31"/>
        </w:numPr>
        <w:spacing w:after="120"/>
        <w:ind w:left="567" w:right="0" w:hanging="567"/>
      </w:pPr>
      <w:r>
        <w:t xml:space="preserve">Strony niezwłocznie uzgodnią w formie pisemnej (w postaci protokołu konieczności) celowość oraz rodzaj i zakres robót dodatkowych.  </w:t>
      </w:r>
    </w:p>
    <w:p w14:paraId="6BFC87FF" w14:textId="40E12429" w:rsidR="002D7FBC" w:rsidRPr="0099028E" w:rsidRDefault="00521020" w:rsidP="00896C56">
      <w:pPr>
        <w:numPr>
          <w:ilvl w:val="0"/>
          <w:numId w:val="31"/>
        </w:numPr>
        <w:spacing w:after="120" w:line="262" w:lineRule="auto"/>
        <w:ind w:left="567" w:right="0" w:hanging="567"/>
      </w:pPr>
      <w:r w:rsidRPr="0099028E">
        <w:t xml:space="preserve">W przypadku potwierdzenia przez Zamawiającego konieczności wykonania robót dodatkowych, Wykonawca sporządzi wycenę robót zgodnie z zasadami określonymi </w:t>
      </w:r>
      <w:r w:rsidR="005F4B2F" w:rsidRPr="0099028E">
        <w:t>w Rozporządzeniu</w:t>
      </w:r>
      <w:r w:rsidRPr="0099028E">
        <w:t xml:space="preserve"> Ministra Rozwoju i </w:t>
      </w:r>
      <w:r w:rsidR="005F4B2F" w:rsidRPr="0099028E">
        <w:t>Technologii z</w:t>
      </w:r>
      <w:r w:rsidRPr="0099028E">
        <w:t xml:space="preserve"> dnia 20 grudnia 2021 r. w sprawie określenia metod i podstaw sporządzania kosztorysu inwestorskiego, obliczania planowanych kosztów prac projektowych oraz planowanych kosztów robót budowlanych określonych w programie funkcjonalnoużytkowym.  </w:t>
      </w:r>
    </w:p>
    <w:p w14:paraId="51FA30D4" w14:textId="77777777" w:rsidR="002D7FBC" w:rsidRDefault="00521020" w:rsidP="00896C56">
      <w:pPr>
        <w:numPr>
          <w:ilvl w:val="0"/>
          <w:numId w:val="31"/>
        </w:numPr>
        <w:spacing w:after="120"/>
        <w:ind w:left="567" w:right="0" w:hanging="567"/>
      </w:pPr>
      <w:r>
        <w:t xml:space="preserve">Sporządzoną wycenę (kosztorys) Wykonawca przedstawi do akceptacji Zamawiającemu.  </w:t>
      </w:r>
    </w:p>
    <w:p w14:paraId="06302423" w14:textId="18350360" w:rsidR="002D7FBC" w:rsidRDefault="00521020" w:rsidP="00896C56">
      <w:pPr>
        <w:numPr>
          <w:ilvl w:val="0"/>
          <w:numId w:val="31"/>
        </w:numPr>
        <w:spacing w:after="120"/>
        <w:ind w:left="567" w:right="0" w:hanging="567"/>
      </w:pPr>
      <w:r>
        <w:lastRenderedPageBreak/>
        <w:t>Po wykonaniu czynności przewidzianych ust. 4 i 5 powyżej, Strony w drodze negocjacji określą warunki wykonania robót dodatkowych. w szczególności wysokość wynagrodzenia za ich wykonanie – na podstawie przedstawionej do akceptacji wyceny (kosztorysu).</w:t>
      </w:r>
      <w:r w:rsidR="00D13DAD">
        <w:t xml:space="preserve"> </w:t>
      </w:r>
      <w:r>
        <w:t>Z</w:t>
      </w:r>
      <w:r w:rsidR="00D13DAD">
        <w:t> </w:t>
      </w:r>
      <w:r>
        <w:t xml:space="preserve">przeprowadzonych negocjacji zostanie sporządzony protokół, który jest podpisywany przez Wykonawcę i przedstawiciela Spółki. Do protokołu z negocjacji dołączone </w:t>
      </w:r>
      <w:r w:rsidR="005F4B2F">
        <w:t>zostaną</w:t>
      </w:r>
      <w:r>
        <w:t xml:space="preserve"> jako załączniki stanowiące jego integralną część, podpisany protokół konieczności oraz zaakceptowany przez Wykonawcę wzór aneksu, którego przedmiotem będzie wykonanie robót dodatkowych.  </w:t>
      </w:r>
    </w:p>
    <w:p w14:paraId="7FE71480" w14:textId="77777777" w:rsidR="002D7FBC" w:rsidRDefault="00521020" w:rsidP="00896C56">
      <w:pPr>
        <w:numPr>
          <w:ilvl w:val="0"/>
          <w:numId w:val="31"/>
        </w:numPr>
        <w:spacing w:after="120"/>
        <w:ind w:left="567" w:right="0" w:hanging="567"/>
      </w:pPr>
      <w:r>
        <w:t xml:space="preserve">Przed podpisaniem protokołu z negocjacji, o którym mowa w ust. 6, w którym Zamawiający wyrazi zgodę na wykonanie robót dodatkowych, mogą być wykonywane tylko te roboty nieujęte w Umowie, których natychmiastowe wykonanie jest niezbędne ze względu na bezpieczeństwo lub konieczność zapobieżenia awarii. Zamawiający zapłaci za przedmiotowe roboty, jeżeli konieczność ich wykonania nie powstała z przyczyn, za które odpowiada Wykonawca oraz po poświadczeniu przez osobę odpowiedzialną za realizację zadania, że roboty te Wykonawca musiał wykonać natychmiast w celu zapobieżenia awarii lub katastrofie budowlanej. </w:t>
      </w:r>
    </w:p>
    <w:p w14:paraId="5F0A5EC5" w14:textId="77777777" w:rsidR="002D7FBC" w:rsidRDefault="00521020" w:rsidP="00896C56">
      <w:pPr>
        <w:numPr>
          <w:ilvl w:val="0"/>
          <w:numId w:val="31"/>
        </w:numPr>
        <w:spacing w:after="120"/>
        <w:ind w:left="567" w:right="0" w:hanging="567"/>
      </w:pPr>
      <w:r>
        <w:t xml:space="preserve">Po podpisaniu protokołu z negocjacji, w którym Zamawiający wyrazi zgodę na wykonanie robót dodatkowych, Strony zawrą aneks do Umowy, w którym zawarte będą postanowienia zawarte w protokole negocjacji. </w:t>
      </w:r>
    </w:p>
    <w:p w14:paraId="2BE2978A" w14:textId="77777777" w:rsidR="002D7FBC" w:rsidRDefault="00521020" w:rsidP="00896C56">
      <w:pPr>
        <w:numPr>
          <w:ilvl w:val="0"/>
          <w:numId w:val="31"/>
        </w:numPr>
        <w:spacing w:after="131"/>
        <w:ind w:left="567" w:right="1" w:hanging="567"/>
      </w:pPr>
      <w:r>
        <w:t xml:space="preserve">Dopuszczalna jest zmiana przedmiotu zamówienia poprzez zmianę zakresu robót budowlanych przewidzianych w dokumentacji projektowej w przypadku: </w:t>
      </w:r>
    </w:p>
    <w:p w14:paraId="2EDC5928" w14:textId="77777777" w:rsidR="002D7FBC" w:rsidRDefault="00521020">
      <w:pPr>
        <w:numPr>
          <w:ilvl w:val="1"/>
          <w:numId w:val="31"/>
        </w:numPr>
        <w:spacing w:after="134"/>
        <w:ind w:right="1" w:hanging="425"/>
      </w:pPr>
      <w:r>
        <w:t xml:space="preserve">konieczności wykonania robót zamiennych, których wykonanie ma na celu prawidłowe zrealizowanie przedmiotu zamówienia, a konieczność ich wynika z wad dokumentacji projektowej </w:t>
      </w:r>
    </w:p>
    <w:p w14:paraId="56552D12" w14:textId="77777777" w:rsidR="002D7FBC" w:rsidRDefault="00521020">
      <w:pPr>
        <w:numPr>
          <w:ilvl w:val="1"/>
          <w:numId w:val="31"/>
        </w:numPr>
        <w:spacing w:after="129"/>
        <w:ind w:right="1" w:hanging="425"/>
      </w:pPr>
      <w:r>
        <w:t xml:space="preserve">konieczności wykonania robót zamiennych do prawidłowego wykonania przedmiotu Umowy, które nie zostały przewidziane w dokumentacji projektowej przekazanej przez Zamawiającego, </w:t>
      </w:r>
    </w:p>
    <w:p w14:paraId="1CAEE7B4" w14:textId="77777777" w:rsidR="002D7FBC" w:rsidRDefault="00521020">
      <w:pPr>
        <w:numPr>
          <w:ilvl w:val="1"/>
          <w:numId w:val="31"/>
        </w:numPr>
        <w:spacing w:after="129"/>
        <w:ind w:right="1" w:hanging="425"/>
      </w:pPr>
      <w:r>
        <w:t xml:space="preserve">zmiany dokumentacji projektowej wykonane z inicjatywy Zamawiającego ze względu na stwierdzone wady, co spowoduje konieczność wykonania robót zamiennych.  </w:t>
      </w:r>
    </w:p>
    <w:p w14:paraId="7CFBA7E6" w14:textId="744E19C1" w:rsidR="002D7FBC" w:rsidRDefault="00521020">
      <w:pPr>
        <w:numPr>
          <w:ilvl w:val="1"/>
          <w:numId w:val="31"/>
        </w:numPr>
        <w:spacing w:after="131"/>
        <w:ind w:right="1" w:hanging="425"/>
      </w:pPr>
      <w:r>
        <w:t>zmiany decyzji administracyjnych, na podstawie których prowadzone są roboty budowlane objęte Umową, powodujące zmianę dotychczasowego zakresu robót przewidzianego w</w:t>
      </w:r>
      <w:r w:rsidR="00D13DAD">
        <w:t> </w:t>
      </w:r>
      <w:r>
        <w:t xml:space="preserve">dokumentacji projektowej. </w:t>
      </w:r>
    </w:p>
    <w:p w14:paraId="7469C686" w14:textId="139DC4D6" w:rsidR="00896C56" w:rsidRDefault="00521020" w:rsidP="00D87846">
      <w:pPr>
        <w:numPr>
          <w:ilvl w:val="0"/>
          <w:numId w:val="31"/>
        </w:numPr>
        <w:spacing w:after="129"/>
        <w:ind w:left="567" w:right="1" w:hanging="567"/>
      </w:pPr>
      <w:r>
        <w:t>Dopuszczalna jest zmiana zakresu robót budowlanych poprzez ich ograniczenie w sytuacji, gdy wykonanie niektórych robót okazało się zbędne, zmieniły się okoliczności związane z</w:t>
      </w:r>
      <w:r w:rsidR="00D13DAD">
        <w:t> </w:t>
      </w:r>
      <w:r>
        <w:t xml:space="preserve">wykonaniem Umowy lub wykonanie poszczególnych robót nie leży w interesie Zamawiającego, z zastrzeżeniem, że zakres robót nie może ulec zmianie o więcej niż 50% zakresu rzeczowego lub finansowego przedmiotu zamówienia. Wynagrodzenie Wykonawcy zmniejsza się odpowiednio w stosunku do zmniejszonego zakresu robót. </w:t>
      </w:r>
    </w:p>
    <w:p w14:paraId="09FC34C9" w14:textId="77777777" w:rsidR="002D7FBC" w:rsidRDefault="00521020" w:rsidP="00896C56">
      <w:pPr>
        <w:numPr>
          <w:ilvl w:val="0"/>
          <w:numId w:val="31"/>
        </w:numPr>
        <w:spacing w:after="127"/>
        <w:ind w:left="567" w:right="1" w:hanging="567"/>
      </w:pPr>
      <w:r>
        <w:t xml:space="preserve">Dopuszczalna jest zmiana przedmiotu Umowy, w szczególności zmiana sposobu wykonania przedmiotu Umowy, zakresu robót, lokalizacji robót w sytuacji:  </w:t>
      </w:r>
    </w:p>
    <w:p w14:paraId="2B81AE54" w14:textId="77777777" w:rsidR="002D7FBC" w:rsidRDefault="00521020">
      <w:pPr>
        <w:numPr>
          <w:ilvl w:val="1"/>
          <w:numId w:val="31"/>
        </w:numPr>
        <w:ind w:right="1" w:hanging="425"/>
      </w:pPr>
      <w:r>
        <w:t xml:space="preserve">wystąpienia innych warunków geologicznych, geotechnicznych, hydrologicznych niż te wskazane przez Zamawiającego w dokumentacji projektowej, powodujących konieczność zmiany sposobu wykonania przedmiotu Umowy, </w:t>
      </w:r>
    </w:p>
    <w:p w14:paraId="2909A5E8" w14:textId="232E79DD" w:rsidR="002D7FBC" w:rsidRDefault="00521020">
      <w:pPr>
        <w:numPr>
          <w:ilvl w:val="1"/>
          <w:numId w:val="31"/>
        </w:numPr>
        <w:spacing w:after="127"/>
        <w:ind w:right="1" w:hanging="425"/>
      </w:pPr>
      <w:r>
        <w:t>wystąpienia na terenie budowy niewybuchów, niewypałów lub znalezisk archeologicznych, które uniemożliwiają lub utrudniają wykonanie robót na warunkach przewidzianych w</w:t>
      </w:r>
      <w:r w:rsidR="00D13DAD">
        <w:t> </w:t>
      </w:r>
      <w:r>
        <w:t xml:space="preserve">Umowie. </w:t>
      </w:r>
    </w:p>
    <w:p w14:paraId="722E8381" w14:textId="65D8CF04" w:rsidR="002D7FBC" w:rsidRDefault="00521020" w:rsidP="00896C56">
      <w:pPr>
        <w:numPr>
          <w:ilvl w:val="0"/>
          <w:numId w:val="31"/>
        </w:numPr>
        <w:spacing w:after="99" w:line="302" w:lineRule="auto"/>
        <w:ind w:left="567" w:right="1" w:hanging="567"/>
      </w:pPr>
      <w:r>
        <w:t>Dopuszczalna jest zmiana technologii wykonania robót lub materiałów przewidzianych w</w:t>
      </w:r>
      <w:r w:rsidR="00D13DAD">
        <w:t> </w:t>
      </w:r>
      <w:r>
        <w:t xml:space="preserve">dokumentacji projektowej, jeżeli w wyniku rozwoju technicznego lub technologicznego możliwe jest wykonanie robót przy zastosowaniu innej technologii lub materiałów, które:  </w:t>
      </w:r>
    </w:p>
    <w:p w14:paraId="7D77DDFA" w14:textId="77777777" w:rsidR="002D7FBC" w:rsidRDefault="00521020">
      <w:pPr>
        <w:numPr>
          <w:ilvl w:val="1"/>
          <w:numId w:val="31"/>
        </w:numPr>
        <w:spacing w:after="137"/>
        <w:ind w:right="1" w:hanging="425"/>
      </w:pPr>
      <w:r>
        <w:lastRenderedPageBreak/>
        <w:t xml:space="preserve">podwyższą jakość wykonanych robót,  </w:t>
      </w:r>
    </w:p>
    <w:p w14:paraId="7A8BB23C" w14:textId="77777777" w:rsidR="002D7FBC" w:rsidRDefault="00521020">
      <w:pPr>
        <w:numPr>
          <w:ilvl w:val="1"/>
          <w:numId w:val="31"/>
        </w:numPr>
        <w:spacing w:after="134"/>
        <w:ind w:right="1" w:hanging="425"/>
      </w:pPr>
      <w:r>
        <w:t xml:space="preserve">zmniejszą koszty realizacji Umowy lub koszty eksploatacji,  </w:t>
      </w:r>
    </w:p>
    <w:p w14:paraId="5C418FB9" w14:textId="77777777" w:rsidR="002D7FBC" w:rsidRDefault="00521020">
      <w:pPr>
        <w:numPr>
          <w:ilvl w:val="1"/>
          <w:numId w:val="31"/>
        </w:numPr>
        <w:spacing w:after="137"/>
        <w:ind w:right="1" w:hanging="425"/>
      </w:pPr>
      <w:r>
        <w:t xml:space="preserve">pozwolą na skrócenie terminu wykonania Umowy lub  </w:t>
      </w:r>
    </w:p>
    <w:p w14:paraId="5A3383A6" w14:textId="77777777" w:rsidR="002D7FBC" w:rsidRDefault="00521020">
      <w:pPr>
        <w:numPr>
          <w:ilvl w:val="1"/>
          <w:numId w:val="31"/>
        </w:numPr>
        <w:spacing w:after="133"/>
        <w:ind w:right="1" w:hanging="425"/>
      </w:pPr>
      <w:r>
        <w:t xml:space="preserve">pozwolą na wydłużenie okresu eksploatacji robót po ich zakończeniu.  </w:t>
      </w:r>
    </w:p>
    <w:p w14:paraId="054E502C" w14:textId="748A2F26" w:rsidR="002D7FBC" w:rsidRDefault="00521020" w:rsidP="00896C56">
      <w:pPr>
        <w:numPr>
          <w:ilvl w:val="0"/>
          <w:numId w:val="31"/>
        </w:numPr>
        <w:spacing w:after="129"/>
        <w:ind w:left="567" w:right="1" w:hanging="567"/>
      </w:pPr>
      <w:r>
        <w:t>Dopuszczalna jest zmiana technologii wykonania robót lub materiałów przewidzianych w</w:t>
      </w:r>
      <w:r w:rsidR="003D0418">
        <w:t> </w:t>
      </w:r>
      <w:r>
        <w:t>dokumentacji projektowej w przypadku niedostępności odpowiednich surowców lub materiałów na rynku budowlanym albo zaniechania produkcji materiałów przewidzianych w</w:t>
      </w:r>
      <w:r w:rsidR="003D0418">
        <w:t> </w:t>
      </w:r>
      <w:r>
        <w:t>dokumentacji projektowej, co utrudnia możliwość wykonania przedmiotu Umowy, tj.</w:t>
      </w:r>
      <w:r w:rsidR="003D0418">
        <w:t> </w:t>
      </w:r>
      <w:r>
        <w:t>w</w:t>
      </w:r>
      <w:r w:rsidR="003D0418">
        <w:t> </w:t>
      </w:r>
      <w:r>
        <w:t xml:space="preserve">szczególności powoduje opóźnienie w postępie robót, a Wykonawca, pomimo zachowania należytej staranności, nie mógł temu zapobiec. </w:t>
      </w:r>
    </w:p>
    <w:p w14:paraId="28666BCC" w14:textId="5E3642E5" w:rsidR="002D7FBC" w:rsidRDefault="00521020" w:rsidP="00896C56">
      <w:pPr>
        <w:numPr>
          <w:ilvl w:val="0"/>
          <w:numId w:val="31"/>
        </w:numPr>
        <w:spacing w:after="130"/>
        <w:ind w:left="567" w:right="1" w:hanging="567"/>
      </w:pPr>
      <w:r>
        <w:t xml:space="preserve">W przypadku potwierdzenia przez Zamawiającego konieczności wykonania robót zamiennych, Wykonawca sporządzi wycenę robót zgodnie z zasadami określonymi </w:t>
      </w:r>
      <w:r w:rsidR="005F4B2F">
        <w:t>w Rozporządzeniu</w:t>
      </w:r>
      <w:r>
        <w:t xml:space="preserve"> Ministra Rozwoju i </w:t>
      </w:r>
      <w:r w:rsidR="005F4B2F">
        <w:t>Technologii z</w:t>
      </w:r>
      <w:r>
        <w:t xml:space="preserve"> dnia 20 grudnia 2021 r. w sprawie określenia metod i podstaw sporządzania kosztorysu inwestorskiego, obliczania planowanych kosztów prac projektowych oraz planowanych kosztów robót budowlanych określonych w programie funkcjonalnoużytkowym.  </w:t>
      </w:r>
    </w:p>
    <w:p w14:paraId="7C423358" w14:textId="77777777" w:rsidR="002D7FBC" w:rsidRDefault="00521020" w:rsidP="00896C56">
      <w:pPr>
        <w:numPr>
          <w:ilvl w:val="0"/>
          <w:numId w:val="31"/>
        </w:numPr>
        <w:spacing w:after="135"/>
        <w:ind w:left="567" w:right="1" w:hanging="567"/>
      </w:pPr>
      <w:r>
        <w:t xml:space="preserve">Sporządzoną wycenę (kosztorys) Wykonawca przedstawi do akceptacji Zamawiającemu.  </w:t>
      </w:r>
    </w:p>
    <w:p w14:paraId="12B8A6B1" w14:textId="62B13FB4" w:rsidR="002D7FBC" w:rsidRDefault="00521020" w:rsidP="00896C56">
      <w:pPr>
        <w:numPr>
          <w:ilvl w:val="0"/>
          <w:numId w:val="31"/>
        </w:numPr>
        <w:spacing w:after="132"/>
        <w:ind w:left="567" w:right="1" w:hanging="567"/>
      </w:pPr>
      <w:r>
        <w:t>Po wykonaniu czynności przewidzianych ust. 14 i 15 powyżej, Strony w drodze negocjacji określą warunki wykonania robót zamiennych, w szczególności wysokość wynagrodzenia za ich wykonanie – na podstawie przedstawionej do akceptacji wyceny (kosztorysu). Z</w:t>
      </w:r>
      <w:r w:rsidR="003D0418">
        <w:t> </w:t>
      </w:r>
      <w:r>
        <w:t xml:space="preserve">przeprowadzonych negocjacji zostanie sporządzony protokół, który jest podpisywany przez Wykonawcę i przedstawiciela Spółki. Do protokołu z negocjacji dołączone </w:t>
      </w:r>
      <w:r w:rsidR="005F4B2F">
        <w:t>zostaną</w:t>
      </w:r>
      <w:r>
        <w:t xml:space="preserve"> jako załączniki stanowiące jego integralną część, podpisany protokół konieczności oraz zaakceptowany przez Wykonawcę wzór aneksu, którego przedmiotem będzie wykonanie robót dodatkowych.  </w:t>
      </w:r>
    </w:p>
    <w:p w14:paraId="50DF812F" w14:textId="77777777" w:rsidR="002D7FBC" w:rsidRDefault="00521020" w:rsidP="00896C56">
      <w:pPr>
        <w:numPr>
          <w:ilvl w:val="0"/>
          <w:numId w:val="31"/>
        </w:numPr>
        <w:spacing w:after="131"/>
        <w:ind w:left="567" w:right="1" w:hanging="567"/>
      </w:pPr>
      <w:r>
        <w:t xml:space="preserve">Przed podpisaniem protokołu z negocjacji, o którym mowa w ust. 16, w którym Zamawiający wyrazi zgodę na wykonanie robót zamiennych, mogą być wykonywane tylko te roboty nieujęte w Umowie, których natychmiastowe wykonanie jest niezbędne ze względu na bezpieczeństwo lub konieczność zapobieżenia awarii. Zamawiający zapłaci za przedmiotowe roboty, jeżeli konieczność ich wykonania nie powstała z przyczyn, za które odpowiada Wykonawca oraz po poświadczeniu przez osobę odpowiedzialną za realizację zadania, że roboty te Wykonawca musiał wykonać natychmiast w celu zapobieżenia awarii lub katastrofie budowlanej. </w:t>
      </w:r>
    </w:p>
    <w:p w14:paraId="62A0F4B6" w14:textId="22AF008A" w:rsidR="007160E2" w:rsidRDefault="00521020" w:rsidP="00BC692B">
      <w:pPr>
        <w:numPr>
          <w:ilvl w:val="0"/>
          <w:numId w:val="31"/>
        </w:numPr>
        <w:spacing w:after="240" w:line="302" w:lineRule="auto"/>
        <w:ind w:left="567" w:right="0" w:hanging="567"/>
      </w:pPr>
      <w:r>
        <w:t>Po podpisaniu protokołu z negocjacji, w którym Zamawiający wyrazi zgodę na wykonanie robót zamiennych, Strony zawrą aneks do Umowy, w którym zawarte będą postanowienia zawarte</w:t>
      </w:r>
      <w:r w:rsidR="0099028E">
        <w:t xml:space="preserve"> </w:t>
      </w:r>
      <w:r>
        <w:t>w</w:t>
      </w:r>
      <w:r w:rsidR="003D0418">
        <w:t> </w:t>
      </w:r>
      <w:r>
        <w:t xml:space="preserve">protokole negocjacji. </w:t>
      </w:r>
    </w:p>
    <w:p w14:paraId="24D8ACBE" w14:textId="760705FC" w:rsidR="002D7FBC" w:rsidRDefault="00521020" w:rsidP="00896C56">
      <w:pPr>
        <w:spacing w:after="180" w:line="250" w:lineRule="auto"/>
        <w:ind w:left="567" w:right="0" w:hanging="582"/>
      </w:pPr>
      <w:r>
        <w:rPr>
          <w:b/>
        </w:rPr>
        <w:t xml:space="preserve">§ 14. </w:t>
      </w:r>
      <w:r w:rsidR="00896C56">
        <w:rPr>
          <w:b/>
        </w:rPr>
        <w:tab/>
      </w:r>
      <w:r>
        <w:rPr>
          <w:b/>
        </w:rPr>
        <w:t xml:space="preserve">OSOBY ODPOWIEDZIALNE ZA REALIZACJĘ UMOWY I DORĘCZENIA </w:t>
      </w:r>
    </w:p>
    <w:p w14:paraId="538930B1" w14:textId="5FC391D3" w:rsidR="002D7FBC" w:rsidRDefault="00521020" w:rsidP="00C0742E">
      <w:pPr>
        <w:numPr>
          <w:ilvl w:val="0"/>
          <w:numId w:val="32"/>
        </w:numPr>
        <w:spacing w:after="180" w:line="250" w:lineRule="auto"/>
        <w:ind w:left="576" w:right="0" w:hanging="566"/>
      </w:pPr>
      <w:r>
        <w:t xml:space="preserve">Zamawiający informuje, że funkcję inspektora nadzoru Zamawiającego będzie pełnił </w:t>
      </w:r>
      <w:r w:rsidRPr="00C0742E">
        <w:rPr>
          <w:b/>
        </w:rPr>
        <w:t xml:space="preserve">................................., </w:t>
      </w:r>
      <w:r>
        <w:t>posiadający uprawnienia budowlane nr</w:t>
      </w:r>
      <w:r w:rsidRPr="00C0742E">
        <w:rPr>
          <w:b/>
        </w:rPr>
        <w:t xml:space="preserve"> ............................... </w:t>
      </w:r>
    </w:p>
    <w:p w14:paraId="511DCC78" w14:textId="77777777" w:rsidR="002D7FBC" w:rsidRDefault="00521020">
      <w:pPr>
        <w:numPr>
          <w:ilvl w:val="0"/>
          <w:numId w:val="32"/>
        </w:numPr>
        <w:spacing w:after="108" w:line="320" w:lineRule="auto"/>
        <w:ind w:right="1" w:hanging="566"/>
      </w:pPr>
      <w:r>
        <w:t xml:space="preserve">Zamawiającemu przysługuje uprawnienie do wskazania innej osoby pełniącej funkcję inspektora nadzoru Zamawiającego poprzez przesłanie pisemnego zawiadomienia Wykonawcy. </w:t>
      </w:r>
    </w:p>
    <w:p w14:paraId="7F39ED15" w14:textId="77777777" w:rsidR="002D7FBC" w:rsidRDefault="00521020">
      <w:pPr>
        <w:numPr>
          <w:ilvl w:val="0"/>
          <w:numId w:val="32"/>
        </w:numPr>
        <w:ind w:right="1" w:hanging="566"/>
      </w:pPr>
      <w:r>
        <w:t xml:space="preserve">Wykonawca informuje, że funkcję kierownika budowy / robót będzie pełnił </w:t>
      </w:r>
      <w:r>
        <w:rPr>
          <w:b/>
        </w:rPr>
        <w:t>................................,</w:t>
      </w:r>
      <w:r>
        <w:t xml:space="preserve"> posiadający uprawnienia budowlane nr </w:t>
      </w:r>
      <w:r>
        <w:rPr>
          <w:b/>
        </w:rPr>
        <w:t>..........................</w:t>
      </w:r>
      <w:r>
        <w:t xml:space="preserve">, uprawniony do podpisywania w imieniu Wykonawcy protokołów odbiorowych. </w:t>
      </w:r>
    </w:p>
    <w:p w14:paraId="526F125E" w14:textId="44E5C78A" w:rsidR="002D7FBC" w:rsidRDefault="00521020" w:rsidP="0099028E">
      <w:pPr>
        <w:numPr>
          <w:ilvl w:val="0"/>
          <w:numId w:val="32"/>
        </w:numPr>
        <w:spacing w:after="0"/>
        <w:ind w:left="576" w:right="1" w:hanging="566"/>
      </w:pPr>
      <w:r>
        <w:t xml:space="preserve">Wykonawcy przysługuje uprawnienie do wskazania innej osoby pełniącej funkcję kierownika budowy poprzez przesłanie pisemnego zawiadomienia Zamawiającemu, pod warunkiem, </w:t>
      </w:r>
      <w:r>
        <w:lastRenderedPageBreak/>
        <w:t>że</w:t>
      </w:r>
      <w:r w:rsidR="00C0742E">
        <w:t> </w:t>
      </w:r>
      <w:r>
        <w:t xml:space="preserve">osoba ta będzie posiadała uprawnienia i doświadczenie nie niższe niż </w:t>
      </w:r>
      <w:r w:rsidR="005F4B2F">
        <w:t>osoba,</w:t>
      </w:r>
      <w:r>
        <w:t xml:space="preserve"> o której mowa w</w:t>
      </w:r>
      <w:r w:rsidR="003D0418">
        <w:t> </w:t>
      </w:r>
      <w:r>
        <w:t>ust.</w:t>
      </w:r>
      <w:r w:rsidR="003D0418">
        <w:t> </w:t>
      </w:r>
      <w:r>
        <w:t xml:space="preserve">3. </w:t>
      </w:r>
    </w:p>
    <w:p w14:paraId="0A207F16" w14:textId="3E24C93B" w:rsidR="002D7FBC" w:rsidRDefault="00521020">
      <w:pPr>
        <w:numPr>
          <w:ilvl w:val="0"/>
          <w:numId w:val="32"/>
        </w:numPr>
        <w:ind w:right="1" w:hanging="566"/>
      </w:pPr>
      <w:r>
        <w:t xml:space="preserve">Wykonawca zobowiązuje się, że powierzy realizację Przedmiotu Umowy wyłącznie osobom, które posiadają kwalifikacje wskazane w dokumentacji określającej warunki </w:t>
      </w:r>
      <w:r w:rsidR="005F4B2F">
        <w:t>udziału w</w:t>
      </w:r>
      <w:r>
        <w:t xml:space="preserve"> postępowaniu o</w:t>
      </w:r>
      <w:r w:rsidR="003D0418">
        <w:t> </w:t>
      </w:r>
      <w:r>
        <w:t xml:space="preserve">udzielenie zamówienia, w wyniku którego zawarto Umowę. Wykonawca przekaże Zamawiającemu w terminie 7 dni od dnia zawarcia Umowy, wykaz osób, którym ma zostać powierzona realizacja Przedmiotu Umowy, obejmujący także osoby wskazane przez podwykonawców, wraz ze wskazaniem posiadanych przez te osoby kwalifikacji.  </w:t>
      </w:r>
    </w:p>
    <w:p w14:paraId="1BB827CA" w14:textId="77777777" w:rsidR="002D7FBC" w:rsidRDefault="00521020">
      <w:pPr>
        <w:numPr>
          <w:ilvl w:val="0"/>
          <w:numId w:val="32"/>
        </w:numPr>
        <w:ind w:right="1" w:hanging="566"/>
      </w:pPr>
      <w:r>
        <w:t xml:space="preserve">Zamawiający w terminie 7 dni od dnia przekazania wykazu osób, dokona w formie pisemnej akceptacji wskazanych osób lub zgłosi względem nich sprzeciw. W przypadku wniesienia sprzeciwu, Wykonawca zobowiązany jest, w terminie 7 dni od dnia otrzymania sprzeciwu, do przedstawienia innych osób posiadających wymagane kwalifikacje. Powierzenie realizacji Przedmiotu Umowy osobom innym niż określone w zaakceptowanym przez Zamawiającego wykazie osób wymaga uprzedniej pisemnej zgody Zamawiającego, przy czym jest dopuszczalne pod warunkiem posiadania przez nowo wskazane osoby wymaganych kwalifikacji i nie stanowi zmiany Umowy. </w:t>
      </w:r>
    </w:p>
    <w:p w14:paraId="02DB3E16" w14:textId="77777777" w:rsidR="002D7FBC" w:rsidRDefault="00521020">
      <w:pPr>
        <w:numPr>
          <w:ilvl w:val="0"/>
          <w:numId w:val="32"/>
        </w:numPr>
        <w:spacing w:after="140"/>
        <w:ind w:right="1" w:hanging="566"/>
      </w:pPr>
      <w:r>
        <w:t xml:space="preserve">Każda ze Stron powołuje swojego przedstawiciela do bieżących kontaktów, który będzie nadzorować sprawną realizację Umowy, zwanego dalej Koordynatorem: </w:t>
      </w:r>
    </w:p>
    <w:p w14:paraId="2FE99355" w14:textId="29C9942E" w:rsidR="002D7FBC" w:rsidRDefault="00521020">
      <w:pPr>
        <w:numPr>
          <w:ilvl w:val="1"/>
          <w:numId w:val="32"/>
        </w:numPr>
        <w:spacing w:after="180" w:line="250" w:lineRule="auto"/>
        <w:ind w:left="993" w:right="1" w:hanging="427"/>
      </w:pPr>
      <w:r>
        <w:t xml:space="preserve">Koordynatorem ze strony Zamawiającego jest </w:t>
      </w:r>
      <w:r w:rsidR="00330A0C">
        <w:rPr>
          <w:b/>
        </w:rPr>
        <w:t>…………………….</w:t>
      </w:r>
      <w:r>
        <w:rPr>
          <w:b/>
        </w:rPr>
        <w:t xml:space="preserve"> , tel. </w:t>
      </w:r>
      <w:r w:rsidR="00330A0C">
        <w:rPr>
          <w:b/>
        </w:rPr>
        <w:t>…………………</w:t>
      </w:r>
      <w:r>
        <w:rPr>
          <w:b/>
        </w:rPr>
        <w:t xml:space="preserve"> ,e</w:t>
      </w:r>
      <w:r w:rsidR="003D0418">
        <w:rPr>
          <w:b/>
        </w:rPr>
        <w:t> </w:t>
      </w:r>
      <w:r>
        <w:rPr>
          <w:b/>
        </w:rPr>
        <w:t>-</w:t>
      </w:r>
      <w:r w:rsidR="003D0418">
        <w:rPr>
          <w:b/>
        </w:rPr>
        <w:t> </w:t>
      </w:r>
      <w:r>
        <w:rPr>
          <w:b/>
        </w:rPr>
        <w:t xml:space="preserve">mail: </w:t>
      </w:r>
      <w:r w:rsidR="00330A0C" w:rsidRPr="0011411A">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11411A">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2EC5E658" w14:textId="77777777" w:rsidR="002D7FBC" w:rsidRDefault="00521020">
      <w:pPr>
        <w:numPr>
          <w:ilvl w:val="1"/>
          <w:numId w:val="32"/>
        </w:numPr>
        <w:ind w:left="993" w:right="1" w:hanging="427"/>
      </w:pPr>
      <w:r>
        <w:t xml:space="preserve">Koordynatorem ze strony Wykonawcy jest………………………………………………….. </w:t>
      </w:r>
    </w:p>
    <w:p w14:paraId="79228CDD" w14:textId="77777777" w:rsidR="002D7FBC" w:rsidRDefault="00521020">
      <w:pPr>
        <w:ind w:left="852" w:right="1" w:hanging="144"/>
      </w:pPr>
      <w:r>
        <w:t xml:space="preserve">-   Koordynatorzy są umocowani do podpisywania protokołów odbiorów częściowych, protokołu   odbioru technicznego i protokołu odbioru końcowego. </w:t>
      </w:r>
    </w:p>
    <w:p w14:paraId="3D8304C1" w14:textId="77777777" w:rsidR="002D7FBC" w:rsidRDefault="00521020">
      <w:pPr>
        <w:numPr>
          <w:ilvl w:val="0"/>
          <w:numId w:val="32"/>
        </w:numPr>
        <w:ind w:right="1" w:hanging="566"/>
      </w:pPr>
      <w:r>
        <w:t>Strony ustalają następujące adresy do doręczeń:</w:t>
      </w:r>
      <w:r>
        <w:rPr>
          <w:b/>
        </w:rPr>
        <w:t xml:space="preserve"> </w:t>
      </w:r>
    </w:p>
    <w:p w14:paraId="665A2D5D" w14:textId="7C58A2A6" w:rsidR="002D7FBC" w:rsidRDefault="00521020">
      <w:pPr>
        <w:numPr>
          <w:ilvl w:val="1"/>
          <w:numId w:val="32"/>
        </w:numPr>
        <w:spacing w:after="140" w:line="250" w:lineRule="auto"/>
        <w:ind w:left="993" w:right="1" w:hanging="427"/>
      </w:pPr>
      <w:r>
        <w:t xml:space="preserve">dla Zamawiającego – </w:t>
      </w:r>
      <w:r>
        <w:rPr>
          <w:b/>
        </w:rPr>
        <w:t xml:space="preserve">PSG sp. z o.o. Oddział Zakład Gazowniczy w </w:t>
      </w:r>
      <w:r w:rsidR="00330A0C">
        <w:rPr>
          <w:b/>
        </w:rPr>
        <w:t>Koszalinie</w:t>
      </w:r>
      <w:r>
        <w:rPr>
          <w:b/>
        </w:rPr>
        <w:t>, ul.</w:t>
      </w:r>
      <w:r w:rsidR="00C0742E">
        <w:rPr>
          <w:b/>
        </w:rPr>
        <w:t> </w:t>
      </w:r>
      <w:r w:rsidR="00330A0C">
        <w:rPr>
          <w:b/>
        </w:rPr>
        <w:t>Połczyńska 55/57</w:t>
      </w:r>
      <w:r>
        <w:rPr>
          <w:b/>
        </w:rPr>
        <w:t xml:space="preserve">, </w:t>
      </w:r>
      <w:r w:rsidR="00330A0C" w:rsidRPr="00330A0C">
        <w:rPr>
          <w:b/>
        </w:rPr>
        <w:t>75-808 Koszalin</w:t>
      </w:r>
      <w:r>
        <w:rPr>
          <w:b/>
        </w:rPr>
        <w:t xml:space="preserve">; </w:t>
      </w:r>
    </w:p>
    <w:p w14:paraId="2C8B2D0A" w14:textId="77777777" w:rsidR="002D7FBC" w:rsidRDefault="00521020" w:rsidP="00C0742E">
      <w:pPr>
        <w:numPr>
          <w:ilvl w:val="1"/>
          <w:numId w:val="32"/>
        </w:numPr>
        <w:spacing w:after="120"/>
        <w:ind w:left="992" w:right="0" w:hanging="425"/>
      </w:pPr>
      <w:r>
        <w:t xml:space="preserve">dla Wykonawcy –  ................................................................................................................. </w:t>
      </w:r>
    </w:p>
    <w:p w14:paraId="724BB3D1" w14:textId="58FB9A73" w:rsidR="002D7FBC" w:rsidRDefault="00521020">
      <w:pPr>
        <w:numPr>
          <w:ilvl w:val="0"/>
          <w:numId w:val="32"/>
        </w:numPr>
        <w:ind w:right="1" w:hanging="566"/>
      </w:pPr>
      <w:r>
        <w:t>Zmiana osoby Koordynatora jest skuteczna dla drugiej Strony z chwilą jej powiadomienia. W</w:t>
      </w:r>
      <w:r w:rsidR="003D0418">
        <w:t> </w:t>
      </w:r>
      <w:r>
        <w:t xml:space="preserve">przypadku zmiany adresu, o którym mowa w ust. 7, Strony zobowiązują się do niezwłocznego pisemnego powiadomienia drugiej Strony o nowym adresie do doręczeń, pod rygorem uznania za skutecznie doręczoną korespondencję wysłaną na dotychczasowy adres. Zmiana osoby Koordynatora lub adresu do doręczeń nie stanowi zmiany Umowy. </w:t>
      </w:r>
    </w:p>
    <w:p w14:paraId="5D3E5B4D" w14:textId="77777777" w:rsidR="002D7FBC" w:rsidRDefault="00521020">
      <w:pPr>
        <w:numPr>
          <w:ilvl w:val="0"/>
          <w:numId w:val="32"/>
        </w:numPr>
        <w:spacing w:after="24"/>
        <w:ind w:right="1" w:hanging="566"/>
      </w:pPr>
      <w:r>
        <w:t xml:space="preserve">W przypadku gdy Strona składa oświadczenie w formie pisemnej powinno ono zostać doręczone za potwierdzeniem odbioru, osobiście lub na adres Strony wskazany w ust. 8. Za dzień doręczenia korespondencji uważa się dzień odbioru korespondencji przez adresata. W razie niemożności doręczenia pisma wysłanego przesyłką poleconą lub kurierską z przyczyn dotyczących Strony będącej adresatem, w szczególności w przypadku odmowy odbioru pisma przez Stronę lub zmiany adresu, pismo uważa się za skutecznie doręczone w dniu, w którym zostało nadane w polskiej placówce pocztowej operatora publicznego albo złożono zlecenie jego doręczenia podmiotowi wykonującemu działalność pocztową (świadczącemu usługi kurierskie). </w:t>
      </w:r>
    </w:p>
    <w:p w14:paraId="3C4174E9" w14:textId="77777777" w:rsidR="002D7FBC" w:rsidRDefault="00521020">
      <w:pPr>
        <w:spacing w:after="24" w:line="259" w:lineRule="auto"/>
        <w:ind w:left="569" w:right="0" w:firstLine="0"/>
        <w:jc w:val="left"/>
      </w:pPr>
      <w:r>
        <w:rPr>
          <w:b/>
        </w:rPr>
        <w:t xml:space="preserve">                                       </w:t>
      </w:r>
    </w:p>
    <w:p w14:paraId="362EE39D" w14:textId="45716B39" w:rsidR="002D7FBC" w:rsidRDefault="00521020" w:rsidP="00896C56">
      <w:pPr>
        <w:spacing w:after="240" w:line="250" w:lineRule="auto"/>
        <w:ind w:left="567" w:right="0" w:hanging="584"/>
      </w:pPr>
      <w:r>
        <w:rPr>
          <w:b/>
        </w:rPr>
        <w:t xml:space="preserve">§ 15. </w:t>
      </w:r>
      <w:r w:rsidR="00896C56">
        <w:rPr>
          <w:b/>
        </w:rPr>
        <w:tab/>
      </w:r>
      <w:r>
        <w:rPr>
          <w:b/>
        </w:rPr>
        <w:t xml:space="preserve">ZMIANA UMOWY  </w:t>
      </w:r>
    </w:p>
    <w:p w14:paraId="3FDED720" w14:textId="788B5973" w:rsidR="002D7FBC" w:rsidRDefault="00521020" w:rsidP="00896C56">
      <w:pPr>
        <w:spacing w:after="128"/>
        <w:ind w:left="567" w:right="1" w:hanging="582"/>
      </w:pPr>
      <w:r>
        <w:t xml:space="preserve">1. </w:t>
      </w:r>
      <w:r w:rsidR="00896C56">
        <w:tab/>
      </w:r>
      <w:r>
        <w:t>Zamawiający przewiduje możliwość zmiany postanowień zawartej Umowy bez przeprowadzenia nowego postępowania o udzielenie zamówienia, w przypadku wystąpienia co najmniej jednej z</w:t>
      </w:r>
      <w:r w:rsidR="003D0418">
        <w:t> </w:t>
      </w:r>
      <w:r>
        <w:t xml:space="preserve">okoliczności wymienionych poniżej, z uwzględnieniem podawanych warunków ich wprowadzenia: </w:t>
      </w:r>
    </w:p>
    <w:p w14:paraId="62EFBF57" w14:textId="77777777" w:rsidR="002D7FBC" w:rsidRDefault="00521020">
      <w:pPr>
        <w:tabs>
          <w:tab w:val="center" w:pos="655"/>
          <w:tab w:val="center" w:pos="2792"/>
        </w:tabs>
        <w:ind w:left="0" w:right="0" w:firstLine="0"/>
        <w:jc w:val="left"/>
      </w:pPr>
      <w:r>
        <w:rPr>
          <w:rFonts w:ascii="Calibri" w:eastAsia="Calibri" w:hAnsi="Calibri" w:cs="Calibri"/>
          <w:sz w:val="22"/>
        </w:rPr>
        <w:tab/>
      </w:r>
      <w:r>
        <w:t xml:space="preserve">1) </w:t>
      </w:r>
      <w:r>
        <w:tab/>
        <w:t xml:space="preserve">zmiany sposobu spełnienia świadczenia: </w:t>
      </w:r>
    </w:p>
    <w:p w14:paraId="228C48D8" w14:textId="721DC36B" w:rsidR="002D7FBC" w:rsidRDefault="00521020">
      <w:pPr>
        <w:numPr>
          <w:ilvl w:val="0"/>
          <w:numId w:val="33"/>
        </w:numPr>
        <w:spacing w:after="129"/>
        <w:ind w:left="1419" w:right="1" w:hanging="425"/>
      </w:pPr>
      <w:r>
        <w:lastRenderedPageBreak/>
        <w:t xml:space="preserve">poprzez zmianę osób, przy pomocy których wykonawca realizuje Przedmiot Umowy na inne legitymujące się co najmniej równoważnymi uprawnieniami i doświadczeniem,  </w:t>
      </w:r>
    </w:p>
    <w:p w14:paraId="7AD350F2" w14:textId="77777777" w:rsidR="002D7FBC" w:rsidRDefault="00521020">
      <w:pPr>
        <w:numPr>
          <w:ilvl w:val="0"/>
          <w:numId w:val="33"/>
        </w:numPr>
        <w:spacing w:after="129"/>
        <w:ind w:left="1419" w:right="1" w:hanging="425"/>
      </w:pPr>
      <w:r>
        <w:t xml:space="preserve">poprzez zmianę osoby wyznaczonej do pełnienia funkcji kierownika budowy, wskazanego do oceny oferty w ramach kryterium oceny ofert; zmiana winna być odpowiednio umotywowana i uzyskać zgodę Zamawiającego; przedstawiona Zamawiającemu w zastępstwie osoba musi posiadać równoważne uprawnienia, doświadczenie i zapewniać równoważny poziom jakości, </w:t>
      </w:r>
    </w:p>
    <w:p w14:paraId="17D542E3" w14:textId="4D16658E" w:rsidR="002D7FBC" w:rsidRDefault="00521020">
      <w:pPr>
        <w:numPr>
          <w:ilvl w:val="0"/>
          <w:numId w:val="33"/>
        </w:numPr>
        <w:spacing w:after="132"/>
        <w:ind w:left="1419" w:right="1" w:hanging="425"/>
      </w:pPr>
      <w:r>
        <w:t>w wyniku Siły Wyższej uniemożliwiającej wykonanie Przedmiotu Umowy zgodnie</w:t>
      </w:r>
      <w:r w:rsidR="009A7563">
        <w:t xml:space="preserve"> </w:t>
      </w:r>
      <w:r>
        <w:t>z</w:t>
      </w:r>
      <w:r w:rsidR="003D0418">
        <w:t> </w:t>
      </w:r>
      <w:r>
        <w:t>zasadami określonymi w Umowie W przypadku wystąpienia Siły Wyższej, Strona dotknięta jej działaniem zobowiązana jest powiadomić drugą Stronę o jej wystąpieniu. W zawiadomieniu należy podać również, o ile jest już wiadome, przewidywany termin jej trwania oraz propozycję modyfikacji zapisów Umowy. Umowa może ulec zmianie w</w:t>
      </w:r>
      <w:r w:rsidR="00C0742E">
        <w:t> </w:t>
      </w:r>
      <w:r>
        <w:t xml:space="preserve">zakresie sposobu spełnienia świadczenia, przy czym obowiązkiem Strony jest wskazanie innego sposobu realizacji Przedmiotu Umowy, który umożliwi realizację Umowy, pomimo wystąpienia Siły Wyższej, </w:t>
      </w:r>
    </w:p>
    <w:p w14:paraId="6B73B263" w14:textId="77777777" w:rsidR="002D7FBC" w:rsidRDefault="00521020">
      <w:pPr>
        <w:numPr>
          <w:ilvl w:val="0"/>
          <w:numId w:val="34"/>
        </w:numPr>
        <w:spacing w:after="127"/>
        <w:ind w:left="993" w:right="1" w:hanging="427"/>
      </w:pPr>
      <w:r>
        <w:t xml:space="preserve">zmiany organizacji realizacji Przedmiotu Umowy, w razie zaistnienia następujących przesłanek: </w:t>
      </w:r>
    </w:p>
    <w:p w14:paraId="2B7FAB71" w14:textId="3269CD3F" w:rsidR="002D7FBC" w:rsidRDefault="00521020" w:rsidP="003D0418">
      <w:pPr>
        <w:numPr>
          <w:ilvl w:val="1"/>
          <w:numId w:val="34"/>
        </w:numPr>
        <w:spacing w:after="132"/>
        <w:ind w:left="1426" w:right="1" w:hanging="425"/>
      </w:pPr>
      <w:r>
        <w:t>Siły Wyższej nie dającej się przewidzieć, uniemożliwiającej wykonanie Przedmiotu Umowy zgodnie zasadami określonymi w Umowie W przypadku wystąpienia Siły Wyższej, Strona dotknięta jej działaniem zobowiązana jest powiadomić drugą Stronę</w:t>
      </w:r>
      <w:r w:rsidR="009A7563">
        <w:t xml:space="preserve"> </w:t>
      </w:r>
      <w:r>
        <w:t>o</w:t>
      </w:r>
      <w:r w:rsidR="003D0418">
        <w:t> </w:t>
      </w:r>
      <w:r>
        <w:t xml:space="preserve">jej wystąpieniu. W zawiadomieniu należy podać również, o ile jest już wiadome, przewidywany termin jej trwania oraz propozycję modyfikacji zapisów Umowy. Umowa może ulec zmianie w zakresie organizacji realizacji Przedmiotu Umowy, przy czym obowiązkiem Strony jest wskazanie innej organizacji realizacji Przedmiotu Umowy, która umożliwi realizację Umowy, pomimo wystąpienia Siły Wyższej,  </w:t>
      </w:r>
    </w:p>
    <w:p w14:paraId="5BE0DE86" w14:textId="77777777" w:rsidR="002D7FBC" w:rsidRDefault="00521020">
      <w:pPr>
        <w:numPr>
          <w:ilvl w:val="1"/>
          <w:numId w:val="34"/>
        </w:numPr>
        <w:ind w:right="1" w:hanging="425"/>
      </w:pPr>
      <w:r>
        <w:t xml:space="preserve">rezygnacji przez Zamawiającego z realizacji części Przedmiotu Umowy z następujących przyczyn:  </w:t>
      </w:r>
    </w:p>
    <w:p w14:paraId="5CC597AA" w14:textId="3E345D7F" w:rsidR="002D7FBC" w:rsidRDefault="00521020" w:rsidP="003D0418">
      <w:pPr>
        <w:spacing w:after="60" w:line="276" w:lineRule="auto"/>
        <w:ind w:left="1701" w:right="1" w:hanging="283"/>
      </w:pPr>
      <w:r>
        <w:rPr>
          <w:rFonts w:ascii="Segoe UI Symbol" w:eastAsia="Segoe UI Symbol" w:hAnsi="Segoe UI Symbol" w:cs="Segoe UI Symbol"/>
        </w:rPr>
        <w:t>−</w:t>
      </w:r>
      <w:r>
        <w:t xml:space="preserve"> </w:t>
      </w:r>
      <w:r w:rsidR="003D0418">
        <w:tab/>
      </w:r>
      <w:r>
        <w:t xml:space="preserve">zmiany przepisów, które mają wpływ na wykonanie Przedmiotu Umowy, wynikających z zaleceń organów uprawnionych np. nadzoru budowlanego, decyzji służb konserwatorskich,  </w:t>
      </w:r>
    </w:p>
    <w:p w14:paraId="23583E8F" w14:textId="2448BCF1" w:rsidR="002D7FBC" w:rsidRDefault="00521020" w:rsidP="009A7563">
      <w:pPr>
        <w:spacing w:after="126"/>
        <w:ind w:left="1701" w:right="1" w:hanging="283"/>
      </w:pPr>
      <w:r>
        <w:rPr>
          <w:rFonts w:ascii="Segoe UI Symbol" w:eastAsia="Segoe UI Symbol" w:hAnsi="Segoe UI Symbol" w:cs="Segoe UI Symbol"/>
        </w:rPr>
        <w:t>−</w:t>
      </w:r>
      <w:r>
        <w:t xml:space="preserve"> natrafienia na niezinwentaryzowane wykopaliska archeologiczne, w </w:t>
      </w:r>
      <w:r w:rsidR="005F4B2F">
        <w:t>sytuacji,</w:t>
      </w:r>
      <w:r>
        <w:t xml:space="preserve"> gdy wykonanie danych robót będzie niezbędne do prawidłowego, tj. zgodnego</w:t>
      </w:r>
      <w:r w:rsidR="009A7563">
        <w:t xml:space="preserve"> </w:t>
      </w:r>
      <w:r>
        <w:t>z</w:t>
      </w:r>
      <w:r w:rsidR="003D0418">
        <w:t> </w:t>
      </w:r>
      <w:r>
        <w:t xml:space="preserve">zasadami wiedzy technicznej i obowiązującymi przepisami, wykonania Przedmiotu Umowy, </w:t>
      </w:r>
    </w:p>
    <w:p w14:paraId="0B64B9B6" w14:textId="77777777" w:rsidR="002D7FBC" w:rsidRDefault="00521020">
      <w:pPr>
        <w:numPr>
          <w:ilvl w:val="1"/>
          <w:numId w:val="34"/>
        </w:numPr>
        <w:spacing w:after="129"/>
        <w:ind w:right="1" w:hanging="425"/>
      </w:pPr>
      <w:r>
        <w:t xml:space="preserve">zmiany, których wprowadzenie wynika z kolizji z planowanymi lub równolegle prowadzonymi przez inne podmioty inwestycjami powodującymi uniemożliwienie lub znaczne utrudnienie w prowadzeniu prac objętych umową - w takim przypadku zmiany w Umowie zostaną ograniczone do zmian koniecznych w zakresie niezbędnym do uniknięcia lub usunięcia tych kolizji, </w:t>
      </w:r>
    </w:p>
    <w:p w14:paraId="323532B7" w14:textId="77777777" w:rsidR="002D7FBC" w:rsidRDefault="00521020">
      <w:pPr>
        <w:numPr>
          <w:ilvl w:val="1"/>
          <w:numId w:val="34"/>
        </w:numPr>
        <w:spacing w:after="129"/>
        <w:ind w:right="1" w:hanging="425"/>
      </w:pPr>
      <w:r>
        <w:t xml:space="preserve">konieczności zrealizowania jakiejkolwiek części Robót, objętych Przedmiotem Umowy, przy zastosowaniu odmiennych rozwiązań technicznych lub technologicznych niż wskazane w Projekcie, a wynikających ze stwierdzonych wad tej dokumentacji, o ile wady te nie są wynikiem zaniedbań po stronie Zamawiającego lub zmiany stanu prawnego, w oparciu o który je przygotowano, gdyby zastosowanie przewidzianych rozwiązań groziło niewykonaniem lub wykonaniem nienależytym Przedmiotu Umowy, </w:t>
      </w:r>
    </w:p>
    <w:p w14:paraId="3DE767C7" w14:textId="77777777" w:rsidR="002D7FBC" w:rsidRDefault="00521020">
      <w:pPr>
        <w:numPr>
          <w:ilvl w:val="1"/>
          <w:numId w:val="34"/>
        </w:numPr>
        <w:spacing w:after="131"/>
        <w:ind w:right="1" w:hanging="425"/>
      </w:pPr>
      <w:r>
        <w:t xml:space="preserve">odbiegających w sposób istotny od przyjętych w Projekcie warunków geologicznych, geotechnicznych lub hydrologicznych, rozpoznania terenu w zakresie znalezisk archeologicznych, występowania niewybuchów lub niewypałów, które mogą skutkować </w:t>
      </w:r>
      <w:r>
        <w:lastRenderedPageBreak/>
        <w:t xml:space="preserve">w świetle dotychczasowych założeń niewykonaniem lub nienależytym wykonaniem Przedmiotu Umowy, </w:t>
      </w:r>
    </w:p>
    <w:p w14:paraId="71851A34" w14:textId="77777777" w:rsidR="002D7FBC" w:rsidRDefault="00521020">
      <w:pPr>
        <w:numPr>
          <w:ilvl w:val="1"/>
          <w:numId w:val="34"/>
        </w:numPr>
        <w:ind w:right="1" w:hanging="425"/>
      </w:pPr>
      <w:r>
        <w:t xml:space="preserve">odbiegających w sposób istotny od przyjętych w dokumentacji projektowej warunków terenu budowy, w szczególności napotkania niezinwentaryzowanych lub błędnie zinwentaryzowanych sieci, instalacji lub innych obiektów budowlanych, </w:t>
      </w:r>
    </w:p>
    <w:p w14:paraId="1A4B1FB9" w14:textId="15854198" w:rsidR="002D7FBC" w:rsidRDefault="00521020">
      <w:pPr>
        <w:numPr>
          <w:ilvl w:val="1"/>
          <w:numId w:val="34"/>
        </w:numPr>
        <w:spacing w:after="135"/>
        <w:ind w:right="1" w:hanging="425"/>
      </w:pPr>
      <w:r>
        <w:t xml:space="preserve">niedostępności na rynku materiałów / urządzeń wskazanych </w:t>
      </w:r>
      <w:r w:rsidR="005F4B2F">
        <w:t>w Projekcie</w:t>
      </w:r>
      <w:r>
        <w:t xml:space="preserve">, </w:t>
      </w:r>
    </w:p>
    <w:p w14:paraId="4F0CC629" w14:textId="77777777" w:rsidR="002D7FBC" w:rsidRDefault="00521020">
      <w:pPr>
        <w:numPr>
          <w:ilvl w:val="1"/>
          <w:numId w:val="34"/>
        </w:numPr>
        <w:spacing w:after="129"/>
        <w:ind w:right="1" w:hanging="425"/>
      </w:pPr>
      <w:r>
        <w:t xml:space="preserve">pojawienia się na rynku materiałów / urządzeń nowszej generacji pozwalających na zaoszczędzenie kosztów realizacji Przedmiotu Umowy, </w:t>
      </w:r>
    </w:p>
    <w:p w14:paraId="381AF773" w14:textId="77777777" w:rsidR="002D7FBC" w:rsidRDefault="00521020">
      <w:pPr>
        <w:numPr>
          <w:ilvl w:val="1"/>
          <w:numId w:val="34"/>
        </w:numPr>
        <w:spacing w:after="134"/>
        <w:ind w:right="1" w:hanging="425"/>
      </w:pPr>
      <w:r>
        <w:t xml:space="preserve">pojawienia się nowszej technologii wykonania zaprojektowanych Robót pozwalającej na skrócenie czasu realizacji Przedmiotu Umowy lub zmniejszenie kosztów wykonanych prac, </w:t>
      </w:r>
    </w:p>
    <w:p w14:paraId="7D93C779" w14:textId="77777777" w:rsidR="002D7FBC" w:rsidRDefault="00521020">
      <w:pPr>
        <w:numPr>
          <w:ilvl w:val="1"/>
          <w:numId w:val="34"/>
        </w:numPr>
        <w:spacing w:after="129"/>
        <w:ind w:right="1" w:hanging="425"/>
      </w:pPr>
      <w:r>
        <w:t xml:space="preserve">pojawienia się możliwości zrealizowania Umowy przy zastosowaniu innych rozwiązań technicznych / technologicznych lub innych metod budowy niż wskazane w Projekcie w sytuacji, gdyby mogło to przynieść oszczędności Zamawiającemu lub gdyby zastosowanie przewidzianych w Projekcie rozwiązań groziło niewykonaniem lub wadliwym wykonaniem Przedmiotu Umowy, lub było mniej korzystne dla Zamawiającego z punktu widzenia jakości, w szczególności w przypadku zidentyfikowania błędu w Projekcie,   </w:t>
      </w:r>
    </w:p>
    <w:p w14:paraId="29585EDA" w14:textId="77777777" w:rsidR="002D7FBC" w:rsidRDefault="00521020">
      <w:pPr>
        <w:numPr>
          <w:ilvl w:val="1"/>
          <w:numId w:val="34"/>
        </w:numPr>
        <w:spacing w:after="134"/>
        <w:ind w:right="1" w:hanging="425"/>
      </w:pPr>
      <w:r>
        <w:t xml:space="preserve">konieczności zrealizowania Przedmiotu Umowy przy zastosowaniu innych rozwiązań technicznych lub materiałowych, w szczególności ze względu na zmiany obowiązującego prawa bądź zmiany okoliczności mających wpływ na pracę systemu dystrybucyjnego,  </w:t>
      </w:r>
    </w:p>
    <w:p w14:paraId="3E3B8845" w14:textId="3432281B" w:rsidR="002D7FBC" w:rsidRDefault="00521020">
      <w:pPr>
        <w:numPr>
          <w:ilvl w:val="1"/>
          <w:numId w:val="34"/>
        </w:numPr>
        <w:spacing w:after="112"/>
        <w:ind w:right="1" w:hanging="425"/>
      </w:pPr>
      <w:r>
        <w:t xml:space="preserve">w przypadku zmiany decyzji administracyjnych, w </w:t>
      </w:r>
      <w:r w:rsidR="005F4B2F">
        <w:t>oparciu,</w:t>
      </w:r>
      <w:r>
        <w:t xml:space="preserve"> o które ma być realizowana inwestycja, w sposób wymagający od Wykonawcy podjęcia działań mających wpływ na termin lub zakres realizacji inwestycji, </w:t>
      </w:r>
    </w:p>
    <w:p w14:paraId="290A8EAD" w14:textId="21F554CB" w:rsidR="002D7FBC" w:rsidRDefault="00521020" w:rsidP="003D0418">
      <w:pPr>
        <w:spacing w:after="95"/>
        <w:ind w:left="1418" w:right="1" w:hanging="142"/>
      </w:pPr>
      <w:r>
        <w:t>- zmiany w Umowie dotyczące</w:t>
      </w:r>
      <w:r>
        <w:rPr>
          <w:b/>
        </w:rPr>
        <w:t xml:space="preserve"> </w:t>
      </w:r>
      <w:r>
        <w:t>organizacji realizacji Przedmiotu Umowy przewidziane w</w:t>
      </w:r>
      <w:r w:rsidR="003D0418">
        <w:t> </w:t>
      </w:r>
      <w:r>
        <w:t>niniejszym punkcie są dopuszczalne, o ile są ograniczone do zmian koniecznych, w</w:t>
      </w:r>
      <w:r w:rsidR="003D0418">
        <w:t> </w:t>
      </w:r>
      <w:r>
        <w:t>zakresie niezbędnym do realizacji Przedmiotu Umowy.</w:t>
      </w:r>
      <w:r w:rsidR="003D0418">
        <w:t xml:space="preserve"> </w:t>
      </w:r>
      <w:r>
        <w:t xml:space="preserve">Wykonawca powołując się na wystąpienie ww. okoliczności zobowiązany jest udokumentować ich zajście przedstawiając w tym celu stosowną dokumentację. </w:t>
      </w:r>
    </w:p>
    <w:p w14:paraId="15103CB2" w14:textId="77777777" w:rsidR="002D7FBC" w:rsidRDefault="00521020">
      <w:pPr>
        <w:numPr>
          <w:ilvl w:val="0"/>
          <w:numId w:val="34"/>
        </w:numPr>
        <w:spacing w:after="137"/>
        <w:ind w:left="993" w:right="1" w:hanging="427"/>
      </w:pPr>
      <w:r>
        <w:t xml:space="preserve">zmiany terminu realizacji Przedmiotu Umowy, gdy nastąpią: </w:t>
      </w:r>
    </w:p>
    <w:p w14:paraId="2AF534D5" w14:textId="77777777" w:rsidR="002D7FBC" w:rsidRDefault="00521020">
      <w:pPr>
        <w:numPr>
          <w:ilvl w:val="1"/>
          <w:numId w:val="34"/>
        </w:numPr>
        <w:spacing w:after="138"/>
        <w:ind w:right="1" w:hanging="425"/>
      </w:pPr>
      <w:r>
        <w:t xml:space="preserve">wstrzymanie realizacji Umowy przez Zamawiającego, </w:t>
      </w:r>
    </w:p>
    <w:p w14:paraId="1BF8A3C0" w14:textId="77777777" w:rsidR="002D7FBC" w:rsidRDefault="00521020">
      <w:pPr>
        <w:numPr>
          <w:ilvl w:val="1"/>
          <w:numId w:val="34"/>
        </w:numPr>
        <w:spacing w:after="123"/>
        <w:ind w:right="1" w:hanging="425"/>
      </w:pPr>
      <w:r>
        <w:t xml:space="preserve">warunki atmosferyczne, których Wykonawca nie mógł uwzględnić na etapie składania oferty, ze względu na ich niestandardowy charakter, intensywność oraz długotrwałość występowania, uniemożliwiające prowadzenie robót budowlanych w tym przeprowadzanie prób i sprawdzeń, dokonywanie odbiorów; Wykonawca zobowiązany będzie do udokumentowania takich sytuacji w formie pisemnej,  w tym w szczególności poprzez wskazanie aktów prawnych potwierdzających wprowadzenie stanu klęski żywiołowej na obszarze obejmującym teren budowy, przedłożenie opinii właściwego instytutu meteorologicznego, gospodarki wodnej, melioracji, a także przedstawienie pisemnej analizy wpływu tych czynników na harmonogram TRF, </w:t>
      </w:r>
    </w:p>
    <w:p w14:paraId="2CAEC475" w14:textId="03395D04" w:rsidR="002D7FBC" w:rsidRDefault="00521020">
      <w:pPr>
        <w:numPr>
          <w:ilvl w:val="1"/>
          <w:numId w:val="34"/>
        </w:numPr>
        <w:spacing w:after="131"/>
        <w:ind w:right="1" w:hanging="425"/>
      </w:pPr>
      <w:r>
        <w:t>Siły Wyższej uniemożliwiającej wykonanie Przedmiotu Umowy zgodnie z zasadami w</w:t>
      </w:r>
      <w:r w:rsidR="003D0418">
        <w:t> </w:t>
      </w:r>
      <w:r>
        <w:t>niej określonymi. W przypadku wystąpienia Siły Wyższej, Strona dotknięta jej działaniem zobowiązana jest powiadomić drugą Stronę o jej wystąpieniu.  W</w:t>
      </w:r>
      <w:r w:rsidR="00C0742E">
        <w:t> </w:t>
      </w:r>
      <w:r>
        <w:t xml:space="preserve">zawiadomieniu należy podać również, o ile jest już wiadome, przewidywany termin jej trwania oraz propozycję modyfikacji zapisów Umowy. Umowa może ulec zmianie co do terminu realizacji w zakresie, w jakim Strona dotknięta działaniem Siły Wyższej wykaże </w:t>
      </w:r>
      <w:r w:rsidR="005F4B2F">
        <w:t>sposób,</w:t>
      </w:r>
      <w:r>
        <w:t xml:space="preserve"> w który ma ona wpływ na termin realizacji, </w:t>
      </w:r>
    </w:p>
    <w:p w14:paraId="4EA16AE4" w14:textId="2C82AC1A" w:rsidR="002D7FBC" w:rsidRDefault="00521020" w:rsidP="009A7563">
      <w:pPr>
        <w:numPr>
          <w:ilvl w:val="1"/>
          <w:numId w:val="34"/>
        </w:numPr>
        <w:spacing w:after="0"/>
        <w:ind w:left="1428" w:right="1" w:hanging="425"/>
      </w:pPr>
      <w:r>
        <w:lastRenderedPageBreak/>
        <w:t>udokumentowane opóźnienia realizacji Umowy będące skutkiem prac archeologicznych, występowania niewybuchów lub niewypałów, gdy zaistnieją warunki geologiczne, geotechniczne lub hydrologiczne itp., odbiegające w sposób istotny od przyjętych w Projekcie, gdy wystąpią odmienne od przyjętych w Projekcie warunki terenowe, cieków wodnych lub innych obiektów,</w:t>
      </w:r>
      <w:r w:rsidR="009A7563">
        <w:t xml:space="preserve"> </w:t>
      </w:r>
      <w:r>
        <w:t xml:space="preserve">w szczególności istnienie podziemnych urządzeń, instalacji lub obiektów infrastrukturalnych. Wykonawca powołując się na wystąpienie ww. okoliczności zobowiązany jest udokumentować ich zajście przedstawiając w tym celu stosowną dokumentację, w tym w szczególności: zaświadczenia, opinie, decyzje właściwych organów, ekspertyzy geologiczne, a także przedstawić pisemną analizę wpływu tych czynników na harmonogram TRF, </w:t>
      </w:r>
    </w:p>
    <w:p w14:paraId="218E937B" w14:textId="77777777" w:rsidR="002D7FBC" w:rsidRDefault="00521020">
      <w:pPr>
        <w:numPr>
          <w:ilvl w:val="1"/>
          <w:numId w:val="34"/>
        </w:numPr>
        <w:ind w:right="1" w:hanging="425"/>
      </w:pPr>
      <w:r>
        <w:t xml:space="preserve">zmiany będące następstwem okoliczności leżących po stronie Zamawiającego, nie wynikające z okoliczności, za które odpowiedzialność ponosi Wykonawca: </w:t>
      </w:r>
    </w:p>
    <w:p w14:paraId="75BCA9AD" w14:textId="4AB227B0" w:rsidR="002D7FBC" w:rsidRDefault="00521020">
      <w:pPr>
        <w:ind w:left="1843" w:right="1" w:hanging="425"/>
      </w:pPr>
      <w:r>
        <w:rPr>
          <w:rFonts w:ascii="Segoe UI Symbol" w:eastAsia="Segoe UI Symbol" w:hAnsi="Segoe UI Symbol" w:cs="Segoe UI Symbol"/>
        </w:rPr>
        <w:t>−</w:t>
      </w:r>
      <w:r>
        <w:t xml:space="preserve"> </w:t>
      </w:r>
      <w:r>
        <w:tab/>
        <w:t xml:space="preserve">w przypadku konieczności realizacji Robót dodatkowych lub zamiennych, </w:t>
      </w:r>
      <w:r w:rsidR="005F4B2F">
        <w:t>zgodnie z</w:t>
      </w:r>
      <w:r>
        <w:t xml:space="preserve"> postanowieniami </w:t>
      </w:r>
      <w:r>
        <w:rPr>
          <w:b/>
        </w:rPr>
        <w:t>§ 13</w:t>
      </w:r>
      <w:r>
        <w:t xml:space="preserve">, </w:t>
      </w:r>
    </w:p>
    <w:p w14:paraId="61C64370" w14:textId="6086AB12" w:rsidR="002D7FBC" w:rsidRDefault="00521020">
      <w:pPr>
        <w:ind w:left="1843" w:right="1" w:hanging="425"/>
      </w:pPr>
      <w:r>
        <w:rPr>
          <w:rFonts w:ascii="Segoe UI Symbol" w:eastAsia="Segoe UI Symbol" w:hAnsi="Segoe UI Symbol" w:cs="Segoe UI Symbol"/>
        </w:rPr>
        <w:t>−</w:t>
      </w:r>
      <w:r>
        <w:t xml:space="preserve"> </w:t>
      </w:r>
      <w:r w:rsidR="006B2C06">
        <w:t xml:space="preserve">   </w:t>
      </w:r>
      <w:r>
        <w:t xml:space="preserve">w </w:t>
      </w:r>
      <w:r w:rsidR="005F4B2F">
        <w:t>sytuacji,</w:t>
      </w:r>
      <w:r>
        <w:t xml:space="preserve"> gdy ujawnią się w trakcie realizacji inwestycji </w:t>
      </w:r>
      <w:r w:rsidR="005F4B2F">
        <w:t>wady,</w:t>
      </w:r>
      <w:r>
        <w:t xml:space="preserve"> w </w:t>
      </w:r>
      <w:r w:rsidR="005F4B2F">
        <w:t>Projekcie które</w:t>
      </w:r>
      <w:r>
        <w:t xml:space="preserve"> będą wymagały zmian w ww. dokumentacji,  </w:t>
      </w:r>
    </w:p>
    <w:p w14:paraId="0E16079E" w14:textId="1310CC8C" w:rsidR="002D7FBC" w:rsidRDefault="00521020">
      <w:pPr>
        <w:spacing w:after="97"/>
        <w:ind w:left="1843" w:right="1" w:hanging="425"/>
      </w:pPr>
      <w:r>
        <w:rPr>
          <w:rFonts w:ascii="Segoe UI Symbol" w:eastAsia="Segoe UI Symbol" w:hAnsi="Segoe UI Symbol" w:cs="Segoe UI Symbol"/>
        </w:rPr>
        <w:t>−</w:t>
      </w:r>
      <w:r>
        <w:t xml:space="preserve"> </w:t>
      </w:r>
      <w:r w:rsidR="006B2C06">
        <w:t xml:space="preserve">   </w:t>
      </w:r>
      <w:r>
        <w:t xml:space="preserve">gdy nastąpi niedostarczenie niezbędnej ilości paliwa gazowego o odpowiednich parametrach do napełniania gazociągu i instalacji oraz przeprowadzenia rozruchu i tłokowania, w terminach uzgodnionych z Wykonawcą.  </w:t>
      </w:r>
    </w:p>
    <w:p w14:paraId="7E2EE966" w14:textId="77777777" w:rsidR="002D7FBC" w:rsidRDefault="00521020">
      <w:pPr>
        <w:spacing w:after="132"/>
        <w:ind w:left="1428" w:right="1"/>
      </w:pPr>
      <w:r>
        <w:t xml:space="preserve">Strony powołując się na wystąpienie ww. okoliczności zobowiązane są udowodnić ich zajście przedstawiając w tym celu stosowną dokumentację, w tym w szczególności: polecenie wstrzymania robót, korespondencję, opinię jednostki projektowej, protokoły pomiaru ciśnienia i składu gazu, a także przedstawić pisemną analizę wpływu tych czynników na harmonogram TRF,   </w:t>
      </w:r>
    </w:p>
    <w:p w14:paraId="68BCE650" w14:textId="28A356E4" w:rsidR="002D7FBC" w:rsidRDefault="00521020">
      <w:pPr>
        <w:numPr>
          <w:ilvl w:val="0"/>
          <w:numId w:val="35"/>
        </w:numPr>
        <w:spacing w:after="130"/>
        <w:ind w:left="1419" w:right="1" w:hanging="425"/>
      </w:pPr>
      <w:r>
        <w:t>działania organów administracji, w szczególności: przekroczenia zakreślonych przez prawo terminów wydawania przez organy administracji decyzji, zezwoleń, błędów w</w:t>
      </w:r>
      <w:r w:rsidR="003D0418">
        <w:t> </w:t>
      </w:r>
      <w:r>
        <w:t xml:space="preserve">postępowaniach administracyjnych skutkujących uchyleniem decyzji itp. - z przyczyn niezależnych od Wykonawcy i po wykazaniu przez Wykonawcę należytej </w:t>
      </w:r>
      <w:r w:rsidR="005F4B2F">
        <w:t>staranności w</w:t>
      </w:r>
      <w:r>
        <w:t xml:space="preserve"> prawidłowo złożonym wniosku i zachowaniu terminów wezwań do uzupełnień dokumentacji. Wykonawca powołując się na wystąpienie ww. okoliczności zobowiązany jest udokumentować ich zajście przedstawiając w tym celu stosowną </w:t>
      </w:r>
      <w:r w:rsidR="005F4B2F">
        <w:t>dokumentację w</w:t>
      </w:r>
      <w:r w:rsidR="003D0418">
        <w:t> </w:t>
      </w:r>
      <w:r>
        <w:t>tym w szczególności odpisy wniosków o wydanie decyzji, zezwoleń i uzgodnień wraz prezentatą właściwego urzędu, odpisy decyzji, zezwoleń, uzgodnień, opinii właściwych organów o zamiarze i terminie prowadzenia na nieruchomości prac budowalnych, a</w:t>
      </w:r>
      <w:r w:rsidR="003D0418">
        <w:t> </w:t>
      </w:r>
      <w:r>
        <w:t xml:space="preserve">także przedstawić pisemną analizę wpływu tych czynników na harmonogram TRF, </w:t>
      </w:r>
    </w:p>
    <w:p w14:paraId="31DC796F" w14:textId="77777777" w:rsidR="002D7FBC" w:rsidRDefault="00521020">
      <w:pPr>
        <w:numPr>
          <w:ilvl w:val="0"/>
          <w:numId w:val="35"/>
        </w:numPr>
        <w:spacing w:after="97"/>
        <w:ind w:left="1419" w:right="1" w:hanging="425"/>
      </w:pPr>
      <w:r>
        <w:t xml:space="preserve">zmiany będące następstwem odmowy udostępnienia przez właścicieli bądź zarządców nieruchomości lub innych podmiotów posiadających tytuł prawny do nieruchomości terenu do celów realizacji inwestycji, </w:t>
      </w:r>
    </w:p>
    <w:p w14:paraId="722B6027" w14:textId="77777777" w:rsidR="002D7FBC" w:rsidRDefault="00521020">
      <w:pPr>
        <w:spacing w:after="130"/>
        <w:ind w:left="1428" w:right="1"/>
      </w:pPr>
      <w:r>
        <w:t xml:space="preserve">Wykonawca powołując się na wystąpienie ww. okoliczności zobowiązany jest udokumentować ich zajście przedstawiając w tym celu stosowną dokumentację w tym w szczególności pisemne oświadczenia właścicieli, zarządców lub użytkowników wieczystych nieruchomości o zamiarze i terminie prowadzenia na nieruchomości prac budowalnych a także przedstawić pisemną analizę wpływu tych czynników na harmonogram TRF, </w:t>
      </w:r>
    </w:p>
    <w:p w14:paraId="0514A74A" w14:textId="58DA65F5" w:rsidR="002D7FBC" w:rsidRDefault="00521020">
      <w:pPr>
        <w:numPr>
          <w:ilvl w:val="0"/>
          <w:numId w:val="35"/>
        </w:numPr>
        <w:spacing w:after="132"/>
        <w:ind w:left="1419" w:right="1" w:hanging="425"/>
      </w:pPr>
      <w:r>
        <w:t>odmowy wydania przez organy administracji decyzji lub uzgodnień, które Wykonawca zobowiązany jest uzyskać w celu zrealizowania Przedmiotu Umowy, - z przyczyn niezależnych od Wykonawcy i po wykazaniu przez Wykonawcę należytej staranności w</w:t>
      </w:r>
      <w:r w:rsidR="003D0418">
        <w:t> </w:t>
      </w:r>
      <w:r>
        <w:t xml:space="preserve">prawidłowo złożonym wniosku i zachowaniu terminów wezwań do uzupełnień dokumentacji, z tym zastrzeżeniem, że Wykonawca ma obowiązek odwołania się od </w:t>
      </w:r>
      <w:r>
        <w:lastRenderedPageBreak/>
        <w:t xml:space="preserve">niekorzystnych decyzji, zezwoleń, uzgodnień w toku postępowania administracyjnego, natomiast w zakresie skargi lub sprzeciwu sądowo administracyjnego decyzję w tym zakresie Wykonawca podejmie wspólnie z Zamawiającym, </w:t>
      </w:r>
    </w:p>
    <w:p w14:paraId="52650343" w14:textId="1D49296B" w:rsidR="002D7FBC" w:rsidRDefault="00521020" w:rsidP="003D0418">
      <w:pPr>
        <w:numPr>
          <w:ilvl w:val="0"/>
          <w:numId w:val="35"/>
        </w:numPr>
        <w:spacing w:after="132"/>
        <w:ind w:left="1428" w:right="1" w:hanging="425"/>
      </w:pPr>
      <w:r>
        <w:t xml:space="preserve">zmiany decyzji administracyjnych, w </w:t>
      </w:r>
      <w:r w:rsidR="005F4B2F">
        <w:t>oparciu,</w:t>
      </w:r>
      <w:r>
        <w:t xml:space="preserve"> o które ma być realizowana inwestycja,</w:t>
      </w:r>
      <w:r w:rsidR="009A7563">
        <w:t xml:space="preserve"> </w:t>
      </w:r>
      <w:r>
        <w:t>w</w:t>
      </w:r>
      <w:r w:rsidR="003D0418">
        <w:t> </w:t>
      </w:r>
      <w:r>
        <w:t xml:space="preserve">sposób wymagający od Wykonawcy podjęcia działań mających wpływ na termin lub zakres realizacji inwestycji, </w:t>
      </w:r>
    </w:p>
    <w:p w14:paraId="083B091F" w14:textId="77777777" w:rsidR="002D7FBC" w:rsidRDefault="00521020">
      <w:pPr>
        <w:numPr>
          <w:ilvl w:val="0"/>
          <w:numId w:val="35"/>
        </w:numPr>
        <w:spacing w:after="126"/>
        <w:ind w:left="1419" w:right="1" w:hanging="425"/>
      </w:pPr>
      <w:r>
        <w:t xml:space="preserve">konieczność uzyskania wyroku sądowego lub innego orzeczenia sądu lub organu, którego konieczności nie przewidywano przy zawieraniu Umowy, które są następstwem okoliczności, za które Wykonawca nie ponosi odpowiedzialności, </w:t>
      </w:r>
    </w:p>
    <w:p w14:paraId="5BD98D54" w14:textId="77777777" w:rsidR="002D7FBC" w:rsidRDefault="00521020">
      <w:pPr>
        <w:numPr>
          <w:ilvl w:val="0"/>
          <w:numId w:val="35"/>
        </w:numPr>
        <w:spacing w:after="129"/>
        <w:ind w:left="1419" w:right="1" w:hanging="425"/>
      </w:pPr>
      <w:r>
        <w:t xml:space="preserve">konieczność zaspokojenia roszczeń lub oczekiwań osób trzecich – w tym grup społecznych lub zawodowych nie artykułowanych lub niemożliwych do jednoznacznego określenia w chwili zawierania Umowy, </w:t>
      </w:r>
    </w:p>
    <w:p w14:paraId="440FA9A8" w14:textId="1AC6B761" w:rsidR="002D7FBC" w:rsidRDefault="00521020">
      <w:pPr>
        <w:numPr>
          <w:ilvl w:val="0"/>
          <w:numId w:val="35"/>
        </w:numPr>
        <w:spacing w:after="102"/>
        <w:ind w:left="1419" w:right="1" w:hanging="425"/>
      </w:pPr>
      <w:r>
        <w:t xml:space="preserve">inne przyczyny zewnętrzne niezależne od Zamawiającego oraz Wykonawcy skutkujące niemożliwością prowadzenia Robót w sposób zgodny z </w:t>
      </w:r>
      <w:r w:rsidR="005F4B2F">
        <w:t>Projektem,</w:t>
      </w:r>
      <w:r>
        <w:t xml:space="preserve"> sztuka budowlaną, przyjętą technologią, normami lub obowiązującymi przepisami lub wykonywania innych czynności przewidzianych Umową, w tym spowodowaną koniecznością pozyskania zgody na pobór i zrzut wody do prób ciśnieniowych z innego miejsca i od innego podmiotu niż wskazany w Projekcie. Strony powołując się na wystąpienie ww. okoliczności zobowiązane są udokumentować ich zajście przedstawiając w tym celu stosowną dokumentację, a także przedstawiając pisemną analizę wpływu tych czynników na harmonogram TRF, </w:t>
      </w:r>
    </w:p>
    <w:p w14:paraId="27EC5937" w14:textId="3CCC962F" w:rsidR="002D7FBC" w:rsidRDefault="00521020">
      <w:pPr>
        <w:numPr>
          <w:ilvl w:val="0"/>
          <w:numId w:val="35"/>
        </w:numPr>
        <w:spacing w:after="109"/>
        <w:ind w:left="1419" w:right="1" w:hanging="425"/>
      </w:pPr>
      <w:r>
        <w:t>inny niż szacowany na 3</w:t>
      </w:r>
      <w:r w:rsidR="009A7563">
        <w:t>0</w:t>
      </w:r>
      <w:r>
        <w:t>.1</w:t>
      </w:r>
      <w:r w:rsidR="009A7563">
        <w:t>1</w:t>
      </w:r>
      <w:r>
        <w:t>.2024 r. faktyczny termin zawarcia Umowy o</w:t>
      </w:r>
      <w:r w:rsidR="003D0418">
        <w:t> </w:t>
      </w:r>
      <w:r>
        <w:t xml:space="preserve">dofinansowanie. </w:t>
      </w:r>
    </w:p>
    <w:p w14:paraId="31275BE3" w14:textId="170EB7C5" w:rsidR="002D7FBC" w:rsidRDefault="00521020">
      <w:pPr>
        <w:spacing w:after="128"/>
        <w:ind w:left="1428" w:right="1"/>
      </w:pPr>
      <w:r>
        <w:t>- zmiany w Umowie dotyczące</w:t>
      </w:r>
      <w:r>
        <w:rPr>
          <w:b/>
        </w:rPr>
        <w:t xml:space="preserve"> </w:t>
      </w:r>
      <w:r>
        <w:t>terminu realizacji Przedmiotu Umowy przewidziane w</w:t>
      </w:r>
      <w:r w:rsidR="003D0418">
        <w:t> </w:t>
      </w:r>
      <w:r>
        <w:t xml:space="preserve">niniejszym punkcie są dopuszczalne o czas niezbędny do realizacji Przedmiotu umowy w sposób należyty. Czas o jaki może zostać wydłużony termin realizacji Przedmiotu Umowy, powinien odpowiadać czasowi trwania okoliczności lub skutków powodujących wstrzymanie Robót, </w:t>
      </w:r>
    </w:p>
    <w:p w14:paraId="4DFCE330" w14:textId="77777777" w:rsidR="002D7FBC" w:rsidRDefault="00521020" w:rsidP="009A7563">
      <w:pPr>
        <w:numPr>
          <w:ilvl w:val="1"/>
          <w:numId w:val="35"/>
        </w:numPr>
        <w:spacing w:after="138"/>
        <w:ind w:left="993" w:right="1" w:hanging="426"/>
      </w:pPr>
      <w:r>
        <w:t xml:space="preserve">zmiany wysokości wynagrodzenia w sytuacjach: </w:t>
      </w:r>
    </w:p>
    <w:p w14:paraId="79A48C77" w14:textId="62F74E15" w:rsidR="002D7FBC" w:rsidRDefault="00521020" w:rsidP="009A7563">
      <w:pPr>
        <w:numPr>
          <w:ilvl w:val="2"/>
          <w:numId w:val="35"/>
        </w:numPr>
        <w:spacing w:after="132"/>
        <w:ind w:left="1418" w:right="1" w:hanging="425"/>
      </w:pPr>
      <w:r>
        <w:t>konieczności wprowadzenia zmian do Projektu skutkujących zmianą rozwiązań lub technologii z przyczyn leżących po stronie Zamawiającego, na przykład związanych z</w:t>
      </w:r>
      <w:r w:rsidR="003D0418">
        <w:t> </w:t>
      </w:r>
      <w:r>
        <w:t>koniecznością usunięcia błędów lub wprowadzenia zmian w Projekcie lub dokumentacji technicznej – w takim wypadku wynagrodzenie przysługujące Wykonawcy zostanie wyznaczone na podstawie wyceny robót wykonanych przy udziale przedstawicieli Wykonawcy i Zamawiającego, potwierdzonej pisemnym protokołem z</w:t>
      </w:r>
      <w:r w:rsidR="003D0418">
        <w:t> </w:t>
      </w:r>
      <w:r>
        <w:t xml:space="preserve">wyceny, </w:t>
      </w:r>
    </w:p>
    <w:p w14:paraId="38AD9DE1" w14:textId="4AC42BAE" w:rsidR="002D7FBC" w:rsidRDefault="00521020" w:rsidP="009A7563">
      <w:pPr>
        <w:numPr>
          <w:ilvl w:val="2"/>
          <w:numId w:val="35"/>
        </w:numPr>
        <w:spacing w:after="132"/>
        <w:ind w:left="1418" w:right="1" w:hanging="425"/>
      </w:pPr>
      <w:r>
        <w:t>wystąpienia przesłanki określonej w ustępie 1.3) lit. a) – w wysokości odpowiadającej faktycznie poniesionych i udokumentowanych przez Wykonawcę kosztów, spowodowanych wstrzymaniem realizacji Umowy przez Zamawiającego - w takim wypadku wynagrodzenie przysługujące Wykonawcy zostanie wyznaczone na podstawie wyceny poniesionych kosztów przy udziale przedstawicieli Wykonawcy i</w:t>
      </w:r>
      <w:r w:rsidR="003D0418">
        <w:t> </w:t>
      </w:r>
      <w:r>
        <w:t xml:space="preserve">Zamawiającego, potwierdzonej pisemnym protokołem z wyceny,  </w:t>
      </w:r>
    </w:p>
    <w:p w14:paraId="778E82E6" w14:textId="5475BEFB" w:rsidR="002D7FBC" w:rsidRDefault="009A7563" w:rsidP="003D0418">
      <w:pPr>
        <w:spacing w:after="131"/>
        <w:ind w:left="1418" w:right="1" w:firstLine="0"/>
      </w:pPr>
      <w:r>
        <w:t xml:space="preserve"> </w:t>
      </w:r>
      <w:r w:rsidR="00521020">
        <w:t>- zmiany w Umowie dotyczące</w:t>
      </w:r>
      <w:r w:rsidR="00521020">
        <w:rPr>
          <w:b/>
        </w:rPr>
        <w:t xml:space="preserve"> </w:t>
      </w:r>
      <w:r w:rsidR="00521020">
        <w:t xml:space="preserve">wynagrodzenia przewidziane niniejszym </w:t>
      </w:r>
      <w:r w:rsidR="005F4B2F">
        <w:t>punkcie są</w:t>
      </w:r>
      <w:r w:rsidR="00521020">
        <w:t xml:space="preserve"> dopuszczalne o ile prowadzą do zaspokojenia dodatkowych nakładów poniesionych przez Wykonawcę, niedających się wcześniej przewidzieć, nie zaś prowadzić do uzyskania przez Wykonawcę dodatkowego zysku, </w:t>
      </w:r>
    </w:p>
    <w:p w14:paraId="31409A4E" w14:textId="442C8C9C" w:rsidR="002D7FBC" w:rsidRDefault="00521020" w:rsidP="009A7563">
      <w:pPr>
        <w:numPr>
          <w:ilvl w:val="1"/>
          <w:numId w:val="35"/>
        </w:numPr>
        <w:spacing w:after="131"/>
        <w:ind w:left="1418" w:right="1" w:hanging="851"/>
      </w:pPr>
      <w:r>
        <w:t xml:space="preserve">zmiany materiałów w zakresie ich parametrów technicznych oraz właściwości użytkowych, względem określonych w Projekcie na warunkach określonych w </w:t>
      </w:r>
      <w:r>
        <w:rPr>
          <w:b/>
        </w:rPr>
        <w:t xml:space="preserve">§ 2 ust. 3 pkt </w:t>
      </w:r>
      <w:r w:rsidR="005F4B2F">
        <w:rPr>
          <w:b/>
        </w:rPr>
        <w:t>3) -</w:t>
      </w:r>
      <w:r>
        <w:rPr>
          <w:b/>
        </w:rPr>
        <w:t>5)</w:t>
      </w:r>
      <w:r>
        <w:t xml:space="preserve"> Umowy, </w:t>
      </w:r>
    </w:p>
    <w:p w14:paraId="166C79C8" w14:textId="77777777" w:rsidR="002D7FBC" w:rsidRDefault="00521020" w:rsidP="009A7563">
      <w:pPr>
        <w:numPr>
          <w:ilvl w:val="1"/>
          <w:numId w:val="35"/>
        </w:numPr>
        <w:spacing w:after="129"/>
        <w:ind w:left="1418" w:right="1" w:hanging="851"/>
      </w:pPr>
      <w:r>
        <w:lastRenderedPageBreak/>
        <w:t xml:space="preserve">zmiany materiałów lub urządzeń spowodowanej niedostępnością na rynku materiałów lub urządzeń na skutek zaprzestania produkcji lub wycofaniem z rynku tych materiałów lub urządzeń,  </w:t>
      </w:r>
    </w:p>
    <w:p w14:paraId="5A88A028" w14:textId="77777777" w:rsidR="002D7FBC" w:rsidRDefault="00521020" w:rsidP="009A7563">
      <w:pPr>
        <w:numPr>
          <w:ilvl w:val="1"/>
          <w:numId w:val="35"/>
        </w:numPr>
        <w:spacing w:after="131"/>
        <w:ind w:left="1418" w:right="1" w:hanging="851"/>
      </w:pPr>
      <w:r>
        <w:t xml:space="preserve">zmiany materiałów lub urządzeń spowodowanej pojawieniem się na rynku części, materiałów lub urządzeń nowszej generacji pozwalających na zmniejszenie kosztów realizacji Przedmiotu Umowy lub kosztów eksploatacji wykonanego Przedmiotu Umowy,  </w:t>
      </w:r>
    </w:p>
    <w:p w14:paraId="467508B4" w14:textId="77777777" w:rsidR="002D7FBC" w:rsidRDefault="00521020" w:rsidP="009A7563">
      <w:pPr>
        <w:numPr>
          <w:ilvl w:val="1"/>
          <w:numId w:val="35"/>
        </w:numPr>
        <w:spacing w:after="129"/>
        <w:ind w:left="1418" w:right="1" w:hanging="851"/>
      </w:pPr>
      <w:r>
        <w:t xml:space="preserve">zmiany wykonania Przedmiotu Umowy spowodowanej pojawieniem się nowszej technologii pozwalającej na zaoszczędzenie czasu realizacji Przedmiotu Umowy lub jego kosztów,  </w:t>
      </w:r>
    </w:p>
    <w:p w14:paraId="12DBC9FE" w14:textId="77777777" w:rsidR="002D7FBC" w:rsidRDefault="00521020" w:rsidP="009A7563">
      <w:pPr>
        <w:numPr>
          <w:ilvl w:val="1"/>
          <w:numId w:val="35"/>
        </w:numPr>
        <w:spacing w:after="132"/>
        <w:ind w:left="1418" w:right="1" w:hanging="851"/>
      </w:pPr>
      <w:r>
        <w:t xml:space="preserve">zmiany wykonania Przedmiotu Umowy spowodowanej koniecznością realizowania Robót przy zastosowaniu innych rozwiązań technicznych/technologicznych niż wskazane w opisie Przedmiotu Umowy w sytuacji, gdyby zastosowanie przewidzianych rozwiązań groziło niewykonaniem lub wadliwym wykonaniem Przedmiotu Umowy, </w:t>
      </w:r>
    </w:p>
    <w:p w14:paraId="14E0DEA2" w14:textId="77777777" w:rsidR="002D7FBC" w:rsidRDefault="00521020" w:rsidP="009A7563">
      <w:pPr>
        <w:numPr>
          <w:ilvl w:val="1"/>
          <w:numId w:val="35"/>
        </w:numPr>
        <w:spacing w:after="132"/>
        <w:ind w:left="1418" w:right="1" w:hanging="851"/>
      </w:pPr>
      <w:r>
        <w:t xml:space="preserve">zmiany wykonania Przedmiotu Umowy z uwagi na konieczność realizowania Robót przy zastosowaniu innych rozwiązań technicznych lub materiałowych ze względu na zmiany obowiązującego prawa,  </w:t>
      </w:r>
    </w:p>
    <w:p w14:paraId="11C999A9" w14:textId="7C1B05F3" w:rsidR="002D7FBC" w:rsidRDefault="00521020" w:rsidP="00AE77B0">
      <w:pPr>
        <w:numPr>
          <w:ilvl w:val="0"/>
          <w:numId w:val="36"/>
        </w:numPr>
        <w:spacing w:after="128"/>
        <w:ind w:right="1" w:hanging="566"/>
      </w:pPr>
      <w:r>
        <w:t xml:space="preserve">Postanowienia wskazane w ust. </w:t>
      </w:r>
      <w:r w:rsidR="005F4B2F">
        <w:t>1 stanowią</w:t>
      </w:r>
      <w:r>
        <w:t xml:space="preserve"> katalog zmian, na które Zamawiający może wyrazić zgodę, nie stanowią jednak zobowiązania do wyrażenia takiej zgody. </w:t>
      </w:r>
    </w:p>
    <w:p w14:paraId="7E18B3B2" w14:textId="77777777" w:rsidR="002D7FBC" w:rsidRDefault="00521020" w:rsidP="00AE77B0">
      <w:pPr>
        <w:numPr>
          <w:ilvl w:val="0"/>
          <w:numId w:val="36"/>
        </w:numPr>
        <w:ind w:right="1" w:hanging="566"/>
      </w:pPr>
      <w:r>
        <w:t xml:space="preserve">Zamawiający, przewiduje możliwość zmiany Umowy w zakresie wysokości wynagrodzenia należnego Wykonawcy w przypadku zmiany:  </w:t>
      </w:r>
    </w:p>
    <w:p w14:paraId="14B2A290" w14:textId="77777777" w:rsidR="002D7FBC" w:rsidRDefault="00521020" w:rsidP="00AE77B0">
      <w:pPr>
        <w:numPr>
          <w:ilvl w:val="1"/>
          <w:numId w:val="36"/>
        </w:numPr>
        <w:spacing w:after="136"/>
        <w:ind w:left="993" w:right="1" w:hanging="427"/>
      </w:pPr>
      <w:r>
        <w:t xml:space="preserve">stawki podatku od towarów i usług oraz podatku akcyzowego,   </w:t>
      </w:r>
    </w:p>
    <w:p w14:paraId="24131B32" w14:textId="206D0688" w:rsidR="002D7FBC" w:rsidRDefault="00521020" w:rsidP="00AE77B0">
      <w:pPr>
        <w:numPr>
          <w:ilvl w:val="1"/>
          <w:numId w:val="36"/>
        </w:numPr>
        <w:spacing w:after="129"/>
        <w:ind w:left="993" w:right="1" w:hanging="427"/>
      </w:pPr>
      <w:r>
        <w:t>wysokości minimalnego wynagrodzenia za pracę albo wysokości minimalnej stawki godzinowej, ustalonych na podstawie przepisów ustawy z dnia 10 października 2002 r. o</w:t>
      </w:r>
      <w:r w:rsidR="003D0418">
        <w:t> </w:t>
      </w:r>
      <w:r>
        <w:t xml:space="preserve">minimalnym wynagrodzeniu za pracę,  </w:t>
      </w:r>
    </w:p>
    <w:p w14:paraId="0C071F70" w14:textId="77777777" w:rsidR="002D7FBC" w:rsidRDefault="00521020" w:rsidP="00AE77B0">
      <w:pPr>
        <w:numPr>
          <w:ilvl w:val="1"/>
          <w:numId w:val="36"/>
        </w:numPr>
        <w:spacing w:after="129"/>
        <w:ind w:left="993" w:right="1" w:hanging="427"/>
      </w:pPr>
      <w:r>
        <w:t xml:space="preserve">zasad podlegania ubezpieczeniom społecznym lub ubezpieczeniu zdrowotnemu lub wysokości stawki składki na ubezpieczenia społeczne lub zdrowotne, </w:t>
      </w:r>
    </w:p>
    <w:p w14:paraId="084DD01A" w14:textId="77777777" w:rsidR="002D7FBC" w:rsidRDefault="00521020" w:rsidP="00AE77B0">
      <w:pPr>
        <w:numPr>
          <w:ilvl w:val="1"/>
          <w:numId w:val="36"/>
        </w:numPr>
        <w:spacing w:after="127"/>
        <w:ind w:left="993" w:right="1" w:hanging="427"/>
      </w:pPr>
      <w:r>
        <w:t xml:space="preserve">zasad gromadzenia i wysokości wpłat do pracowniczych planów kapitałowych, o których mowa w ustawie z dnia 4 października 2018 r. o pracowniczych planach kapitałowych, </w:t>
      </w:r>
    </w:p>
    <w:p w14:paraId="314A598E" w14:textId="77777777" w:rsidR="003D0418" w:rsidRDefault="009A7563" w:rsidP="00C0742E">
      <w:pPr>
        <w:tabs>
          <w:tab w:val="left" w:pos="567"/>
        </w:tabs>
        <w:spacing w:after="120" w:line="302" w:lineRule="auto"/>
        <w:ind w:left="567" w:right="0" w:hanging="141"/>
      </w:pPr>
      <w:r>
        <w:t xml:space="preserve">  </w:t>
      </w:r>
      <w:r w:rsidR="00521020">
        <w:t>- jeżeli zmiany te będą miały wpływ na koszty wykonania Przedmiotu Umowy przez</w:t>
      </w:r>
      <w:r w:rsidR="00AE77B0">
        <w:t xml:space="preserve"> W</w:t>
      </w:r>
      <w:r w:rsidR="00521020">
        <w:t xml:space="preserve">ykonawcę. </w:t>
      </w:r>
    </w:p>
    <w:p w14:paraId="5F26FDBD" w14:textId="27638DF9" w:rsidR="009A7563" w:rsidRDefault="00521020" w:rsidP="003D0418">
      <w:pPr>
        <w:tabs>
          <w:tab w:val="left" w:pos="567"/>
        </w:tabs>
        <w:spacing w:after="0" w:line="302" w:lineRule="auto"/>
        <w:ind w:left="567" w:right="0" w:hanging="567"/>
      </w:pPr>
      <w:r>
        <w:t xml:space="preserve">4. </w:t>
      </w:r>
      <w:r>
        <w:tab/>
        <w:t xml:space="preserve">Zmiana wysokości wynagrodzenia, o którym mowa w niniejszym paragrafie, może dotyczyć tylko i wyłącznie wynagrodzenia należnego za świadczenia zrealizowane po dacie promulgacji </w:t>
      </w:r>
    </w:p>
    <w:p w14:paraId="2C3522B4" w14:textId="1EA1DD59" w:rsidR="002D7FBC" w:rsidRDefault="009A7563" w:rsidP="00C0742E">
      <w:pPr>
        <w:spacing w:after="120" w:line="302" w:lineRule="auto"/>
        <w:ind w:left="0" w:right="0" w:firstLine="425"/>
      </w:pPr>
      <w:r>
        <w:t xml:space="preserve">   </w:t>
      </w:r>
      <w:r w:rsidR="00521020">
        <w:t xml:space="preserve">zmiany przepisów, o których mowa w ust. 3.1) – 3.4). </w:t>
      </w:r>
    </w:p>
    <w:p w14:paraId="0D812225" w14:textId="33C02DD8" w:rsidR="002D7FBC" w:rsidRDefault="00521020" w:rsidP="00AE77B0">
      <w:pPr>
        <w:numPr>
          <w:ilvl w:val="0"/>
          <w:numId w:val="37"/>
        </w:numPr>
        <w:spacing w:after="130"/>
        <w:ind w:right="1" w:hanging="566"/>
      </w:pPr>
      <w:r>
        <w:t>W przypadku zaistnienia przesłanek określonych w ust. 1.1) - 1.4) oraz ust. 3.2) – 3.4) Wykonawca będzie uprawniony do złożenia pisemnego wniosku do Zamawiającego o dokonanie zmiany Umowy w wymaganym zakresie. We wniosku Wykonawca zobowiązany jest do przedstawienia szczegółowego wyliczenia, z którego będzie wynikać, w jaki sposób i o ile zmiany określone w ust. 1.1) - 1.4) oraz ust. 3.2) – 3.4) wpłynęły na zmianę warunków wykonania Przedmiotu Umowy przez Wykonawcę. Wniosek musi również zawierać uzasadnienie i</w:t>
      </w:r>
      <w:r w:rsidR="00DA5E0B">
        <w:t> </w:t>
      </w:r>
      <w:r>
        <w:t xml:space="preserve">określenie zakresu przedmiotowych zmian Umowy, w szczególności w wypadku zmiany kosztów wykonania Przedmiotu Umowy wymagane jest wskazanie kwoty, o jaką ma wzrosnąć wynagrodzenie Wykonawcy. W terminie 14 dni od przedłożenia przez Wykonawcę wniosku, Zamawiający pisemnie ustosunkuje się do niego i uwzględni go w całości, albo wniesie swoje zastrzeżenia. W przypadku wniesienia zastrzeżeń przez Zamawiającego, Strony przystąpią do </w:t>
      </w:r>
      <w:r w:rsidR="005F4B2F">
        <w:t>negocjacji zakresu</w:t>
      </w:r>
      <w:r>
        <w:t xml:space="preserve"> zmian Umowy, które powinny się zakończyć w terminie 30 dni od dnia dostarczenia Wykonawcy tych zastrzeżeń. </w:t>
      </w:r>
    </w:p>
    <w:p w14:paraId="2E07953F" w14:textId="77777777" w:rsidR="002D7FBC" w:rsidRDefault="00521020" w:rsidP="00AE77B0">
      <w:pPr>
        <w:numPr>
          <w:ilvl w:val="0"/>
          <w:numId w:val="37"/>
        </w:numPr>
        <w:spacing w:after="132"/>
        <w:ind w:right="1" w:hanging="566"/>
      </w:pPr>
      <w:r>
        <w:lastRenderedPageBreak/>
        <w:t xml:space="preserve">W przypadku zaistnienia przesłanek określonych w ust. 3.1) zastosowanie znajduje postanowienie </w:t>
      </w:r>
      <w:r>
        <w:rPr>
          <w:b/>
        </w:rPr>
        <w:t>§ 7 ust. 3</w:t>
      </w:r>
      <w:r>
        <w:t xml:space="preserve">. </w:t>
      </w:r>
    </w:p>
    <w:p w14:paraId="73F56761" w14:textId="77777777" w:rsidR="002D7FBC" w:rsidRDefault="00521020" w:rsidP="00AE77B0">
      <w:pPr>
        <w:numPr>
          <w:ilvl w:val="0"/>
          <w:numId w:val="37"/>
        </w:numPr>
        <w:spacing w:after="131"/>
        <w:ind w:right="1" w:hanging="566"/>
      </w:pPr>
      <w:r>
        <w:t xml:space="preserve">Niezależnie od postanowień ustępów powyżej, Strony przewidują możliwość wprowadzenia zmian wysokości wynagrodzenia należnego Wykonawcy, w przypadku zmiany cen materiałów lub kosztów związanych z realizacją Przedmiotu Umowy. Przez zmianę ceny materiałów lub kosztów rozumie się wzrost odpowiednio cen lub kosztów, jak i ich obniżenie, względem ceny lub kosztu przyjętych w celu ustalenia wynagrodzenia Wykonawcy zawartego w ofercie. </w:t>
      </w:r>
    </w:p>
    <w:p w14:paraId="288BD7BF" w14:textId="5D16810B" w:rsidR="002D7FBC" w:rsidRDefault="00521020">
      <w:pPr>
        <w:numPr>
          <w:ilvl w:val="0"/>
          <w:numId w:val="37"/>
        </w:numPr>
        <w:spacing w:after="132"/>
        <w:ind w:right="1" w:hanging="566"/>
      </w:pPr>
      <w:r>
        <w:t xml:space="preserve">Jeżeli zmiana ceny materiałów lub kosztów, o której mowa w ust. </w:t>
      </w:r>
      <w:r w:rsidR="00BC692B">
        <w:t>7</w:t>
      </w:r>
      <w:r>
        <w:t xml:space="preserve"> względem ceny lub kosztów przyjętych w celu ustalenia wynagrodzenia Wykonawcy zawartego w ofercie zmieni się o 20%, Strona </w:t>
      </w:r>
      <w:r w:rsidR="005F4B2F">
        <w:t>uprawniona będzie</w:t>
      </w:r>
      <w:r>
        <w:t xml:space="preserve"> do wystąpienia z wnioskiem o dokonanie zmiany wysokości wynagrodzenia. Zmieniona wartość wynagrodzenia, obowiązywać będzie od miesiąca następującego po miesiącu, w którym Strona wystąpiła z takim wnioskiem, o ile druga Strona uzna, iż rzeczywiście doszło do zmiany cen materiałów lub kosztów mających wpływ na wysokość wynagrodzenia. Termin w jakim Strona jest uprawniona do wystąpienia z takim wnioskiem to 60 dni od zaistnienia przesłanki.  </w:t>
      </w:r>
    </w:p>
    <w:p w14:paraId="17E07642" w14:textId="0C412C3E" w:rsidR="002D7FBC" w:rsidRDefault="00521020">
      <w:pPr>
        <w:numPr>
          <w:ilvl w:val="0"/>
          <w:numId w:val="37"/>
        </w:numPr>
        <w:spacing w:after="133"/>
        <w:ind w:right="1" w:hanging="566"/>
      </w:pPr>
      <w:r>
        <w:t xml:space="preserve">Zmiana wynagrodzenia, o której mowa w ust. </w:t>
      </w:r>
      <w:r w:rsidR="00BC692B">
        <w:t>8</w:t>
      </w:r>
      <w:r>
        <w:t xml:space="preserve">, ustalana będzie na podstawie wskaźników zmiany ceny materiałów lub kosztów, w szczególności wskaźników ogłaszanego w komunikacie Prezesa Głównego Urzędu Statystycznego lub przez wskazanie innej podstawy, w szczególności wykazu rodzajów materiałów lub kosztów, w przypadku których zmiana ceny uprawnia strony Umowy do żądania zmiany wynagrodzenia. </w:t>
      </w:r>
    </w:p>
    <w:p w14:paraId="19257A7A" w14:textId="451272EF" w:rsidR="002D7FBC" w:rsidRDefault="00521020">
      <w:pPr>
        <w:numPr>
          <w:ilvl w:val="0"/>
          <w:numId w:val="37"/>
        </w:numPr>
        <w:spacing w:after="130"/>
        <w:ind w:right="1" w:hanging="566"/>
      </w:pPr>
      <w:r>
        <w:t xml:space="preserve">Strona wnioskująca o zmianę wysokości wynagrodzenia zobowiązana jest przedstawić we wniosku, o którym mowa w ust. </w:t>
      </w:r>
      <w:r w:rsidR="00BC692B">
        <w:t>8</w:t>
      </w:r>
      <w:r>
        <w:t xml:space="preserve">, w jaki sposób zmiana cen materiałów lub kosztów miała wpływ na koszt realizacji Przedmiotu umowy. Strona może wystąpić z wnioskiem, o którym mowa w ust. 9 nie częściej niż raz na 6 miesięcy.  </w:t>
      </w:r>
    </w:p>
    <w:p w14:paraId="4DD84C26" w14:textId="27323E4A" w:rsidR="002D7FBC" w:rsidRDefault="00521020">
      <w:pPr>
        <w:numPr>
          <w:ilvl w:val="0"/>
          <w:numId w:val="37"/>
        </w:numPr>
        <w:spacing w:after="129"/>
        <w:ind w:right="1" w:hanging="566"/>
      </w:pPr>
      <w:r>
        <w:t>W przypadku, o którym mowa w ust. 8 łączna maksymalna wartość zmiany wynagrodzenia, w</w:t>
      </w:r>
      <w:r w:rsidR="003D0418">
        <w:t> </w:t>
      </w:r>
      <w:r>
        <w:t xml:space="preserve">trakcie obowiązywania Umowy nie może przekroczyć 15%.   </w:t>
      </w:r>
    </w:p>
    <w:p w14:paraId="67BA12E6" w14:textId="1AC725AD" w:rsidR="00DA5E0B" w:rsidRDefault="00521020" w:rsidP="00C0742E">
      <w:pPr>
        <w:numPr>
          <w:ilvl w:val="0"/>
          <w:numId w:val="37"/>
        </w:numPr>
        <w:spacing w:after="120"/>
        <w:ind w:left="567" w:right="0" w:hanging="567"/>
      </w:pPr>
      <w:r>
        <w:t xml:space="preserve">W przypadku, o którym mowa w ust. </w:t>
      </w:r>
      <w:r w:rsidR="00BC692B">
        <w:t>8</w:t>
      </w:r>
      <w:r>
        <w:t xml:space="preserve"> Wykonawca, którego wynagrodzenie zostało zmienione, zobowiązany jest do zmiany wynagrodzenia przysługującego podwykonawcy, z którym zawarł umowę w zakresie odpowiadającym zmianom cen materiałów lub kosztów dotyczących zobowiązania podwykonawcy, jeżeli łącznie spełnione są następujące warunki: </w:t>
      </w:r>
    </w:p>
    <w:p w14:paraId="7DEE1F9F" w14:textId="0F205DC5" w:rsidR="002D7FBC" w:rsidRDefault="00521020" w:rsidP="00C0742E">
      <w:pPr>
        <w:spacing w:after="37"/>
        <w:ind w:left="566" w:right="1" w:firstLine="0"/>
      </w:pPr>
      <w:r>
        <w:t>a)</w:t>
      </w:r>
      <w:r w:rsidR="00AE77B0">
        <w:t xml:space="preserve"> </w:t>
      </w:r>
      <w:r>
        <w:t xml:space="preserve">przedmiotem umowy są roboty budowlane, dostawy lub usługi, </w:t>
      </w:r>
    </w:p>
    <w:p w14:paraId="5819CAFE" w14:textId="6F9A0E12" w:rsidR="00AE77B0" w:rsidRDefault="00521020" w:rsidP="00AE77B0">
      <w:pPr>
        <w:spacing w:after="125"/>
        <w:ind w:left="576" w:right="1"/>
        <w:jc w:val="left"/>
      </w:pPr>
      <w:r>
        <w:t>b)</w:t>
      </w:r>
      <w:r w:rsidR="00AE77B0">
        <w:t xml:space="preserve"> </w:t>
      </w:r>
      <w:r>
        <w:t>okres</w:t>
      </w:r>
      <w:r w:rsidR="00AE77B0">
        <w:t xml:space="preserve"> </w:t>
      </w:r>
      <w:r>
        <w:t>obowiązywania</w:t>
      </w:r>
      <w:r w:rsidR="00AE77B0">
        <w:t xml:space="preserve"> </w:t>
      </w:r>
      <w:r>
        <w:t>Umowy</w:t>
      </w:r>
      <w:r w:rsidR="00AE77B0">
        <w:t xml:space="preserve"> </w:t>
      </w:r>
      <w:r>
        <w:t>przekracza</w:t>
      </w:r>
      <w:r w:rsidR="00AE77B0">
        <w:t xml:space="preserve"> </w:t>
      </w:r>
      <w:r>
        <w:t>sześć</w:t>
      </w:r>
      <w:r w:rsidR="00AE77B0">
        <w:t xml:space="preserve"> </w:t>
      </w:r>
      <w:r>
        <w:t>miesięcy.</w:t>
      </w:r>
    </w:p>
    <w:p w14:paraId="33402474" w14:textId="394BCB16" w:rsidR="002D7FBC" w:rsidRDefault="00521020" w:rsidP="00AE77B0">
      <w:pPr>
        <w:spacing w:after="125"/>
        <w:ind w:left="576" w:right="1"/>
      </w:pPr>
      <w:r>
        <w:t xml:space="preserve">jak również zobowiązany jest poinformować pisemnie Zamawiającego o dokonanej zmianie wynagrodzenia podwykonawcy lub powodach braku dokonania takiej zmiany. Do zawiadomienia Wykonawca załączy oświadczenie podwykonawcy potwierdzającego terminową zapłatę z tytułu zmiany wysokości wynagrodzenia.   </w:t>
      </w:r>
    </w:p>
    <w:p w14:paraId="7FC6BE3D" w14:textId="77777777" w:rsidR="00DA5E0B" w:rsidRDefault="00521020" w:rsidP="00C0742E">
      <w:pPr>
        <w:numPr>
          <w:ilvl w:val="0"/>
          <w:numId w:val="37"/>
        </w:numPr>
        <w:spacing w:after="120"/>
        <w:ind w:left="567" w:right="0" w:hanging="567"/>
        <w:jc w:val="left"/>
      </w:pPr>
      <w:r>
        <w:t>Zmianami Umowy nie wymagającymi zawarcia aneksu będą:</w:t>
      </w:r>
    </w:p>
    <w:p w14:paraId="3EC33C33" w14:textId="26BA19A4" w:rsidR="002D7FBC" w:rsidRDefault="00521020" w:rsidP="00C0742E">
      <w:pPr>
        <w:spacing w:after="120"/>
        <w:ind w:left="851" w:right="0" w:hanging="284"/>
      </w:pPr>
      <w:r>
        <w:t xml:space="preserve">1) </w:t>
      </w:r>
      <w:r w:rsidR="00DA5E0B">
        <w:tab/>
      </w:r>
      <w:r>
        <w:t xml:space="preserve">zmiana kierownika budowy, która może nastąpić wyłącznie za zgodą Zamawiającego oraz pod warunkiem posiadania przez wskazaną osobę co najmniej takich uprawnień, jak zastępowany kierownik budowy, </w:t>
      </w:r>
    </w:p>
    <w:p w14:paraId="6FA82DF8" w14:textId="64FD234E" w:rsidR="002D7FBC" w:rsidRDefault="00521020" w:rsidP="00C0742E">
      <w:pPr>
        <w:spacing w:after="240"/>
        <w:ind w:left="851" w:right="0" w:hanging="284"/>
      </w:pPr>
      <w:r>
        <w:t xml:space="preserve">2) zmiana Podwykonawcy wskazanego zgodnie z </w:t>
      </w:r>
      <w:r w:rsidRPr="009B3E30">
        <w:rPr>
          <w:bCs/>
        </w:rPr>
        <w:t>§ 3 ust</w:t>
      </w:r>
      <w:r w:rsidR="00BC692B" w:rsidRPr="009B3E30">
        <w:rPr>
          <w:bCs/>
        </w:rPr>
        <w:t>.</w:t>
      </w:r>
      <w:r w:rsidRPr="009B3E30">
        <w:rPr>
          <w:bCs/>
        </w:rPr>
        <w:t xml:space="preserve"> </w:t>
      </w:r>
      <w:r w:rsidR="005F4B2F" w:rsidRPr="009B3E30">
        <w:rPr>
          <w:bCs/>
        </w:rPr>
        <w:t>7</w:t>
      </w:r>
      <w:r w:rsidR="005F4B2F">
        <w:rPr>
          <w:b/>
        </w:rPr>
        <w:t xml:space="preserve"> </w:t>
      </w:r>
      <w:r w:rsidR="005F4B2F">
        <w:t>realizującego</w:t>
      </w:r>
      <w:r>
        <w:t xml:space="preserve"> część zamówienia wskazaną przez Wykonawcę w ofercie na innego podwykonawcę realizującego tę część zamówienia. Jeśli zmiana albo rezygnacja z Podwykonawcy dotyczy podmiotu, na którego zasoby Wykonawca powoływał się, w celu wykazania spełniania warunków udziału w</w:t>
      </w:r>
      <w:r w:rsidR="00DA5E0B">
        <w:t> </w:t>
      </w:r>
      <w:r>
        <w:t>postępowaniu</w:t>
      </w:r>
      <w:r w:rsidR="005F4B2F">
        <w:t>,,</w:t>
      </w:r>
      <w:r>
        <w:t xml:space="preserve"> Wykonawca jest zobowiązany wykazać Zamawiającemu, iż proponowany inny Podwykonawca lub Wykonawca samodzielnie spełnia je w stopniu nie mniejszym niż wymagany w trakcie postepowania o udzielenie zamówienia. </w:t>
      </w:r>
    </w:p>
    <w:p w14:paraId="21F87E34" w14:textId="2847677D" w:rsidR="002D7FBC" w:rsidRDefault="00521020" w:rsidP="00896C56">
      <w:pPr>
        <w:tabs>
          <w:tab w:val="left" w:pos="567"/>
        </w:tabs>
        <w:spacing w:after="180" w:line="250" w:lineRule="auto"/>
        <w:ind w:left="567" w:right="0" w:hanging="582"/>
      </w:pPr>
      <w:r>
        <w:rPr>
          <w:b/>
        </w:rPr>
        <w:lastRenderedPageBreak/>
        <w:t xml:space="preserve">§ 16. </w:t>
      </w:r>
      <w:r w:rsidR="00896C56">
        <w:rPr>
          <w:b/>
        </w:rPr>
        <w:tab/>
      </w:r>
      <w:r>
        <w:rPr>
          <w:b/>
        </w:rPr>
        <w:t xml:space="preserve">POSTANOWIENIA KOŃCOWE  </w:t>
      </w:r>
    </w:p>
    <w:p w14:paraId="550E5526" w14:textId="77777777" w:rsidR="002D7FBC" w:rsidRDefault="00521020">
      <w:pPr>
        <w:numPr>
          <w:ilvl w:val="0"/>
          <w:numId w:val="38"/>
        </w:numPr>
        <w:ind w:right="1" w:hanging="566"/>
      </w:pPr>
      <w:r>
        <w:t xml:space="preserve">Wszelkie zmiany Umowy, jak również jej rozwiązanie, wypowiedzenie i odstąpienie, wymagają formy pisemnej pod rygorem nieważności.  </w:t>
      </w:r>
    </w:p>
    <w:p w14:paraId="21E57EDA" w14:textId="77777777" w:rsidR="002D7FBC" w:rsidRDefault="00521020">
      <w:pPr>
        <w:numPr>
          <w:ilvl w:val="0"/>
          <w:numId w:val="38"/>
        </w:numPr>
        <w:ind w:right="1" w:hanging="566"/>
      </w:pPr>
      <w:r>
        <w:t xml:space="preserve">W kwestiach nieuregulowanych postanowieniami Umowy zastosowanie mają przepisy prawa powszechnie obowiązującego </w:t>
      </w:r>
    </w:p>
    <w:p w14:paraId="7C40482F" w14:textId="25813194" w:rsidR="002D7FBC" w:rsidRDefault="00521020">
      <w:pPr>
        <w:numPr>
          <w:ilvl w:val="0"/>
          <w:numId w:val="38"/>
        </w:numPr>
        <w:spacing w:after="10" w:line="302" w:lineRule="auto"/>
        <w:ind w:right="1" w:hanging="566"/>
      </w:pPr>
      <w:r>
        <w:t xml:space="preserve">Wszelkie spory mogące wyniknąć na tle obowiązywania i realizacji Umowy rozstrzygane winny być przez sąd powszechny właściwy dla miejsca siedziby Oddziału Zamawiającego, tj.: Oddziału Zakładu Gazowniczego w </w:t>
      </w:r>
      <w:r w:rsidR="00231716">
        <w:t>Koszalinie</w:t>
      </w:r>
      <w:r>
        <w:t xml:space="preserve">. </w:t>
      </w:r>
    </w:p>
    <w:p w14:paraId="491E2EDB" w14:textId="77777777" w:rsidR="002D7FBC" w:rsidRDefault="00521020">
      <w:pPr>
        <w:numPr>
          <w:ilvl w:val="0"/>
          <w:numId w:val="38"/>
        </w:numPr>
        <w:spacing w:after="126"/>
        <w:ind w:right="1" w:hanging="566"/>
      </w:pPr>
      <w:r>
        <w:t xml:space="preserve">Umowę sporządzono w dwóch jednobrzmiących egzemplarzach, po jednym egzemplarzu dla każdej ze Stron. </w:t>
      </w:r>
    </w:p>
    <w:p w14:paraId="25F86419" w14:textId="77777777" w:rsidR="002D7FBC" w:rsidRDefault="00521020">
      <w:pPr>
        <w:spacing w:after="170" w:line="259" w:lineRule="auto"/>
        <w:ind w:left="360" w:right="0" w:firstLine="0"/>
        <w:jc w:val="left"/>
      </w:pPr>
      <w:r>
        <w:t xml:space="preserve"> </w:t>
      </w:r>
    </w:p>
    <w:p w14:paraId="4524D312" w14:textId="77777777" w:rsidR="002D7FBC" w:rsidRDefault="00521020">
      <w:pPr>
        <w:spacing w:after="180" w:line="250" w:lineRule="auto"/>
        <w:ind w:left="-5" w:right="0"/>
      </w:pPr>
      <w:r>
        <w:rPr>
          <w:b/>
        </w:rPr>
        <w:t xml:space="preserve">§ 17. ZAŁĄCZNIKI </w:t>
      </w:r>
    </w:p>
    <w:p w14:paraId="30C23806" w14:textId="77777777" w:rsidR="002D7FBC" w:rsidRDefault="00521020">
      <w:pPr>
        <w:spacing w:after="0"/>
        <w:ind w:left="-5" w:right="1"/>
      </w:pPr>
      <w:r>
        <w:t xml:space="preserve">Integralną część Umowy stanowią następujące załączniki: </w:t>
      </w:r>
    </w:p>
    <w:tbl>
      <w:tblPr>
        <w:tblStyle w:val="TableGrid"/>
        <w:tblW w:w="8100" w:type="dxa"/>
        <w:tblInd w:w="682" w:type="dxa"/>
        <w:tblLook w:val="04A0" w:firstRow="1" w:lastRow="0" w:firstColumn="1" w:lastColumn="0" w:noHBand="0" w:noVBand="1"/>
      </w:tblPr>
      <w:tblGrid>
        <w:gridCol w:w="1870"/>
        <w:gridCol w:w="20"/>
        <w:gridCol w:w="6169"/>
        <w:gridCol w:w="41"/>
      </w:tblGrid>
      <w:tr w:rsidR="002D7FBC" w14:paraId="338A7111" w14:textId="77777777" w:rsidTr="00575BF3">
        <w:trPr>
          <w:trHeight w:val="309"/>
        </w:trPr>
        <w:tc>
          <w:tcPr>
            <w:tcW w:w="1870" w:type="dxa"/>
            <w:tcBorders>
              <w:top w:val="nil"/>
              <w:left w:val="nil"/>
              <w:bottom w:val="nil"/>
              <w:right w:val="nil"/>
            </w:tcBorders>
          </w:tcPr>
          <w:p w14:paraId="25EC19E5" w14:textId="77777777" w:rsidR="002D7FBC" w:rsidRDefault="00521020">
            <w:pPr>
              <w:spacing w:line="259" w:lineRule="auto"/>
              <w:ind w:left="0" w:right="0" w:firstLine="0"/>
              <w:jc w:val="left"/>
            </w:pPr>
            <w:r>
              <w:rPr>
                <w:b/>
              </w:rPr>
              <w:t xml:space="preserve">Załącznik Nr 1 </w:t>
            </w:r>
          </w:p>
        </w:tc>
        <w:tc>
          <w:tcPr>
            <w:tcW w:w="6230" w:type="dxa"/>
            <w:gridSpan w:val="3"/>
            <w:tcBorders>
              <w:top w:val="nil"/>
              <w:left w:val="nil"/>
              <w:bottom w:val="nil"/>
              <w:right w:val="nil"/>
            </w:tcBorders>
          </w:tcPr>
          <w:p w14:paraId="6DAA2641" w14:textId="77777777" w:rsidR="002D7FBC" w:rsidRDefault="00521020" w:rsidP="00C0742E">
            <w:pPr>
              <w:spacing w:after="120" w:line="259" w:lineRule="auto"/>
              <w:ind w:left="0" w:right="0" w:firstLine="0"/>
              <w:jc w:val="left"/>
            </w:pPr>
            <w:r>
              <w:t xml:space="preserve"> Harmonogram TRF.</w:t>
            </w:r>
            <w:r>
              <w:rPr>
                <w:b/>
              </w:rPr>
              <w:t xml:space="preserve"> </w:t>
            </w:r>
          </w:p>
        </w:tc>
      </w:tr>
      <w:tr w:rsidR="002D7FBC" w14:paraId="61813A13" w14:textId="77777777" w:rsidTr="00575BF3">
        <w:trPr>
          <w:trHeight w:val="395"/>
        </w:trPr>
        <w:tc>
          <w:tcPr>
            <w:tcW w:w="1870" w:type="dxa"/>
            <w:tcBorders>
              <w:top w:val="nil"/>
              <w:left w:val="nil"/>
              <w:bottom w:val="nil"/>
              <w:right w:val="nil"/>
            </w:tcBorders>
          </w:tcPr>
          <w:p w14:paraId="612070EA" w14:textId="77777777" w:rsidR="002D7FBC" w:rsidRDefault="00521020">
            <w:pPr>
              <w:spacing w:line="259" w:lineRule="auto"/>
              <w:ind w:left="0" w:right="0" w:firstLine="0"/>
              <w:jc w:val="left"/>
            </w:pPr>
            <w:r>
              <w:rPr>
                <w:b/>
              </w:rPr>
              <w:t xml:space="preserve">Załącznik Nr 2 </w:t>
            </w:r>
          </w:p>
        </w:tc>
        <w:tc>
          <w:tcPr>
            <w:tcW w:w="6230" w:type="dxa"/>
            <w:gridSpan w:val="3"/>
            <w:tcBorders>
              <w:top w:val="nil"/>
              <w:left w:val="nil"/>
              <w:bottom w:val="nil"/>
              <w:right w:val="nil"/>
            </w:tcBorders>
          </w:tcPr>
          <w:p w14:paraId="3498B5BF" w14:textId="77777777" w:rsidR="002D7FBC" w:rsidRDefault="00521020">
            <w:pPr>
              <w:spacing w:line="259" w:lineRule="auto"/>
              <w:ind w:left="0" w:right="0" w:firstLine="0"/>
              <w:jc w:val="left"/>
            </w:pPr>
            <w:r>
              <w:t xml:space="preserve"> OPZ. </w:t>
            </w:r>
          </w:p>
        </w:tc>
      </w:tr>
      <w:tr w:rsidR="002D7FBC" w14:paraId="62660E53" w14:textId="77777777" w:rsidTr="00575BF3">
        <w:trPr>
          <w:trHeight w:val="394"/>
        </w:trPr>
        <w:tc>
          <w:tcPr>
            <w:tcW w:w="1870" w:type="dxa"/>
            <w:tcBorders>
              <w:top w:val="nil"/>
              <w:left w:val="nil"/>
              <w:bottom w:val="nil"/>
              <w:right w:val="nil"/>
            </w:tcBorders>
          </w:tcPr>
          <w:p w14:paraId="359DD500" w14:textId="77777777" w:rsidR="002D7FBC" w:rsidRDefault="00521020">
            <w:pPr>
              <w:spacing w:line="259" w:lineRule="auto"/>
              <w:ind w:left="0" w:right="0" w:firstLine="0"/>
              <w:jc w:val="left"/>
            </w:pPr>
            <w:r>
              <w:rPr>
                <w:b/>
              </w:rPr>
              <w:t xml:space="preserve">Załącznik Nr 3 </w:t>
            </w:r>
          </w:p>
        </w:tc>
        <w:tc>
          <w:tcPr>
            <w:tcW w:w="6230" w:type="dxa"/>
            <w:gridSpan w:val="3"/>
            <w:tcBorders>
              <w:top w:val="nil"/>
              <w:left w:val="nil"/>
              <w:bottom w:val="nil"/>
              <w:right w:val="nil"/>
            </w:tcBorders>
          </w:tcPr>
          <w:p w14:paraId="030142A3" w14:textId="797FD3A4" w:rsidR="002D7FBC" w:rsidRDefault="00521020">
            <w:pPr>
              <w:spacing w:line="259" w:lineRule="auto"/>
              <w:ind w:left="0" w:right="0" w:firstLine="0"/>
              <w:jc w:val="left"/>
            </w:pPr>
            <w:r>
              <w:t xml:space="preserve"> Warunki Techniczne </w:t>
            </w:r>
            <w:r w:rsidR="005F4B2F">
              <w:t>nr OTI</w:t>
            </w:r>
            <w:r w:rsidR="00BE1E4A">
              <w:t>/WT/68/2016 z dnia 02.11.</w:t>
            </w:r>
            <w:r w:rsidR="005F4B2F">
              <w:t>2016 r.</w:t>
            </w:r>
            <w:r>
              <w:t xml:space="preserve"> </w:t>
            </w:r>
          </w:p>
        </w:tc>
      </w:tr>
      <w:tr w:rsidR="002D7FBC" w14:paraId="362BCFE6" w14:textId="77777777" w:rsidTr="00575BF3">
        <w:trPr>
          <w:trHeight w:val="395"/>
        </w:trPr>
        <w:tc>
          <w:tcPr>
            <w:tcW w:w="1870" w:type="dxa"/>
            <w:tcBorders>
              <w:top w:val="nil"/>
              <w:left w:val="nil"/>
              <w:bottom w:val="nil"/>
              <w:right w:val="nil"/>
            </w:tcBorders>
          </w:tcPr>
          <w:p w14:paraId="00407F51" w14:textId="77777777" w:rsidR="002D7FBC" w:rsidRDefault="00521020">
            <w:pPr>
              <w:spacing w:line="259" w:lineRule="auto"/>
              <w:ind w:left="0" w:right="0" w:firstLine="0"/>
              <w:jc w:val="left"/>
            </w:pPr>
            <w:r>
              <w:rPr>
                <w:b/>
              </w:rPr>
              <w:t xml:space="preserve">Załącznik Nr 4 </w:t>
            </w:r>
          </w:p>
        </w:tc>
        <w:tc>
          <w:tcPr>
            <w:tcW w:w="6230" w:type="dxa"/>
            <w:gridSpan w:val="3"/>
            <w:tcBorders>
              <w:top w:val="nil"/>
              <w:left w:val="nil"/>
              <w:bottom w:val="nil"/>
              <w:right w:val="nil"/>
            </w:tcBorders>
          </w:tcPr>
          <w:p w14:paraId="456105E4" w14:textId="05FDCE59" w:rsidR="002D7FBC" w:rsidRDefault="00521020">
            <w:pPr>
              <w:spacing w:line="259" w:lineRule="auto"/>
              <w:ind w:left="0" w:right="0" w:firstLine="0"/>
              <w:jc w:val="left"/>
            </w:pPr>
            <w:r>
              <w:t xml:space="preserve">Projekt. </w:t>
            </w:r>
          </w:p>
        </w:tc>
      </w:tr>
      <w:tr w:rsidR="002D7FBC" w14:paraId="0BF3BF85" w14:textId="77777777" w:rsidTr="00575BF3">
        <w:trPr>
          <w:trHeight w:val="779"/>
        </w:trPr>
        <w:tc>
          <w:tcPr>
            <w:tcW w:w="1870" w:type="dxa"/>
            <w:tcBorders>
              <w:top w:val="nil"/>
              <w:left w:val="nil"/>
              <w:bottom w:val="nil"/>
              <w:right w:val="nil"/>
            </w:tcBorders>
          </w:tcPr>
          <w:p w14:paraId="49D38B23" w14:textId="77777777" w:rsidR="002D7FBC" w:rsidRDefault="00521020">
            <w:pPr>
              <w:spacing w:after="170" w:line="259" w:lineRule="auto"/>
              <w:ind w:left="0" w:right="0" w:firstLine="0"/>
              <w:jc w:val="left"/>
            </w:pPr>
            <w:r>
              <w:rPr>
                <w:b/>
              </w:rPr>
              <w:t xml:space="preserve">Załącznik Nr 5 </w:t>
            </w:r>
          </w:p>
          <w:p w14:paraId="538D9CB9" w14:textId="77777777" w:rsidR="002D7FBC" w:rsidRDefault="00521020">
            <w:pPr>
              <w:spacing w:line="259" w:lineRule="auto"/>
              <w:ind w:left="0" w:right="0" w:firstLine="0"/>
              <w:jc w:val="left"/>
            </w:pPr>
            <w:r>
              <w:rPr>
                <w:b/>
              </w:rPr>
              <w:t xml:space="preserve">Załącznik Nr 6 </w:t>
            </w:r>
          </w:p>
        </w:tc>
        <w:tc>
          <w:tcPr>
            <w:tcW w:w="6230" w:type="dxa"/>
            <w:gridSpan w:val="3"/>
            <w:tcBorders>
              <w:top w:val="nil"/>
              <w:left w:val="nil"/>
              <w:bottom w:val="nil"/>
              <w:right w:val="nil"/>
            </w:tcBorders>
          </w:tcPr>
          <w:p w14:paraId="7AC24B55" w14:textId="15234AEB" w:rsidR="002D7FBC" w:rsidRDefault="00521020">
            <w:pPr>
              <w:spacing w:after="137" w:line="259" w:lineRule="auto"/>
              <w:ind w:left="0" w:right="0" w:firstLine="0"/>
              <w:jc w:val="left"/>
            </w:pPr>
            <w:r>
              <w:t xml:space="preserve">Wykaz nieruchomości </w:t>
            </w:r>
          </w:p>
          <w:p w14:paraId="0AD0EBD3" w14:textId="427ABE8D" w:rsidR="002D7FBC" w:rsidRDefault="00521020">
            <w:pPr>
              <w:spacing w:line="259" w:lineRule="auto"/>
              <w:ind w:left="0" w:right="0" w:firstLine="0"/>
              <w:jc w:val="left"/>
            </w:pPr>
            <w:r>
              <w:t xml:space="preserve">Kopia polisy Wykonawcy. </w:t>
            </w:r>
          </w:p>
        </w:tc>
      </w:tr>
      <w:tr w:rsidR="002D7FBC" w14:paraId="77C0A02C" w14:textId="77777777" w:rsidTr="00575BF3">
        <w:trPr>
          <w:trHeight w:val="395"/>
        </w:trPr>
        <w:tc>
          <w:tcPr>
            <w:tcW w:w="1870" w:type="dxa"/>
            <w:tcBorders>
              <w:top w:val="nil"/>
              <w:left w:val="nil"/>
              <w:bottom w:val="nil"/>
              <w:right w:val="nil"/>
            </w:tcBorders>
          </w:tcPr>
          <w:p w14:paraId="2106F7D5" w14:textId="77777777" w:rsidR="002D7FBC" w:rsidRDefault="00521020">
            <w:pPr>
              <w:spacing w:line="259" w:lineRule="auto"/>
              <w:ind w:left="0" w:right="0" w:firstLine="0"/>
              <w:jc w:val="left"/>
            </w:pPr>
            <w:r>
              <w:rPr>
                <w:b/>
              </w:rPr>
              <w:t xml:space="preserve">Załącznik Nr 7 </w:t>
            </w:r>
          </w:p>
        </w:tc>
        <w:tc>
          <w:tcPr>
            <w:tcW w:w="6230" w:type="dxa"/>
            <w:gridSpan w:val="3"/>
            <w:tcBorders>
              <w:top w:val="nil"/>
              <w:left w:val="nil"/>
              <w:bottom w:val="nil"/>
              <w:right w:val="nil"/>
            </w:tcBorders>
          </w:tcPr>
          <w:p w14:paraId="235E67CB" w14:textId="67F88188" w:rsidR="002D7FBC" w:rsidRDefault="00521020">
            <w:pPr>
              <w:spacing w:line="259" w:lineRule="auto"/>
              <w:ind w:left="0" w:right="0" w:firstLine="0"/>
              <w:jc w:val="left"/>
            </w:pPr>
            <w:r>
              <w:t xml:space="preserve">Klauzula antykorupcyjna </w:t>
            </w:r>
          </w:p>
        </w:tc>
      </w:tr>
      <w:tr w:rsidR="002D7FBC" w14:paraId="784221FE" w14:textId="77777777" w:rsidTr="00575BF3">
        <w:trPr>
          <w:trHeight w:val="659"/>
        </w:trPr>
        <w:tc>
          <w:tcPr>
            <w:tcW w:w="1870" w:type="dxa"/>
            <w:tcBorders>
              <w:top w:val="nil"/>
              <w:left w:val="nil"/>
              <w:bottom w:val="nil"/>
              <w:right w:val="nil"/>
            </w:tcBorders>
          </w:tcPr>
          <w:p w14:paraId="33CDB87D" w14:textId="77777777" w:rsidR="002D7FBC" w:rsidRDefault="00521020">
            <w:pPr>
              <w:spacing w:line="259" w:lineRule="auto"/>
              <w:ind w:left="0" w:right="0" w:firstLine="0"/>
              <w:jc w:val="left"/>
            </w:pPr>
            <w:r>
              <w:rPr>
                <w:b/>
              </w:rPr>
              <w:t xml:space="preserve">Załącznik Nr 8 </w:t>
            </w:r>
          </w:p>
        </w:tc>
        <w:tc>
          <w:tcPr>
            <w:tcW w:w="6230" w:type="dxa"/>
            <w:gridSpan w:val="3"/>
            <w:tcBorders>
              <w:top w:val="nil"/>
              <w:left w:val="nil"/>
              <w:bottom w:val="nil"/>
              <w:right w:val="nil"/>
            </w:tcBorders>
          </w:tcPr>
          <w:p w14:paraId="762B5AAA" w14:textId="1ABDDE12" w:rsidR="002D7FBC" w:rsidRDefault="00521020" w:rsidP="00C0742E">
            <w:pPr>
              <w:spacing w:line="259" w:lineRule="auto"/>
              <w:ind w:left="0" w:right="0" w:firstLine="0"/>
            </w:pPr>
            <w:r>
              <w:t>Pisemna informacja w języku polskim, dotycząca sposobu rozliczenia</w:t>
            </w:r>
            <w:r w:rsidR="00C0742E">
              <w:t xml:space="preserve"> </w:t>
            </w:r>
            <w:r>
              <w:t xml:space="preserve">zamówienia na gruncie VAT. </w:t>
            </w:r>
          </w:p>
        </w:tc>
      </w:tr>
      <w:tr w:rsidR="002D7FBC" w14:paraId="4B7C5017" w14:textId="77777777" w:rsidTr="00575BF3">
        <w:trPr>
          <w:trHeight w:val="574"/>
        </w:trPr>
        <w:tc>
          <w:tcPr>
            <w:tcW w:w="1870" w:type="dxa"/>
            <w:tcBorders>
              <w:top w:val="nil"/>
              <w:left w:val="nil"/>
              <w:bottom w:val="nil"/>
              <w:right w:val="nil"/>
            </w:tcBorders>
          </w:tcPr>
          <w:p w14:paraId="1C1EFF64" w14:textId="77777777" w:rsidR="002D7FBC" w:rsidRDefault="00521020">
            <w:pPr>
              <w:spacing w:line="259" w:lineRule="auto"/>
              <w:ind w:left="0" w:right="0" w:firstLine="0"/>
              <w:jc w:val="left"/>
            </w:pPr>
            <w:r>
              <w:rPr>
                <w:b/>
              </w:rPr>
              <w:t xml:space="preserve">Załącznik Nr 9 </w:t>
            </w:r>
          </w:p>
        </w:tc>
        <w:tc>
          <w:tcPr>
            <w:tcW w:w="6230" w:type="dxa"/>
            <w:gridSpan w:val="3"/>
            <w:tcBorders>
              <w:top w:val="nil"/>
              <w:left w:val="nil"/>
              <w:bottom w:val="nil"/>
              <w:right w:val="nil"/>
            </w:tcBorders>
            <w:vAlign w:val="bottom"/>
          </w:tcPr>
          <w:p w14:paraId="6C386B61" w14:textId="37E74280" w:rsidR="002D7FBC" w:rsidRDefault="00521020" w:rsidP="00C0742E">
            <w:pPr>
              <w:spacing w:after="120" w:line="259" w:lineRule="auto"/>
              <w:ind w:left="0" w:right="0" w:firstLine="0"/>
            </w:pPr>
            <w:r>
              <w:t xml:space="preserve">Oświadczenie, że Wykonawca nie jest podatnikiem VAT </w:t>
            </w:r>
            <w:r w:rsidR="005F4B2F">
              <w:t>czynnym w</w:t>
            </w:r>
            <w:r>
              <w:t xml:space="preserve"> rozumieniu ustawy o VAT wraz z podaniem przyczyny. </w:t>
            </w:r>
          </w:p>
        </w:tc>
      </w:tr>
      <w:tr w:rsidR="002D7FBC" w14:paraId="49F7FF2D" w14:textId="77777777" w:rsidTr="00575BF3">
        <w:trPr>
          <w:gridAfter w:val="1"/>
          <w:wAfter w:w="41" w:type="dxa"/>
          <w:trHeight w:val="837"/>
        </w:trPr>
        <w:tc>
          <w:tcPr>
            <w:tcW w:w="1870" w:type="dxa"/>
            <w:tcBorders>
              <w:top w:val="nil"/>
              <w:left w:val="nil"/>
              <w:bottom w:val="nil"/>
              <w:right w:val="nil"/>
            </w:tcBorders>
          </w:tcPr>
          <w:p w14:paraId="7B1952E6" w14:textId="77777777" w:rsidR="002D7FBC" w:rsidRDefault="00521020">
            <w:pPr>
              <w:spacing w:line="259" w:lineRule="auto"/>
              <w:ind w:left="0" w:right="0" w:firstLine="0"/>
              <w:jc w:val="left"/>
            </w:pPr>
            <w:r>
              <w:rPr>
                <w:b/>
              </w:rPr>
              <w:t xml:space="preserve">Załącznik Nr 10 </w:t>
            </w:r>
          </w:p>
        </w:tc>
        <w:tc>
          <w:tcPr>
            <w:tcW w:w="20" w:type="dxa"/>
            <w:tcBorders>
              <w:top w:val="nil"/>
              <w:left w:val="nil"/>
              <w:bottom w:val="nil"/>
              <w:right w:val="nil"/>
            </w:tcBorders>
          </w:tcPr>
          <w:p w14:paraId="158E4BE0" w14:textId="77777777" w:rsidR="002D7FBC" w:rsidRDefault="00521020" w:rsidP="00575BF3">
            <w:pPr>
              <w:spacing w:line="259" w:lineRule="auto"/>
              <w:ind w:left="0" w:right="0" w:hanging="24"/>
              <w:jc w:val="left"/>
            </w:pPr>
            <w:r>
              <w:t xml:space="preserve"> </w:t>
            </w:r>
          </w:p>
        </w:tc>
        <w:tc>
          <w:tcPr>
            <w:tcW w:w="6169" w:type="dxa"/>
            <w:tcBorders>
              <w:top w:val="nil"/>
              <w:left w:val="nil"/>
              <w:bottom w:val="nil"/>
              <w:right w:val="nil"/>
            </w:tcBorders>
          </w:tcPr>
          <w:p w14:paraId="0F018FD8" w14:textId="77777777" w:rsidR="002D7FBC" w:rsidRDefault="00521020" w:rsidP="00C0742E">
            <w:pPr>
              <w:spacing w:line="259" w:lineRule="auto"/>
              <w:ind w:right="0"/>
            </w:pPr>
            <w:r>
              <w:t xml:space="preserve">Oświadczenie Wykonawcy o posiadanych numerach VAT-UE w innych krajach UE niż Polska, zawierające w szczególności nazwę kraju rejestracji oraz numer VAT-UE. </w:t>
            </w:r>
          </w:p>
        </w:tc>
      </w:tr>
      <w:tr w:rsidR="002D7FBC" w14:paraId="16ACEEDC" w14:textId="77777777" w:rsidTr="00575BF3">
        <w:trPr>
          <w:gridAfter w:val="1"/>
          <w:wAfter w:w="41" w:type="dxa"/>
          <w:trHeight w:val="659"/>
        </w:trPr>
        <w:tc>
          <w:tcPr>
            <w:tcW w:w="1870" w:type="dxa"/>
            <w:tcBorders>
              <w:top w:val="nil"/>
              <w:left w:val="nil"/>
              <w:bottom w:val="nil"/>
              <w:right w:val="nil"/>
            </w:tcBorders>
          </w:tcPr>
          <w:p w14:paraId="4A05338B" w14:textId="77777777" w:rsidR="002D7FBC" w:rsidRDefault="00521020">
            <w:pPr>
              <w:spacing w:line="259" w:lineRule="auto"/>
              <w:ind w:left="0" w:right="0" w:firstLine="0"/>
              <w:jc w:val="left"/>
            </w:pPr>
            <w:r>
              <w:rPr>
                <w:b/>
              </w:rPr>
              <w:t xml:space="preserve">Załącznik Nr 11 </w:t>
            </w:r>
          </w:p>
        </w:tc>
        <w:tc>
          <w:tcPr>
            <w:tcW w:w="20" w:type="dxa"/>
            <w:tcBorders>
              <w:top w:val="nil"/>
              <w:left w:val="nil"/>
              <w:bottom w:val="nil"/>
              <w:right w:val="nil"/>
            </w:tcBorders>
          </w:tcPr>
          <w:p w14:paraId="44973F4D" w14:textId="77777777" w:rsidR="002D7FBC" w:rsidRDefault="00521020">
            <w:pPr>
              <w:spacing w:line="259" w:lineRule="auto"/>
              <w:ind w:left="0" w:right="0" w:firstLine="0"/>
              <w:jc w:val="left"/>
            </w:pPr>
            <w:r>
              <w:t xml:space="preserve"> </w:t>
            </w:r>
          </w:p>
        </w:tc>
        <w:tc>
          <w:tcPr>
            <w:tcW w:w="6169" w:type="dxa"/>
            <w:tcBorders>
              <w:top w:val="nil"/>
              <w:left w:val="nil"/>
              <w:bottom w:val="nil"/>
              <w:right w:val="nil"/>
            </w:tcBorders>
          </w:tcPr>
          <w:p w14:paraId="796444B6" w14:textId="653AF832" w:rsidR="002D7FBC" w:rsidRDefault="00521020" w:rsidP="00575BF3">
            <w:pPr>
              <w:spacing w:line="259" w:lineRule="auto"/>
              <w:ind w:left="0" w:right="0" w:hanging="17"/>
              <w:jc w:val="left"/>
            </w:pPr>
            <w:r>
              <w:t xml:space="preserve">Oświadczenie o braku rejestracji na VAT-UE w innych krajach niż </w:t>
            </w:r>
            <w:r w:rsidR="00575BF3">
              <w:t xml:space="preserve">  </w:t>
            </w:r>
            <w:r>
              <w:t xml:space="preserve">Polska. </w:t>
            </w:r>
          </w:p>
        </w:tc>
      </w:tr>
      <w:tr w:rsidR="002D7FBC" w14:paraId="6FFBA998" w14:textId="77777777" w:rsidTr="00575BF3">
        <w:trPr>
          <w:gridAfter w:val="1"/>
          <w:wAfter w:w="41" w:type="dxa"/>
          <w:trHeight w:val="395"/>
        </w:trPr>
        <w:tc>
          <w:tcPr>
            <w:tcW w:w="1870" w:type="dxa"/>
            <w:tcBorders>
              <w:top w:val="nil"/>
              <w:left w:val="nil"/>
              <w:bottom w:val="nil"/>
              <w:right w:val="nil"/>
            </w:tcBorders>
          </w:tcPr>
          <w:p w14:paraId="03542167" w14:textId="77777777" w:rsidR="002D7FBC" w:rsidRDefault="00521020">
            <w:pPr>
              <w:spacing w:line="259" w:lineRule="auto"/>
              <w:ind w:left="0" w:right="0" w:firstLine="0"/>
              <w:jc w:val="left"/>
            </w:pPr>
            <w:r>
              <w:rPr>
                <w:b/>
              </w:rPr>
              <w:t xml:space="preserve">Załącznik Nr 12 </w:t>
            </w:r>
          </w:p>
        </w:tc>
        <w:tc>
          <w:tcPr>
            <w:tcW w:w="20" w:type="dxa"/>
            <w:tcBorders>
              <w:top w:val="nil"/>
              <w:left w:val="nil"/>
              <w:bottom w:val="nil"/>
              <w:right w:val="nil"/>
            </w:tcBorders>
          </w:tcPr>
          <w:p w14:paraId="4D9217BA" w14:textId="77777777" w:rsidR="002D7FBC" w:rsidRDefault="00521020">
            <w:pPr>
              <w:spacing w:line="259" w:lineRule="auto"/>
              <w:ind w:left="0" w:right="0" w:firstLine="0"/>
              <w:jc w:val="left"/>
            </w:pPr>
            <w:r>
              <w:t xml:space="preserve"> </w:t>
            </w:r>
          </w:p>
        </w:tc>
        <w:tc>
          <w:tcPr>
            <w:tcW w:w="6169" w:type="dxa"/>
            <w:tcBorders>
              <w:top w:val="nil"/>
              <w:left w:val="nil"/>
              <w:bottom w:val="nil"/>
              <w:right w:val="nil"/>
            </w:tcBorders>
          </w:tcPr>
          <w:p w14:paraId="78A513F5" w14:textId="29CAD430" w:rsidR="002D7FBC" w:rsidRDefault="00521020">
            <w:pPr>
              <w:spacing w:line="259" w:lineRule="auto"/>
              <w:ind w:left="0" w:right="0" w:firstLine="0"/>
              <w:jc w:val="left"/>
            </w:pPr>
            <w:r>
              <w:t xml:space="preserve">Umowa o powierzeniu przetwarzania danych osobowych </w:t>
            </w:r>
          </w:p>
        </w:tc>
      </w:tr>
    </w:tbl>
    <w:p w14:paraId="5CD2BD2C" w14:textId="77777777" w:rsidR="002D7FBC" w:rsidRDefault="00521020">
      <w:pPr>
        <w:spacing w:after="180" w:line="250" w:lineRule="auto"/>
        <w:ind w:left="-5" w:right="0"/>
      </w:pPr>
      <w:r>
        <w:rPr>
          <w:b/>
        </w:rPr>
        <w:t>PODPISY:</w:t>
      </w:r>
      <w:r>
        <w:t xml:space="preserve"> </w:t>
      </w:r>
    </w:p>
    <w:p w14:paraId="517FDA1A" w14:textId="4B312A20" w:rsidR="002D7FBC" w:rsidRDefault="00521020" w:rsidP="00D87846">
      <w:pPr>
        <w:spacing w:after="146" w:line="250" w:lineRule="auto"/>
        <w:ind w:left="-5" w:right="0"/>
      </w:pPr>
      <w:r>
        <w:rPr>
          <w:b/>
        </w:rPr>
        <w:t xml:space="preserve">Zamawiający: </w:t>
      </w:r>
      <w:r w:rsidR="00575BF3">
        <w:rPr>
          <w:b/>
        </w:rPr>
        <w:t xml:space="preserve"> </w:t>
      </w:r>
    </w:p>
    <w:p w14:paraId="30DF078A" w14:textId="77777777" w:rsidR="002D7FBC" w:rsidRDefault="00521020">
      <w:pPr>
        <w:tabs>
          <w:tab w:val="center" w:pos="1775"/>
          <w:tab w:val="center" w:pos="3541"/>
          <w:tab w:val="center" w:pos="5414"/>
        </w:tabs>
        <w:spacing w:after="17"/>
        <w:ind w:left="0" w:right="0" w:firstLine="0"/>
        <w:jc w:val="left"/>
      </w:pPr>
      <w:r>
        <w:rPr>
          <w:rFonts w:ascii="Calibri" w:eastAsia="Calibri" w:hAnsi="Calibri" w:cs="Calibri"/>
          <w:sz w:val="22"/>
        </w:rPr>
        <w:tab/>
      </w:r>
      <w:r>
        <w:rPr>
          <w:b/>
        </w:rPr>
        <w:t xml:space="preserve">___________________ </w:t>
      </w:r>
      <w:r>
        <w:rPr>
          <w:b/>
        </w:rPr>
        <w:tab/>
      </w:r>
      <w:r>
        <w:t xml:space="preserve"> </w:t>
      </w:r>
      <w:r>
        <w:tab/>
        <w:t xml:space="preserve">_____________________ </w:t>
      </w:r>
    </w:p>
    <w:p w14:paraId="773108C7" w14:textId="77777777" w:rsidR="002D7FBC" w:rsidRDefault="00521020">
      <w:pPr>
        <w:spacing w:after="137" w:line="259" w:lineRule="auto"/>
        <w:ind w:left="720" w:right="0" w:firstLine="0"/>
        <w:jc w:val="left"/>
      </w:pPr>
      <w:r>
        <w:t xml:space="preserve"> </w:t>
      </w:r>
    </w:p>
    <w:p w14:paraId="2F2ABDB8" w14:textId="77777777" w:rsidR="002D7FBC" w:rsidRDefault="00521020">
      <w:pPr>
        <w:tabs>
          <w:tab w:val="center" w:pos="1775"/>
          <w:tab w:val="center" w:pos="3541"/>
          <w:tab w:val="center" w:pos="5414"/>
        </w:tabs>
        <w:spacing w:after="17"/>
        <w:ind w:left="0" w:right="0" w:firstLine="0"/>
        <w:jc w:val="left"/>
      </w:pPr>
      <w:r>
        <w:rPr>
          <w:rFonts w:ascii="Calibri" w:eastAsia="Calibri" w:hAnsi="Calibri" w:cs="Calibri"/>
          <w:sz w:val="22"/>
        </w:rPr>
        <w:tab/>
      </w:r>
      <w:r>
        <w:rPr>
          <w:b/>
        </w:rPr>
        <w:t xml:space="preserve">___________________ </w:t>
      </w:r>
      <w:r>
        <w:rPr>
          <w:b/>
        </w:rPr>
        <w:tab/>
      </w:r>
      <w:r>
        <w:t xml:space="preserve"> </w:t>
      </w:r>
      <w:r>
        <w:tab/>
        <w:t xml:space="preserve">_____________________ </w:t>
      </w:r>
    </w:p>
    <w:p w14:paraId="15BD0666" w14:textId="77777777" w:rsidR="002D7FBC" w:rsidRDefault="00521020">
      <w:pPr>
        <w:spacing w:after="139" w:line="259" w:lineRule="auto"/>
        <w:ind w:left="720" w:right="0" w:firstLine="0"/>
        <w:jc w:val="left"/>
      </w:pPr>
      <w:r>
        <w:t xml:space="preserve"> </w:t>
      </w:r>
    </w:p>
    <w:p w14:paraId="38C16495" w14:textId="39514109" w:rsidR="002D7FBC" w:rsidRDefault="00521020" w:rsidP="00D87846">
      <w:pPr>
        <w:spacing w:after="144" w:line="250" w:lineRule="auto"/>
        <w:ind w:left="-5" w:right="0"/>
      </w:pPr>
      <w:r>
        <w:rPr>
          <w:b/>
        </w:rPr>
        <w:t xml:space="preserve">Wykonawca: </w:t>
      </w:r>
    </w:p>
    <w:p w14:paraId="6E3C76A7" w14:textId="77777777" w:rsidR="002D7FBC" w:rsidRDefault="00521020">
      <w:pPr>
        <w:tabs>
          <w:tab w:val="center" w:pos="1763"/>
          <w:tab w:val="center" w:pos="3541"/>
          <w:tab w:val="center" w:pos="5414"/>
        </w:tabs>
        <w:spacing w:after="17"/>
        <w:ind w:left="0" w:right="0" w:firstLine="0"/>
        <w:jc w:val="left"/>
      </w:pPr>
      <w:r>
        <w:rPr>
          <w:rFonts w:ascii="Calibri" w:eastAsia="Calibri" w:hAnsi="Calibri" w:cs="Calibri"/>
          <w:sz w:val="22"/>
        </w:rPr>
        <w:tab/>
      </w:r>
      <w:r>
        <w:rPr>
          <w:b/>
        </w:rPr>
        <w:t>___________________</w:t>
      </w:r>
      <w:r>
        <w:t xml:space="preserve"> </w:t>
      </w:r>
      <w:r>
        <w:tab/>
        <w:t xml:space="preserve"> </w:t>
      </w:r>
      <w:r>
        <w:tab/>
        <w:t xml:space="preserve">_____________________ </w:t>
      </w:r>
    </w:p>
    <w:p w14:paraId="20A0CC4C" w14:textId="77777777" w:rsidR="002D7FBC" w:rsidRDefault="00521020">
      <w:pPr>
        <w:spacing w:after="137" w:line="259" w:lineRule="auto"/>
        <w:ind w:left="708" w:right="0" w:firstLine="0"/>
        <w:jc w:val="left"/>
      </w:pPr>
      <w:r>
        <w:t xml:space="preserve"> </w:t>
      </w:r>
    </w:p>
    <w:p w14:paraId="53CA3B2D" w14:textId="77777777" w:rsidR="002D7FBC" w:rsidRDefault="00521020">
      <w:pPr>
        <w:tabs>
          <w:tab w:val="center" w:pos="1763"/>
          <w:tab w:val="center" w:pos="3541"/>
          <w:tab w:val="center" w:pos="5414"/>
        </w:tabs>
        <w:ind w:left="0" w:right="0" w:firstLine="0"/>
        <w:jc w:val="left"/>
      </w:pPr>
      <w:r>
        <w:rPr>
          <w:rFonts w:ascii="Calibri" w:eastAsia="Calibri" w:hAnsi="Calibri" w:cs="Calibri"/>
          <w:sz w:val="22"/>
        </w:rPr>
        <w:tab/>
      </w:r>
      <w:r>
        <w:rPr>
          <w:b/>
        </w:rPr>
        <w:t xml:space="preserve">___________________ </w:t>
      </w:r>
      <w:r>
        <w:rPr>
          <w:b/>
        </w:rPr>
        <w:tab/>
      </w:r>
      <w:r>
        <w:t xml:space="preserve"> </w:t>
      </w:r>
      <w:r>
        <w:tab/>
        <w:t xml:space="preserve">_____________________ </w:t>
      </w:r>
    </w:p>
    <w:sectPr w:rsidR="002D7FBC">
      <w:headerReference w:type="even" r:id="rId13"/>
      <w:headerReference w:type="default" r:id="rId14"/>
      <w:footerReference w:type="even" r:id="rId15"/>
      <w:footerReference w:type="default" r:id="rId16"/>
      <w:headerReference w:type="first" r:id="rId17"/>
      <w:footerReference w:type="first" r:id="rId18"/>
      <w:pgSz w:w="11906" w:h="16838"/>
      <w:pgMar w:top="1459" w:right="1414" w:bottom="1429" w:left="1416" w:header="713"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65A5D3" w14:textId="77777777" w:rsidR="003152DE" w:rsidRDefault="003152DE">
      <w:pPr>
        <w:spacing w:after="0" w:line="240" w:lineRule="auto"/>
      </w:pPr>
      <w:r>
        <w:separator/>
      </w:r>
    </w:p>
  </w:endnote>
  <w:endnote w:type="continuationSeparator" w:id="0">
    <w:p w14:paraId="0DE78AD1" w14:textId="77777777" w:rsidR="003152DE" w:rsidRDefault="003152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D3343" w14:textId="77777777" w:rsidR="002D7FBC" w:rsidRDefault="00521020">
    <w:pPr>
      <w:spacing w:after="0" w:line="259" w:lineRule="auto"/>
      <w:ind w:left="0" w:firstLine="0"/>
      <w:jc w:val="right"/>
    </w:pPr>
    <w:r>
      <w:rPr>
        <w:rFonts w:ascii="Calibri" w:eastAsia="Calibri" w:hAnsi="Calibri" w:cs="Calibri"/>
        <w:noProof/>
        <w:sz w:val="22"/>
      </w:rPr>
      <mc:AlternateContent>
        <mc:Choice Requires="wpg">
          <w:drawing>
            <wp:anchor distT="0" distB="0" distL="114300" distR="114300" simplePos="0" relativeHeight="251673600" behindDoc="0" locked="0" layoutInCell="1" allowOverlap="1" wp14:anchorId="45043558" wp14:editId="4D7F5659">
              <wp:simplePos x="0" y="0"/>
              <wp:positionH relativeFrom="page">
                <wp:posOffset>881177</wp:posOffset>
              </wp:positionH>
              <wp:positionV relativeFrom="page">
                <wp:posOffset>10105338</wp:posOffset>
              </wp:positionV>
              <wp:extent cx="5798185" cy="6097"/>
              <wp:effectExtent l="0" t="0" r="0" b="0"/>
              <wp:wrapSquare wrapText="bothSides"/>
              <wp:docPr id="52056" name="Group 52056"/>
              <wp:cNvGraphicFramePr/>
              <a:graphic xmlns:a="http://schemas.openxmlformats.org/drawingml/2006/main">
                <a:graphicData uri="http://schemas.microsoft.com/office/word/2010/wordprocessingGroup">
                  <wpg:wgp>
                    <wpg:cNvGrpSpPr/>
                    <wpg:grpSpPr>
                      <a:xfrm>
                        <a:off x="0" y="0"/>
                        <a:ext cx="5798185" cy="6097"/>
                        <a:chOff x="0" y="0"/>
                        <a:chExt cx="5798185" cy="6097"/>
                      </a:xfrm>
                    </wpg:grpSpPr>
                    <wps:wsp>
                      <wps:cNvPr id="52889" name="Shape 52889"/>
                      <wps:cNvSpPr/>
                      <wps:spPr>
                        <a:xfrm>
                          <a:off x="0" y="0"/>
                          <a:ext cx="5798185" cy="9144"/>
                        </a:xfrm>
                        <a:custGeom>
                          <a:avLst/>
                          <a:gdLst/>
                          <a:ahLst/>
                          <a:cxnLst/>
                          <a:rect l="0" t="0" r="0" b="0"/>
                          <a:pathLst>
                            <a:path w="5798185" h="9144">
                              <a:moveTo>
                                <a:pt x="0" y="0"/>
                              </a:moveTo>
                              <a:lnTo>
                                <a:pt x="5798185" y="0"/>
                              </a:lnTo>
                              <a:lnTo>
                                <a:pt x="579818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du="http://schemas.microsoft.com/office/word/2023/wordml/word16du">
          <w:pict>
            <v:group id="Group 52056" style="width:456.55pt;height:0.480042pt;position:absolute;mso-position-horizontal-relative:page;mso-position-horizontal:absolute;margin-left:69.384pt;mso-position-vertical-relative:page;margin-top:795.696pt;" coordsize="57981,60">
              <v:shape id="Shape 52890" style="position:absolute;width:57981;height:91;left:0;top:0;" coordsize="5798185,9144" path="m0,0l5798185,0l5798185,9144l0,9144l0,0">
                <v:stroke weight="0pt" endcap="flat" joinstyle="miter" miterlimit="10" on="false" color="#000000" opacity="0"/>
                <v:fill on="true" color="#000000"/>
              </v:shape>
              <w10:wrap type="square"/>
            </v:group>
          </w:pict>
        </mc:Fallback>
      </mc:AlternateContent>
    </w:r>
    <w:r>
      <w:rPr>
        <w:rFonts w:ascii="Times New Roman" w:eastAsia="Times New Roman" w:hAnsi="Times New Roman" w:cs="Times New Roman"/>
        <w:sz w:val="24"/>
      </w:rPr>
      <w:t xml:space="preserve">Strona </w:t>
    </w:r>
    <w:r>
      <w:fldChar w:fldCharType="begin"/>
    </w:r>
    <w:r>
      <w:instrText xml:space="preserve"> PAGE   \* MERGEFORMAT </w:instrText>
    </w:r>
    <w:r>
      <w:fldChar w:fldCharType="separate"/>
    </w:r>
    <w:r>
      <w:rPr>
        <w:rFonts w:ascii="Times New Roman" w:eastAsia="Times New Roman" w:hAnsi="Times New Roman" w:cs="Times New Roman"/>
        <w:b/>
        <w:sz w:val="24"/>
      </w:rPr>
      <w:t>10</w:t>
    </w:r>
    <w:r>
      <w:rPr>
        <w:rFonts w:ascii="Times New Roman" w:eastAsia="Times New Roman" w:hAnsi="Times New Roman" w:cs="Times New Roman"/>
        <w:b/>
        <w:sz w:val="24"/>
      </w:rPr>
      <w:fldChar w:fldCharType="end"/>
    </w:r>
    <w:r>
      <w:rPr>
        <w:rFonts w:ascii="Times New Roman" w:eastAsia="Times New Roman" w:hAnsi="Times New Roman" w:cs="Times New Roman"/>
        <w:sz w:val="24"/>
      </w:rPr>
      <w:t xml:space="preserve"> z </w:t>
    </w:r>
    <w:fldSimple w:instr=" NUMPAGES   \* MERGEFORMAT ">
      <w:r>
        <w:rPr>
          <w:rFonts w:ascii="Times New Roman" w:eastAsia="Times New Roman" w:hAnsi="Times New Roman" w:cs="Times New Roman"/>
          <w:b/>
          <w:sz w:val="24"/>
        </w:rPr>
        <w:t>31</w:t>
      </w:r>
    </w:fldSimple>
    <w:r>
      <w:rPr>
        <w:rFonts w:ascii="Times New Roman" w:eastAsia="Times New Roman" w:hAnsi="Times New Roman" w:cs="Times New Roman"/>
        <w:sz w:val="24"/>
      </w:rPr>
      <w:t xml:space="preserve"> </w:t>
    </w:r>
  </w:p>
  <w:p w14:paraId="6EB4487C" w14:textId="77777777" w:rsidR="002D7FBC" w:rsidRDefault="00521020">
    <w:pPr>
      <w:spacing w:after="0" w:line="259" w:lineRule="auto"/>
      <w:ind w:left="0" w:right="-48" w:firstLine="0"/>
      <w:jc w:val="right"/>
    </w:pPr>
    <w:r>
      <w:rPr>
        <w:sz w:val="18"/>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626B0" w14:textId="77777777" w:rsidR="002D7FBC" w:rsidRDefault="00521020">
    <w:pPr>
      <w:spacing w:after="0" w:line="259" w:lineRule="auto"/>
      <w:ind w:left="0" w:firstLine="0"/>
      <w:jc w:val="right"/>
    </w:pPr>
    <w:r>
      <w:rPr>
        <w:rFonts w:ascii="Calibri" w:eastAsia="Calibri" w:hAnsi="Calibri" w:cs="Calibri"/>
        <w:noProof/>
        <w:sz w:val="22"/>
      </w:rPr>
      <mc:AlternateContent>
        <mc:Choice Requires="wpg">
          <w:drawing>
            <wp:anchor distT="0" distB="0" distL="114300" distR="114300" simplePos="0" relativeHeight="251674624" behindDoc="0" locked="0" layoutInCell="1" allowOverlap="1" wp14:anchorId="292064F5" wp14:editId="5ACDCF90">
              <wp:simplePos x="0" y="0"/>
              <wp:positionH relativeFrom="page">
                <wp:posOffset>881177</wp:posOffset>
              </wp:positionH>
              <wp:positionV relativeFrom="page">
                <wp:posOffset>10105338</wp:posOffset>
              </wp:positionV>
              <wp:extent cx="5798185" cy="6097"/>
              <wp:effectExtent l="0" t="0" r="0" b="0"/>
              <wp:wrapSquare wrapText="bothSides"/>
              <wp:docPr id="52003" name="Group 52003"/>
              <wp:cNvGraphicFramePr/>
              <a:graphic xmlns:a="http://schemas.openxmlformats.org/drawingml/2006/main">
                <a:graphicData uri="http://schemas.microsoft.com/office/word/2010/wordprocessingGroup">
                  <wpg:wgp>
                    <wpg:cNvGrpSpPr/>
                    <wpg:grpSpPr>
                      <a:xfrm>
                        <a:off x="0" y="0"/>
                        <a:ext cx="5798185" cy="6097"/>
                        <a:chOff x="0" y="0"/>
                        <a:chExt cx="5798185" cy="6097"/>
                      </a:xfrm>
                    </wpg:grpSpPr>
                    <wps:wsp>
                      <wps:cNvPr id="52887" name="Shape 52887"/>
                      <wps:cNvSpPr/>
                      <wps:spPr>
                        <a:xfrm>
                          <a:off x="0" y="0"/>
                          <a:ext cx="5798185" cy="9144"/>
                        </a:xfrm>
                        <a:custGeom>
                          <a:avLst/>
                          <a:gdLst/>
                          <a:ahLst/>
                          <a:cxnLst/>
                          <a:rect l="0" t="0" r="0" b="0"/>
                          <a:pathLst>
                            <a:path w="5798185" h="9144">
                              <a:moveTo>
                                <a:pt x="0" y="0"/>
                              </a:moveTo>
                              <a:lnTo>
                                <a:pt x="5798185" y="0"/>
                              </a:lnTo>
                              <a:lnTo>
                                <a:pt x="579818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du="http://schemas.microsoft.com/office/word/2023/wordml/word16du">
          <w:pict>
            <v:group id="Group 52003" style="width:456.55pt;height:0.480042pt;position:absolute;mso-position-horizontal-relative:page;mso-position-horizontal:absolute;margin-left:69.384pt;mso-position-vertical-relative:page;margin-top:795.696pt;" coordsize="57981,60">
              <v:shape id="Shape 52888" style="position:absolute;width:57981;height:91;left:0;top:0;" coordsize="5798185,9144" path="m0,0l5798185,0l5798185,9144l0,9144l0,0">
                <v:stroke weight="0pt" endcap="flat" joinstyle="miter" miterlimit="10" on="false" color="#000000" opacity="0"/>
                <v:fill on="true" color="#000000"/>
              </v:shape>
              <w10:wrap type="square"/>
            </v:group>
          </w:pict>
        </mc:Fallback>
      </mc:AlternateContent>
    </w:r>
    <w:r>
      <w:rPr>
        <w:rFonts w:ascii="Times New Roman" w:eastAsia="Times New Roman" w:hAnsi="Times New Roman" w:cs="Times New Roman"/>
        <w:sz w:val="24"/>
      </w:rPr>
      <w:t xml:space="preserve">Strona </w:t>
    </w:r>
    <w:r>
      <w:fldChar w:fldCharType="begin"/>
    </w:r>
    <w:r>
      <w:instrText xml:space="preserve"> PAGE   \* MERGEFORMAT </w:instrText>
    </w:r>
    <w:r>
      <w:fldChar w:fldCharType="separate"/>
    </w:r>
    <w:r>
      <w:rPr>
        <w:rFonts w:ascii="Times New Roman" w:eastAsia="Times New Roman" w:hAnsi="Times New Roman" w:cs="Times New Roman"/>
        <w:b/>
        <w:sz w:val="24"/>
      </w:rPr>
      <w:t>10</w:t>
    </w:r>
    <w:r>
      <w:rPr>
        <w:rFonts w:ascii="Times New Roman" w:eastAsia="Times New Roman" w:hAnsi="Times New Roman" w:cs="Times New Roman"/>
        <w:b/>
        <w:sz w:val="24"/>
      </w:rPr>
      <w:fldChar w:fldCharType="end"/>
    </w:r>
    <w:r>
      <w:rPr>
        <w:rFonts w:ascii="Times New Roman" w:eastAsia="Times New Roman" w:hAnsi="Times New Roman" w:cs="Times New Roman"/>
        <w:sz w:val="24"/>
      </w:rPr>
      <w:t xml:space="preserve"> z </w:t>
    </w:r>
    <w:fldSimple w:instr=" NUMPAGES   \* MERGEFORMAT ">
      <w:r>
        <w:rPr>
          <w:rFonts w:ascii="Times New Roman" w:eastAsia="Times New Roman" w:hAnsi="Times New Roman" w:cs="Times New Roman"/>
          <w:b/>
          <w:sz w:val="24"/>
        </w:rPr>
        <w:t>31</w:t>
      </w:r>
    </w:fldSimple>
    <w:r>
      <w:rPr>
        <w:rFonts w:ascii="Times New Roman" w:eastAsia="Times New Roman" w:hAnsi="Times New Roman" w:cs="Times New Roman"/>
        <w:sz w:val="24"/>
      </w:rPr>
      <w:t xml:space="preserve"> </w:t>
    </w:r>
  </w:p>
  <w:p w14:paraId="7B57157C" w14:textId="77777777" w:rsidR="002D7FBC" w:rsidRDefault="00521020">
    <w:pPr>
      <w:spacing w:after="0" w:line="259" w:lineRule="auto"/>
      <w:ind w:left="0" w:right="-48" w:firstLine="0"/>
      <w:jc w:val="right"/>
    </w:pPr>
    <w:r>
      <w:rPr>
        <w:sz w:val="18"/>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951991" w14:textId="77777777" w:rsidR="002D7FBC" w:rsidRDefault="00521020">
    <w:pPr>
      <w:spacing w:after="0" w:line="259" w:lineRule="auto"/>
      <w:ind w:left="0" w:firstLine="0"/>
      <w:jc w:val="right"/>
    </w:pPr>
    <w:r>
      <w:rPr>
        <w:rFonts w:ascii="Calibri" w:eastAsia="Calibri" w:hAnsi="Calibri" w:cs="Calibri"/>
        <w:noProof/>
        <w:sz w:val="22"/>
      </w:rPr>
      <mc:AlternateContent>
        <mc:Choice Requires="wpg">
          <w:drawing>
            <wp:anchor distT="0" distB="0" distL="114300" distR="114300" simplePos="0" relativeHeight="251675648" behindDoc="0" locked="0" layoutInCell="1" allowOverlap="1" wp14:anchorId="3365378C" wp14:editId="4D10B579">
              <wp:simplePos x="0" y="0"/>
              <wp:positionH relativeFrom="page">
                <wp:posOffset>881177</wp:posOffset>
              </wp:positionH>
              <wp:positionV relativeFrom="page">
                <wp:posOffset>10105338</wp:posOffset>
              </wp:positionV>
              <wp:extent cx="5798185" cy="6097"/>
              <wp:effectExtent l="0" t="0" r="0" b="0"/>
              <wp:wrapSquare wrapText="bothSides"/>
              <wp:docPr id="51950" name="Group 51950"/>
              <wp:cNvGraphicFramePr/>
              <a:graphic xmlns:a="http://schemas.openxmlformats.org/drawingml/2006/main">
                <a:graphicData uri="http://schemas.microsoft.com/office/word/2010/wordprocessingGroup">
                  <wpg:wgp>
                    <wpg:cNvGrpSpPr/>
                    <wpg:grpSpPr>
                      <a:xfrm>
                        <a:off x="0" y="0"/>
                        <a:ext cx="5798185" cy="6097"/>
                        <a:chOff x="0" y="0"/>
                        <a:chExt cx="5798185" cy="6097"/>
                      </a:xfrm>
                    </wpg:grpSpPr>
                    <wps:wsp>
                      <wps:cNvPr id="52885" name="Shape 52885"/>
                      <wps:cNvSpPr/>
                      <wps:spPr>
                        <a:xfrm>
                          <a:off x="0" y="0"/>
                          <a:ext cx="5798185" cy="9144"/>
                        </a:xfrm>
                        <a:custGeom>
                          <a:avLst/>
                          <a:gdLst/>
                          <a:ahLst/>
                          <a:cxnLst/>
                          <a:rect l="0" t="0" r="0" b="0"/>
                          <a:pathLst>
                            <a:path w="5798185" h="9144">
                              <a:moveTo>
                                <a:pt x="0" y="0"/>
                              </a:moveTo>
                              <a:lnTo>
                                <a:pt x="5798185" y="0"/>
                              </a:lnTo>
                              <a:lnTo>
                                <a:pt x="579818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du="http://schemas.microsoft.com/office/word/2023/wordml/word16du">
          <w:pict>
            <v:group id="Group 51950" style="width:456.55pt;height:0.480042pt;position:absolute;mso-position-horizontal-relative:page;mso-position-horizontal:absolute;margin-left:69.384pt;mso-position-vertical-relative:page;margin-top:795.696pt;" coordsize="57981,60">
              <v:shape id="Shape 52886" style="position:absolute;width:57981;height:91;left:0;top:0;" coordsize="5798185,9144" path="m0,0l5798185,0l5798185,9144l0,9144l0,0">
                <v:stroke weight="0pt" endcap="flat" joinstyle="miter" miterlimit="10" on="false" color="#000000" opacity="0"/>
                <v:fill on="true" color="#000000"/>
              </v:shape>
              <w10:wrap type="square"/>
            </v:group>
          </w:pict>
        </mc:Fallback>
      </mc:AlternateContent>
    </w:r>
    <w:r>
      <w:rPr>
        <w:rFonts w:ascii="Times New Roman" w:eastAsia="Times New Roman" w:hAnsi="Times New Roman" w:cs="Times New Roman"/>
        <w:sz w:val="24"/>
      </w:rPr>
      <w:t xml:space="preserve">Strona </w:t>
    </w:r>
    <w:r>
      <w:fldChar w:fldCharType="begin"/>
    </w:r>
    <w:r>
      <w:instrText xml:space="preserve"> PAGE   \* MERGEFORMAT </w:instrText>
    </w:r>
    <w:r>
      <w:fldChar w:fldCharType="separate"/>
    </w:r>
    <w:r>
      <w:rPr>
        <w:rFonts w:ascii="Times New Roman" w:eastAsia="Times New Roman" w:hAnsi="Times New Roman" w:cs="Times New Roman"/>
        <w:b/>
        <w:sz w:val="24"/>
      </w:rPr>
      <w:t>10</w:t>
    </w:r>
    <w:r>
      <w:rPr>
        <w:rFonts w:ascii="Times New Roman" w:eastAsia="Times New Roman" w:hAnsi="Times New Roman" w:cs="Times New Roman"/>
        <w:b/>
        <w:sz w:val="24"/>
      </w:rPr>
      <w:fldChar w:fldCharType="end"/>
    </w:r>
    <w:r>
      <w:rPr>
        <w:rFonts w:ascii="Times New Roman" w:eastAsia="Times New Roman" w:hAnsi="Times New Roman" w:cs="Times New Roman"/>
        <w:sz w:val="24"/>
      </w:rPr>
      <w:t xml:space="preserve"> z </w:t>
    </w:r>
    <w:fldSimple w:instr=" NUMPAGES   \* MERGEFORMAT ">
      <w:r>
        <w:rPr>
          <w:rFonts w:ascii="Times New Roman" w:eastAsia="Times New Roman" w:hAnsi="Times New Roman" w:cs="Times New Roman"/>
          <w:b/>
          <w:sz w:val="24"/>
        </w:rPr>
        <w:t>31</w:t>
      </w:r>
    </w:fldSimple>
    <w:r>
      <w:rPr>
        <w:rFonts w:ascii="Times New Roman" w:eastAsia="Times New Roman" w:hAnsi="Times New Roman" w:cs="Times New Roman"/>
        <w:sz w:val="24"/>
      </w:rPr>
      <w:t xml:space="preserve"> </w:t>
    </w:r>
  </w:p>
  <w:p w14:paraId="210295BC" w14:textId="77777777" w:rsidR="002D7FBC" w:rsidRDefault="00521020">
    <w:pPr>
      <w:spacing w:after="0" w:line="259" w:lineRule="auto"/>
      <w:ind w:left="0" w:right="-48" w:firstLine="0"/>
      <w:jc w:val="right"/>
    </w:pPr>
    <w:r>
      <w:rPr>
        <w:sz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562FC5" w14:textId="77777777" w:rsidR="003152DE" w:rsidRDefault="003152DE">
      <w:pPr>
        <w:spacing w:after="0" w:line="240" w:lineRule="auto"/>
      </w:pPr>
      <w:r>
        <w:separator/>
      </w:r>
    </w:p>
  </w:footnote>
  <w:footnote w:type="continuationSeparator" w:id="0">
    <w:p w14:paraId="3FC20867" w14:textId="77777777" w:rsidR="003152DE" w:rsidRDefault="003152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96B15" w14:textId="77777777" w:rsidR="002D7FBC" w:rsidRDefault="00521020">
    <w:pPr>
      <w:spacing w:after="0" w:line="259" w:lineRule="auto"/>
      <w:ind w:left="0" w:right="0" w:firstLine="0"/>
      <w:jc w:val="left"/>
    </w:pPr>
    <w:r>
      <w:rPr>
        <w:rFonts w:ascii="Calibri" w:eastAsia="Calibri" w:hAnsi="Calibri" w:cs="Calibri"/>
        <w:noProof/>
        <w:sz w:val="22"/>
      </w:rPr>
      <mc:AlternateContent>
        <mc:Choice Requires="wpg">
          <w:drawing>
            <wp:anchor distT="0" distB="0" distL="114300" distR="114300" simplePos="0" relativeHeight="251667456" behindDoc="0" locked="0" layoutInCell="1" allowOverlap="1" wp14:anchorId="6AB36B62" wp14:editId="002B7482">
              <wp:simplePos x="0" y="0"/>
              <wp:positionH relativeFrom="page">
                <wp:posOffset>881177</wp:posOffset>
              </wp:positionH>
              <wp:positionV relativeFrom="page">
                <wp:posOffset>725424</wp:posOffset>
              </wp:positionV>
              <wp:extent cx="5798185" cy="18288"/>
              <wp:effectExtent l="0" t="0" r="0" b="0"/>
              <wp:wrapSquare wrapText="bothSides"/>
              <wp:docPr id="52019" name="Group 52019"/>
              <wp:cNvGraphicFramePr/>
              <a:graphic xmlns:a="http://schemas.openxmlformats.org/drawingml/2006/main">
                <a:graphicData uri="http://schemas.microsoft.com/office/word/2010/wordprocessingGroup">
                  <wpg:wgp>
                    <wpg:cNvGrpSpPr/>
                    <wpg:grpSpPr>
                      <a:xfrm>
                        <a:off x="0" y="0"/>
                        <a:ext cx="5798185" cy="18288"/>
                        <a:chOff x="0" y="0"/>
                        <a:chExt cx="5798185" cy="18288"/>
                      </a:xfrm>
                    </wpg:grpSpPr>
                    <wps:wsp>
                      <wps:cNvPr id="52877" name="Shape 52877"/>
                      <wps:cNvSpPr/>
                      <wps:spPr>
                        <a:xfrm>
                          <a:off x="0" y="0"/>
                          <a:ext cx="5798185" cy="18288"/>
                        </a:xfrm>
                        <a:custGeom>
                          <a:avLst/>
                          <a:gdLst/>
                          <a:ahLst/>
                          <a:cxnLst/>
                          <a:rect l="0" t="0" r="0" b="0"/>
                          <a:pathLst>
                            <a:path w="5798185" h="18288">
                              <a:moveTo>
                                <a:pt x="0" y="0"/>
                              </a:moveTo>
                              <a:lnTo>
                                <a:pt x="5798185" y="0"/>
                              </a:lnTo>
                              <a:lnTo>
                                <a:pt x="5798185" y="18288"/>
                              </a:lnTo>
                              <a:lnTo>
                                <a:pt x="0" y="182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du="http://schemas.microsoft.com/office/word/2023/wordml/word16du">
          <w:pict>
            <v:group id="Group 52019" style="width:456.55pt;height:1.44pt;position:absolute;mso-position-horizontal-relative:page;mso-position-horizontal:absolute;margin-left:69.384pt;mso-position-vertical-relative:page;margin-top:57.12pt;" coordsize="57981,182">
              <v:shape id="Shape 52878" style="position:absolute;width:57981;height:182;left:0;top:0;" coordsize="5798185,18288" path="m0,0l5798185,0l5798185,18288l0,18288l0,0">
                <v:stroke weight="0pt" endcap="flat" joinstyle="miter" miterlimit="10" on="false" color="#000000" opacity="0"/>
                <v:fill on="true" color="#000000"/>
              </v:shape>
              <w10:wrap type="square"/>
            </v:group>
          </w:pict>
        </mc:Fallback>
      </mc:AlternateContent>
    </w:r>
    <w:r>
      <w:rPr>
        <w:i/>
        <w:sz w:val="18"/>
      </w:rPr>
      <w:t xml:space="preserve">UMOWA NA REALIZACJĘ ROBÓT BUDOWLANYCH – INWESTYCJE STRATEGICZNE </w:t>
    </w:r>
  </w:p>
  <w:p w14:paraId="545DB076" w14:textId="77777777" w:rsidR="002D7FBC" w:rsidRDefault="00521020">
    <w:pPr>
      <w:spacing w:after="89" w:line="259" w:lineRule="auto"/>
      <w:ind w:left="0" w:right="0" w:firstLine="0"/>
      <w:jc w:val="left"/>
    </w:pPr>
    <w:r>
      <w:rPr>
        <w:i/>
        <w:sz w:val="18"/>
      </w:rPr>
      <w:t xml:space="preserve">WZÓR – wersja Nr 9 z dnia 13.09 2023 r. </w:t>
    </w:r>
  </w:p>
  <w:p w14:paraId="294782AC" w14:textId="77777777" w:rsidR="002D7FBC" w:rsidRDefault="00521020">
    <w:pPr>
      <w:spacing w:after="0" w:line="259" w:lineRule="auto"/>
      <w:ind w:left="0" w:right="0" w:firstLine="0"/>
      <w:jc w:val="left"/>
    </w:pPr>
    <w:r>
      <w:rPr>
        <w:rFonts w:ascii="Times New Roman" w:eastAsia="Times New Roman" w:hAnsi="Times New Roman" w:cs="Times New Roman"/>
        <w:sz w:val="24"/>
      </w:rPr>
      <w:t xml:space="preserve"> </w:t>
    </w:r>
  </w:p>
  <w:p w14:paraId="376CD83A" w14:textId="77777777" w:rsidR="002D7FBC" w:rsidRDefault="00521020">
    <w:r>
      <w:rPr>
        <w:rFonts w:ascii="Calibri" w:eastAsia="Calibri" w:hAnsi="Calibri" w:cs="Calibri"/>
        <w:noProof/>
        <w:sz w:val="22"/>
      </w:rPr>
      <mc:AlternateContent>
        <mc:Choice Requires="wpg">
          <w:drawing>
            <wp:anchor distT="0" distB="0" distL="114300" distR="114300" simplePos="0" relativeHeight="251668480" behindDoc="1" locked="0" layoutInCell="1" allowOverlap="1" wp14:anchorId="1E2153E7" wp14:editId="7F9C92FE">
              <wp:simplePos x="0" y="0"/>
              <wp:positionH relativeFrom="page">
                <wp:posOffset>1029272</wp:posOffset>
              </wp:positionH>
              <wp:positionV relativeFrom="page">
                <wp:posOffset>2958116</wp:posOffset>
              </wp:positionV>
              <wp:extent cx="5299774" cy="4794980"/>
              <wp:effectExtent l="0" t="0" r="0" b="0"/>
              <wp:wrapNone/>
              <wp:docPr id="52037" name="Group 52037"/>
              <wp:cNvGraphicFramePr/>
              <a:graphic xmlns:a="http://schemas.openxmlformats.org/drawingml/2006/main">
                <a:graphicData uri="http://schemas.microsoft.com/office/word/2010/wordprocessingGroup">
                  <wpg:wgp>
                    <wpg:cNvGrpSpPr/>
                    <wpg:grpSpPr>
                      <a:xfrm>
                        <a:off x="0" y="0"/>
                        <a:ext cx="5299774" cy="4794980"/>
                        <a:chOff x="0" y="0"/>
                        <a:chExt cx="5299774" cy="4794980"/>
                      </a:xfrm>
                    </wpg:grpSpPr>
                    <wps:wsp>
                      <wps:cNvPr id="52044" name="Shape 52044"/>
                      <wps:cNvSpPr/>
                      <wps:spPr>
                        <a:xfrm>
                          <a:off x="0" y="2737326"/>
                          <a:ext cx="2048701" cy="2057654"/>
                        </a:xfrm>
                        <a:custGeom>
                          <a:avLst/>
                          <a:gdLst/>
                          <a:ahLst/>
                          <a:cxnLst/>
                          <a:rect l="0" t="0" r="0" b="0"/>
                          <a:pathLst>
                            <a:path w="2048701" h="2057654">
                              <a:moveTo>
                                <a:pt x="1297877" y="0"/>
                              </a:moveTo>
                              <a:cubicBezTo>
                                <a:pt x="1550353" y="433451"/>
                                <a:pt x="1796225" y="870839"/>
                                <a:pt x="2048701" y="1304290"/>
                              </a:cubicBezTo>
                              <a:cubicBezTo>
                                <a:pt x="2005775" y="1347216"/>
                                <a:pt x="1962849" y="1390142"/>
                                <a:pt x="1919923" y="1433068"/>
                              </a:cubicBezTo>
                              <a:cubicBezTo>
                                <a:pt x="1588961" y="1241425"/>
                                <a:pt x="1255205" y="1054608"/>
                                <a:pt x="924243" y="862965"/>
                              </a:cubicBezTo>
                              <a:cubicBezTo>
                                <a:pt x="841439" y="815213"/>
                                <a:pt x="790130" y="785495"/>
                                <a:pt x="771970" y="774065"/>
                              </a:cubicBezTo>
                              <a:cubicBezTo>
                                <a:pt x="808927" y="831215"/>
                                <a:pt x="838772" y="882395"/>
                                <a:pt x="863029" y="924179"/>
                              </a:cubicBezTo>
                              <a:cubicBezTo>
                                <a:pt x="1054291" y="1255521"/>
                                <a:pt x="1240473" y="1589913"/>
                                <a:pt x="1431735" y="1921256"/>
                              </a:cubicBezTo>
                              <a:cubicBezTo>
                                <a:pt x="1386269" y="1966721"/>
                                <a:pt x="1340803" y="2012188"/>
                                <a:pt x="1295337" y="2057654"/>
                              </a:cubicBezTo>
                              <a:cubicBezTo>
                                <a:pt x="864933" y="1802257"/>
                                <a:pt x="430594" y="1553210"/>
                                <a:pt x="0" y="1297940"/>
                              </a:cubicBezTo>
                              <a:cubicBezTo>
                                <a:pt x="45682" y="1252220"/>
                                <a:pt x="91351" y="1206500"/>
                                <a:pt x="137033" y="1160907"/>
                              </a:cubicBezTo>
                              <a:cubicBezTo>
                                <a:pt x="411925" y="1335405"/>
                                <a:pt x="689166" y="1506346"/>
                                <a:pt x="964121" y="1680845"/>
                              </a:cubicBezTo>
                              <a:cubicBezTo>
                                <a:pt x="1051243" y="1735582"/>
                                <a:pt x="1136206" y="1790446"/>
                                <a:pt x="1217105" y="1848485"/>
                              </a:cubicBezTo>
                              <a:cubicBezTo>
                                <a:pt x="1132014" y="1713357"/>
                                <a:pt x="1084771" y="1634617"/>
                                <a:pt x="1072579" y="1613154"/>
                              </a:cubicBezTo>
                              <a:cubicBezTo>
                                <a:pt x="903796" y="1318641"/>
                                <a:pt x="739585" y="1021588"/>
                                <a:pt x="570802" y="727075"/>
                              </a:cubicBezTo>
                              <a:cubicBezTo>
                                <a:pt x="624523" y="673354"/>
                                <a:pt x="678244" y="619633"/>
                                <a:pt x="731964" y="566039"/>
                              </a:cubicBezTo>
                              <a:cubicBezTo>
                                <a:pt x="952818" y="692277"/>
                                <a:pt x="1175576" y="815086"/>
                                <a:pt x="1396556" y="941451"/>
                              </a:cubicBezTo>
                              <a:cubicBezTo>
                                <a:pt x="1561529" y="1034795"/>
                                <a:pt x="1709738" y="1128649"/>
                                <a:pt x="1838897" y="1226820"/>
                              </a:cubicBezTo>
                              <a:cubicBezTo>
                                <a:pt x="1786446" y="1148715"/>
                                <a:pt x="1729550" y="1057402"/>
                                <a:pt x="1665542" y="952881"/>
                              </a:cubicBezTo>
                              <a:cubicBezTo>
                                <a:pt x="1497013" y="680720"/>
                                <a:pt x="1332167" y="406400"/>
                                <a:pt x="1163638" y="134239"/>
                              </a:cubicBezTo>
                              <a:cubicBezTo>
                                <a:pt x="1208342" y="89535"/>
                                <a:pt x="1253173" y="44831"/>
                                <a:pt x="1297877"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043" name="Shape 52043"/>
                      <wps:cNvSpPr/>
                      <wps:spPr>
                        <a:xfrm>
                          <a:off x="1400493" y="1911826"/>
                          <a:ext cx="1766951" cy="1808988"/>
                        </a:xfrm>
                        <a:custGeom>
                          <a:avLst/>
                          <a:gdLst/>
                          <a:ahLst/>
                          <a:cxnLst/>
                          <a:rect l="0" t="0" r="0" b="0"/>
                          <a:pathLst>
                            <a:path w="1766951" h="1808988">
                              <a:moveTo>
                                <a:pt x="722884" y="0"/>
                              </a:moveTo>
                              <a:cubicBezTo>
                                <a:pt x="763270" y="40386"/>
                                <a:pt x="803783" y="80899"/>
                                <a:pt x="844169" y="121285"/>
                              </a:cubicBezTo>
                              <a:cubicBezTo>
                                <a:pt x="897001" y="547243"/>
                                <a:pt x="937387" y="974725"/>
                                <a:pt x="990346" y="1400683"/>
                              </a:cubicBezTo>
                              <a:cubicBezTo>
                                <a:pt x="994410" y="1445133"/>
                                <a:pt x="997204" y="1489710"/>
                                <a:pt x="1001268" y="1534160"/>
                              </a:cubicBezTo>
                              <a:cubicBezTo>
                                <a:pt x="1216152" y="1319403"/>
                                <a:pt x="1430909" y="1104646"/>
                                <a:pt x="1645793" y="889762"/>
                              </a:cubicBezTo>
                              <a:cubicBezTo>
                                <a:pt x="1686179" y="930148"/>
                                <a:pt x="1726565" y="970534"/>
                                <a:pt x="1766951" y="1011047"/>
                              </a:cubicBezTo>
                              <a:cubicBezTo>
                                <a:pt x="1501013" y="1276985"/>
                                <a:pt x="1235075" y="1542923"/>
                                <a:pt x="969010" y="1808988"/>
                              </a:cubicBezTo>
                              <a:cubicBezTo>
                                <a:pt x="926973" y="1766951"/>
                                <a:pt x="884936" y="1724787"/>
                                <a:pt x="842772" y="1682750"/>
                              </a:cubicBezTo>
                              <a:cubicBezTo>
                                <a:pt x="791972" y="1291590"/>
                                <a:pt x="752602" y="898906"/>
                                <a:pt x="701675" y="507492"/>
                              </a:cubicBezTo>
                              <a:cubicBezTo>
                                <a:pt x="690372" y="424180"/>
                                <a:pt x="686435" y="348234"/>
                                <a:pt x="684403" y="280924"/>
                              </a:cubicBezTo>
                              <a:cubicBezTo>
                                <a:pt x="496697" y="468757"/>
                                <a:pt x="308991" y="656463"/>
                                <a:pt x="121285" y="844169"/>
                              </a:cubicBezTo>
                              <a:cubicBezTo>
                                <a:pt x="80772" y="803783"/>
                                <a:pt x="40386" y="763397"/>
                                <a:pt x="0" y="722884"/>
                              </a:cubicBezTo>
                              <a:cubicBezTo>
                                <a:pt x="240919" y="481965"/>
                                <a:pt x="481965" y="240919"/>
                                <a:pt x="722884"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041" name="Shape 52041"/>
                      <wps:cNvSpPr/>
                      <wps:spPr>
                        <a:xfrm>
                          <a:off x="2496630" y="1086041"/>
                          <a:ext cx="741675" cy="1465310"/>
                        </a:xfrm>
                        <a:custGeom>
                          <a:avLst/>
                          <a:gdLst/>
                          <a:ahLst/>
                          <a:cxnLst/>
                          <a:rect l="0" t="0" r="0" b="0"/>
                          <a:pathLst>
                            <a:path w="741675" h="1465310">
                              <a:moveTo>
                                <a:pt x="712486" y="2715"/>
                              </a:moveTo>
                              <a:lnTo>
                                <a:pt x="741675" y="6215"/>
                              </a:lnTo>
                              <a:lnTo>
                                <a:pt x="741675" y="190537"/>
                              </a:lnTo>
                              <a:lnTo>
                                <a:pt x="726838" y="187365"/>
                              </a:lnTo>
                              <a:cubicBezTo>
                                <a:pt x="693325" y="182100"/>
                                <a:pt x="659999" y="180629"/>
                                <a:pt x="626888" y="182713"/>
                              </a:cubicBezTo>
                              <a:cubicBezTo>
                                <a:pt x="604814" y="184102"/>
                                <a:pt x="582835" y="187071"/>
                                <a:pt x="560959" y="191548"/>
                              </a:cubicBezTo>
                              <a:cubicBezTo>
                                <a:pt x="472821" y="210090"/>
                                <a:pt x="396240" y="254031"/>
                                <a:pt x="329438" y="320706"/>
                              </a:cubicBezTo>
                              <a:cubicBezTo>
                                <a:pt x="235077" y="415194"/>
                                <a:pt x="185420" y="529241"/>
                                <a:pt x="184531" y="663353"/>
                              </a:cubicBezTo>
                              <a:cubicBezTo>
                                <a:pt x="184277" y="798099"/>
                                <a:pt x="258572" y="942625"/>
                                <a:pt x="413385" y="1097439"/>
                              </a:cubicBezTo>
                              <a:cubicBezTo>
                                <a:pt x="506444" y="1190498"/>
                                <a:pt x="603147" y="1249196"/>
                                <a:pt x="703118" y="1275622"/>
                              </a:cubicBezTo>
                              <a:lnTo>
                                <a:pt x="741675" y="1283703"/>
                              </a:lnTo>
                              <a:lnTo>
                                <a:pt x="741675" y="1465310"/>
                              </a:lnTo>
                              <a:lnTo>
                                <a:pt x="677436" y="1457039"/>
                              </a:lnTo>
                              <a:cubicBezTo>
                                <a:pt x="647533" y="1450935"/>
                                <a:pt x="617728" y="1442561"/>
                                <a:pt x="588010" y="1431830"/>
                              </a:cubicBezTo>
                              <a:cubicBezTo>
                                <a:pt x="469265" y="1388777"/>
                                <a:pt x="364109" y="1323499"/>
                                <a:pt x="273685" y="1233074"/>
                              </a:cubicBezTo>
                              <a:cubicBezTo>
                                <a:pt x="103378" y="1062768"/>
                                <a:pt x="16129" y="884079"/>
                                <a:pt x="7620" y="697135"/>
                              </a:cubicBezTo>
                              <a:cubicBezTo>
                                <a:pt x="0" y="511080"/>
                                <a:pt x="69215" y="346868"/>
                                <a:pt x="211709" y="204374"/>
                              </a:cubicBezTo>
                              <a:cubicBezTo>
                                <a:pt x="304673" y="111537"/>
                                <a:pt x="410845" y="48799"/>
                                <a:pt x="531622" y="20351"/>
                              </a:cubicBezTo>
                              <a:cubicBezTo>
                                <a:pt x="592074" y="6128"/>
                                <a:pt x="652367" y="0"/>
                                <a:pt x="712486" y="2715"/>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040" name="Shape 52040"/>
                      <wps:cNvSpPr/>
                      <wps:spPr>
                        <a:xfrm>
                          <a:off x="2473388" y="880587"/>
                          <a:ext cx="207264" cy="450342"/>
                        </a:xfrm>
                        <a:custGeom>
                          <a:avLst/>
                          <a:gdLst/>
                          <a:ahLst/>
                          <a:cxnLst/>
                          <a:rect l="0" t="0" r="0" b="0"/>
                          <a:pathLst>
                            <a:path w="207264" h="450342">
                              <a:moveTo>
                                <a:pt x="162560" y="0"/>
                              </a:moveTo>
                              <a:cubicBezTo>
                                <a:pt x="178562" y="115824"/>
                                <a:pt x="191262" y="232028"/>
                                <a:pt x="207264" y="347725"/>
                              </a:cubicBezTo>
                              <a:cubicBezTo>
                                <a:pt x="173101" y="381889"/>
                                <a:pt x="138811" y="416178"/>
                                <a:pt x="104648" y="450342"/>
                              </a:cubicBezTo>
                              <a:cubicBezTo>
                                <a:pt x="69088" y="354711"/>
                                <a:pt x="35687" y="258190"/>
                                <a:pt x="0" y="162560"/>
                              </a:cubicBezTo>
                              <a:cubicBezTo>
                                <a:pt x="54229" y="108331"/>
                                <a:pt x="108331" y="54228"/>
                                <a:pt x="162560"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042" name="Shape 52042"/>
                      <wps:cNvSpPr/>
                      <wps:spPr>
                        <a:xfrm>
                          <a:off x="3238305" y="1092255"/>
                          <a:ext cx="746638" cy="1465715"/>
                        </a:xfrm>
                        <a:custGeom>
                          <a:avLst/>
                          <a:gdLst/>
                          <a:ahLst/>
                          <a:cxnLst/>
                          <a:rect l="0" t="0" r="0" b="0"/>
                          <a:pathLst>
                            <a:path w="746638" h="1465715">
                              <a:moveTo>
                                <a:pt x="0" y="0"/>
                              </a:moveTo>
                              <a:lnTo>
                                <a:pt x="60856" y="7297"/>
                              </a:lnTo>
                              <a:cubicBezTo>
                                <a:pt x="90826" y="13169"/>
                                <a:pt x="120750" y="21344"/>
                                <a:pt x="150627" y="31917"/>
                              </a:cubicBezTo>
                              <a:cubicBezTo>
                                <a:pt x="270895" y="74969"/>
                                <a:pt x="382402" y="146598"/>
                                <a:pt x="485399" y="249595"/>
                              </a:cubicBezTo>
                              <a:cubicBezTo>
                                <a:pt x="589793" y="353989"/>
                                <a:pt x="661421" y="468289"/>
                                <a:pt x="703077" y="591225"/>
                              </a:cubicBezTo>
                              <a:cubicBezTo>
                                <a:pt x="744733" y="714161"/>
                                <a:pt x="746638" y="835192"/>
                                <a:pt x="713999" y="953302"/>
                              </a:cubicBezTo>
                              <a:cubicBezTo>
                                <a:pt x="681995" y="1072047"/>
                                <a:pt x="620146" y="1174790"/>
                                <a:pt x="532643" y="1262166"/>
                              </a:cubicBezTo>
                              <a:cubicBezTo>
                                <a:pt x="437647" y="1357162"/>
                                <a:pt x="330078" y="1419900"/>
                                <a:pt x="207777" y="1446824"/>
                              </a:cubicBezTo>
                              <a:cubicBezTo>
                                <a:pt x="146626" y="1460286"/>
                                <a:pt x="85984" y="1465715"/>
                                <a:pt x="25770" y="1462413"/>
                              </a:cubicBezTo>
                              <a:lnTo>
                                <a:pt x="0" y="1459095"/>
                              </a:lnTo>
                              <a:lnTo>
                                <a:pt x="0" y="1277488"/>
                              </a:lnTo>
                              <a:lnTo>
                                <a:pt x="11699" y="1279940"/>
                              </a:lnTo>
                              <a:cubicBezTo>
                                <a:pt x="28540" y="1282561"/>
                                <a:pt x="45471" y="1284296"/>
                                <a:pt x="62489" y="1285153"/>
                              </a:cubicBezTo>
                              <a:cubicBezTo>
                                <a:pt x="199395" y="1292519"/>
                                <a:pt x="317124" y="1244894"/>
                                <a:pt x="415549" y="1146469"/>
                              </a:cubicBezTo>
                              <a:cubicBezTo>
                                <a:pt x="516133" y="1045885"/>
                                <a:pt x="564393" y="927521"/>
                                <a:pt x="556265" y="789980"/>
                              </a:cubicBezTo>
                              <a:cubicBezTo>
                                <a:pt x="547375" y="653201"/>
                                <a:pt x="479430" y="519089"/>
                                <a:pt x="346969" y="386628"/>
                              </a:cubicBezTo>
                              <a:cubicBezTo>
                                <a:pt x="263530" y="303189"/>
                                <a:pt x="175900" y="244134"/>
                                <a:pt x="86238" y="208574"/>
                              </a:cubicBezTo>
                              <a:cubicBezTo>
                                <a:pt x="69307" y="202025"/>
                                <a:pt x="52417" y="196486"/>
                                <a:pt x="35570" y="191926"/>
                              </a:cubicBezTo>
                              <a:lnTo>
                                <a:pt x="0" y="184322"/>
                              </a:lnTo>
                              <a:lnTo>
                                <a:pt x="0" y="0"/>
                              </a:ln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039" name="Shape 52039"/>
                      <wps:cNvSpPr/>
                      <wps:spPr>
                        <a:xfrm>
                          <a:off x="3382708" y="51676"/>
                          <a:ext cx="633568" cy="1234386"/>
                        </a:xfrm>
                        <a:custGeom>
                          <a:avLst/>
                          <a:gdLst/>
                          <a:ahLst/>
                          <a:cxnLst/>
                          <a:rect l="0" t="0" r="0" b="0"/>
                          <a:pathLst>
                            <a:path w="633568" h="1234386">
                              <a:moveTo>
                                <a:pt x="633568" y="0"/>
                              </a:moveTo>
                              <a:lnTo>
                                <a:pt x="633568" y="203782"/>
                              </a:lnTo>
                              <a:lnTo>
                                <a:pt x="621895" y="211664"/>
                              </a:lnTo>
                              <a:cubicBezTo>
                                <a:pt x="603750" y="225962"/>
                                <a:pt x="585312" y="242488"/>
                                <a:pt x="566547" y="261220"/>
                              </a:cubicBezTo>
                              <a:cubicBezTo>
                                <a:pt x="459994" y="367773"/>
                                <a:pt x="353568" y="474326"/>
                                <a:pt x="247142" y="580752"/>
                              </a:cubicBezTo>
                              <a:cubicBezTo>
                                <a:pt x="360426" y="694163"/>
                                <a:pt x="473837" y="807447"/>
                                <a:pt x="587121" y="920731"/>
                              </a:cubicBezTo>
                              <a:lnTo>
                                <a:pt x="633568" y="874285"/>
                              </a:lnTo>
                              <a:lnTo>
                                <a:pt x="633568" y="1234386"/>
                              </a:lnTo>
                              <a:lnTo>
                                <a:pt x="0" y="600818"/>
                              </a:lnTo>
                              <a:cubicBezTo>
                                <a:pt x="149225" y="451720"/>
                                <a:pt x="298323" y="302495"/>
                                <a:pt x="447548" y="153270"/>
                              </a:cubicBezTo>
                              <a:cubicBezTo>
                                <a:pt x="515176" y="85642"/>
                                <a:pt x="575445" y="35302"/>
                                <a:pt x="628892" y="2465"/>
                              </a:cubicBezTo>
                              <a:lnTo>
                                <a:pt x="633568" y="0"/>
                              </a:ln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038" name="Shape 52038"/>
                      <wps:cNvSpPr/>
                      <wps:spPr>
                        <a:xfrm>
                          <a:off x="4016276" y="0"/>
                          <a:ext cx="1283498" cy="1680051"/>
                        </a:xfrm>
                        <a:custGeom>
                          <a:avLst/>
                          <a:gdLst/>
                          <a:ahLst/>
                          <a:cxnLst/>
                          <a:rect l="0" t="0" r="0" b="0"/>
                          <a:pathLst>
                            <a:path w="1283498" h="1680051">
                              <a:moveTo>
                                <a:pt x="148245" y="2524"/>
                              </a:moveTo>
                              <a:cubicBezTo>
                                <a:pt x="183202" y="0"/>
                                <a:pt x="219301" y="3334"/>
                                <a:pt x="256830" y="13050"/>
                              </a:cubicBezTo>
                              <a:cubicBezTo>
                                <a:pt x="331887" y="32480"/>
                                <a:pt x="397037" y="69183"/>
                                <a:pt x="453806" y="125952"/>
                              </a:cubicBezTo>
                              <a:cubicBezTo>
                                <a:pt x="526705" y="198850"/>
                                <a:pt x="563916" y="283940"/>
                                <a:pt x="568487" y="379825"/>
                              </a:cubicBezTo>
                              <a:cubicBezTo>
                                <a:pt x="573187" y="475711"/>
                                <a:pt x="532547" y="579342"/>
                                <a:pt x="449107" y="689959"/>
                              </a:cubicBezTo>
                              <a:cubicBezTo>
                                <a:pt x="501940" y="672814"/>
                                <a:pt x="545374" y="661892"/>
                                <a:pt x="580806" y="660495"/>
                              </a:cubicBezTo>
                              <a:cubicBezTo>
                                <a:pt x="656499" y="658463"/>
                                <a:pt x="738668" y="665956"/>
                                <a:pt x="828330" y="686403"/>
                              </a:cubicBezTo>
                              <a:cubicBezTo>
                                <a:pt x="979713" y="722471"/>
                                <a:pt x="1132241" y="754349"/>
                                <a:pt x="1283498" y="790543"/>
                              </a:cubicBezTo>
                              <a:cubicBezTo>
                                <a:pt x="1227491" y="846424"/>
                                <a:pt x="1171611" y="902430"/>
                                <a:pt x="1115604" y="958437"/>
                              </a:cubicBezTo>
                              <a:cubicBezTo>
                                <a:pt x="1000034" y="930751"/>
                                <a:pt x="883702" y="906113"/>
                                <a:pt x="768131" y="878174"/>
                              </a:cubicBezTo>
                              <a:cubicBezTo>
                                <a:pt x="667421" y="854932"/>
                                <a:pt x="588554" y="841089"/>
                                <a:pt x="530261" y="833088"/>
                              </a:cubicBezTo>
                              <a:cubicBezTo>
                                <a:pt x="471841" y="825087"/>
                                <a:pt x="427391" y="825468"/>
                                <a:pt x="394117" y="831818"/>
                              </a:cubicBezTo>
                              <a:cubicBezTo>
                                <a:pt x="360716" y="838168"/>
                                <a:pt x="330998" y="850233"/>
                                <a:pt x="305471" y="865854"/>
                              </a:cubicBezTo>
                              <a:cubicBezTo>
                                <a:pt x="286802" y="877412"/>
                                <a:pt x="260640" y="900779"/>
                                <a:pt x="226096" y="935196"/>
                              </a:cubicBezTo>
                              <a:cubicBezTo>
                                <a:pt x="174534" y="986886"/>
                                <a:pt x="122844" y="1038575"/>
                                <a:pt x="71282" y="1090137"/>
                              </a:cubicBezTo>
                              <a:cubicBezTo>
                                <a:pt x="223429" y="1242282"/>
                                <a:pt x="375448" y="1394428"/>
                                <a:pt x="527593" y="1546447"/>
                              </a:cubicBezTo>
                              <a:cubicBezTo>
                                <a:pt x="483017" y="1591024"/>
                                <a:pt x="438567" y="1635474"/>
                                <a:pt x="393990" y="1680051"/>
                              </a:cubicBezTo>
                              <a:lnTo>
                                <a:pt x="0" y="1286062"/>
                              </a:lnTo>
                              <a:lnTo>
                                <a:pt x="0" y="925961"/>
                              </a:lnTo>
                              <a:lnTo>
                                <a:pt x="240574" y="685387"/>
                              </a:lnTo>
                              <a:cubicBezTo>
                                <a:pt x="301915" y="624046"/>
                                <a:pt x="343443" y="570325"/>
                                <a:pt x="364144" y="522446"/>
                              </a:cubicBezTo>
                              <a:cubicBezTo>
                                <a:pt x="385735" y="475329"/>
                                <a:pt x="392212" y="428847"/>
                                <a:pt x="381036" y="382365"/>
                              </a:cubicBezTo>
                              <a:cubicBezTo>
                                <a:pt x="370494" y="336518"/>
                                <a:pt x="349031" y="296513"/>
                                <a:pt x="316012" y="263620"/>
                              </a:cubicBezTo>
                              <a:cubicBezTo>
                                <a:pt x="267752" y="215233"/>
                                <a:pt x="210474" y="193136"/>
                                <a:pt x="144562" y="195421"/>
                              </a:cubicBezTo>
                              <a:cubicBezTo>
                                <a:pt x="111224" y="196882"/>
                                <a:pt x="77093" y="207518"/>
                                <a:pt x="41914" y="227155"/>
                              </a:cubicBezTo>
                              <a:lnTo>
                                <a:pt x="0" y="255459"/>
                              </a:lnTo>
                              <a:lnTo>
                                <a:pt x="0" y="51676"/>
                              </a:lnTo>
                              <a:lnTo>
                                <a:pt x="46518" y="27146"/>
                              </a:lnTo>
                              <a:cubicBezTo>
                                <a:pt x="79474" y="13430"/>
                                <a:pt x="113288" y="5048"/>
                                <a:pt x="148245" y="2524"/>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g:wgp>
                </a:graphicData>
              </a:graphic>
            </wp:anchor>
          </w:drawing>
        </mc:Choice>
        <mc:Fallback xmlns:a="http://schemas.openxmlformats.org/drawingml/2006/main" xmlns:w16du="http://schemas.microsoft.com/office/word/2023/wordml/word16du">
          <w:pict>
            <v:group id="Group 52037" style="width:417.305pt;height:377.557pt;position:absolute;z-index:-2147483648;mso-position-horizontal-relative:page;mso-position-horizontal:absolute;margin-left:81.045pt;mso-position-vertical-relative:page;margin-top:232.922pt;" coordsize="52997,47949">
              <v:shape id="Shape 52044" style="position:absolute;width:20487;height:20576;left:0;top:27373;" coordsize="2048701,2057654" path="m1297877,0c1550353,433451,1796225,870839,2048701,1304290c2005775,1347216,1962849,1390142,1919923,1433068c1588961,1241425,1255205,1054608,924243,862965c841439,815213,790130,785495,771970,774065c808927,831215,838772,882395,863029,924179c1054291,1255521,1240473,1589913,1431735,1921256c1386269,1966721,1340803,2012188,1295337,2057654c864933,1802257,430594,1553210,0,1297940c45682,1252220,91351,1206500,137033,1160907c411925,1335405,689166,1506346,964121,1680845c1051243,1735582,1136206,1790446,1217105,1848485c1132014,1713357,1084771,1634617,1072579,1613154c903796,1318641,739585,1021588,570802,727075c624523,673354,678244,619633,731964,566039c952818,692277,1175576,815086,1396556,941451c1561529,1034795,1709738,1128649,1838897,1226820c1786446,1148715,1729550,1057402,1665542,952881c1497013,680720,1332167,406400,1163638,134239c1208342,89535,1253173,44831,1297877,0x">
                <v:stroke weight="0pt" endcap="flat" joinstyle="miter" miterlimit="10" on="false" color="#000000" opacity="0"/>
                <v:fill on="true" color="#c0c0c0" opacity="0.501961"/>
              </v:shape>
              <v:shape id="Shape 52043" style="position:absolute;width:17669;height:18089;left:14004;top:19118;" coordsize="1766951,1808988" path="m722884,0c763270,40386,803783,80899,844169,121285c897001,547243,937387,974725,990346,1400683c994410,1445133,997204,1489710,1001268,1534160c1216152,1319403,1430909,1104646,1645793,889762c1686179,930148,1726565,970534,1766951,1011047c1501013,1276985,1235075,1542923,969010,1808988c926973,1766951,884936,1724787,842772,1682750c791972,1291590,752602,898906,701675,507492c690372,424180,686435,348234,684403,280924c496697,468757,308991,656463,121285,844169c80772,803783,40386,763397,0,722884c240919,481965,481965,240919,722884,0x">
                <v:stroke weight="0pt" endcap="flat" joinstyle="miter" miterlimit="10" on="false" color="#000000" opacity="0"/>
                <v:fill on="true" color="#c0c0c0" opacity="0.501961"/>
              </v:shape>
              <v:shape id="Shape 52041" style="position:absolute;width:7416;height:14653;left:24966;top:10860;" coordsize="741675,1465310" path="m712486,2715l741675,6215l741675,190537l726838,187365c693325,182100,659999,180629,626888,182713c604814,184102,582835,187071,560959,191548c472821,210090,396240,254031,329438,320706c235077,415194,185420,529241,184531,663353c184277,798099,258572,942625,413385,1097439c506444,1190498,603147,1249196,703118,1275622l741675,1283703l741675,1465310l677436,1457039c647533,1450935,617728,1442561,588010,1431830c469265,1388777,364109,1323499,273685,1233074c103378,1062768,16129,884079,7620,697135c0,511080,69215,346868,211709,204374c304673,111537,410845,48799,531622,20351c592074,6128,652367,0,712486,2715x">
                <v:stroke weight="0pt" endcap="flat" joinstyle="miter" miterlimit="10" on="false" color="#000000" opacity="0"/>
                <v:fill on="true" color="#c0c0c0" opacity="0.501961"/>
              </v:shape>
              <v:shape id="Shape 52040" style="position:absolute;width:2072;height:4503;left:24733;top:8805;" coordsize="207264,450342" path="m162560,0c178562,115824,191262,232028,207264,347725c173101,381889,138811,416178,104648,450342c69088,354711,35687,258190,0,162560c54229,108331,108331,54228,162560,0x">
                <v:stroke weight="0pt" endcap="flat" joinstyle="miter" miterlimit="10" on="false" color="#000000" opacity="0"/>
                <v:fill on="true" color="#c0c0c0" opacity="0.501961"/>
              </v:shape>
              <v:shape id="Shape 52042" style="position:absolute;width:7466;height:14657;left:32383;top:10922;" coordsize="746638,1465715" path="m0,0l60856,7297c90826,13169,120750,21344,150627,31917c270895,74969,382402,146598,485399,249595c589793,353989,661421,468289,703077,591225c744733,714161,746638,835192,713999,953302c681995,1072047,620146,1174790,532643,1262166c437647,1357162,330078,1419900,207777,1446824c146626,1460286,85984,1465715,25770,1462413l0,1459095l0,1277488l11699,1279940c28540,1282561,45471,1284296,62489,1285153c199395,1292519,317124,1244894,415549,1146469c516133,1045885,564393,927521,556265,789980c547375,653201,479430,519089,346969,386628c263530,303189,175900,244134,86238,208574c69307,202025,52417,196486,35570,191926l0,184322l0,0x">
                <v:stroke weight="0pt" endcap="flat" joinstyle="miter" miterlimit="10" on="false" color="#000000" opacity="0"/>
                <v:fill on="true" color="#c0c0c0" opacity="0.501961"/>
              </v:shape>
              <v:shape id="Shape 52039" style="position:absolute;width:6335;height:12343;left:33827;top:516;" coordsize="633568,1234386" path="m633568,0l633568,203782l621895,211664c603750,225962,585312,242488,566547,261220c459994,367773,353568,474326,247142,580752c360426,694163,473837,807447,587121,920731l633568,874285l633568,1234386l0,600818c149225,451720,298323,302495,447548,153270c515176,85642,575445,35302,628892,2465l633568,0x">
                <v:stroke weight="0pt" endcap="flat" joinstyle="miter" miterlimit="10" on="false" color="#000000" opacity="0"/>
                <v:fill on="true" color="#c0c0c0" opacity="0.501961"/>
              </v:shape>
              <v:shape id="Shape 52038" style="position:absolute;width:12834;height:16800;left:40162;top:0;" coordsize="1283498,1680051" path="m148245,2524c183202,0,219301,3334,256830,13050c331887,32480,397037,69183,453806,125952c526705,198850,563916,283940,568487,379825c573187,475711,532547,579342,449107,689959c501940,672814,545374,661892,580806,660495c656499,658463,738668,665956,828330,686403c979713,722471,1132241,754349,1283498,790543c1227491,846424,1171611,902430,1115604,958437c1000034,930751,883702,906113,768131,878174c667421,854932,588554,841089,530261,833088c471841,825087,427391,825468,394117,831818c360716,838168,330998,850233,305471,865854c286802,877412,260640,900779,226096,935196c174534,986886,122844,1038575,71282,1090137c223429,1242282,375448,1394428,527593,1546447c483017,1591024,438567,1635474,393990,1680051l0,1286062l0,925961l240574,685387c301915,624046,343443,570325,364144,522446c385735,475329,392212,428847,381036,382365c370494,336518,349031,296513,316012,263620c267752,215233,210474,193136,144562,195421c111224,196882,77093,207518,41914,227155l0,255459l0,51676l46518,27146c79474,13430,113288,5048,148245,2524x">
                <v:stroke weight="0pt" endcap="flat" joinstyle="miter" miterlimit="10" on="false" color="#000000" opacity="0"/>
                <v:fill on="true" color="#c0c0c0" opacity="0.501961"/>
              </v:shap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B4AA1B" w14:textId="286C1567" w:rsidR="002D7FBC" w:rsidRDefault="00521020">
    <w:pPr>
      <w:spacing w:after="0" w:line="259" w:lineRule="auto"/>
      <w:ind w:left="0" w:right="0" w:firstLine="0"/>
      <w:jc w:val="left"/>
    </w:pPr>
    <w:r>
      <w:rPr>
        <w:i/>
        <w:sz w:val="18"/>
      </w:rPr>
      <w:t xml:space="preserve">UMOWA NA REALIZACJĘ ROBÓT BUDOWLANYCH – INWESTYCJE STRATEGICZNE </w:t>
    </w:r>
  </w:p>
  <w:p w14:paraId="6FEE918B" w14:textId="557DDDAB" w:rsidR="002D7FBC" w:rsidRDefault="0011411A">
    <w:pPr>
      <w:spacing w:after="89" w:line="259" w:lineRule="auto"/>
      <w:ind w:left="0" w:right="0" w:firstLine="0"/>
      <w:jc w:val="left"/>
    </w:pPr>
    <w:r>
      <w:rPr>
        <w:rFonts w:ascii="Calibri" w:eastAsia="Calibri" w:hAnsi="Calibri" w:cs="Calibri"/>
        <w:noProof/>
        <w:sz w:val="22"/>
      </w:rPr>
      <mc:AlternateContent>
        <mc:Choice Requires="wpg">
          <w:drawing>
            <wp:anchor distT="0" distB="0" distL="114300" distR="114300" simplePos="0" relativeHeight="251669504" behindDoc="0" locked="0" layoutInCell="1" allowOverlap="1" wp14:anchorId="34C00CD7" wp14:editId="6F90977C">
              <wp:simplePos x="0" y="0"/>
              <wp:positionH relativeFrom="page">
                <wp:posOffset>880745</wp:posOffset>
              </wp:positionH>
              <wp:positionV relativeFrom="page">
                <wp:posOffset>751205</wp:posOffset>
              </wp:positionV>
              <wp:extent cx="5798185" cy="17780"/>
              <wp:effectExtent l="0" t="0" r="0" b="0"/>
              <wp:wrapSquare wrapText="bothSides"/>
              <wp:docPr id="51966" name="Group 51966"/>
              <wp:cNvGraphicFramePr/>
              <a:graphic xmlns:a="http://schemas.openxmlformats.org/drawingml/2006/main">
                <a:graphicData uri="http://schemas.microsoft.com/office/word/2010/wordprocessingGroup">
                  <wpg:wgp>
                    <wpg:cNvGrpSpPr/>
                    <wpg:grpSpPr>
                      <a:xfrm>
                        <a:off x="0" y="0"/>
                        <a:ext cx="5798185" cy="17780"/>
                        <a:chOff x="0" y="0"/>
                        <a:chExt cx="5798185" cy="18288"/>
                      </a:xfrm>
                    </wpg:grpSpPr>
                    <wps:wsp>
                      <wps:cNvPr id="52875" name="Shape 52875"/>
                      <wps:cNvSpPr/>
                      <wps:spPr>
                        <a:xfrm>
                          <a:off x="0" y="0"/>
                          <a:ext cx="5798185" cy="18288"/>
                        </a:xfrm>
                        <a:custGeom>
                          <a:avLst/>
                          <a:gdLst/>
                          <a:ahLst/>
                          <a:cxnLst/>
                          <a:rect l="0" t="0" r="0" b="0"/>
                          <a:pathLst>
                            <a:path w="5798185" h="18288">
                              <a:moveTo>
                                <a:pt x="0" y="0"/>
                              </a:moveTo>
                              <a:lnTo>
                                <a:pt x="5798185" y="0"/>
                              </a:lnTo>
                              <a:lnTo>
                                <a:pt x="5798185" y="18288"/>
                              </a:lnTo>
                              <a:lnTo>
                                <a:pt x="0" y="182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w16du="http://schemas.microsoft.com/office/word/2023/wordml/word16du">
          <w:pict>
            <v:group w14:anchorId="7C4570D6" id="Group 51966" o:spid="_x0000_s1026" style="position:absolute;margin-left:69.35pt;margin-top:59.15pt;width:456.55pt;height:1.4pt;z-index:251669504;mso-position-horizontal-relative:page;mso-position-vertical-relative:page" coordsize="57981,1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">
              <v:shape id="Shape 52875" o:spid="_x0000_s1027" style="position:absolute;width:57981;height:182;visibility:visible;mso-wrap-style:square;v-text-anchor:top" coordsize="5798185,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" path="m,l5798185,r,18288l,18288,,e" fillcolor="black" stroked="f" strokeweight="0">
                <v:stroke miterlimit="83231f" joinstyle="miter"/>
                <v:path arrowok="t" textboxrect="0,0,5798185,18288"/>
              </v:shape>
              <w10:wrap type="square" anchorx="page" anchory="page"/>
            </v:group>
          </w:pict>
        </mc:Fallback>
      </mc:AlternateContent>
    </w:r>
    <w:r w:rsidR="00521020">
      <w:rPr>
        <w:i/>
        <w:sz w:val="18"/>
      </w:rPr>
      <w:t xml:space="preserve">WZÓR – wersja Nr 9 z dnia 13.09 2023 r. </w:t>
    </w:r>
  </w:p>
  <w:p w14:paraId="29B1B68A" w14:textId="0275E72B" w:rsidR="002D7FBC" w:rsidRDefault="00521020" w:rsidP="00B76168">
    <w:pPr>
      <w:spacing w:after="0" w:line="259" w:lineRule="auto"/>
      <w:ind w:left="0" w:right="0" w:firstLine="0"/>
      <w:jc w:val="left"/>
    </w:pPr>
    <w:r>
      <w:rPr>
        <w:rFonts w:ascii="Times New Roman" w:eastAsia="Times New Roman" w:hAnsi="Times New Roman" w:cs="Times New Roman"/>
        <w:sz w:val="24"/>
      </w:rPr>
      <w:t xml:space="preserve"> </w:t>
    </w:r>
    <w:r>
      <w:rPr>
        <w:rFonts w:ascii="Calibri" w:eastAsia="Calibri" w:hAnsi="Calibri" w:cs="Calibri"/>
        <w:noProof/>
        <w:sz w:val="22"/>
      </w:rPr>
      <mc:AlternateContent>
        <mc:Choice Requires="wpg">
          <w:drawing>
            <wp:anchor distT="0" distB="0" distL="114300" distR="114300" simplePos="0" relativeHeight="251670528" behindDoc="1" locked="0" layoutInCell="1" allowOverlap="1" wp14:anchorId="512F006F" wp14:editId="133074F9">
              <wp:simplePos x="0" y="0"/>
              <wp:positionH relativeFrom="page">
                <wp:posOffset>1029272</wp:posOffset>
              </wp:positionH>
              <wp:positionV relativeFrom="page">
                <wp:posOffset>2958116</wp:posOffset>
              </wp:positionV>
              <wp:extent cx="5299774" cy="4794980"/>
              <wp:effectExtent l="0" t="0" r="0" b="0"/>
              <wp:wrapNone/>
              <wp:docPr id="51984" name="Group 51984"/>
              <wp:cNvGraphicFramePr/>
              <a:graphic xmlns:a="http://schemas.openxmlformats.org/drawingml/2006/main">
                <a:graphicData uri="http://schemas.microsoft.com/office/word/2010/wordprocessingGroup">
                  <wpg:wgp>
                    <wpg:cNvGrpSpPr/>
                    <wpg:grpSpPr>
                      <a:xfrm>
                        <a:off x="0" y="0"/>
                        <a:ext cx="5299774" cy="4794980"/>
                        <a:chOff x="0" y="0"/>
                        <a:chExt cx="5299774" cy="4794980"/>
                      </a:xfrm>
                    </wpg:grpSpPr>
                    <wps:wsp>
                      <wps:cNvPr id="51991" name="Shape 51991"/>
                      <wps:cNvSpPr/>
                      <wps:spPr>
                        <a:xfrm>
                          <a:off x="0" y="2737326"/>
                          <a:ext cx="2048701" cy="2057654"/>
                        </a:xfrm>
                        <a:custGeom>
                          <a:avLst/>
                          <a:gdLst/>
                          <a:ahLst/>
                          <a:cxnLst/>
                          <a:rect l="0" t="0" r="0" b="0"/>
                          <a:pathLst>
                            <a:path w="2048701" h="2057654">
                              <a:moveTo>
                                <a:pt x="1297877" y="0"/>
                              </a:moveTo>
                              <a:cubicBezTo>
                                <a:pt x="1550353" y="433451"/>
                                <a:pt x="1796225" y="870839"/>
                                <a:pt x="2048701" y="1304290"/>
                              </a:cubicBezTo>
                              <a:cubicBezTo>
                                <a:pt x="2005775" y="1347216"/>
                                <a:pt x="1962849" y="1390142"/>
                                <a:pt x="1919923" y="1433068"/>
                              </a:cubicBezTo>
                              <a:cubicBezTo>
                                <a:pt x="1588961" y="1241425"/>
                                <a:pt x="1255205" y="1054608"/>
                                <a:pt x="924243" y="862965"/>
                              </a:cubicBezTo>
                              <a:cubicBezTo>
                                <a:pt x="841439" y="815213"/>
                                <a:pt x="790130" y="785495"/>
                                <a:pt x="771970" y="774065"/>
                              </a:cubicBezTo>
                              <a:cubicBezTo>
                                <a:pt x="808927" y="831215"/>
                                <a:pt x="838772" y="882395"/>
                                <a:pt x="863029" y="924179"/>
                              </a:cubicBezTo>
                              <a:cubicBezTo>
                                <a:pt x="1054291" y="1255521"/>
                                <a:pt x="1240473" y="1589913"/>
                                <a:pt x="1431735" y="1921256"/>
                              </a:cubicBezTo>
                              <a:cubicBezTo>
                                <a:pt x="1386269" y="1966721"/>
                                <a:pt x="1340803" y="2012188"/>
                                <a:pt x="1295337" y="2057654"/>
                              </a:cubicBezTo>
                              <a:cubicBezTo>
                                <a:pt x="864933" y="1802257"/>
                                <a:pt x="430594" y="1553210"/>
                                <a:pt x="0" y="1297940"/>
                              </a:cubicBezTo>
                              <a:cubicBezTo>
                                <a:pt x="45682" y="1252220"/>
                                <a:pt x="91351" y="1206500"/>
                                <a:pt x="137033" y="1160907"/>
                              </a:cubicBezTo>
                              <a:cubicBezTo>
                                <a:pt x="411925" y="1335405"/>
                                <a:pt x="689166" y="1506346"/>
                                <a:pt x="964121" y="1680845"/>
                              </a:cubicBezTo>
                              <a:cubicBezTo>
                                <a:pt x="1051243" y="1735582"/>
                                <a:pt x="1136206" y="1790446"/>
                                <a:pt x="1217105" y="1848485"/>
                              </a:cubicBezTo>
                              <a:cubicBezTo>
                                <a:pt x="1132014" y="1713357"/>
                                <a:pt x="1084771" y="1634617"/>
                                <a:pt x="1072579" y="1613154"/>
                              </a:cubicBezTo>
                              <a:cubicBezTo>
                                <a:pt x="903796" y="1318641"/>
                                <a:pt x="739585" y="1021588"/>
                                <a:pt x="570802" y="727075"/>
                              </a:cubicBezTo>
                              <a:cubicBezTo>
                                <a:pt x="624523" y="673354"/>
                                <a:pt x="678244" y="619633"/>
                                <a:pt x="731964" y="566039"/>
                              </a:cubicBezTo>
                              <a:cubicBezTo>
                                <a:pt x="952818" y="692277"/>
                                <a:pt x="1175576" y="815086"/>
                                <a:pt x="1396556" y="941451"/>
                              </a:cubicBezTo>
                              <a:cubicBezTo>
                                <a:pt x="1561529" y="1034795"/>
                                <a:pt x="1709738" y="1128649"/>
                                <a:pt x="1838897" y="1226820"/>
                              </a:cubicBezTo>
                              <a:cubicBezTo>
                                <a:pt x="1786446" y="1148715"/>
                                <a:pt x="1729550" y="1057402"/>
                                <a:pt x="1665542" y="952881"/>
                              </a:cubicBezTo>
                              <a:cubicBezTo>
                                <a:pt x="1497013" y="680720"/>
                                <a:pt x="1332167" y="406400"/>
                                <a:pt x="1163638" y="134239"/>
                              </a:cubicBezTo>
                              <a:cubicBezTo>
                                <a:pt x="1208342" y="89535"/>
                                <a:pt x="1253173" y="44831"/>
                                <a:pt x="1297877"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1990" name="Shape 51990"/>
                      <wps:cNvSpPr/>
                      <wps:spPr>
                        <a:xfrm>
                          <a:off x="1400493" y="1911826"/>
                          <a:ext cx="1766951" cy="1808988"/>
                        </a:xfrm>
                        <a:custGeom>
                          <a:avLst/>
                          <a:gdLst/>
                          <a:ahLst/>
                          <a:cxnLst/>
                          <a:rect l="0" t="0" r="0" b="0"/>
                          <a:pathLst>
                            <a:path w="1766951" h="1808988">
                              <a:moveTo>
                                <a:pt x="722884" y="0"/>
                              </a:moveTo>
                              <a:cubicBezTo>
                                <a:pt x="763270" y="40386"/>
                                <a:pt x="803783" y="80899"/>
                                <a:pt x="844169" y="121285"/>
                              </a:cubicBezTo>
                              <a:cubicBezTo>
                                <a:pt x="897001" y="547243"/>
                                <a:pt x="937387" y="974725"/>
                                <a:pt x="990346" y="1400683"/>
                              </a:cubicBezTo>
                              <a:cubicBezTo>
                                <a:pt x="994410" y="1445133"/>
                                <a:pt x="997204" y="1489710"/>
                                <a:pt x="1001268" y="1534160"/>
                              </a:cubicBezTo>
                              <a:cubicBezTo>
                                <a:pt x="1216152" y="1319403"/>
                                <a:pt x="1430909" y="1104646"/>
                                <a:pt x="1645793" y="889762"/>
                              </a:cubicBezTo>
                              <a:cubicBezTo>
                                <a:pt x="1686179" y="930148"/>
                                <a:pt x="1726565" y="970534"/>
                                <a:pt x="1766951" y="1011047"/>
                              </a:cubicBezTo>
                              <a:cubicBezTo>
                                <a:pt x="1501013" y="1276985"/>
                                <a:pt x="1235075" y="1542923"/>
                                <a:pt x="969010" y="1808988"/>
                              </a:cubicBezTo>
                              <a:cubicBezTo>
                                <a:pt x="926973" y="1766951"/>
                                <a:pt x="884936" y="1724787"/>
                                <a:pt x="842772" y="1682750"/>
                              </a:cubicBezTo>
                              <a:cubicBezTo>
                                <a:pt x="791972" y="1291590"/>
                                <a:pt x="752602" y="898906"/>
                                <a:pt x="701675" y="507492"/>
                              </a:cubicBezTo>
                              <a:cubicBezTo>
                                <a:pt x="690372" y="424180"/>
                                <a:pt x="686435" y="348234"/>
                                <a:pt x="684403" y="280924"/>
                              </a:cubicBezTo>
                              <a:cubicBezTo>
                                <a:pt x="496697" y="468757"/>
                                <a:pt x="308991" y="656463"/>
                                <a:pt x="121285" y="844169"/>
                              </a:cubicBezTo>
                              <a:cubicBezTo>
                                <a:pt x="80772" y="803783"/>
                                <a:pt x="40386" y="763397"/>
                                <a:pt x="0" y="722884"/>
                              </a:cubicBezTo>
                              <a:cubicBezTo>
                                <a:pt x="240919" y="481965"/>
                                <a:pt x="481965" y="240919"/>
                                <a:pt x="722884"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1988" name="Shape 51988"/>
                      <wps:cNvSpPr/>
                      <wps:spPr>
                        <a:xfrm>
                          <a:off x="2496630" y="1086041"/>
                          <a:ext cx="741675" cy="1465310"/>
                        </a:xfrm>
                        <a:custGeom>
                          <a:avLst/>
                          <a:gdLst/>
                          <a:ahLst/>
                          <a:cxnLst/>
                          <a:rect l="0" t="0" r="0" b="0"/>
                          <a:pathLst>
                            <a:path w="741675" h="1465310">
                              <a:moveTo>
                                <a:pt x="712486" y="2715"/>
                              </a:moveTo>
                              <a:lnTo>
                                <a:pt x="741675" y="6215"/>
                              </a:lnTo>
                              <a:lnTo>
                                <a:pt x="741675" y="190537"/>
                              </a:lnTo>
                              <a:lnTo>
                                <a:pt x="726838" y="187365"/>
                              </a:lnTo>
                              <a:cubicBezTo>
                                <a:pt x="693325" y="182100"/>
                                <a:pt x="659999" y="180629"/>
                                <a:pt x="626888" y="182713"/>
                              </a:cubicBezTo>
                              <a:cubicBezTo>
                                <a:pt x="604814" y="184102"/>
                                <a:pt x="582835" y="187071"/>
                                <a:pt x="560959" y="191548"/>
                              </a:cubicBezTo>
                              <a:cubicBezTo>
                                <a:pt x="472821" y="210090"/>
                                <a:pt x="396240" y="254031"/>
                                <a:pt x="329438" y="320706"/>
                              </a:cubicBezTo>
                              <a:cubicBezTo>
                                <a:pt x="235077" y="415194"/>
                                <a:pt x="185420" y="529241"/>
                                <a:pt x="184531" y="663353"/>
                              </a:cubicBezTo>
                              <a:cubicBezTo>
                                <a:pt x="184277" y="798099"/>
                                <a:pt x="258572" y="942625"/>
                                <a:pt x="413385" y="1097439"/>
                              </a:cubicBezTo>
                              <a:cubicBezTo>
                                <a:pt x="506444" y="1190498"/>
                                <a:pt x="603147" y="1249196"/>
                                <a:pt x="703118" y="1275622"/>
                              </a:cubicBezTo>
                              <a:lnTo>
                                <a:pt x="741675" y="1283703"/>
                              </a:lnTo>
                              <a:lnTo>
                                <a:pt x="741675" y="1465310"/>
                              </a:lnTo>
                              <a:lnTo>
                                <a:pt x="677436" y="1457039"/>
                              </a:lnTo>
                              <a:cubicBezTo>
                                <a:pt x="647533" y="1450935"/>
                                <a:pt x="617728" y="1442561"/>
                                <a:pt x="588010" y="1431830"/>
                              </a:cubicBezTo>
                              <a:cubicBezTo>
                                <a:pt x="469265" y="1388777"/>
                                <a:pt x="364109" y="1323499"/>
                                <a:pt x="273685" y="1233074"/>
                              </a:cubicBezTo>
                              <a:cubicBezTo>
                                <a:pt x="103378" y="1062768"/>
                                <a:pt x="16129" y="884079"/>
                                <a:pt x="7620" y="697135"/>
                              </a:cubicBezTo>
                              <a:cubicBezTo>
                                <a:pt x="0" y="511080"/>
                                <a:pt x="69215" y="346868"/>
                                <a:pt x="211709" y="204374"/>
                              </a:cubicBezTo>
                              <a:cubicBezTo>
                                <a:pt x="304673" y="111537"/>
                                <a:pt x="410845" y="48799"/>
                                <a:pt x="531622" y="20351"/>
                              </a:cubicBezTo>
                              <a:cubicBezTo>
                                <a:pt x="592074" y="6128"/>
                                <a:pt x="652367" y="0"/>
                                <a:pt x="712486" y="2715"/>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1987" name="Shape 51987"/>
                      <wps:cNvSpPr/>
                      <wps:spPr>
                        <a:xfrm>
                          <a:off x="2473388" y="880587"/>
                          <a:ext cx="207264" cy="450342"/>
                        </a:xfrm>
                        <a:custGeom>
                          <a:avLst/>
                          <a:gdLst/>
                          <a:ahLst/>
                          <a:cxnLst/>
                          <a:rect l="0" t="0" r="0" b="0"/>
                          <a:pathLst>
                            <a:path w="207264" h="450342">
                              <a:moveTo>
                                <a:pt x="162560" y="0"/>
                              </a:moveTo>
                              <a:cubicBezTo>
                                <a:pt x="178562" y="115824"/>
                                <a:pt x="191262" y="232028"/>
                                <a:pt x="207264" y="347725"/>
                              </a:cubicBezTo>
                              <a:cubicBezTo>
                                <a:pt x="173101" y="381889"/>
                                <a:pt x="138811" y="416178"/>
                                <a:pt x="104648" y="450342"/>
                              </a:cubicBezTo>
                              <a:cubicBezTo>
                                <a:pt x="69088" y="354711"/>
                                <a:pt x="35687" y="258190"/>
                                <a:pt x="0" y="162560"/>
                              </a:cubicBezTo>
                              <a:cubicBezTo>
                                <a:pt x="54229" y="108331"/>
                                <a:pt x="108331" y="54228"/>
                                <a:pt x="162560"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1989" name="Shape 51989"/>
                      <wps:cNvSpPr/>
                      <wps:spPr>
                        <a:xfrm>
                          <a:off x="3238305" y="1092255"/>
                          <a:ext cx="746638" cy="1465715"/>
                        </a:xfrm>
                        <a:custGeom>
                          <a:avLst/>
                          <a:gdLst/>
                          <a:ahLst/>
                          <a:cxnLst/>
                          <a:rect l="0" t="0" r="0" b="0"/>
                          <a:pathLst>
                            <a:path w="746638" h="1465715">
                              <a:moveTo>
                                <a:pt x="0" y="0"/>
                              </a:moveTo>
                              <a:lnTo>
                                <a:pt x="60856" y="7297"/>
                              </a:lnTo>
                              <a:cubicBezTo>
                                <a:pt x="90826" y="13169"/>
                                <a:pt x="120750" y="21344"/>
                                <a:pt x="150627" y="31917"/>
                              </a:cubicBezTo>
                              <a:cubicBezTo>
                                <a:pt x="270895" y="74969"/>
                                <a:pt x="382402" y="146598"/>
                                <a:pt x="485399" y="249595"/>
                              </a:cubicBezTo>
                              <a:cubicBezTo>
                                <a:pt x="589793" y="353989"/>
                                <a:pt x="661421" y="468289"/>
                                <a:pt x="703077" y="591225"/>
                              </a:cubicBezTo>
                              <a:cubicBezTo>
                                <a:pt x="744733" y="714161"/>
                                <a:pt x="746638" y="835192"/>
                                <a:pt x="713999" y="953302"/>
                              </a:cubicBezTo>
                              <a:cubicBezTo>
                                <a:pt x="681995" y="1072047"/>
                                <a:pt x="620146" y="1174790"/>
                                <a:pt x="532643" y="1262166"/>
                              </a:cubicBezTo>
                              <a:cubicBezTo>
                                <a:pt x="437647" y="1357162"/>
                                <a:pt x="330078" y="1419900"/>
                                <a:pt x="207777" y="1446824"/>
                              </a:cubicBezTo>
                              <a:cubicBezTo>
                                <a:pt x="146626" y="1460286"/>
                                <a:pt x="85984" y="1465715"/>
                                <a:pt x="25770" y="1462413"/>
                              </a:cubicBezTo>
                              <a:lnTo>
                                <a:pt x="0" y="1459095"/>
                              </a:lnTo>
                              <a:lnTo>
                                <a:pt x="0" y="1277488"/>
                              </a:lnTo>
                              <a:lnTo>
                                <a:pt x="11699" y="1279940"/>
                              </a:lnTo>
                              <a:cubicBezTo>
                                <a:pt x="28540" y="1282561"/>
                                <a:pt x="45471" y="1284296"/>
                                <a:pt x="62489" y="1285153"/>
                              </a:cubicBezTo>
                              <a:cubicBezTo>
                                <a:pt x="199395" y="1292519"/>
                                <a:pt x="317124" y="1244894"/>
                                <a:pt x="415549" y="1146469"/>
                              </a:cubicBezTo>
                              <a:cubicBezTo>
                                <a:pt x="516133" y="1045885"/>
                                <a:pt x="564393" y="927521"/>
                                <a:pt x="556265" y="789980"/>
                              </a:cubicBezTo>
                              <a:cubicBezTo>
                                <a:pt x="547375" y="653201"/>
                                <a:pt x="479430" y="519089"/>
                                <a:pt x="346969" y="386628"/>
                              </a:cubicBezTo>
                              <a:cubicBezTo>
                                <a:pt x="263530" y="303189"/>
                                <a:pt x="175900" y="244134"/>
                                <a:pt x="86238" y="208574"/>
                              </a:cubicBezTo>
                              <a:cubicBezTo>
                                <a:pt x="69307" y="202025"/>
                                <a:pt x="52417" y="196486"/>
                                <a:pt x="35570" y="191926"/>
                              </a:cubicBezTo>
                              <a:lnTo>
                                <a:pt x="0" y="184322"/>
                              </a:lnTo>
                              <a:lnTo>
                                <a:pt x="0" y="0"/>
                              </a:ln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1986" name="Shape 51986"/>
                      <wps:cNvSpPr/>
                      <wps:spPr>
                        <a:xfrm>
                          <a:off x="3382708" y="51676"/>
                          <a:ext cx="633568" cy="1234386"/>
                        </a:xfrm>
                        <a:custGeom>
                          <a:avLst/>
                          <a:gdLst/>
                          <a:ahLst/>
                          <a:cxnLst/>
                          <a:rect l="0" t="0" r="0" b="0"/>
                          <a:pathLst>
                            <a:path w="633568" h="1234386">
                              <a:moveTo>
                                <a:pt x="633568" y="0"/>
                              </a:moveTo>
                              <a:lnTo>
                                <a:pt x="633568" y="203782"/>
                              </a:lnTo>
                              <a:lnTo>
                                <a:pt x="621895" y="211664"/>
                              </a:lnTo>
                              <a:cubicBezTo>
                                <a:pt x="603750" y="225962"/>
                                <a:pt x="585312" y="242488"/>
                                <a:pt x="566547" y="261220"/>
                              </a:cubicBezTo>
                              <a:cubicBezTo>
                                <a:pt x="459994" y="367773"/>
                                <a:pt x="353568" y="474326"/>
                                <a:pt x="247142" y="580752"/>
                              </a:cubicBezTo>
                              <a:cubicBezTo>
                                <a:pt x="360426" y="694163"/>
                                <a:pt x="473837" y="807447"/>
                                <a:pt x="587121" y="920731"/>
                              </a:cubicBezTo>
                              <a:lnTo>
                                <a:pt x="633568" y="874285"/>
                              </a:lnTo>
                              <a:lnTo>
                                <a:pt x="633568" y="1234386"/>
                              </a:lnTo>
                              <a:lnTo>
                                <a:pt x="0" y="600818"/>
                              </a:lnTo>
                              <a:cubicBezTo>
                                <a:pt x="149225" y="451720"/>
                                <a:pt x="298323" y="302495"/>
                                <a:pt x="447548" y="153270"/>
                              </a:cubicBezTo>
                              <a:cubicBezTo>
                                <a:pt x="515176" y="85642"/>
                                <a:pt x="575445" y="35302"/>
                                <a:pt x="628892" y="2465"/>
                              </a:cubicBezTo>
                              <a:lnTo>
                                <a:pt x="633568" y="0"/>
                              </a:ln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1985" name="Shape 51985"/>
                      <wps:cNvSpPr/>
                      <wps:spPr>
                        <a:xfrm>
                          <a:off x="4016276" y="0"/>
                          <a:ext cx="1283498" cy="1680051"/>
                        </a:xfrm>
                        <a:custGeom>
                          <a:avLst/>
                          <a:gdLst/>
                          <a:ahLst/>
                          <a:cxnLst/>
                          <a:rect l="0" t="0" r="0" b="0"/>
                          <a:pathLst>
                            <a:path w="1283498" h="1680051">
                              <a:moveTo>
                                <a:pt x="148245" y="2524"/>
                              </a:moveTo>
                              <a:cubicBezTo>
                                <a:pt x="183202" y="0"/>
                                <a:pt x="219301" y="3334"/>
                                <a:pt x="256830" y="13050"/>
                              </a:cubicBezTo>
                              <a:cubicBezTo>
                                <a:pt x="331887" y="32480"/>
                                <a:pt x="397037" y="69183"/>
                                <a:pt x="453806" y="125952"/>
                              </a:cubicBezTo>
                              <a:cubicBezTo>
                                <a:pt x="526705" y="198850"/>
                                <a:pt x="563916" y="283940"/>
                                <a:pt x="568487" y="379825"/>
                              </a:cubicBezTo>
                              <a:cubicBezTo>
                                <a:pt x="573187" y="475711"/>
                                <a:pt x="532547" y="579342"/>
                                <a:pt x="449107" y="689959"/>
                              </a:cubicBezTo>
                              <a:cubicBezTo>
                                <a:pt x="501940" y="672814"/>
                                <a:pt x="545374" y="661892"/>
                                <a:pt x="580806" y="660495"/>
                              </a:cubicBezTo>
                              <a:cubicBezTo>
                                <a:pt x="656499" y="658463"/>
                                <a:pt x="738668" y="665956"/>
                                <a:pt x="828330" y="686403"/>
                              </a:cubicBezTo>
                              <a:cubicBezTo>
                                <a:pt x="979713" y="722471"/>
                                <a:pt x="1132241" y="754349"/>
                                <a:pt x="1283498" y="790543"/>
                              </a:cubicBezTo>
                              <a:cubicBezTo>
                                <a:pt x="1227491" y="846424"/>
                                <a:pt x="1171611" y="902430"/>
                                <a:pt x="1115604" y="958437"/>
                              </a:cubicBezTo>
                              <a:cubicBezTo>
                                <a:pt x="1000034" y="930751"/>
                                <a:pt x="883702" y="906113"/>
                                <a:pt x="768131" y="878174"/>
                              </a:cubicBezTo>
                              <a:cubicBezTo>
                                <a:pt x="667421" y="854932"/>
                                <a:pt x="588554" y="841089"/>
                                <a:pt x="530261" y="833088"/>
                              </a:cubicBezTo>
                              <a:cubicBezTo>
                                <a:pt x="471841" y="825087"/>
                                <a:pt x="427391" y="825468"/>
                                <a:pt x="394117" y="831818"/>
                              </a:cubicBezTo>
                              <a:cubicBezTo>
                                <a:pt x="360716" y="838168"/>
                                <a:pt x="330998" y="850233"/>
                                <a:pt x="305471" y="865854"/>
                              </a:cubicBezTo>
                              <a:cubicBezTo>
                                <a:pt x="286802" y="877412"/>
                                <a:pt x="260640" y="900779"/>
                                <a:pt x="226096" y="935196"/>
                              </a:cubicBezTo>
                              <a:cubicBezTo>
                                <a:pt x="174534" y="986886"/>
                                <a:pt x="122844" y="1038575"/>
                                <a:pt x="71282" y="1090137"/>
                              </a:cubicBezTo>
                              <a:cubicBezTo>
                                <a:pt x="223429" y="1242282"/>
                                <a:pt x="375448" y="1394428"/>
                                <a:pt x="527593" y="1546447"/>
                              </a:cubicBezTo>
                              <a:cubicBezTo>
                                <a:pt x="483017" y="1591024"/>
                                <a:pt x="438567" y="1635474"/>
                                <a:pt x="393990" y="1680051"/>
                              </a:cubicBezTo>
                              <a:lnTo>
                                <a:pt x="0" y="1286062"/>
                              </a:lnTo>
                              <a:lnTo>
                                <a:pt x="0" y="925961"/>
                              </a:lnTo>
                              <a:lnTo>
                                <a:pt x="240574" y="685387"/>
                              </a:lnTo>
                              <a:cubicBezTo>
                                <a:pt x="301915" y="624046"/>
                                <a:pt x="343443" y="570325"/>
                                <a:pt x="364144" y="522446"/>
                              </a:cubicBezTo>
                              <a:cubicBezTo>
                                <a:pt x="385735" y="475329"/>
                                <a:pt x="392212" y="428847"/>
                                <a:pt x="381036" y="382365"/>
                              </a:cubicBezTo>
                              <a:cubicBezTo>
                                <a:pt x="370494" y="336518"/>
                                <a:pt x="349031" y="296513"/>
                                <a:pt x="316012" y="263620"/>
                              </a:cubicBezTo>
                              <a:cubicBezTo>
                                <a:pt x="267752" y="215233"/>
                                <a:pt x="210474" y="193136"/>
                                <a:pt x="144562" y="195421"/>
                              </a:cubicBezTo>
                              <a:cubicBezTo>
                                <a:pt x="111224" y="196882"/>
                                <a:pt x="77093" y="207518"/>
                                <a:pt x="41914" y="227155"/>
                              </a:cubicBezTo>
                              <a:lnTo>
                                <a:pt x="0" y="255459"/>
                              </a:lnTo>
                              <a:lnTo>
                                <a:pt x="0" y="51676"/>
                              </a:lnTo>
                              <a:lnTo>
                                <a:pt x="46518" y="27146"/>
                              </a:lnTo>
                              <a:cubicBezTo>
                                <a:pt x="79474" y="13430"/>
                                <a:pt x="113288" y="5048"/>
                                <a:pt x="148245" y="2524"/>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g:wgp>
                </a:graphicData>
              </a:graphic>
            </wp:anchor>
          </w:drawing>
        </mc:Choice>
        <mc:Fallback xmlns:a="http://schemas.openxmlformats.org/drawingml/2006/main" xmlns:w16du="http://schemas.microsoft.com/office/word/2023/wordml/word16du">
          <w:pict>
            <v:group id="Group 51984" style="width:417.305pt;height:377.557pt;position:absolute;z-index:-2147483648;mso-position-horizontal-relative:page;mso-position-horizontal:absolute;margin-left:81.045pt;mso-position-vertical-relative:page;margin-top:232.922pt;" coordsize="52997,47949">
              <v:shape id="Shape 51991" style="position:absolute;width:20487;height:20576;left:0;top:27373;" coordsize="2048701,2057654" path="m1297877,0c1550353,433451,1796225,870839,2048701,1304290c2005775,1347216,1962849,1390142,1919923,1433068c1588961,1241425,1255205,1054608,924243,862965c841439,815213,790130,785495,771970,774065c808927,831215,838772,882395,863029,924179c1054291,1255521,1240473,1589913,1431735,1921256c1386269,1966721,1340803,2012188,1295337,2057654c864933,1802257,430594,1553210,0,1297940c45682,1252220,91351,1206500,137033,1160907c411925,1335405,689166,1506346,964121,1680845c1051243,1735582,1136206,1790446,1217105,1848485c1132014,1713357,1084771,1634617,1072579,1613154c903796,1318641,739585,1021588,570802,727075c624523,673354,678244,619633,731964,566039c952818,692277,1175576,815086,1396556,941451c1561529,1034795,1709738,1128649,1838897,1226820c1786446,1148715,1729550,1057402,1665542,952881c1497013,680720,1332167,406400,1163638,134239c1208342,89535,1253173,44831,1297877,0x">
                <v:stroke weight="0pt" endcap="flat" joinstyle="miter" miterlimit="10" on="false" color="#000000" opacity="0"/>
                <v:fill on="true" color="#c0c0c0" opacity="0.501961"/>
              </v:shape>
              <v:shape id="Shape 51990" style="position:absolute;width:17669;height:18089;left:14004;top:19118;" coordsize="1766951,1808988" path="m722884,0c763270,40386,803783,80899,844169,121285c897001,547243,937387,974725,990346,1400683c994410,1445133,997204,1489710,1001268,1534160c1216152,1319403,1430909,1104646,1645793,889762c1686179,930148,1726565,970534,1766951,1011047c1501013,1276985,1235075,1542923,969010,1808988c926973,1766951,884936,1724787,842772,1682750c791972,1291590,752602,898906,701675,507492c690372,424180,686435,348234,684403,280924c496697,468757,308991,656463,121285,844169c80772,803783,40386,763397,0,722884c240919,481965,481965,240919,722884,0x">
                <v:stroke weight="0pt" endcap="flat" joinstyle="miter" miterlimit="10" on="false" color="#000000" opacity="0"/>
                <v:fill on="true" color="#c0c0c0" opacity="0.501961"/>
              </v:shape>
              <v:shape id="Shape 51988" style="position:absolute;width:7416;height:14653;left:24966;top:10860;" coordsize="741675,1465310" path="m712486,2715l741675,6215l741675,190537l726838,187365c693325,182100,659999,180629,626888,182713c604814,184102,582835,187071,560959,191548c472821,210090,396240,254031,329438,320706c235077,415194,185420,529241,184531,663353c184277,798099,258572,942625,413385,1097439c506444,1190498,603147,1249196,703118,1275622l741675,1283703l741675,1465310l677436,1457039c647533,1450935,617728,1442561,588010,1431830c469265,1388777,364109,1323499,273685,1233074c103378,1062768,16129,884079,7620,697135c0,511080,69215,346868,211709,204374c304673,111537,410845,48799,531622,20351c592074,6128,652367,0,712486,2715x">
                <v:stroke weight="0pt" endcap="flat" joinstyle="miter" miterlimit="10" on="false" color="#000000" opacity="0"/>
                <v:fill on="true" color="#c0c0c0" opacity="0.501961"/>
              </v:shape>
              <v:shape id="Shape 51987" style="position:absolute;width:2072;height:4503;left:24733;top:8805;" coordsize="207264,450342" path="m162560,0c178562,115824,191262,232028,207264,347725c173101,381889,138811,416178,104648,450342c69088,354711,35687,258190,0,162560c54229,108331,108331,54228,162560,0x">
                <v:stroke weight="0pt" endcap="flat" joinstyle="miter" miterlimit="10" on="false" color="#000000" opacity="0"/>
                <v:fill on="true" color="#c0c0c0" opacity="0.501961"/>
              </v:shape>
              <v:shape id="Shape 51989" style="position:absolute;width:7466;height:14657;left:32383;top:10922;" coordsize="746638,1465715" path="m0,0l60856,7297c90826,13169,120750,21344,150627,31917c270895,74969,382402,146598,485399,249595c589793,353989,661421,468289,703077,591225c744733,714161,746638,835192,713999,953302c681995,1072047,620146,1174790,532643,1262166c437647,1357162,330078,1419900,207777,1446824c146626,1460286,85984,1465715,25770,1462413l0,1459095l0,1277488l11699,1279940c28540,1282561,45471,1284296,62489,1285153c199395,1292519,317124,1244894,415549,1146469c516133,1045885,564393,927521,556265,789980c547375,653201,479430,519089,346969,386628c263530,303189,175900,244134,86238,208574c69307,202025,52417,196486,35570,191926l0,184322l0,0x">
                <v:stroke weight="0pt" endcap="flat" joinstyle="miter" miterlimit="10" on="false" color="#000000" opacity="0"/>
                <v:fill on="true" color="#c0c0c0" opacity="0.501961"/>
              </v:shape>
              <v:shape id="Shape 51986" style="position:absolute;width:6335;height:12343;left:33827;top:516;" coordsize="633568,1234386" path="m633568,0l633568,203782l621895,211664c603750,225962,585312,242488,566547,261220c459994,367773,353568,474326,247142,580752c360426,694163,473837,807447,587121,920731l633568,874285l633568,1234386l0,600818c149225,451720,298323,302495,447548,153270c515176,85642,575445,35302,628892,2465l633568,0x">
                <v:stroke weight="0pt" endcap="flat" joinstyle="miter" miterlimit="10" on="false" color="#000000" opacity="0"/>
                <v:fill on="true" color="#c0c0c0" opacity="0.501961"/>
              </v:shape>
              <v:shape id="Shape 51985" style="position:absolute;width:12834;height:16800;left:40162;top:0;" coordsize="1283498,1680051" path="m148245,2524c183202,0,219301,3334,256830,13050c331887,32480,397037,69183,453806,125952c526705,198850,563916,283940,568487,379825c573187,475711,532547,579342,449107,689959c501940,672814,545374,661892,580806,660495c656499,658463,738668,665956,828330,686403c979713,722471,1132241,754349,1283498,790543c1227491,846424,1171611,902430,1115604,958437c1000034,930751,883702,906113,768131,878174c667421,854932,588554,841089,530261,833088c471841,825087,427391,825468,394117,831818c360716,838168,330998,850233,305471,865854c286802,877412,260640,900779,226096,935196c174534,986886,122844,1038575,71282,1090137c223429,1242282,375448,1394428,527593,1546447c483017,1591024,438567,1635474,393990,1680051l0,1286062l0,925961l240574,685387c301915,624046,343443,570325,364144,522446c385735,475329,392212,428847,381036,382365c370494,336518,349031,296513,316012,263620c267752,215233,210474,193136,144562,195421c111224,196882,77093,207518,41914,227155l0,255459l0,51676l46518,27146c79474,13430,113288,5048,148245,2524x">
                <v:stroke weight="0pt" endcap="flat" joinstyle="miter" miterlimit="10" on="false" color="#000000" opacity="0"/>
                <v:fill on="true" color="#c0c0c0" opacity="0.501961"/>
              </v:shap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6452F" w14:textId="77777777" w:rsidR="002D7FBC" w:rsidRDefault="00521020">
    <w:pPr>
      <w:spacing w:after="0" w:line="259" w:lineRule="auto"/>
      <w:ind w:left="0" w:right="0" w:firstLine="0"/>
      <w:jc w:val="left"/>
    </w:pPr>
    <w:r>
      <w:rPr>
        <w:rFonts w:ascii="Calibri" w:eastAsia="Calibri" w:hAnsi="Calibri" w:cs="Calibri"/>
        <w:noProof/>
        <w:sz w:val="22"/>
      </w:rPr>
      <mc:AlternateContent>
        <mc:Choice Requires="wpg">
          <w:drawing>
            <wp:anchor distT="0" distB="0" distL="114300" distR="114300" simplePos="0" relativeHeight="251671552" behindDoc="0" locked="0" layoutInCell="1" allowOverlap="1" wp14:anchorId="24A0A8DF" wp14:editId="427B3985">
              <wp:simplePos x="0" y="0"/>
              <wp:positionH relativeFrom="page">
                <wp:posOffset>881177</wp:posOffset>
              </wp:positionH>
              <wp:positionV relativeFrom="page">
                <wp:posOffset>725424</wp:posOffset>
              </wp:positionV>
              <wp:extent cx="5798185" cy="18288"/>
              <wp:effectExtent l="0" t="0" r="0" b="0"/>
              <wp:wrapSquare wrapText="bothSides"/>
              <wp:docPr id="51913" name="Group 51913"/>
              <wp:cNvGraphicFramePr/>
              <a:graphic xmlns:a="http://schemas.openxmlformats.org/drawingml/2006/main">
                <a:graphicData uri="http://schemas.microsoft.com/office/word/2010/wordprocessingGroup">
                  <wpg:wgp>
                    <wpg:cNvGrpSpPr/>
                    <wpg:grpSpPr>
                      <a:xfrm>
                        <a:off x="0" y="0"/>
                        <a:ext cx="5798185" cy="18288"/>
                        <a:chOff x="0" y="0"/>
                        <a:chExt cx="5798185" cy="18288"/>
                      </a:xfrm>
                    </wpg:grpSpPr>
                    <wps:wsp>
                      <wps:cNvPr id="52873" name="Shape 52873"/>
                      <wps:cNvSpPr/>
                      <wps:spPr>
                        <a:xfrm>
                          <a:off x="0" y="0"/>
                          <a:ext cx="5798185" cy="18288"/>
                        </a:xfrm>
                        <a:custGeom>
                          <a:avLst/>
                          <a:gdLst/>
                          <a:ahLst/>
                          <a:cxnLst/>
                          <a:rect l="0" t="0" r="0" b="0"/>
                          <a:pathLst>
                            <a:path w="5798185" h="18288">
                              <a:moveTo>
                                <a:pt x="0" y="0"/>
                              </a:moveTo>
                              <a:lnTo>
                                <a:pt x="5798185" y="0"/>
                              </a:lnTo>
                              <a:lnTo>
                                <a:pt x="5798185" y="18288"/>
                              </a:lnTo>
                              <a:lnTo>
                                <a:pt x="0" y="182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du="http://schemas.microsoft.com/office/word/2023/wordml/word16du">
          <w:pict>
            <v:group id="Group 51913" style="width:456.55pt;height:1.44pt;position:absolute;mso-position-horizontal-relative:page;mso-position-horizontal:absolute;margin-left:69.384pt;mso-position-vertical-relative:page;margin-top:57.12pt;" coordsize="57981,182">
              <v:shape id="Shape 52874" style="position:absolute;width:57981;height:182;left:0;top:0;" coordsize="5798185,18288" path="m0,0l5798185,0l5798185,18288l0,18288l0,0">
                <v:stroke weight="0pt" endcap="flat" joinstyle="miter" miterlimit="10" on="false" color="#000000" opacity="0"/>
                <v:fill on="true" color="#000000"/>
              </v:shape>
              <w10:wrap type="square"/>
            </v:group>
          </w:pict>
        </mc:Fallback>
      </mc:AlternateContent>
    </w:r>
    <w:r>
      <w:rPr>
        <w:i/>
        <w:sz w:val="18"/>
      </w:rPr>
      <w:t xml:space="preserve">UMOWA NA REALIZACJĘ ROBÓT BUDOWLANYCH – INWESTYCJE STRATEGICZNE </w:t>
    </w:r>
  </w:p>
  <w:p w14:paraId="55890F76" w14:textId="77777777" w:rsidR="002D7FBC" w:rsidRDefault="00521020">
    <w:pPr>
      <w:spacing w:after="89" w:line="259" w:lineRule="auto"/>
      <w:ind w:left="0" w:right="0" w:firstLine="0"/>
      <w:jc w:val="left"/>
    </w:pPr>
    <w:r>
      <w:rPr>
        <w:i/>
        <w:sz w:val="18"/>
      </w:rPr>
      <w:t xml:space="preserve">WZÓR – wersja Nr 9 z dnia 13.09 2023 r. </w:t>
    </w:r>
  </w:p>
  <w:p w14:paraId="06231795" w14:textId="77777777" w:rsidR="002D7FBC" w:rsidRDefault="00521020">
    <w:pPr>
      <w:spacing w:after="0" w:line="259" w:lineRule="auto"/>
      <w:ind w:left="0" w:right="0" w:firstLine="0"/>
      <w:jc w:val="left"/>
    </w:pPr>
    <w:r>
      <w:rPr>
        <w:rFonts w:ascii="Times New Roman" w:eastAsia="Times New Roman" w:hAnsi="Times New Roman" w:cs="Times New Roman"/>
        <w:sz w:val="24"/>
      </w:rPr>
      <w:t xml:space="preserve"> </w:t>
    </w:r>
  </w:p>
  <w:p w14:paraId="0B4C7052" w14:textId="77777777" w:rsidR="002D7FBC" w:rsidRDefault="00521020">
    <w:r>
      <w:rPr>
        <w:rFonts w:ascii="Calibri" w:eastAsia="Calibri" w:hAnsi="Calibri" w:cs="Calibri"/>
        <w:noProof/>
        <w:sz w:val="22"/>
      </w:rPr>
      <mc:AlternateContent>
        <mc:Choice Requires="wpg">
          <w:drawing>
            <wp:anchor distT="0" distB="0" distL="114300" distR="114300" simplePos="0" relativeHeight="251672576" behindDoc="1" locked="0" layoutInCell="1" allowOverlap="1" wp14:anchorId="0C5A7A3D" wp14:editId="06101E40">
              <wp:simplePos x="0" y="0"/>
              <wp:positionH relativeFrom="page">
                <wp:posOffset>1029272</wp:posOffset>
              </wp:positionH>
              <wp:positionV relativeFrom="page">
                <wp:posOffset>2958116</wp:posOffset>
              </wp:positionV>
              <wp:extent cx="5299774" cy="4794980"/>
              <wp:effectExtent l="0" t="0" r="0" b="0"/>
              <wp:wrapNone/>
              <wp:docPr id="51931" name="Group 51931"/>
              <wp:cNvGraphicFramePr/>
              <a:graphic xmlns:a="http://schemas.openxmlformats.org/drawingml/2006/main">
                <a:graphicData uri="http://schemas.microsoft.com/office/word/2010/wordprocessingGroup">
                  <wpg:wgp>
                    <wpg:cNvGrpSpPr/>
                    <wpg:grpSpPr>
                      <a:xfrm>
                        <a:off x="0" y="0"/>
                        <a:ext cx="5299774" cy="4794980"/>
                        <a:chOff x="0" y="0"/>
                        <a:chExt cx="5299774" cy="4794980"/>
                      </a:xfrm>
                    </wpg:grpSpPr>
                    <wps:wsp>
                      <wps:cNvPr id="51938" name="Shape 51938"/>
                      <wps:cNvSpPr/>
                      <wps:spPr>
                        <a:xfrm>
                          <a:off x="0" y="2737326"/>
                          <a:ext cx="2048701" cy="2057654"/>
                        </a:xfrm>
                        <a:custGeom>
                          <a:avLst/>
                          <a:gdLst/>
                          <a:ahLst/>
                          <a:cxnLst/>
                          <a:rect l="0" t="0" r="0" b="0"/>
                          <a:pathLst>
                            <a:path w="2048701" h="2057654">
                              <a:moveTo>
                                <a:pt x="1297877" y="0"/>
                              </a:moveTo>
                              <a:cubicBezTo>
                                <a:pt x="1550353" y="433451"/>
                                <a:pt x="1796225" y="870839"/>
                                <a:pt x="2048701" y="1304290"/>
                              </a:cubicBezTo>
                              <a:cubicBezTo>
                                <a:pt x="2005775" y="1347216"/>
                                <a:pt x="1962849" y="1390142"/>
                                <a:pt x="1919923" y="1433068"/>
                              </a:cubicBezTo>
                              <a:cubicBezTo>
                                <a:pt x="1588961" y="1241425"/>
                                <a:pt x="1255205" y="1054608"/>
                                <a:pt x="924243" y="862965"/>
                              </a:cubicBezTo>
                              <a:cubicBezTo>
                                <a:pt x="841439" y="815213"/>
                                <a:pt x="790130" y="785495"/>
                                <a:pt x="771970" y="774065"/>
                              </a:cubicBezTo>
                              <a:cubicBezTo>
                                <a:pt x="808927" y="831215"/>
                                <a:pt x="838772" y="882395"/>
                                <a:pt x="863029" y="924179"/>
                              </a:cubicBezTo>
                              <a:cubicBezTo>
                                <a:pt x="1054291" y="1255521"/>
                                <a:pt x="1240473" y="1589913"/>
                                <a:pt x="1431735" y="1921256"/>
                              </a:cubicBezTo>
                              <a:cubicBezTo>
                                <a:pt x="1386269" y="1966721"/>
                                <a:pt x="1340803" y="2012188"/>
                                <a:pt x="1295337" y="2057654"/>
                              </a:cubicBezTo>
                              <a:cubicBezTo>
                                <a:pt x="864933" y="1802257"/>
                                <a:pt x="430594" y="1553210"/>
                                <a:pt x="0" y="1297940"/>
                              </a:cubicBezTo>
                              <a:cubicBezTo>
                                <a:pt x="45682" y="1252220"/>
                                <a:pt x="91351" y="1206500"/>
                                <a:pt x="137033" y="1160907"/>
                              </a:cubicBezTo>
                              <a:cubicBezTo>
                                <a:pt x="411925" y="1335405"/>
                                <a:pt x="689166" y="1506346"/>
                                <a:pt x="964121" y="1680845"/>
                              </a:cubicBezTo>
                              <a:cubicBezTo>
                                <a:pt x="1051243" y="1735582"/>
                                <a:pt x="1136206" y="1790446"/>
                                <a:pt x="1217105" y="1848485"/>
                              </a:cubicBezTo>
                              <a:cubicBezTo>
                                <a:pt x="1132014" y="1713357"/>
                                <a:pt x="1084771" y="1634617"/>
                                <a:pt x="1072579" y="1613154"/>
                              </a:cubicBezTo>
                              <a:cubicBezTo>
                                <a:pt x="903796" y="1318641"/>
                                <a:pt x="739585" y="1021588"/>
                                <a:pt x="570802" y="727075"/>
                              </a:cubicBezTo>
                              <a:cubicBezTo>
                                <a:pt x="624523" y="673354"/>
                                <a:pt x="678244" y="619633"/>
                                <a:pt x="731964" y="566039"/>
                              </a:cubicBezTo>
                              <a:cubicBezTo>
                                <a:pt x="952818" y="692277"/>
                                <a:pt x="1175576" y="815086"/>
                                <a:pt x="1396556" y="941451"/>
                              </a:cubicBezTo>
                              <a:cubicBezTo>
                                <a:pt x="1561529" y="1034795"/>
                                <a:pt x="1709738" y="1128649"/>
                                <a:pt x="1838897" y="1226820"/>
                              </a:cubicBezTo>
                              <a:cubicBezTo>
                                <a:pt x="1786446" y="1148715"/>
                                <a:pt x="1729550" y="1057402"/>
                                <a:pt x="1665542" y="952881"/>
                              </a:cubicBezTo>
                              <a:cubicBezTo>
                                <a:pt x="1497013" y="680720"/>
                                <a:pt x="1332167" y="406400"/>
                                <a:pt x="1163638" y="134239"/>
                              </a:cubicBezTo>
                              <a:cubicBezTo>
                                <a:pt x="1208342" y="89535"/>
                                <a:pt x="1253173" y="44831"/>
                                <a:pt x="1297877"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1937" name="Shape 51937"/>
                      <wps:cNvSpPr/>
                      <wps:spPr>
                        <a:xfrm>
                          <a:off x="1400493" y="1911826"/>
                          <a:ext cx="1766951" cy="1808988"/>
                        </a:xfrm>
                        <a:custGeom>
                          <a:avLst/>
                          <a:gdLst/>
                          <a:ahLst/>
                          <a:cxnLst/>
                          <a:rect l="0" t="0" r="0" b="0"/>
                          <a:pathLst>
                            <a:path w="1766951" h="1808988">
                              <a:moveTo>
                                <a:pt x="722884" y="0"/>
                              </a:moveTo>
                              <a:cubicBezTo>
                                <a:pt x="763270" y="40386"/>
                                <a:pt x="803783" y="80899"/>
                                <a:pt x="844169" y="121285"/>
                              </a:cubicBezTo>
                              <a:cubicBezTo>
                                <a:pt x="897001" y="547243"/>
                                <a:pt x="937387" y="974725"/>
                                <a:pt x="990346" y="1400683"/>
                              </a:cubicBezTo>
                              <a:cubicBezTo>
                                <a:pt x="994410" y="1445133"/>
                                <a:pt x="997204" y="1489710"/>
                                <a:pt x="1001268" y="1534160"/>
                              </a:cubicBezTo>
                              <a:cubicBezTo>
                                <a:pt x="1216152" y="1319403"/>
                                <a:pt x="1430909" y="1104646"/>
                                <a:pt x="1645793" y="889762"/>
                              </a:cubicBezTo>
                              <a:cubicBezTo>
                                <a:pt x="1686179" y="930148"/>
                                <a:pt x="1726565" y="970534"/>
                                <a:pt x="1766951" y="1011047"/>
                              </a:cubicBezTo>
                              <a:cubicBezTo>
                                <a:pt x="1501013" y="1276985"/>
                                <a:pt x="1235075" y="1542923"/>
                                <a:pt x="969010" y="1808988"/>
                              </a:cubicBezTo>
                              <a:cubicBezTo>
                                <a:pt x="926973" y="1766951"/>
                                <a:pt x="884936" y="1724787"/>
                                <a:pt x="842772" y="1682750"/>
                              </a:cubicBezTo>
                              <a:cubicBezTo>
                                <a:pt x="791972" y="1291590"/>
                                <a:pt x="752602" y="898906"/>
                                <a:pt x="701675" y="507492"/>
                              </a:cubicBezTo>
                              <a:cubicBezTo>
                                <a:pt x="690372" y="424180"/>
                                <a:pt x="686435" y="348234"/>
                                <a:pt x="684403" y="280924"/>
                              </a:cubicBezTo>
                              <a:cubicBezTo>
                                <a:pt x="496697" y="468757"/>
                                <a:pt x="308991" y="656463"/>
                                <a:pt x="121285" y="844169"/>
                              </a:cubicBezTo>
                              <a:cubicBezTo>
                                <a:pt x="80772" y="803783"/>
                                <a:pt x="40386" y="763397"/>
                                <a:pt x="0" y="722884"/>
                              </a:cubicBezTo>
                              <a:cubicBezTo>
                                <a:pt x="240919" y="481965"/>
                                <a:pt x="481965" y="240919"/>
                                <a:pt x="722884"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1935" name="Shape 51935"/>
                      <wps:cNvSpPr/>
                      <wps:spPr>
                        <a:xfrm>
                          <a:off x="2496630" y="1086041"/>
                          <a:ext cx="741675" cy="1465310"/>
                        </a:xfrm>
                        <a:custGeom>
                          <a:avLst/>
                          <a:gdLst/>
                          <a:ahLst/>
                          <a:cxnLst/>
                          <a:rect l="0" t="0" r="0" b="0"/>
                          <a:pathLst>
                            <a:path w="741675" h="1465310">
                              <a:moveTo>
                                <a:pt x="712486" y="2715"/>
                              </a:moveTo>
                              <a:lnTo>
                                <a:pt x="741675" y="6215"/>
                              </a:lnTo>
                              <a:lnTo>
                                <a:pt x="741675" y="190537"/>
                              </a:lnTo>
                              <a:lnTo>
                                <a:pt x="726838" y="187365"/>
                              </a:lnTo>
                              <a:cubicBezTo>
                                <a:pt x="693325" y="182100"/>
                                <a:pt x="659999" y="180629"/>
                                <a:pt x="626888" y="182713"/>
                              </a:cubicBezTo>
                              <a:cubicBezTo>
                                <a:pt x="604814" y="184102"/>
                                <a:pt x="582835" y="187071"/>
                                <a:pt x="560959" y="191548"/>
                              </a:cubicBezTo>
                              <a:cubicBezTo>
                                <a:pt x="472821" y="210090"/>
                                <a:pt x="396240" y="254031"/>
                                <a:pt x="329438" y="320706"/>
                              </a:cubicBezTo>
                              <a:cubicBezTo>
                                <a:pt x="235077" y="415194"/>
                                <a:pt x="185420" y="529241"/>
                                <a:pt x="184531" y="663353"/>
                              </a:cubicBezTo>
                              <a:cubicBezTo>
                                <a:pt x="184277" y="798099"/>
                                <a:pt x="258572" y="942625"/>
                                <a:pt x="413385" y="1097439"/>
                              </a:cubicBezTo>
                              <a:cubicBezTo>
                                <a:pt x="506444" y="1190498"/>
                                <a:pt x="603147" y="1249196"/>
                                <a:pt x="703118" y="1275622"/>
                              </a:cubicBezTo>
                              <a:lnTo>
                                <a:pt x="741675" y="1283703"/>
                              </a:lnTo>
                              <a:lnTo>
                                <a:pt x="741675" y="1465310"/>
                              </a:lnTo>
                              <a:lnTo>
                                <a:pt x="677436" y="1457039"/>
                              </a:lnTo>
                              <a:cubicBezTo>
                                <a:pt x="647533" y="1450935"/>
                                <a:pt x="617728" y="1442561"/>
                                <a:pt x="588010" y="1431830"/>
                              </a:cubicBezTo>
                              <a:cubicBezTo>
                                <a:pt x="469265" y="1388777"/>
                                <a:pt x="364109" y="1323499"/>
                                <a:pt x="273685" y="1233074"/>
                              </a:cubicBezTo>
                              <a:cubicBezTo>
                                <a:pt x="103378" y="1062768"/>
                                <a:pt x="16129" y="884079"/>
                                <a:pt x="7620" y="697135"/>
                              </a:cubicBezTo>
                              <a:cubicBezTo>
                                <a:pt x="0" y="511080"/>
                                <a:pt x="69215" y="346868"/>
                                <a:pt x="211709" y="204374"/>
                              </a:cubicBezTo>
                              <a:cubicBezTo>
                                <a:pt x="304673" y="111537"/>
                                <a:pt x="410845" y="48799"/>
                                <a:pt x="531622" y="20351"/>
                              </a:cubicBezTo>
                              <a:cubicBezTo>
                                <a:pt x="592074" y="6128"/>
                                <a:pt x="652367" y="0"/>
                                <a:pt x="712486" y="2715"/>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1934" name="Shape 51934"/>
                      <wps:cNvSpPr/>
                      <wps:spPr>
                        <a:xfrm>
                          <a:off x="2473388" y="880587"/>
                          <a:ext cx="207264" cy="450342"/>
                        </a:xfrm>
                        <a:custGeom>
                          <a:avLst/>
                          <a:gdLst/>
                          <a:ahLst/>
                          <a:cxnLst/>
                          <a:rect l="0" t="0" r="0" b="0"/>
                          <a:pathLst>
                            <a:path w="207264" h="450342">
                              <a:moveTo>
                                <a:pt x="162560" y="0"/>
                              </a:moveTo>
                              <a:cubicBezTo>
                                <a:pt x="178562" y="115824"/>
                                <a:pt x="191262" y="232028"/>
                                <a:pt x="207264" y="347725"/>
                              </a:cubicBezTo>
                              <a:cubicBezTo>
                                <a:pt x="173101" y="381889"/>
                                <a:pt x="138811" y="416178"/>
                                <a:pt x="104648" y="450342"/>
                              </a:cubicBezTo>
                              <a:cubicBezTo>
                                <a:pt x="69088" y="354711"/>
                                <a:pt x="35687" y="258190"/>
                                <a:pt x="0" y="162560"/>
                              </a:cubicBezTo>
                              <a:cubicBezTo>
                                <a:pt x="54229" y="108331"/>
                                <a:pt x="108331" y="54228"/>
                                <a:pt x="162560"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1936" name="Shape 51936"/>
                      <wps:cNvSpPr/>
                      <wps:spPr>
                        <a:xfrm>
                          <a:off x="3238305" y="1092255"/>
                          <a:ext cx="746638" cy="1465715"/>
                        </a:xfrm>
                        <a:custGeom>
                          <a:avLst/>
                          <a:gdLst/>
                          <a:ahLst/>
                          <a:cxnLst/>
                          <a:rect l="0" t="0" r="0" b="0"/>
                          <a:pathLst>
                            <a:path w="746638" h="1465715">
                              <a:moveTo>
                                <a:pt x="0" y="0"/>
                              </a:moveTo>
                              <a:lnTo>
                                <a:pt x="60856" y="7297"/>
                              </a:lnTo>
                              <a:cubicBezTo>
                                <a:pt x="90826" y="13169"/>
                                <a:pt x="120750" y="21344"/>
                                <a:pt x="150627" y="31917"/>
                              </a:cubicBezTo>
                              <a:cubicBezTo>
                                <a:pt x="270895" y="74969"/>
                                <a:pt x="382402" y="146598"/>
                                <a:pt x="485399" y="249595"/>
                              </a:cubicBezTo>
                              <a:cubicBezTo>
                                <a:pt x="589793" y="353989"/>
                                <a:pt x="661421" y="468289"/>
                                <a:pt x="703077" y="591225"/>
                              </a:cubicBezTo>
                              <a:cubicBezTo>
                                <a:pt x="744733" y="714161"/>
                                <a:pt x="746638" y="835192"/>
                                <a:pt x="713999" y="953302"/>
                              </a:cubicBezTo>
                              <a:cubicBezTo>
                                <a:pt x="681995" y="1072047"/>
                                <a:pt x="620146" y="1174790"/>
                                <a:pt x="532643" y="1262166"/>
                              </a:cubicBezTo>
                              <a:cubicBezTo>
                                <a:pt x="437647" y="1357162"/>
                                <a:pt x="330078" y="1419900"/>
                                <a:pt x="207777" y="1446824"/>
                              </a:cubicBezTo>
                              <a:cubicBezTo>
                                <a:pt x="146626" y="1460286"/>
                                <a:pt x="85984" y="1465715"/>
                                <a:pt x="25770" y="1462413"/>
                              </a:cubicBezTo>
                              <a:lnTo>
                                <a:pt x="0" y="1459095"/>
                              </a:lnTo>
                              <a:lnTo>
                                <a:pt x="0" y="1277488"/>
                              </a:lnTo>
                              <a:lnTo>
                                <a:pt x="11699" y="1279940"/>
                              </a:lnTo>
                              <a:cubicBezTo>
                                <a:pt x="28540" y="1282561"/>
                                <a:pt x="45471" y="1284296"/>
                                <a:pt x="62489" y="1285153"/>
                              </a:cubicBezTo>
                              <a:cubicBezTo>
                                <a:pt x="199395" y="1292519"/>
                                <a:pt x="317124" y="1244894"/>
                                <a:pt x="415549" y="1146469"/>
                              </a:cubicBezTo>
                              <a:cubicBezTo>
                                <a:pt x="516133" y="1045885"/>
                                <a:pt x="564393" y="927521"/>
                                <a:pt x="556265" y="789980"/>
                              </a:cubicBezTo>
                              <a:cubicBezTo>
                                <a:pt x="547375" y="653201"/>
                                <a:pt x="479430" y="519089"/>
                                <a:pt x="346969" y="386628"/>
                              </a:cubicBezTo>
                              <a:cubicBezTo>
                                <a:pt x="263530" y="303189"/>
                                <a:pt x="175900" y="244134"/>
                                <a:pt x="86238" y="208574"/>
                              </a:cubicBezTo>
                              <a:cubicBezTo>
                                <a:pt x="69307" y="202025"/>
                                <a:pt x="52417" y="196486"/>
                                <a:pt x="35570" y="191926"/>
                              </a:cubicBezTo>
                              <a:lnTo>
                                <a:pt x="0" y="184322"/>
                              </a:lnTo>
                              <a:lnTo>
                                <a:pt x="0" y="0"/>
                              </a:ln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1933" name="Shape 51933"/>
                      <wps:cNvSpPr/>
                      <wps:spPr>
                        <a:xfrm>
                          <a:off x="3382708" y="51676"/>
                          <a:ext cx="633568" cy="1234386"/>
                        </a:xfrm>
                        <a:custGeom>
                          <a:avLst/>
                          <a:gdLst/>
                          <a:ahLst/>
                          <a:cxnLst/>
                          <a:rect l="0" t="0" r="0" b="0"/>
                          <a:pathLst>
                            <a:path w="633568" h="1234386">
                              <a:moveTo>
                                <a:pt x="633568" y="0"/>
                              </a:moveTo>
                              <a:lnTo>
                                <a:pt x="633568" y="203782"/>
                              </a:lnTo>
                              <a:lnTo>
                                <a:pt x="621895" y="211664"/>
                              </a:lnTo>
                              <a:cubicBezTo>
                                <a:pt x="603750" y="225962"/>
                                <a:pt x="585312" y="242488"/>
                                <a:pt x="566547" y="261220"/>
                              </a:cubicBezTo>
                              <a:cubicBezTo>
                                <a:pt x="459994" y="367773"/>
                                <a:pt x="353568" y="474326"/>
                                <a:pt x="247142" y="580752"/>
                              </a:cubicBezTo>
                              <a:cubicBezTo>
                                <a:pt x="360426" y="694163"/>
                                <a:pt x="473837" y="807447"/>
                                <a:pt x="587121" y="920731"/>
                              </a:cubicBezTo>
                              <a:lnTo>
                                <a:pt x="633568" y="874285"/>
                              </a:lnTo>
                              <a:lnTo>
                                <a:pt x="633568" y="1234386"/>
                              </a:lnTo>
                              <a:lnTo>
                                <a:pt x="0" y="600818"/>
                              </a:lnTo>
                              <a:cubicBezTo>
                                <a:pt x="149225" y="451720"/>
                                <a:pt x="298323" y="302495"/>
                                <a:pt x="447548" y="153270"/>
                              </a:cubicBezTo>
                              <a:cubicBezTo>
                                <a:pt x="515176" y="85642"/>
                                <a:pt x="575445" y="35302"/>
                                <a:pt x="628892" y="2465"/>
                              </a:cubicBezTo>
                              <a:lnTo>
                                <a:pt x="633568" y="0"/>
                              </a:ln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1932" name="Shape 51932"/>
                      <wps:cNvSpPr/>
                      <wps:spPr>
                        <a:xfrm>
                          <a:off x="4016276" y="0"/>
                          <a:ext cx="1283498" cy="1680051"/>
                        </a:xfrm>
                        <a:custGeom>
                          <a:avLst/>
                          <a:gdLst/>
                          <a:ahLst/>
                          <a:cxnLst/>
                          <a:rect l="0" t="0" r="0" b="0"/>
                          <a:pathLst>
                            <a:path w="1283498" h="1680051">
                              <a:moveTo>
                                <a:pt x="148245" y="2524"/>
                              </a:moveTo>
                              <a:cubicBezTo>
                                <a:pt x="183202" y="0"/>
                                <a:pt x="219301" y="3334"/>
                                <a:pt x="256830" y="13050"/>
                              </a:cubicBezTo>
                              <a:cubicBezTo>
                                <a:pt x="331887" y="32480"/>
                                <a:pt x="397037" y="69183"/>
                                <a:pt x="453806" y="125952"/>
                              </a:cubicBezTo>
                              <a:cubicBezTo>
                                <a:pt x="526705" y="198850"/>
                                <a:pt x="563916" y="283940"/>
                                <a:pt x="568487" y="379825"/>
                              </a:cubicBezTo>
                              <a:cubicBezTo>
                                <a:pt x="573187" y="475711"/>
                                <a:pt x="532547" y="579342"/>
                                <a:pt x="449107" y="689959"/>
                              </a:cubicBezTo>
                              <a:cubicBezTo>
                                <a:pt x="501940" y="672814"/>
                                <a:pt x="545374" y="661892"/>
                                <a:pt x="580806" y="660495"/>
                              </a:cubicBezTo>
                              <a:cubicBezTo>
                                <a:pt x="656499" y="658463"/>
                                <a:pt x="738668" y="665956"/>
                                <a:pt x="828330" y="686403"/>
                              </a:cubicBezTo>
                              <a:cubicBezTo>
                                <a:pt x="979713" y="722471"/>
                                <a:pt x="1132241" y="754349"/>
                                <a:pt x="1283498" y="790543"/>
                              </a:cubicBezTo>
                              <a:cubicBezTo>
                                <a:pt x="1227491" y="846424"/>
                                <a:pt x="1171611" y="902430"/>
                                <a:pt x="1115604" y="958437"/>
                              </a:cubicBezTo>
                              <a:cubicBezTo>
                                <a:pt x="1000034" y="930751"/>
                                <a:pt x="883702" y="906113"/>
                                <a:pt x="768131" y="878174"/>
                              </a:cubicBezTo>
                              <a:cubicBezTo>
                                <a:pt x="667421" y="854932"/>
                                <a:pt x="588554" y="841089"/>
                                <a:pt x="530261" y="833088"/>
                              </a:cubicBezTo>
                              <a:cubicBezTo>
                                <a:pt x="471841" y="825087"/>
                                <a:pt x="427391" y="825468"/>
                                <a:pt x="394117" y="831818"/>
                              </a:cubicBezTo>
                              <a:cubicBezTo>
                                <a:pt x="360716" y="838168"/>
                                <a:pt x="330998" y="850233"/>
                                <a:pt x="305471" y="865854"/>
                              </a:cubicBezTo>
                              <a:cubicBezTo>
                                <a:pt x="286802" y="877412"/>
                                <a:pt x="260640" y="900779"/>
                                <a:pt x="226096" y="935196"/>
                              </a:cubicBezTo>
                              <a:cubicBezTo>
                                <a:pt x="174534" y="986886"/>
                                <a:pt x="122844" y="1038575"/>
                                <a:pt x="71282" y="1090137"/>
                              </a:cubicBezTo>
                              <a:cubicBezTo>
                                <a:pt x="223429" y="1242282"/>
                                <a:pt x="375448" y="1394428"/>
                                <a:pt x="527593" y="1546447"/>
                              </a:cubicBezTo>
                              <a:cubicBezTo>
                                <a:pt x="483017" y="1591024"/>
                                <a:pt x="438567" y="1635474"/>
                                <a:pt x="393990" y="1680051"/>
                              </a:cubicBezTo>
                              <a:lnTo>
                                <a:pt x="0" y="1286062"/>
                              </a:lnTo>
                              <a:lnTo>
                                <a:pt x="0" y="925961"/>
                              </a:lnTo>
                              <a:lnTo>
                                <a:pt x="240574" y="685387"/>
                              </a:lnTo>
                              <a:cubicBezTo>
                                <a:pt x="301915" y="624046"/>
                                <a:pt x="343443" y="570325"/>
                                <a:pt x="364144" y="522446"/>
                              </a:cubicBezTo>
                              <a:cubicBezTo>
                                <a:pt x="385735" y="475329"/>
                                <a:pt x="392212" y="428847"/>
                                <a:pt x="381036" y="382365"/>
                              </a:cubicBezTo>
                              <a:cubicBezTo>
                                <a:pt x="370494" y="336518"/>
                                <a:pt x="349031" y="296513"/>
                                <a:pt x="316012" y="263620"/>
                              </a:cubicBezTo>
                              <a:cubicBezTo>
                                <a:pt x="267752" y="215233"/>
                                <a:pt x="210474" y="193136"/>
                                <a:pt x="144562" y="195421"/>
                              </a:cubicBezTo>
                              <a:cubicBezTo>
                                <a:pt x="111224" y="196882"/>
                                <a:pt x="77093" y="207518"/>
                                <a:pt x="41914" y="227155"/>
                              </a:cubicBezTo>
                              <a:lnTo>
                                <a:pt x="0" y="255459"/>
                              </a:lnTo>
                              <a:lnTo>
                                <a:pt x="0" y="51676"/>
                              </a:lnTo>
                              <a:lnTo>
                                <a:pt x="46518" y="27146"/>
                              </a:lnTo>
                              <a:cubicBezTo>
                                <a:pt x="79474" y="13430"/>
                                <a:pt x="113288" y="5048"/>
                                <a:pt x="148245" y="2524"/>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g:wgp>
                </a:graphicData>
              </a:graphic>
            </wp:anchor>
          </w:drawing>
        </mc:Choice>
        <mc:Fallback xmlns:a="http://schemas.openxmlformats.org/drawingml/2006/main" xmlns:w16du="http://schemas.microsoft.com/office/word/2023/wordml/word16du">
          <w:pict>
            <v:group id="Group 51931" style="width:417.305pt;height:377.557pt;position:absolute;z-index:-2147483648;mso-position-horizontal-relative:page;mso-position-horizontal:absolute;margin-left:81.045pt;mso-position-vertical-relative:page;margin-top:232.922pt;" coordsize="52997,47949">
              <v:shape id="Shape 51938" style="position:absolute;width:20487;height:20576;left:0;top:27373;" coordsize="2048701,2057654" path="m1297877,0c1550353,433451,1796225,870839,2048701,1304290c2005775,1347216,1962849,1390142,1919923,1433068c1588961,1241425,1255205,1054608,924243,862965c841439,815213,790130,785495,771970,774065c808927,831215,838772,882395,863029,924179c1054291,1255521,1240473,1589913,1431735,1921256c1386269,1966721,1340803,2012188,1295337,2057654c864933,1802257,430594,1553210,0,1297940c45682,1252220,91351,1206500,137033,1160907c411925,1335405,689166,1506346,964121,1680845c1051243,1735582,1136206,1790446,1217105,1848485c1132014,1713357,1084771,1634617,1072579,1613154c903796,1318641,739585,1021588,570802,727075c624523,673354,678244,619633,731964,566039c952818,692277,1175576,815086,1396556,941451c1561529,1034795,1709738,1128649,1838897,1226820c1786446,1148715,1729550,1057402,1665542,952881c1497013,680720,1332167,406400,1163638,134239c1208342,89535,1253173,44831,1297877,0x">
                <v:stroke weight="0pt" endcap="flat" joinstyle="miter" miterlimit="10" on="false" color="#000000" opacity="0"/>
                <v:fill on="true" color="#c0c0c0" opacity="0.501961"/>
              </v:shape>
              <v:shape id="Shape 51937" style="position:absolute;width:17669;height:18089;left:14004;top:19118;" coordsize="1766951,1808988" path="m722884,0c763270,40386,803783,80899,844169,121285c897001,547243,937387,974725,990346,1400683c994410,1445133,997204,1489710,1001268,1534160c1216152,1319403,1430909,1104646,1645793,889762c1686179,930148,1726565,970534,1766951,1011047c1501013,1276985,1235075,1542923,969010,1808988c926973,1766951,884936,1724787,842772,1682750c791972,1291590,752602,898906,701675,507492c690372,424180,686435,348234,684403,280924c496697,468757,308991,656463,121285,844169c80772,803783,40386,763397,0,722884c240919,481965,481965,240919,722884,0x">
                <v:stroke weight="0pt" endcap="flat" joinstyle="miter" miterlimit="10" on="false" color="#000000" opacity="0"/>
                <v:fill on="true" color="#c0c0c0" opacity="0.501961"/>
              </v:shape>
              <v:shape id="Shape 51935" style="position:absolute;width:7416;height:14653;left:24966;top:10860;" coordsize="741675,1465310" path="m712486,2715l741675,6215l741675,190537l726838,187365c693325,182100,659999,180629,626888,182713c604814,184102,582835,187071,560959,191548c472821,210090,396240,254031,329438,320706c235077,415194,185420,529241,184531,663353c184277,798099,258572,942625,413385,1097439c506444,1190498,603147,1249196,703118,1275622l741675,1283703l741675,1465310l677436,1457039c647533,1450935,617728,1442561,588010,1431830c469265,1388777,364109,1323499,273685,1233074c103378,1062768,16129,884079,7620,697135c0,511080,69215,346868,211709,204374c304673,111537,410845,48799,531622,20351c592074,6128,652367,0,712486,2715x">
                <v:stroke weight="0pt" endcap="flat" joinstyle="miter" miterlimit="10" on="false" color="#000000" opacity="0"/>
                <v:fill on="true" color="#c0c0c0" opacity="0.501961"/>
              </v:shape>
              <v:shape id="Shape 51934" style="position:absolute;width:2072;height:4503;left:24733;top:8805;" coordsize="207264,450342" path="m162560,0c178562,115824,191262,232028,207264,347725c173101,381889,138811,416178,104648,450342c69088,354711,35687,258190,0,162560c54229,108331,108331,54228,162560,0x">
                <v:stroke weight="0pt" endcap="flat" joinstyle="miter" miterlimit="10" on="false" color="#000000" opacity="0"/>
                <v:fill on="true" color="#c0c0c0" opacity="0.501961"/>
              </v:shape>
              <v:shape id="Shape 51936" style="position:absolute;width:7466;height:14657;left:32383;top:10922;" coordsize="746638,1465715" path="m0,0l60856,7297c90826,13169,120750,21344,150627,31917c270895,74969,382402,146598,485399,249595c589793,353989,661421,468289,703077,591225c744733,714161,746638,835192,713999,953302c681995,1072047,620146,1174790,532643,1262166c437647,1357162,330078,1419900,207777,1446824c146626,1460286,85984,1465715,25770,1462413l0,1459095l0,1277488l11699,1279940c28540,1282561,45471,1284296,62489,1285153c199395,1292519,317124,1244894,415549,1146469c516133,1045885,564393,927521,556265,789980c547375,653201,479430,519089,346969,386628c263530,303189,175900,244134,86238,208574c69307,202025,52417,196486,35570,191926l0,184322l0,0x">
                <v:stroke weight="0pt" endcap="flat" joinstyle="miter" miterlimit="10" on="false" color="#000000" opacity="0"/>
                <v:fill on="true" color="#c0c0c0" opacity="0.501961"/>
              </v:shape>
              <v:shape id="Shape 51933" style="position:absolute;width:6335;height:12343;left:33827;top:516;" coordsize="633568,1234386" path="m633568,0l633568,203782l621895,211664c603750,225962,585312,242488,566547,261220c459994,367773,353568,474326,247142,580752c360426,694163,473837,807447,587121,920731l633568,874285l633568,1234386l0,600818c149225,451720,298323,302495,447548,153270c515176,85642,575445,35302,628892,2465l633568,0x">
                <v:stroke weight="0pt" endcap="flat" joinstyle="miter" miterlimit="10" on="false" color="#000000" opacity="0"/>
                <v:fill on="true" color="#c0c0c0" opacity="0.501961"/>
              </v:shape>
              <v:shape id="Shape 51932" style="position:absolute;width:12834;height:16800;left:40162;top:0;" coordsize="1283498,1680051" path="m148245,2524c183202,0,219301,3334,256830,13050c331887,32480,397037,69183,453806,125952c526705,198850,563916,283940,568487,379825c573187,475711,532547,579342,449107,689959c501940,672814,545374,661892,580806,660495c656499,658463,738668,665956,828330,686403c979713,722471,1132241,754349,1283498,790543c1227491,846424,1171611,902430,1115604,958437c1000034,930751,883702,906113,768131,878174c667421,854932,588554,841089,530261,833088c471841,825087,427391,825468,394117,831818c360716,838168,330998,850233,305471,865854c286802,877412,260640,900779,226096,935196c174534,986886,122844,1038575,71282,1090137c223429,1242282,375448,1394428,527593,1546447c483017,1591024,438567,1635474,393990,1680051l0,1286062l0,925961l240574,685387c301915,624046,343443,570325,364144,522446c385735,475329,392212,428847,381036,382365c370494,336518,349031,296513,316012,263620c267752,215233,210474,193136,144562,195421c111224,196882,77093,207518,41914,227155l0,255459l0,51676l46518,27146c79474,13430,113288,5048,148245,2524x">
                <v:stroke weight="0pt" endcap="flat" joinstyle="miter" miterlimit="10" on="false" color="#000000" opacity="0"/>
                <v:fill on="true" color="#c0c0c0" opacity="0.501961"/>
              </v:shap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75C76"/>
    <w:multiLevelType w:val="hybridMultilevel"/>
    <w:tmpl w:val="A3B60102"/>
    <w:lvl w:ilvl="0" w:tplc="F042A0FC">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AB8F45E">
      <w:start w:val="1"/>
      <w:numFmt w:val="lowerLetter"/>
      <w:lvlText w:val="%2"/>
      <w:lvlJc w:val="left"/>
      <w:pPr>
        <w:ind w:left="5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EF68C3E">
      <w:start w:val="1"/>
      <w:numFmt w:val="lowerRoman"/>
      <w:lvlText w:val="%3"/>
      <w:lvlJc w:val="left"/>
      <w:pPr>
        <w:ind w:left="73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9DC27F6">
      <w:start w:val="8"/>
      <w:numFmt w:val="decimal"/>
      <w:lvlRestart w:val="0"/>
      <w:lvlText w:val="%4)"/>
      <w:lvlJc w:val="left"/>
      <w:pPr>
        <w:ind w:left="99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DCC3986">
      <w:start w:val="1"/>
      <w:numFmt w:val="lowerLetter"/>
      <w:lvlText w:val="%5"/>
      <w:lvlJc w:val="left"/>
      <w:pPr>
        <w:ind w:left="16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36C5C88">
      <w:start w:val="1"/>
      <w:numFmt w:val="lowerRoman"/>
      <w:lvlText w:val="%6"/>
      <w:lvlJc w:val="left"/>
      <w:pPr>
        <w:ind w:left="23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11E7650">
      <w:start w:val="1"/>
      <w:numFmt w:val="decimal"/>
      <w:lvlText w:val="%7"/>
      <w:lvlJc w:val="left"/>
      <w:pPr>
        <w:ind w:left="30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BB82562">
      <w:start w:val="1"/>
      <w:numFmt w:val="lowerLetter"/>
      <w:lvlText w:val="%8"/>
      <w:lvlJc w:val="left"/>
      <w:pPr>
        <w:ind w:left="38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95CC52EA">
      <w:start w:val="1"/>
      <w:numFmt w:val="lowerRoman"/>
      <w:lvlText w:val="%9"/>
      <w:lvlJc w:val="left"/>
      <w:pPr>
        <w:ind w:left="45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42C4605"/>
    <w:multiLevelType w:val="hybridMultilevel"/>
    <w:tmpl w:val="C4C40C0C"/>
    <w:lvl w:ilvl="0" w:tplc="8780D062">
      <w:start w:val="2"/>
      <w:numFmt w:val="decimal"/>
      <w:lvlText w:val="%1)"/>
      <w:lvlJc w:val="left"/>
      <w:pPr>
        <w:ind w:left="99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E7AC666">
      <w:start w:val="1"/>
      <w:numFmt w:val="lowerLetter"/>
      <w:lvlText w:val="%2)"/>
      <w:lvlJc w:val="left"/>
      <w:pPr>
        <w:ind w:left="141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EBAF740">
      <w:start w:val="1"/>
      <w:numFmt w:val="lowerRoman"/>
      <w:lvlText w:val="%3"/>
      <w:lvlJc w:val="left"/>
      <w:pPr>
        <w:ind w:left="15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678EA40">
      <w:start w:val="1"/>
      <w:numFmt w:val="decimal"/>
      <w:lvlText w:val="%4"/>
      <w:lvlJc w:val="left"/>
      <w:pPr>
        <w:ind w:left="22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9447834">
      <w:start w:val="1"/>
      <w:numFmt w:val="lowerLetter"/>
      <w:lvlText w:val="%5"/>
      <w:lvlJc w:val="left"/>
      <w:pPr>
        <w:ind w:left="29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9A4501A">
      <w:start w:val="1"/>
      <w:numFmt w:val="lowerRoman"/>
      <w:lvlText w:val="%6"/>
      <w:lvlJc w:val="left"/>
      <w:pPr>
        <w:ind w:left="36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6043936">
      <w:start w:val="1"/>
      <w:numFmt w:val="decimal"/>
      <w:lvlText w:val="%7"/>
      <w:lvlJc w:val="left"/>
      <w:pPr>
        <w:ind w:left="43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8B622A0">
      <w:start w:val="1"/>
      <w:numFmt w:val="lowerLetter"/>
      <w:lvlText w:val="%8"/>
      <w:lvlJc w:val="left"/>
      <w:pPr>
        <w:ind w:left="51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B38A538A">
      <w:start w:val="1"/>
      <w:numFmt w:val="lowerRoman"/>
      <w:lvlText w:val="%9"/>
      <w:lvlJc w:val="left"/>
      <w:pPr>
        <w:ind w:left="58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57C0476"/>
    <w:multiLevelType w:val="hybridMultilevel"/>
    <w:tmpl w:val="91283246"/>
    <w:lvl w:ilvl="0" w:tplc="38405342">
      <w:start w:val="1"/>
      <w:numFmt w:val="decimal"/>
      <w:lvlText w:val="%1."/>
      <w:lvlJc w:val="left"/>
      <w:pPr>
        <w:ind w:left="5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696D848">
      <w:start w:val="1"/>
      <w:numFmt w:val="decimal"/>
      <w:lvlText w:val="%2)"/>
      <w:lvlJc w:val="left"/>
      <w:pPr>
        <w:ind w:left="99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D9A94E2">
      <w:start w:val="1"/>
      <w:numFmt w:val="lowerRoman"/>
      <w:lvlText w:val="%3"/>
      <w:lvlJc w:val="left"/>
      <w:pPr>
        <w:ind w:left="16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4D66F02">
      <w:start w:val="1"/>
      <w:numFmt w:val="decimal"/>
      <w:lvlText w:val="%4"/>
      <w:lvlJc w:val="left"/>
      <w:pPr>
        <w:ind w:left="23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0BE12E4">
      <w:start w:val="1"/>
      <w:numFmt w:val="lowerLetter"/>
      <w:lvlText w:val="%5"/>
      <w:lvlJc w:val="left"/>
      <w:pPr>
        <w:ind w:left="30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940D71E">
      <w:start w:val="1"/>
      <w:numFmt w:val="lowerRoman"/>
      <w:lvlText w:val="%6"/>
      <w:lvlJc w:val="left"/>
      <w:pPr>
        <w:ind w:left="38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4B09CCE">
      <w:start w:val="1"/>
      <w:numFmt w:val="decimal"/>
      <w:lvlText w:val="%7"/>
      <w:lvlJc w:val="left"/>
      <w:pPr>
        <w:ind w:left="45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05AC674">
      <w:start w:val="1"/>
      <w:numFmt w:val="lowerLetter"/>
      <w:lvlText w:val="%8"/>
      <w:lvlJc w:val="left"/>
      <w:pPr>
        <w:ind w:left="52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4180CDA">
      <w:start w:val="1"/>
      <w:numFmt w:val="lowerRoman"/>
      <w:lvlText w:val="%9"/>
      <w:lvlJc w:val="left"/>
      <w:pPr>
        <w:ind w:left="59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BC36874"/>
    <w:multiLevelType w:val="hybridMultilevel"/>
    <w:tmpl w:val="DD7A4DA0"/>
    <w:lvl w:ilvl="0" w:tplc="78722B20">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9AA9902">
      <w:start w:val="1"/>
      <w:numFmt w:val="lowerLetter"/>
      <w:lvlText w:val="%2"/>
      <w:lvlJc w:val="left"/>
      <w:pPr>
        <w:ind w:left="6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2D8AE3A">
      <w:start w:val="1"/>
      <w:numFmt w:val="lowerRoman"/>
      <w:lvlText w:val="%3"/>
      <w:lvlJc w:val="left"/>
      <w:pPr>
        <w:ind w:left="85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BEC3A28">
      <w:start w:val="1"/>
      <w:numFmt w:val="decimal"/>
      <w:lvlText w:val="%4"/>
      <w:lvlJc w:val="left"/>
      <w:pPr>
        <w:ind w:left="110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7E0249A">
      <w:start w:val="1"/>
      <w:numFmt w:val="lowerLetter"/>
      <w:lvlRestart w:val="0"/>
      <w:lvlText w:val="%5)"/>
      <w:lvlJc w:val="left"/>
      <w:pPr>
        <w:ind w:left="141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2C095B2">
      <w:start w:val="1"/>
      <w:numFmt w:val="lowerRoman"/>
      <w:lvlText w:val="%6"/>
      <w:lvlJc w:val="left"/>
      <w:pPr>
        <w:ind w:left="20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F004BAA">
      <w:start w:val="1"/>
      <w:numFmt w:val="decimal"/>
      <w:lvlText w:val="%7"/>
      <w:lvlJc w:val="left"/>
      <w:pPr>
        <w:ind w:left="27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03A871A">
      <w:start w:val="1"/>
      <w:numFmt w:val="lowerLetter"/>
      <w:lvlText w:val="%8"/>
      <w:lvlJc w:val="left"/>
      <w:pPr>
        <w:ind w:left="35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0782140">
      <w:start w:val="1"/>
      <w:numFmt w:val="lowerRoman"/>
      <w:lvlText w:val="%9"/>
      <w:lvlJc w:val="left"/>
      <w:pPr>
        <w:ind w:left="42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0D482759"/>
    <w:multiLevelType w:val="hybridMultilevel"/>
    <w:tmpl w:val="91B44882"/>
    <w:lvl w:ilvl="0" w:tplc="35902290">
      <w:start w:val="1"/>
      <w:numFmt w:val="decimal"/>
      <w:lvlText w:val="%1."/>
      <w:lvlJc w:val="left"/>
      <w:pPr>
        <w:ind w:left="5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A1C8504">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FA8497E">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DFE2CB8">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A6E310E">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706C8F0">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4B6EA22">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9C4B1F4">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FBA8B96">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10AF4C4E"/>
    <w:multiLevelType w:val="hybridMultilevel"/>
    <w:tmpl w:val="20282AAE"/>
    <w:lvl w:ilvl="0" w:tplc="BA060A50">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3DACFC8">
      <w:start w:val="1"/>
      <w:numFmt w:val="lowerLetter"/>
      <w:lvlText w:val="%2"/>
      <w:lvlJc w:val="left"/>
      <w:pPr>
        <w:ind w:left="5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C2ED68E">
      <w:start w:val="1"/>
      <w:numFmt w:val="lowerRoman"/>
      <w:lvlText w:val="%3"/>
      <w:lvlJc w:val="left"/>
      <w:pPr>
        <w:ind w:left="73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628028C">
      <w:start w:val="3"/>
      <w:numFmt w:val="decimal"/>
      <w:lvlRestart w:val="0"/>
      <w:lvlText w:val="%4)"/>
      <w:lvlJc w:val="left"/>
      <w:pPr>
        <w:ind w:left="99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12EBD62">
      <w:start w:val="1"/>
      <w:numFmt w:val="lowerLetter"/>
      <w:lvlText w:val="%5"/>
      <w:lvlJc w:val="left"/>
      <w:pPr>
        <w:ind w:left="16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6F8A7CE">
      <w:start w:val="1"/>
      <w:numFmt w:val="lowerRoman"/>
      <w:lvlText w:val="%6"/>
      <w:lvlJc w:val="left"/>
      <w:pPr>
        <w:ind w:left="23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2704290">
      <w:start w:val="1"/>
      <w:numFmt w:val="decimal"/>
      <w:lvlText w:val="%7"/>
      <w:lvlJc w:val="left"/>
      <w:pPr>
        <w:ind w:left="30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50C7F28">
      <w:start w:val="1"/>
      <w:numFmt w:val="lowerLetter"/>
      <w:lvlText w:val="%8"/>
      <w:lvlJc w:val="left"/>
      <w:pPr>
        <w:ind w:left="38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F0A01E2">
      <w:start w:val="1"/>
      <w:numFmt w:val="lowerRoman"/>
      <w:lvlText w:val="%9"/>
      <w:lvlJc w:val="left"/>
      <w:pPr>
        <w:ind w:left="45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12365F8C"/>
    <w:multiLevelType w:val="hybridMultilevel"/>
    <w:tmpl w:val="A8AEA9AC"/>
    <w:lvl w:ilvl="0" w:tplc="B49E9CE0">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846B51E">
      <w:start w:val="1"/>
      <w:numFmt w:val="lowerLetter"/>
      <w:lvlText w:val="%2"/>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0E237EA">
      <w:start w:val="1"/>
      <w:numFmt w:val="decimal"/>
      <w:lvlRestart w:val="0"/>
      <w:lvlText w:val="%3)"/>
      <w:lvlJc w:val="left"/>
      <w:pPr>
        <w:ind w:left="99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82A7116">
      <w:start w:val="1"/>
      <w:numFmt w:val="decimal"/>
      <w:lvlText w:val="%4"/>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D464C7A">
      <w:start w:val="1"/>
      <w:numFmt w:val="lowerLetter"/>
      <w:lvlText w:val="%5"/>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620C54E">
      <w:start w:val="1"/>
      <w:numFmt w:val="lowerRoman"/>
      <w:lvlText w:val="%6"/>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1EA8E96">
      <w:start w:val="1"/>
      <w:numFmt w:val="decimal"/>
      <w:lvlText w:val="%7"/>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90AD7B0">
      <w:start w:val="1"/>
      <w:numFmt w:val="lowerLetter"/>
      <w:lvlText w:val="%8"/>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1896B7B8">
      <w:start w:val="1"/>
      <w:numFmt w:val="lowerRoman"/>
      <w:lvlText w:val="%9"/>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12503136"/>
    <w:multiLevelType w:val="hybridMultilevel"/>
    <w:tmpl w:val="5628A766"/>
    <w:lvl w:ilvl="0" w:tplc="7BD89C02">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AE0708E">
      <w:start w:val="1"/>
      <w:numFmt w:val="decimal"/>
      <w:lvlText w:val="%2)"/>
      <w:lvlJc w:val="left"/>
      <w:pPr>
        <w:ind w:left="99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75D62C44">
      <w:start w:val="1"/>
      <w:numFmt w:val="lowerRoman"/>
      <w:lvlText w:val="%3"/>
      <w:lvlJc w:val="left"/>
      <w:pPr>
        <w:ind w:left="16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7507ABA">
      <w:start w:val="1"/>
      <w:numFmt w:val="decimal"/>
      <w:lvlText w:val="%4"/>
      <w:lvlJc w:val="left"/>
      <w:pPr>
        <w:ind w:left="23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19E474C">
      <w:start w:val="1"/>
      <w:numFmt w:val="lowerLetter"/>
      <w:lvlText w:val="%5"/>
      <w:lvlJc w:val="left"/>
      <w:pPr>
        <w:ind w:left="30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88E8E9A">
      <w:start w:val="1"/>
      <w:numFmt w:val="lowerRoman"/>
      <w:lvlText w:val="%6"/>
      <w:lvlJc w:val="left"/>
      <w:pPr>
        <w:ind w:left="38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29297DE">
      <w:start w:val="1"/>
      <w:numFmt w:val="decimal"/>
      <w:lvlText w:val="%7"/>
      <w:lvlJc w:val="left"/>
      <w:pPr>
        <w:ind w:left="45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6D4BC3A">
      <w:start w:val="1"/>
      <w:numFmt w:val="lowerLetter"/>
      <w:lvlText w:val="%8"/>
      <w:lvlJc w:val="left"/>
      <w:pPr>
        <w:ind w:left="52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E3E6470">
      <w:start w:val="1"/>
      <w:numFmt w:val="lowerRoman"/>
      <w:lvlText w:val="%9"/>
      <w:lvlJc w:val="left"/>
      <w:pPr>
        <w:ind w:left="59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17432BAE"/>
    <w:multiLevelType w:val="hybridMultilevel"/>
    <w:tmpl w:val="B838B2DC"/>
    <w:lvl w:ilvl="0" w:tplc="30ACB290">
      <w:start w:val="5"/>
      <w:numFmt w:val="decimal"/>
      <w:lvlText w:val="%1."/>
      <w:lvlJc w:val="left"/>
      <w:pPr>
        <w:ind w:left="5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154ED2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BFEE186">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4E1C10F6">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42859C2">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C7AE176">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1160546">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88AE3FA">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98800114">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1873334F"/>
    <w:multiLevelType w:val="hybridMultilevel"/>
    <w:tmpl w:val="34B0A2C8"/>
    <w:lvl w:ilvl="0" w:tplc="698A38CE">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95EE47C">
      <w:start w:val="1"/>
      <w:numFmt w:val="lowerLetter"/>
      <w:lvlText w:val="%2"/>
      <w:lvlJc w:val="left"/>
      <w:pPr>
        <w:ind w:left="71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31A367E">
      <w:start w:val="1"/>
      <w:numFmt w:val="lowerLetter"/>
      <w:lvlRestart w:val="0"/>
      <w:lvlText w:val="%3)"/>
      <w:lvlJc w:val="left"/>
      <w:pPr>
        <w:ind w:left="141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E3A82240">
      <w:start w:val="1"/>
      <w:numFmt w:val="decimal"/>
      <w:lvlText w:val="%4"/>
      <w:lvlJc w:val="left"/>
      <w:pPr>
        <w:ind w:left="1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36A50C2">
      <w:start w:val="1"/>
      <w:numFmt w:val="lowerLetter"/>
      <w:lvlText w:val="%5"/>
      <w:lvlJc w:val="left"/>
      <w:pPr>
        <w:ind w:left="2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ABC0C34">
      <w:start w:val="1"/>
      <w:numFmt w:val="lowerRoman"/>
      <w:lvlText w:val="%6"/>
      <w:lvlJc w:val="left"/>
      <w:pPr>
        <w:ind w:left="32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3984ADA">
      <w:start w:val="1"/>
      <w:numFmt w:val="decimal"/>
      <w:lvlText w:val="%7"/>
      <w:lvlJc w:val="left"/>
      <w:pPr>
        <w:ind w:left="39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5D4A5DA">
      <w:start w:val="1"/>
      <w:numFmt w:val="lowerLetter"/>
      <w:lvlText w:val="%8"/>
      <w:lvlJc w:val="left"/>
      <w:pPr>
        <w:ind w:left="46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1D18ABF4">
      <w:start w:val="1"/>
      <w:numFmt w:val="lowerRoman"/>
      <w:lvlText w:val="%9"/>
      <w:lvlJc w:val="left"/>
      <w:pPr>
        <w:ind w:left="53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1971450B"/>
    <w:multiLevelType w:val="hybridMultilevel"/>
    <w:tmpl w:val="EF867A02"/>
    <w:lvl w:ilvl="0" w:tplc="6FC078B0">
      <w:start w:val="1"/>
      <w:numFmt w:val="decimal"/>
      <w:lvlText w:val="%1."/>
      <w:lvlJc w:val="left"/>
      <w:pPr>
        <w:ind w:left="5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77EE208">
      <w:start w:val="1"/>
      <w:numFmt w:val="decimal"/>
      <w:lvlText w:val="%2)"/>
      <w:lvlJc w:val="left"/>
      <w:pPr>
        <w:ind w:left="41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31AEED8">
      <w:start w:val="1"/>
      <w:numFmt w:val="lowerRoman"/>
      <w:lvlText w:val="%3"/>
      <w:lvlJc w:val="left"/>
      <w:pPr>
        <w:ind w:left="16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400C651E">
      <w:start w:val="1"/>
      <w:numFmt w:val="decimal"/>
      <w:lvlText w:val="%4)"/>
      <w:lvlJc w:val="left"/>
      <w:pPr>
        <w:ind w:left="2366"/>
      </w:pPr>
      <w:rPr>
        <w:rFonts w:ascii="Arial" w:eastAsia="Calibri" w:hAnsi="Arial" w:cs="Arial"/>
        <w:b w:val="0"/>
        <w:i w:val="0"/>
        <w:strike w:val="0"/>
        <w:dstrike w:val="0"/>
        <w:color w:val="000000"/>
        <w:sz w:val="20"/>
        <w:szCs w:val="20"/>
        <w:u w:val="none" w:color="000000"/>
        <w:bdr w:val="none" w:sz="0" w:space="0" w:color="auto"/>
        <w:shd w:val="clear" w:color="auto" w:fill="auto"/>
        <w:vertAlign w:val="baseline"/>
      </w:rPr>
    </w:lvl>
    <w:lvl w:ilvl="4" w:tplc="6542F074">
      <w:start w:val="1"/>
      <w:numFmt w:val="lowerLetter"/>
      <w:lvlText w:val="%5"/>
      <w:lvlJc w:val="left"/>
      <w:pPr>
        <w:ind w:left="30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81C3F50">
      <w:start w:val="1"/>
      <w:numFmt w:val="lowerRoman"/>
      <w:lvlText w:val="%6"/>
      <w:lvlJc w:val="left"/>
      <w:pPr>
        <w:ind w:left="38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7E00D48">
      <w:start w:val="1"/>
      <w:numFmt w:val="decimal"/>
      <w:lvlText w:val="%7"/>
      <w:lvlJc w:val="left"/>
      <w:pPr>
        <w:ind w:left="45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6CE5C7C">
      <w:start w:val="1"/>
      <w:numFmt w:val="lowerLetter"/>
      <w:lvlText w:val="%8"/>
      <w:lvlJc w:val="left"/>
      <w:pPr>
        <w:ind w:left="52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6B447150">
      <w:start w:val="1"/>
      <w:numFmt w:val="lowerRoman"/>
      <w:lvlText w:val="%9"/>
      <w:lvlJc w:val="left"/>
      <w:pPr>
        <w:ind w:left="59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1A571F23"/>
    <w:multiLevelType w:val="hybridMultilevel"/>
    <w:tmpl w:val="9476DD3E"/>
    <w:lvl w:ilvl="0" w:tplc="390CDBA4">
      <w:start w:val="1"/>
      <w:numFmt w:val="decimal"/>
      <w:lvlText w:val="%1."/>
      <w:lvlJc w:val="left"/>
      <w:pPr>
        <w:ind w:left="5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AD27F5A">
      <w:start w:val="1"/>
      <w:numFmt w:val="decimal"/>
      <w:lvlText w:val="%2)"/>
      <w:lvlJc w:val="left"/>
      <w:pPr>
        <w:ind w:left="99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ED00A82">
      <w:start w:val="1"/>
      <w:numFmt w:val="lowerRoman"/>
      <w:lvlText w:val="%3"/>
      <w:lvlJc w:val="left"/>
      <w:pPr>
        <w:ind w:left="16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3446502">
      <w:start w:val="1"/>
      <w:numFmt w:val="decimal"/>
      <w:lvlText w:val="%4"/>
      <w:lvlJc w:val="left"/>
      <w:pPr>
        <w:ind w:left="23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D64ECBC">
      <w:start w:val="1"/>
      <w:numFmt w:val="lowerLetter"/>
      <w:lvlText w:val="%5"/>
      <w:lvlJc w:val="left"/>
      <w:pPr>
        <w:ind w:left="30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646FFDE">
      <w:start w:val="1"/>
      <w:numFmt w:val="lowerRoman"/>
      <w:lvlText w:val="%6"/>
      <w:lvlJc w:val="left"/>
      <w:pPr>
        <w:ind w:left="38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1B2A80E">
      <w:start w:val="1"/>
      <w:numFmt w:val="decimal"/>
      <w:lvlText w:val="%7"/>
      <w:lvlJc w:val="left"/>
      <w:pPr>
        <w:ind w:left="45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F722A9C">
      <w:start w:val="1"/>
      <w:numFmt w:val="lowerLetter"/>
      <w:lvlText w:val="%8"/>
      <w:lvlJc w:val="left"/>
      <w:pPr>
        <w:ind w:left="52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21C3368">
      <w:start w:val="1"/>
      <w:numFmt w:val="lowerRoman"/>
      <w:lvlText w:val="%9"/>
      <w:lvlJc w:val="left"/>
      <w:pPr>
        <w:ind w:left="59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1B3C7A2D"/>
    <w:multiLevelType w:val="hybridMultilevel"/>
    <w:tmpl w:val="CE02B3D0"/>
    <w:lvl w:ilvl="0" w:tplc="D08407AA">
      <w:start w:val="1"/>
      <w:numFmt w:val="decimal"/>
      <w:lvlText w:val="%1)"/>
      <w:lvlJc w:val="left"/>
      <w:pPr>
        <w:ind w:left="99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242425C">
      <w:start w:val="1"/>
      <w:numFmt w:val="lowerLetter"/>
      <w:lvlText w:val="%2"/>
      <w:lvlJc w:val="left"/>
      <w:pPr>
        <w:ind w:left="16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DA0A77C">
      <w:start w:val="1"/>
      <w:numFmt w:val="lowerRoman"/>
      <w:lvlText w:val="%3"/>
      <w:lvlJc w:val="left"/>
      <w:pPr>
        <w:ind w:left="23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44A63B2">
      <w:start w:val="1"/>
      <w:numFmt w:val="decimal"/>
      <w:lvlText w:val="%4"/>
      <w:lvlJc w:val="left"/>
      <w:pPr>
        <w:ind w:left="30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8A80330">
      <w:start w:val="1"/>
      <w:numFmt w:val="lowerLetter"/>
      <w:lvlText w:val="%5"/>
      <w:lvlJc w:val="left"/>
      <w:pPr>
        <w:ind w:left="38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C208714">
      <w:start w:val="1"/>
      <w:numFmt w:val="lowerRoman"/>
      <w:lvlText w:val="%6"/>
      <w:lvlJc w:val="left"/>
      <w:pPr>
        <w:ind w:left="45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DDCD996">
      <w:start w:val="1"/>
      <w:numFmt w:val="decimal"/>
      <w:lvlText w:val="%7"/>
      <w:lvlJc w:val="left"/>
      <w:pPr>
        <w:ind w:left="52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D086A3A">
      <w:start w:val="1"/>
      <w:numFmt w:val="lowerLetter"/>
      <w:lvlText w:val="%8"/>
      <w:lvlJc w:val="left"/>
      <w:pPr>
        <w:ind w:left="59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AFEC9F0A">
      <w:start w:val="1"/>
      <w:numFmt w:val="lowerRoman"/>
      <w:lvlText w:val="%9"/>
      <w:lvlJc w:val="left"/>
      <w:pPr>
        <w:ind w:left="66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1BBF26AD"/>
    <w:multiLevelType w:val="hybridMultilevel"/>
    <w:tmpl w:val="FB04687A"/>
    <w:lvl w:ilvl="0" w:tplc="B0DC94D8">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A140C1A">
      <w:start w:val="2"/>
      <w:numFmt w:val="decimal"/>
      <w:lvlText w:val="%2)"/>
      <w:lvlJc w:val="left"/>
      <w:pPr>
        <w:ind w:left="99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8ACAFC10">
      <w:start w:val="1"/>
      <w:numFmt w:val="lowerRoman"/>
      <w:lvlText w:val="%3"/>
      <w:lvlJc w:val="left"/>
      <w:pPr>
        <w:ind w:left="16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0268422">
      <w:start w:val="1"/>
      <w:numFmt w:val="decimal"/>
      <w:lvlText w:val="%4"/>
      <w:lvlJc w:val="left"/>
      <w:pPr>
        <w:ind w:left="23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F4C7010">
      <w:start w:val="1"/>
      <w:numFmt w:val="lowerLetter"/>
      <w:lvlText w:val="%5"/>
      <w:lvlJc w:val="left"/>
      <w:pPr>
        <w:ind w:left="30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7C47A40">
      <w:start w:val="1"/>
      <w:numFmt w:val="lowerRoman"/>
      <w:lvlText w:val="%6"/>
      <w:lvlJc w:val="left"/>
      <w:pPr>
        <w:ind w:left="38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4E2DEE8">
      <w:start w:val="1"/>
      <w:numFmt w:val="decimal"/>
      <w:lvlText w:val="%7"/>
      <w:lvlJc w:val="left"/>
      <w:pPr>
        <w:ind w:left="45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A22A54A">
      <w:start w:val="1"/>
      <w:numFmt w:val="lowerLetter"/>
      <w:lvlText w:val="%8"/>
      <w:lvlJc w:val="left"/>
      <w:pPr>
        <w:ind w:left="52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B29C7B0E">
      <w:start w:val="1"/>
      <w:numFmt w:val="lowerRoman"/>
      <w:lvlText w:val="%9"/>
      <w:lvlJc w:val="left"/>
      <w:pPr>
        <w:ind w:left="59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20C02378"/>
    <w:multiLevelType w:val="hybridMultilevel"/>
    <w:tmpl w:val="C04EE578"/>
    <w:lvl w:ilvl="0" w:tplc="C6BC9F94">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A441A8E">
      <w:start w:val="1"/>
      <w:numFmt w:val="lowerLetter"/>
      <w:lvlText w:val="%2"/>
      <w:lvlJc w:val="left"/>
      <w:pPr>
        <w:ind w:left="64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9089370">
      <w:start w:val="1"/>
      <w:numFmt w:val="decimal"/>
      <w:lvlRestart w:val="0"/>
      <w:lvlText w:val="%3)"/>
      <w:lvlJc w:val="left"/>
      <w:pPr>
        <w:ind w:left="99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574C5D6">
      <w:start w:val="1"/>
      <w:numFmt w:val="decimal"/>
      <w:lvlText w:val="%4"/>
      <w:lvlJc w:val="left"/>
      <w:pPr>
        <w:ind w:left="16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7CE9EDA">
      <w:start w:val="1"/>
      <w:numFmt w:val="lowerLetter"/>
      <w:lvlText w:val="%5"/>
      <w:lvlJc w:val="left"/>
      <w:pPr>
        <w:ind w:left="23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9E74752C">
      <w:start w:val="1"/>
      <w:numFmt w:val="lowerRoman"/>
      <w:lvlText w:val="%6"/>
      <w:lvlJc w:val="left"/>
      <w:pPr>
        <w:ind w:left="30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0F48DFC">
      <w:start w:val="1"/>
      <w:numFmt w:val="decimal"/>
      <w:lvlText w:val="%7"/>
      <w:lvlJc w:val="left"/>
      <w:pPr>
        <w:ind w:left="38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AACA4F8">
      <w:start w:val="1"/>
      <w:numFmt w:val="lowerLetter"/>
      <w:lvlText w:val="%8"/>
      <w:lvlJc w:val="left"/>
      <w:pPr>
        <w:ind w:left="45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B484600">
      <w:start w:val="1"/>
      <w:numFmt w:val="lowerRoman"/>
      <w:lvlText w:val="%9"/>
      <w:lvlJc w:val="left"/>
      <w:pPr>
        <w:ind w:left="52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20C900C4"/>
    <w:multiLevelType w:val="hybridMultilevel"/>
    <w:tmpl w:val="01240AE6"/>
    <w:lvl w:ilvl="0" w:tplc="9CEECAAC">
      <w:start w:val="1"/>
      <w:numFmt w:val="decimal"/>
      <w:lvlText w:val="%1."/>
      <w:lvlJc w:val="left"/>
      <w:pPr>
        <w:ind w:left="5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4662B62">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6FC79D8">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B482F44">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3260D5C">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E19E1B7E">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F5C5530">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1809C88">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A9F47E1E">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21A72B69"/>
    <w:multiLevelType w:val="hybridMultilevel"/>
    <w:tmpl w:val="14C40EAE"/>
    <w:lvl w:ilvl="0" w:tplc="A002D542">
      <w:start w:val="1"/>
      <w:numFmt w:val="decimal"/>
      <w:lvlText w:val="%1."/>
      <w:lvlJc w:val="left"/>
      <w:pPr>
        <w:ind w:left="7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8964E0E">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1A2D6F4">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EF7E7246">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C3A8B02">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476669A">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3022CB8">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668FC08">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A94BD70">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25E91553"/>
    <w:multiLevelType w:val="hybridMultilevel"/>
    <w:tmpl w:val="A198C236"/>
    <w:lvl w:ilvl="0" w:tplc="142AEE56">
      <w:start w:val="1"/>
      <w:numFmt w:val="decimal"/>
      <w:lvlText w:val="%1."/>
      <w:lvlJc w:val="left"/>
      <w:pPr>
        <w:ind w:left="5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1E61A5E">
      <w:start w:val="1"/>
      <w:numFmt w:val="lowerLetter"/>
      <w:lvlText w:val="%2"/>
      <w:lvlJc w:val="left"/>
      <w:pPr>
        <w:ind w:left="114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3C0AF96">
      <w:start w:val="1"/>
      <w:numFmt w:val="lowerRoman"/>
      <w:lvlText w:val="%3"/>
      <w:lvlJc w:val="left"/>
      <w:pPr>
        <w:ind w:left="186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4269438">
      <w:start w:val="1"/>
      <w:numFmt w:val="decimal"/>
      <w:lvlText w:val="%4"/>
      <w:lvlJc w:val="left"/>
      <w:pPr>
        <w:ind w:left="258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A1ADC86">
      <w:start w:val="1"/>
      <w:numFmt w:val="lowerLetter"/>
      <w:lvlText w:val="%5"/>
      <w:lvlJc w:val="left"/>
      <w:pPr>
        <w:ind w:left="330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DDC1268">
      <w:start w:val="1"/>
      <w:numFmt w:val="lowerRoman"/>
      <w:lvlText w:val="%6"/>
      <w:lvlJc w:val="left"/>
      <w:pPr>
        <w:ind w:left="402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7D40466">
      <w:start w:val="1"/>
      <w:numFmt w:val="decimal"/>
      <w:lvlText w:val="%7"/>
      <w:lvlJc w:val="left"/>
      <w:pPr>
        <w:ind w:left="474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85C6A4A">
      <w:start w:val="1"/>
      <w:numFmt w:val="lowerLetter"/>
      <w:lvlText w:val="%8"/>
      <w:lvlJc w:val="left"/>
      <w:pPr>
        <w:ind w:left="546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170F258">
      <w:start w:val="1"/>
      <w:numFmt w:val="lowerRoman"/>
      <w:lvlText w:val="%9"/>
      <w:lvlJc w:val="left"/>
      <w:pPr>
        <w:ind w:left="618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2B017F9A"/>
    <w:multiLevelType w:val="hybridMultilevel"/>
    <w:tmpl w:val="1D78E39E"/>
    <w:lvl w:ilvl="0" w:tplc="E5DCBC2E">
      <w:start w:val="1"/>
      <w:numFmt w:val="decimal"/>
      <w:lvlText w:val="%1."/>
      <w:lvlJc w:val="left"/>
      <w:pPr>
        <w:ind w:left="7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D7A6D36">
      <w:start w:val="1"/>
      <w:numFmt w:val="decimal"/>
      <w:lvlText w:val="%2)"/>
      <w:lvlJc w:val="left"/>
      <w:pPr>
        <w:ind w:left="99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F9A72A0">
      <w:start w:val="1"/>
      <w:numFmt w:val="lowerRoman"/>
      <w:lvlText w:val="%3"/>
      <w:lvlJc w:val="left"/>
      <w:pPr>
        <w:ind w:left="16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C00D0F8">
      <w:start w:val="1"/>
      <w:numFmt w:val="decimal"/>
      <w:lvlText w:val="%4"/>
      <w:lvlJc w:val="left"/>
      <w:pPr>
        <w:ind w:left="23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EDE0544">
      <w:start w:val="1"/>
      <w:numFmt w:val="lowerLetter"/>
      <w:lvlText w:val="%5"/>
      <w:lvlJc w:val="left"/>
      <w:pPr>
        <w:ind w:left="30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9D22FFC">
      <w:start w:val="1"/>
      <w:numFmt w:val="lowerRoman"/>
      <w:lvlText w:val="%6"/>
      <w:lvlJc w:val="left"/>
      <w:pPr>
        <w:ind w:left="38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C9873EC">
      <w:start w:val="1"/>
      <w:numFmt w:val="decimal"/>
      <w:lvlText w:val="%7"/>
      <w:lvlJc w:val="left"/>
      <w:pPr>
        <w:ind w:left="45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BA0B05A">
      <w:start w:val="1"/>
      <w:numFmt w:val="lowerLetter"/>
      <w:lvlText w:val="%8"/>
      <w:lvlJc w:val="left"/>
      <w:pPr>
        <w:ind w:left="52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18967348">
      <w:start w:val="1"/>
      <w:numFmt w:val="lowerRoman"/>
      <w:lvlText w:val="%9"/>
      <w:lvlJc w:val="left"/>
      <w:pPr>
        <w:ind w:left="59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2EDC617C"/>
    <w:multiLevelType w:val="hybridMultilevel"/>
    <w:tmpl w:val="3242581E"/>
    <w:lvl w:ilvl="0" w:tplc="DC64876E">
      <w:start w:val="4"/>
      <w:numFmt w:val="decimal"/>
      <w:lvlText w:val="%1."/>
      <w:lvlJc w:val="left"/>
      <w:pPr>
        <w:ind w:left="5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8E0C500">
      <w:start w:val="1"/>
      <w:numFmt w:val="decimal"/>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C5E9C12">
      <w:start w:val="1"/>
      <w:numFmt w:val="lowerRoman"/>
      <w:lvlText w:val="%3"/>
      <w:lvlJc w:val="left"/>
      <w:pPr>
        <w:ind w:left="16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E302CDE">
      <w:start w:val="1"/>
      <w:numFmt w:val="decimal"/>
      <w:lvlText w:val="%4"/>
      <w:lvlJc w:val="left"/>
      <w:pPr>
        <w:ind w:left="23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DE6425C">
      <w:start w:val="1"/>
      <w:numFmt w:val="lowerLetter"/>
      <w:lvlText w:val="%5"/>
      <w:lvlJc w:val="left"/>
      <w:pPr>
        <w:ind w:left="30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08C9030">
      <w:start w:val="1"/>
      <w:numFmt w:val="lowerRoman"/>
      <w:lvlText w:val="%6"/>
      <w:lvlJc w:val="left"/>
      <w:pPr>
        <w:ind w:left="38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EC29600">
      <w:start w:val="1"/>
      <w:numFmt w:val="decimal"/>
      <w:lvlText w:val="%7"/>
      <w:lvlJc w:val="left"/>
      <w:pPr>
        <w:ind w:left="45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C009704">
      <w:start w:val="1"/>
      <w:numFmt w:val="lowerLetter"/>
      <w:lvlText w:val="%8"/>
      <w:lvlJc w:val="left"/>
      <w:pPr>
        <w:ind w:left="52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39A9FD4">
      <w:start w:val="1"/>
      <w:numFmt w:val="lowerRoman"/>
      <w:lvlText w:val="%9"/>
      <w:lvlJc w:val="left"/>
      <w:pPr>
        <w:ind w:left="59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35400618"/>
    <w:multiLevelType w:val="hybridMultilevel"/>
    <w:tmpl w:val="CB7C0A4E"/>
    <w:lvl w:ilvl="0" w:tplc="D6808C6E">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E36F432">
      <w:start w:val="2"/>
      <w:numFmt w:val="decimal"/>
      <w:lvlText w:val="%2)"/>
      <w:lvlJc w:val="left"/>
      <w:pPr>
        <w:ind w:left="99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0CA697C">
      <w:start w:val="1"/>
      <w:numFmt w:val="lowerRoman"/>
      <w:lvlText w:val="%3"/>
      <w:lvlJc w:val="left"/>
      <w:pPr>
        <w:ind w:left="16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486A8876">
      <w:start w:val="1"/>
      <w:numFmt w:val="decimal"/>
      <w:lvlText w:val="%4"/>
      <w:lvlJc w:val="left"/>
      <w:pPr>
        <w:ind w:left="23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922E80C">
      <w:start w:val="1"/>
      <w:numFmt w:val="lowerLetter"/>
      <w:lvlText w:val="%5"/>
      <w:lvlJc w:val="left"/>
      <w:pPr>
        <w:ind w:left="30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9FD6645A">
      <w:start w:val="1"/>
      <w:numFmt w:val="lowerRoman"/>
      <w:lvlText w:val="%6"/>
      <w:lvlJc w:val="left"/>
      <w:pPr>
        <w:ind w:left="38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D96E65A">
      <w:start w:val="1"/>
      <w:numFmt w:val="decimal"/>
      <w:lvlText w:val="%7"/>
      <w:lvlJc w:val="left"/>
      <w:pPr>
        <w:ind w:left="45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74A6950">
      <w:start w:val="1"/>
      <w:numFmt w:val="lowerLetter"/>
      <w:lvlText w:val="%8"/>
      <w:lvlJc w:val="left"/>
      <w:pPr>
        <w:ind w:left="52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05E1406">
      <w:start w:val="1"/>
      <w:numFmt w:val="lowerRoman"/>
      <w:lvlText w:val="%9"/>
      <w:lvlJc w:val="left"/>
      <w:pPr>
        <w:ind w:left="59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35F826B6"/>
    <w:multiLevelType w:val="hybridMultilevel"/>
    <w:tmpl w:val="A7A4BEC4"/>
    <w:lvl w:ilvl="0" w:tplc="1C5A02F4">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86E4DB0">
      <w:start w:val="1"/>
      <w:numFmt w:val="lowerLetter"/>
      <w:lvlText w:val="%2"/>
      <w:lvlJc w:val="left"/>
      <w:pPr>
        <w:ind w:left="5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E069AA4">
      <w:start w:val="1"/>
      <w:numFmt w:val="lowerRoman"/>
      <w:lvlText w:val="%3"/>
      <w:lvlJc w:val="left"/>
      <w:pPr>
        <w:ind w:left="73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38E3E0A">
      <w:start w:val="5"/>
      <w:numFmt w:val="decimal"/>
      <w:lvlRestart w:val="0"/>
      <w:lvlText w:val="%4)"/>
      <w:lvlJc w:val="left"/>
      <w:pPr>
        <w:ind w:left="99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0E0F2C0">
      <w:start w:val="1"/>
      <w:numFmt w:val="lowerLetter"/>
      <w:lvlText w:val="%5"/>
      <w:lvlJc w:val="left"/>
      <w:pPr>
        <w:ind w:left="16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250C3C8">
      <w:start w:val="1"/>
      <w:numFmt w:val="lowerRoman"/>
      <w:lvlText w:val="%6"/>
      <w:lvlJc w:val="left"/>
      <w:pPr>
        <w:ind w:left="23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1CE9A9C">
      <w:start w:val="1"/>
      <w:numFmt w:val="decimal"/>
      <w:lvlText w:val="%7"/>
      <w:lvlJc w:val="left"/>
      <w:pPr>
        <w:ind w:left="30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FD258C4">
      <w:start w:val="1"/>
      <w:numFmt w:val="lowerLetter"/>
      <w:lvlText w:val="%8"/>
      <w:lvlJc w:val="left"/>
      <w:pPr>
        <w:ind w:left="38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1C49F5A">
      <w:start w:val="1"/>
      <w:numFmt w:val="lowerRoman"/>
      <w:lvlText w:val="%9"/>
      <w:lvlJc w:val="left"/>
      <w:pPr>
        <w:ind w:left="45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3C8E5EC7"/>
    <w:multiLevelType w:val="multilevel"/>
    <w:tmpl w:val="4B709780"/>
    <w:styleLink w:val="1ust1"/>
    <w:lvl w:ilvl="0">
      <w:start w:val="1"/>
      <w:numFmt w:val="decimal"/>
      <w:lvlText w:val="§ %1."/>
      <w:lvlJc w:val="left"/>
      <w:pPr>
        <w:tabs>
          <w:tab w:val="num" w:pos="993"/>
        </w:tabs>
        <w:ind w:left="993" w:hanging="709"/>
      </w:pPr>
      <w:rPr>
        <w:rFonts w:ascii="Calibri" w:hAnsi="Calibri" w:cs="Times New Roman" w:hint="default"/>
        <w:b/>
        <w:sz w:val="24"/>
      </w:rPr>
    </w:lvl>
    <w:lvl w:ilvl="1">
      <w:start w:val="1"/>
      <w:numFmt w:val="decimal"/>
      <w:lvlText w:val="%1.%2."/>
      <w:lvlJc w:val="left"/>
      <w:pPr>
        <w:tabs>
          <w:tab w:val="num" w:pos="709"/>
        </w:tabs>
        <w:ind w:left="709" w:hanging="709"/>
      </w:pPr>
      <w:rPr>
        <w:rFonts w:ascii="Calibri" w:hAnsi="Calibri" w:cs="Times New Roman" w:hint="default"/>
      </w:rPr>
    </w:lvl>
    <w:lvl w:ilvl="2">
      <w:start w:val="1"/>
      <w:numFmt w:val="lowerLetter"/>
      <w:lvlText w:val="(%3)"/>
      <w:lvlJc w:val="left"/>
      <w:pPr>
        <w:tabs>
          <w:tab w:val="num" w:pos="1418"/>
        </w:tabs>
        <w:ind w:left="1418" w:hanging="709"/>
      </w:pPr>
      <w:rPr>
        <w:rFonts w:ascii="Calibri" w:hAnsi="Calibri" w:cs="Times New Roman" w:hint="default"/>
      </w:rPr>
    </w:lvl>
    <w:lvl w:ilvl="3">
      <w:start w:val="1"/>
      <w:numFmt w:val="lowerRoman"/>
      <w:lvlText w:val="(%4)"/>
      <w:lvlJc w:val="left"/>
      <w:pPr>
        <w:tabs>
          <w:tab w:val="num" w:pos="2126"/>
        </w:tabs>
        <w:ind w:left="2126" w:hanging="708"/>
      </w:pPr>
      <w:rPr>
        <w:rFonts w:ascii="Calibri" w:hAnsi="Calibri" w:cs="Times New Roman" w:hint="default"/>
      </w:rPr>
    </w:lvl>
    <w:lvl w:ilvl="4">
      <w:start w:val="1"/>
      <w:numFmt w:val="bullet"/>
      <w:lvlText w:val=""/>
      <w:lvlJc w:val="left"/>
      <w:pPr>
        <w:tabs>
          <w:tab w:val="num" w:pos="2835"/>
        </w:tabs>
        <w:ind w:left="2835" w:hanging="709"/>
      </w:pPr>
      <w:rPr>
        <w:rFonts w:ascii="Symbol" w:hAnsi="Symbol" w:hint="default"/>
        <w:color w:val="auto"/>
      </w:rPr>
    </w:lvl>
    <w:lvl w:ilvl="5">
      <w:start w:val="1"/>
      <w:numFmt w:val="bullet"/>
      <w:lvlText w:val=""/>
      <w:lvlJc w:val="left"/>
      <w:pPr>
        <w:tabs>
          <w:tab w:val="num" w:pos="3544"/>
        </w:tabs>
        <w:ind w:left="3544" w:hanging="709"/>
      </w:pPr>
      <w:rPr>
        <w:rFonts w:ascii="Symbol" w:hAnsi="Symbol" w:hint="default"/>
        <w:color w:val="auto"/>
      </w:rPr>
    </w:lvl>
    <w:lvl w:ilvl="6">
      <w:start w:val="1"/>
      <w:numFmt w:val="decimal"/>
      <w:lvlText w:val="%7."/>
      <w:lvlJc w:val="left"/>
      <w:pPr>
        <w:tabs>
          <w:tab w:val="num" w:pos="4253"/>
        </w:tabs>
        <w:ind w:left="4253" w:hanging="709"/>
      </w:pPr>
      <w:rPr>
        <w:rFonts w:ascii="Calibri" w:hAnsi="Calibri" w:cs="Times New Roman" w:hint="default"/>
      </w:rPr>
    </w:lvl>
    <w:lvl w:ilvl="7">
      <w:start w:val="1"/>
      <w:numFmt w:val="lowerLetter"/>
      <w:lvlText w:val="%8."/>
      <w:lvlJc w:val="left"/>
      <w:pPr>
        <w:tabs>
          <w:tab w:val="num" w:pos="4678"/>
        </w:tabs>
        <w:ind w:left="4678" w:hanging="425"/>
      </w:pPr>
      <w:rPr>
        <w:rFonts w:ascii="Calibri" w:hAnsi="Calibri" w:cs="Times New Roman" w:hint="default"/>
      </w:rPr>
    </w:lvl>
    <w:lvl w:ilvl="8">
      <w:start w:val="1"/>
      <w:numFmt w:val="lowerRoman"/>
      <w:lvlText w:val="%9."/>
      <w:lvlJc w:val="left"/>
      <w:pPr>
        <w:tabs>
          <w:tab w:val="num" w:pos="5103"/>
        </w:tabs>
        <w:ind w:left="5103" w:hanging="142"/>
      </w:pPr>
      <w:rPr>
        <w:rFonts w:ascii="Calibri" w:hAnsi="Calibri" w:cs="Times New Roman" w:hint="default"/>
      </w:rPr>
    </w:lvl>
  </w:abstractNum>
  <w:abstractNum w:abstractNumId="23" w15:restartNumberingAfterBreak="0">
    <w:nsid w:val="4384705D"/>
    <w:multiLevelType w:val="hybridMultilevel"/>
    <w:tmpl w:val="CDDAE4A2"/>
    <w:lvl w:ilvl="0" w:tplc="BF92FAA8">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9C68A90">
      <w:start w:val="1"/>
      <w:numFmt w:val="decimal"/>
      <w:lvlRestart w:val="0"/>
      <w:lvlText w:val="%2)"/>
      <w:lvlJc w:val="left"/>
      <w:pPr>
        <w:ind w:left="146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7C82316">
      <w:start w:val="1"/>
      <w:numFmt w:val="lowerRoman"/>
      <w:lvlText w:val="%3"/>
      <w:lvlJc w:val="left"/>
      <w:pPr>
        <w:ind w:left="205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5EC399A">
      <w:start w:val="1"/>
      <w:numFmt w:val="decimal"/>
      <w:lvlText w:val="%4"/>
      <w:lvlJc w:val="left"/>
      <w:pPr>
        <w:ind w:left="27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A1A8C5E">
      <w:start w:val="1"/>
      <w:numFmt w:val="lowerLetter"/>
      <w:lvlText w:val="%5"/>
      <w:lvlJc w:val="left"/>
      <w:pPr>
        <w:ind w:left="349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FD268D6">
      <w:start w:val="1"/>
      <w:numFmt w:val="lowerRoman"/>
      <w:lvlText w:val="%6"/>
      <w:lvlJc w:val="left"/>
      <w:pPr>
        <w:ind w:left="421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EA66022">
      <w:start w:val="1"/>
      <w:numFmt w:val="decimal"/>
      <w:lvlText w:val="%7"/>
      <w:lvlJc w:val="left"/>
      <w:pPr>
        <w:ind w:left="493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D3A3A9A">
      <w:start w:val="1"/>
      <w:numFmt w:val="lowerLetter"/>
      <w:lvlText w:val="%8"/>
      <w:lvlJc w:val="left"/>
      <w:pPr>
        <w:ind w:left="565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6FD6FC68">
      <w:start w:val="1"/>
      <w:numFmt w:val="lowerRoman"/>
      <w:lvlText w:val="%9"/>
      <w:lvlJc w:val="left"/>
      <w:pPr>
        <w:ind w:left="63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46A55E26"/>
    <w:multiLevelType w:val="hybridMultilevel"/>
    <w:tmpl w:val="31304B36"/>
    <w:lvl w:ilvl="0" w:tplc="AA68F5F2">
      <w:start w:val="2"/>
      <w:numFmt w:val="decimal"/>
      <w:lvlText w:val="%1."/>
      <w:lvlJc w:val="left"/>
      <w:pPr>
        <w:ind w:left="5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3B4F338">
      <w:start w:val="1"/>
      <w:numFmt w:val="decimal"/>
      <w:lvlText w:val="%2)"/>
      <w:lvlJc w:val="left"/>
      <w:pPr>
        <w:ind w:left="99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B98BF90">
      <w:start w:val="1"/>
      <w:numFmt w:val="lowerRoman"/>
      <w:lvlText w:val="%3"/>
      <w:lvlJc w:val="left"/>
      <w:pPr>
        <w:ind w:left="16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EFEFF0C">
      <w:start w:val="1"/>
      <w:numFmt w:val="decimal"/>
      <w:lvlText w:val="%4"/>
      <w:lvlJc w:val="left"/>
      <w:pPr>
        <w:ind w:left="23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DA61EEE">
      <w:start w:val="1"/>
      <w:numFmt w:val="lowerLetter"/>
      <w:lvlText w:val="%5"/>
      <w:lvlJc w:val="left"/>
      <w:pPr>
        <w:ind w:left="30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5E2FAD6">
      <w:start w:val="1"/>
      <w:numFmt w:val="lowerRoman"/>
      <w:lvlText w:val="%6"/>
      <w:lvlJc w:val="left"/>
      <w:pPr>
        <w:ind w:left="38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1726340">
      <w:start w:val="1"/>
      <w:numFmt w:val="decimal"/>
      <w:lvlText w:val="%7"/>
      <w:lvlJc w:val="left"/>
      <w:pPr>
        <w:ind w:left="45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4287024">
      <w:start w:val="1"/>
      <w:numFmt w:val="lowerLetter"/>
      <w:lvlText w:val="%8"/>
      <w:lvlJc w:val="left"/>
      <w:pPr>
        <w:ind w:left="52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B53A0942">
      <w:start w:val="1"/>
      <w:numFmt w:val="lowerRoman"/>
      <w:lvlText w:val="%9"/>
      <w:lvlJc w:val="left"/>
      <w:pPr>
        <w:ind w:left="59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494469CF"/>
    <w:multiLevelType w:val="hybridMultilevel"/>
    <w:tmpl w:val="D9B8016E"/>
    <w:lvl w:ilvl="0" w:tplc="2E502948">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6F41D7E">
      <w:start w:val="1"/>
      <w:numFmt w:val="decimal"/>
      <w:lvlRestart w:val="0"/>
      <w:lvlText w:val="%2)"/>
      <w:lvlJc w:val="left"/>
      <w:pPr>
        <w:ind w:left="99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D8A8500">
      <w:start w:val="1"/>
      <w:numFmt w:val="lowerRoman"/>
      <w:lvlText w:val="%3"/>
      <w:lvlJc w:val="left"/>
      <w:pPr>
        <w:ind w:left="16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81A23F8">
      <w:start w:val="1"/>
      <w:numFmt w:val="decimal"/>
      <w:lvlText w:val="%4"/>
      <w:lvlJc w:val="left"/>
      <w:pPr>
        <w:ind w:left="23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6DCF58C">
      <w:start w:val="1"/>
      <w:numFmt w:val="lowerLetter"/>
      <w:lvlText w:val="%5"/>
      <w:lvlJc w:val="left"/>
      <w:pPr>
        <w:ind w:left="30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F86AE64">
      <w:start w:val="1"/>
      <w:numFmt w:val="lowerRoman"/>
      <w:lvlText w:val="%6"/>
      <w:lvlJc w:val="left"/>
      <w:pPr>
        <w:ind w:left="38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CEC04AA">
      <w:start w:val="1"/>
      <w:numFmt w:val="decimal"/>
      <w:lvlText w:val="%7"/>
      <w:lvlJc w:val="left"/>
      <w:pPr>
        <w:ind w:left="45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BACC812">
      <w:start w:val="1"/>
      <w:numFmt w:val="lowerLetter"/>
      <w:lvlText w:val="%8"/>
      <w:lvlJc w:val="left"/>
      <w:pPr>
        <w:ind w:left="52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FE6F326">
      <w:start w:val="1"/>
      <w:numFmt w:val="lowerRoman"/>
      <w:lvlText w:val="%9"/>
      <w:lvlJc w:val="left"/>
      <w:pPr>
        <w:ind w:left="59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4AC40404"/>
    <w:multiLevelType w:val="hybridMultilevel"/>
    <w:tmpl w:val="9E78F4D2"/>
    <w:lvl w:ilvl="0" w:tplc="AA90C71C">
      <w:start w:val="6"/>
      <w:numFmt w:val="lowerLetter"/>
      <w:lvlText w:val="%1)"/>
      <w:lvlJc w:val="left"/>
      <w:pPr>
        <w:ind w:left="141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9AE7D7C">
      <w:start w:val="4"/>
      <w:numFmt w:val="decimal"/>
      <w:lvlText w:val="%2)"/>
      <w:lvlJc w:val="left"/>
      <w:pPr>
        <w:ind w:left="22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914A34E">
      <w:start w:val="1"/>
      <w:numFmt w:val="lowerLetter"/>
      <w:lvlText w:val="%3)"/>
      <w:lvlJc w:val="left"/>
      <w:pPr>
        <w:ind w:left="285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BB40C86">
      <w:start w:val="1"/>
      <w:numFmt w:val="decimal"/>
      <w:lvlText w:val="%4"/>
      <w:lvlJc w:val="left"/>
      <w:pPr>
        <w:ind w:left="207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114AEF2">
      <w:start w:val="1"/>
      <w:numFmt w:val="lowerLetter"/>
      <w:lvlText w:val="%5"/>
      <w:lvlJc w:val="left"/>
      <w:pPr>
        <w:ind w:left="279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C74401A">
      <w:start w:val="1"/>
      <w:numFmt w:val="lowerRoman"/>
      <w:lvlText w:val="%6"/>
      <w:lvlJc w:val="left"/>
      <w:pPr>
        <w:ind w:left="351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C749126">
      <w:start w:val="1"/>
      <w:numFmt w:val="decimal"/>
      <w:lvlText w:val="%7"/>
      <w:lvlJc w:val="left"/>
      <w:pPr>
        <w:ind w:left="423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65E06DE">
      <w:start w:val="1"/>
      <w:numFmt w:val="lowerLetter"/>
      <w:lvlText w:val="%8"/>
      <w:lvlJc w:val="left"/>
      <w:pPr>
        <w:ind w:left="495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494E962">
      <w:start w:val="1"/>
      <w:numFmt w:val="lowerRoman"/>
      <w:lvlText w:val="%9"/>
      <w:lvlJc w:val="left"/>
      <w:pPr>
        <w:ind w:left="567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5D0C6C0A"/>
    <w:multiLevelType w:val="hybridMultilevel"/>
    <w:tmpl w:val="377AD484"/>
    <w:lvl w:ilvl="0" w:tplc="5224C1AE">
      <w:start w:val="1"/>
      <w:numFmt w:val="decimal"/>
      <w:lvlText w:val="%1."/>
      <w:lvlJc w:val="left"/>
      <w:pPr>
        <w:ind w:left="5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7C42560">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2E0D914">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97AE4B8">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36AD66C">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FF8D5E6">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522CBAC">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A328CC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1302204">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612F0D7D"/>
    <w:multiLevelType w:val="hybridMultilevel"/>
    <w:tmpl w:val="3792565A"/>
    <w:lvl w:ilvl="0" w:tplc="126AB14C">
      <w:start w:val="1"/>
      <w:numFmt w:val="decimal"/>
      <w:lvlText w:val="%1."/>
      <w:lvlJc w:val="left"/>
      <w:pPr>
        <w:ind w:left="7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F8ED21E">
      <w:start w:val="1"/>
      <w:numFmt w:val="decimal"/>
      <w:lvlText w:val="%2)"/>
      <w:lvlJc w:val="left"/>
      <w:pPr>
        <w:ind w:left="99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576C3C6">
      <w:start w:val="1"/>
      <w:numFmt w:val="lowerRoman"/>
      <w:lvlText w:val="%3"/>
      <w:lvlJc w:val="left"/>
      <w:pPr>
        <w:ind w:left="16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B247552">
      <w:start w:val="1"/>
      <w:numFmt w:val="decimal"/>
      <w:lvlText w:val="%4"/>
      <w:lvlJc w:val="left"/>
      <w:pPr>
        <w:ind w:left="23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C06EB80">
      <w:start w:val="1"/>
      <w:numFmt w:val="lowerLetter"/>
      <w:lvlText w:val="%5"/>
      <w:lvlJc w:val="left"/>
      <w:pPr>
        <w:ind w:left="30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5105BEC">
      <w:start w:val="1"/>
      <w:numFmt w:val="lowerRoman"/>
      <w:lvlText w:val="%6"/>
      <w:lvlJc w:val="left"/>
      <w:pPr>
        <w:ind w:left="38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2F8458C">
      <w:start w:val="1"/>
      <w:numFmt w:val="decimal"/>
      <w:lvlText w:val="%7"/>
      <w:lvlJc w:val="left"/>
      <w:pPr>
        <w:ind w:left="45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94C102E">
      <w:start w:val="1"/>
      <w:numFmt w:val="lowerLetter"/>
      <w:lvlText w:val="%8"/>
      <w:lvlJc w:val="left"/>
      <w:pPr>
        <w:ind w:left="52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926B350">
      <w:start w:val="1"/>
      <w:numFmt w:val="lowerRoman"/>
      <w:lvlText w:val="%9"/>
      <w:lvlJc w:val="left"/>
      <w:pPr>
        <w:ind w:left="59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61AE1C2D"/>
    <w:multiLevelType w:val="hybridMultilevel"/>
    <w:tmpl w:val="258A9646"/>
    <w:lvl w:ilvl="0" w:tplc="A036A456">
      <w:start w:val="2"/>
      <w:numFmt w:val="decimal"/>
      <w:lvlText w:val="%1)"/>
      <w:lvlJc w:val="left"/>
      <w:pPr>
        <w:ind w:left="99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3A6073E">
      <w:start w:val="1"/>
      <w:numFmt w:val="lowerLetter"/>
      <w:lvlText w:val="%2)"/>
      <w:lvlJc w:val="left"/>
      <w:pPr>
        <w:ind w:left="141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714AA8E">
      <w:start w:val="1"/>
      <w:numFmt w:val="lowerRoman"/>
      <w:lvlText w:val="%3"/>
      <w:lvlJc w:val="left"/>
      <w:pPr>
        <w:ind w:left="15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CBAD384">
      <w:start w:val="1"/>
      <w:numFmt w:val="decimal"/>
      <w:lvlText w:val="%4"/>
      <w:lvlJc w:val="left"/>
      <w:pPr>
        <w:ind w:left="222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E6068B0">
      <w:start w:val="1"/>
      <w:numFmt w:val="lowerLetter"/>
      <w:lvlText w:val="%5"/>
      <w:lvlJc w:val="left"/>
      <w:pPr>
        <w:ind w:left="294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4D0F968">
      <w:start w:val="1"/>
      <w:numFmt w:val="lowerRoman"/>
      <w:lvlText w:val="%6"/>
      <w:lvlJc w:val="left"/>
      <w:pPr>
        <w:ind w:left="366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9185B56">
      <w:start w:val="1"/>
      <w:numFmt w:val="decimal"/>
      <w:lvlText w:val="%7"/>
      <w:lvlJc w:val="left"/>
      <w:pPr>
        <w:ind w:left="438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BC09706">
      <w:start w:val="1"/>
      <w:numFmt w:val="lowerLetter"/>
      <w:lvlText w:val="%8"/>
      <w:lvlJc w:val="left"/>
      <w:pPr>
        <w:ind w:left="51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66CADAEC">
      <w:start w:val="1"/>
      <w:numFmt w:val="lowerRoman"/>
      <w:lvlText w:val="%9"/>
      <w:lvlJc w:val="left"/>
      <w:pPr>
        <w:ind w:left="582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624B2821"/>
    <w:multiLevelType w:val="hybridMultilevel"/>
    <w:tmpl w:val="6B62042C"/>
    <w:lvl w:ilvl="0" w:tplc="5C30F358">
      <w:start w:val="1"/>
      <w:numFmt w:val="lowerLetter"/>
      <w:lvlText w:val="%1)"/>
      <w:lvlJc w:val="left"/>
      <w:pPr>
        <w:ind w:left="141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AC2AFFE">
      <w:start w:val="1"/>
      <w:numFmt w:val="lowerLetter"/>
      <w:lvlText w:val="%2"/>
      <w:lvlJc w:val="left"/>
      <w:pPr>
        <w:ind w:left="15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F98780C">
      <w:start w:val="1"/>
      <w:numFmt w:val="lowerRoman"/>
      <w:lvlText w:val="%3"/>
      <w:lvlJc w:val="left"/>
      <w:pPr>
        <w:ind w:left="22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318EDD0">
      <w:start w:val="1"/>
      <w:numFmt w:val="decimal"/>
      <w:lvlText w:val="%4"/>
      <w:lvlJc w:val="left"/>
      <w:pPr>
        <w:ind w:left="29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17268A4">
      <w:start w:val="1"/>
      <w:numFmt w:val="lowerLetter"/>
      <w:lvlText w:val="%5"/>
      <w:lvlJc w:val="left"/>
      <w:pPr>
        <w:ind w:left="36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53A26E4">
      <w:start w:val="1"/>
      <w:numFmt w:val="lowerRoman"/>
      <w:lvlText w:val="%6"/>
      <w:lvlJc w:val="left"/>
      <w:pPr>
        <w:ind w:left="43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A60561E">
      <w:start w:val="1"/>
      <w:numFmt w:val="decimal"/>
      <w:lvlText w:val="%7"/>
      <w:lvlJc w:val="left"/>
      <w:pPr>
        <w:ind w:left="51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A94ECB4">
      <w:start w:val="1"/>
      <w:numFmt w:val="lowerLetter"/>
      <w:lvlText w:val="%8"/>
      <w:lvlJc w:val="left"/>
      <w:pPr>
        <w:ind w:left="58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81262CC">
      <w:start w:val="1"/>
      <w:numFmt w:val="lowerRoman"/>
      <w:lvlText w:val="%9"/>
      <w:lvlJc w:val="left"/>
      <w:pPr>
        <w:ind w:left="65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65606DBE"/>
    <w:multiLevelType w:val="hybridMultilevel"/>
    <w:tmpl w:val="E476240A"/>
    <w:lvl w:ilvl="0" w:tplc="1158B862">
      <w:start w:val="1"/>
      <w:numFmt w:val="lowerLetter"/>
      <w:lvlText w:val="%1)"/>
      <w:lvlJc w:val="left"/>
      <w:pPr>
        <w:ind w:left="141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E485548">
      <w:start w:val="14"/>
      <w:numFmt w:val="decimal"/>
      <w:lvlText w:val="%2)"/>
      <w:lvlJc w:val="left"/>
      <w:pPr>
        <w:ind w:left="21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D0CC7F4">
      <w:start w:val="1"/>
      <w:numFmt w:val="lowerRoman"/>
      <w:lvlText w:val="%3"/>
      <w:lvlJc w:val="left"/>
      <w:pPr>
        <w:ind w:left="16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1BC6C6A">
      <w:start w:val="1"/>
      <w:numFmt w:val="decimal"/>
      <w:lvlText w:val="%4"/>
      <w:lvlJc w:val="left"/>
      <w:pPr>
        <w:ind w:left="23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7B031FC">
      <w:start w:val="1"/>
      <w:numFmt w:val="lowerLetter"/>
      <w:lvlText w:val="%5"/>
      <w:lvlJc w:val="left"/>
      <w:pPr>
        <w:ind w:left="30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EA2AE814">
      <w:start w:val="1"/>
      <w:numFmt w:val="lowerRoman"/>
      <w:lvlText w:val="%6"/>
      <w:lvlJc w:val="left"/>
      <w:pPr>
        <w:ind w:left="38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E5028F8">
      <w:start w:val="1"/>
      <w:numFmt w:val="decimal"/>
      <w:lvlText w:val="%7"/>
      <w:lvlJc w:val="left"/>
      <w:pPr>
        <w:ind w:left="45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6BC3CEC">
      <w:start w:val="1"/>
      <w:numFmt w:val="lowerLetter"/>
      <w:lvlText w:val="%8"/>
      <w:lvlJc w:val="left"/>
      <w:pPr>
        <w:ind w:left="52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9EC4712C">
      <w:start w:val="1"/>
      <w:numFmt w:val="lowerRoman"/>
      <w:lvlText w:val="%9"/>
      <w:lvlJc w:val="left"/>
      <w:pPr>
        <w:ind w:left="59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2" w15:restartNumberingAfterBreak="0">
    <w:nsid w:val="6578080F"/>
    <w:multiLevelType w:val="hybridMultilevel"/>
    <w:tmpl w:val="AF749DEE"/>
    <w:lvl w:ilvl="0" w:tplc="3DE6F1D6">
      <w:start w:val="10"/>
      <w:numFmt w:val="decimal"/>
      <w:lvlText w:val="%1."/>
      <w:lvlJc w:val="left"/>
      <w:pPr>
        <w:ind w:left="5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BA07FE8">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35C4508">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87EECBA">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EA03824">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0307C88">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538FC1A">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47AA892">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6AA2108">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67FE4F03"/>
    <w:multiLevelType w:val="hybridMultilevel"/>
    <w:tmpl w:val="C2E4326A"/>
    <w:lvl w:ilvl="0" w:tplc="6256DFB8">
      <w:start w:val="1"/>
      <w:numFmt w:val="decimal"/>
      <w:lvlText w:val="%1."/>
      <w:lvlJc w:val="left"/>
      <w:pPr>
        <w:ind w:left="7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9AEE30C">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DF0000C">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44AC08AC">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392E364">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276C77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0B4ED2A">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0A29844">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154D914">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4" w15:restartNumberingAfterBreak="0">
    <w:nsid w:val="70C20A75"/>
    <w:multiLevelType w:val="hybridMultilevel"/>
    <w:tmpl w:val="D024A112"/>
    <w:lvl w:ilvl="0" w:tplc="B76E83A4">
      <w:start w:val="10"/>
      <w:numFmt w:val="decimal"/>
      <w:lvlText w:val="%1)"/>
      <w:lvlJc w:val="left"/>
      <w:pPr>
        <w:ind w:left="99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B1CC734">
      <w:start w:val="1"/>
      <w:numFmt w:val="lowerLetter"/>
      <w:lvlText w:val="%2"/>
      <w:lvlJc w:val="left"/>
      <w:pPr>
        <w:ind w:left="13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1B4F870">
      <w:start w:val="1"/>
      <w:numFmt w:val="lowerRoman"/>
      <w:lvlText w:val="%3"/>
      <w:lvlJc w:val="left"/>
      <w:pPr>
        <w:ind w:left="20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76E3322">
      <w:start w:val="1"/>
      <w:numFmt w:val="decimal"/>
      <w:lvlText w:val="%4"/>
      <w:lvlJc w:val="left"/>
      <w:pPr>
        <w:ind w:left="28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9DE7D08">
      <w:start w:val="1"/>
      <w:numFmt w:val="lowerLetter"/>
      <w:lvlText w:val="%5"/>
      <w:lvlJc w:val="left"/>
      <w:pPr>
        <w:ind w:left="35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75CC51A">
      <w:start w:val="1"/>
      <w:numFmt w:val="lowerRoman"/>
      <w:lvlText w:val="%6"/>
      <w:lvlJc w:val="left"/>
      <w:pPr>
        <w:ind w:left="42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A6056EA">
      <w:start w:val="1"/>
      <w:numFmt w:val="decimal"/>
      <w:lvlText w:val="%7"/>
      <w:lvlJc w:val="left"/>
      <w:pPr>
        <w:ind w:left="49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758BA12">
      <w:start w:val="1"/>
      <w:numFmt w:val="lowerLetter"/>
      <w:lvlText w:val="%8"/>
      <w:lvlJc w:val="left"/>
      <w:pPr>
        <w:ind w:left="56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BABEC124">
      <w:start w:val="1"/>
      <w:numFmt w:val="lowerRoman"/>
      <w:lvlText w:val="%9"/>
      <w:lvlJc w:val="left"/>
      <w:pPr>
        <w:ind w:left="64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5" w15:restartNumberingAfterBreak="0">
    <w:nsid w:val="726E2CDE"/>
    <w:multiLevelType w:val="hybridMultilevel"/>
    <w:tmpl w:val="F156313A"/>
    <w:lvl w:ilvl="0" w:tplc="C7E8BA60">
      <w:start w:val="1"/>
      <w:numFmt w:val="decimal"/>
      <w:lvlText w:val="%1."/>
      <w:lvlJc w:val="left"/>
      <w:pPr>
        <w:ind w:left="5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702876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C2C4C9C">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500B05E">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2923C3A">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4BAA57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1E614F6">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6C0514A">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D66FA7E">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73997AA4"/>
    <w:multiLevelType w:val="hybridMultilevel"/>
    <w:tmpl w:val="6088C518"/>
    <w:lvl w:ilvl="0" w:tplc="DAEE9794">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946F578">
      <w:start w:val="1"/>
      <w:numFmt w:val="decimal"/>
      <w:lvlText w:val="%2)"/>
      <w:lvlJc w:val="left"/>
      <w:pPr>
        <w:ind w:left="99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992118A">
      <w:start w:val="1"/>
      <w:numFmt w:val="lowerRoman"/>
      <w:lvlText w:val="%3"/>
      <w:lvlJc w:val="left"/>
      <w:pPr>
        <w:ind w:left="16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EB8F164">
      <w:start w:val="1"/>
      <w:numFmt w:val="decimal"/>
      <w:lvlText w:val="%4"/>
      <w:lvlJc w:val="left"/>
      <w:pPr>
        <w:ind w:left="23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31E11BA">
      <w:start w:val="1"/>
      <w:numFmt w:val="lowerLetter"/>
      <w:lvlText w:val="%5"/>
      <w:lvlJc w:val="left"/>
      <w:pPr>
        <w:ind w:left="30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124C7CA">
      <w:start w:val="1"/>
      <w:numFmt w:val="lowerRoman"/>
      <w:lvlText w:val="%6"/>
      <w:lvlJc w:val="left"/>
      <w:pPr>
        <w:ind w:left="38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AA48D3A">
      <w:start w:val="1"/>
      <w:numFmt w:val="decimal"/>
      <w:lvlText w:val="%7"/>
      <w:lvlJc w:val="left"/>
      <w:pPr>
        <w:ind w:left="45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86426D4">
      <w:start w:val="1"/>
      <w:numFmt w:val="lowerLetter"/>
      <w:lvlText w:val="%8"/>
      <w:lvlJc w:val="left"/>
      <w:pPr>
        <w:ind w:left="52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A00E5A2">
      <w:start w:val="1"/>
      <w:numFmt w:val="lowerRoman"/>
      <w:lvlText w:val="%9"/>
      <w:lvlJc w:val="left"/>
      <w:pPr>
        <w:ind w:left="59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79516466"/>
    <w:multiLevelType w:val="hybridMultilevel"/>
    <w:tmpl w:val="E0884200"/>
    <w:lvl w:ilvl="0" w:tplc="80D605B4">
      <w:start w:val="19"/>
      <w:numFmt w:val="decimal"/>
      <w:lvlText w:val="%1."/>
      <w:lvlJc w:val="left"/>
      <w:pPr>
        <w:ind w:left="7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6680854">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7C6D9C4">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21CD072">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F1C7556">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4BA4EF2">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3B030E0">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75212D8">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5A0BB2C">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8" w15:restartNumberingAfterBreak="0">
    <w:nsid w:val="7A4F75E7"/>
    <w:multiLevelType w:val="hybridMultilevel"/>
    <w:tmpl w:val="F5F20208"/>
    <w:lvl w:ilvl="0" w:tplc="39168126">
      <w:start w:val="1"/>
      <w:numFmt w:val="decimal"/>
      <w:lvlText w:val="%1."/>
      <w:lvlJc w:val="left"/>
      <w:pPr>
        <w:ind w:left="2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76CABB8">
      <w:start w:val="1"/>
      <w:numFmt w:val="decimal"/>
      <w:lvlText w:val="%2."/>
      <w:lvlJc w:val="left"/>
      <w:pPr>
        <w:ind w:left="7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87E75C2">
      <w:start w:val="1"/>
      <w:numFmt w:val="lowerRoman"/>
      <w:lvlText w:val="%3"/>
      <w:lvlJc w:val="left"/>
      <w:pPr>
        <w:ind w:left="136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3D0FCE4">
      <w:start w:val="1"/>
      <w:numFmt w:val="decimal"/>
      <w:lvlText w:val="%4"/>
      <w:lvlJc w:val="left"/>
      <w:pPr>
        <w:ind w:left="208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236070C">
      <w:start w:val="1"/>
      <w:numFmt w:val="lowerLetter"/>
      <w:lvlText w:val="%5"/>
      <w:lvlJc w:val="left"/>
      <w:pPr>
        <w:ind w:left="280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E8C71C4">
      <w:start w:val="1"/>
      <w:numFmt w:val="lowerRoman"/>
      <w:lvlText w:val="%6"/>
      <w:lvlJc w:val="left"/>
      <w:pPr>
        <w:ind w:left="352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DE43DB0">
      <w:start w:val="1"/>
      <w:numFmt w:val="decimal"/>
      <w:lvlText w:val="%7"/>
      <w:lvlJc w:val="left"/>
      <w:pPr>
        <w:ind w:left="424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EF02C5C">
      <w:start w:val="1"/>
      <w:numFmt w:val="lowerLetter"/>
      <w:lvlText w:val="%8"/>
      <w:lvlJc w:val="left"/>
      <w:pPr>
        <w:ind w:left="496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218442D8">
      <w:start w:val="1"/>
      <w:numFmt w:val="lowerRoman"/>
      <w:lvlText w:val="%9"/>
      <w:lvlJc w:val="left"/>
      <w:pPr>
        <w:ind w:left="568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num w:numId="1" w16cid:durableId="131752127">
    <w:abstractNumId w:val="38"/>
  </w:num>
  <w:num w:numId="2" w16cid:durableId="1804689550">
    <w:abstractNumId w:val="33"/>
  </w:num>
  <w:num w:numId="3" w16cid:durableId="1527716286">
    <w:abstractNumId w:val="7"/>
  </w:num>
  <w:num w:numId="4" w16cid:durableId="1033962149">
    <w:abstractNumId w:val="1"/>
  </w:num>
  <w:num w:numId="5" w16cid:durableId="135535969">
    <w:abstractNumId w:val="9"/>
  </w:num>
  <w:num w:numId="6" w16cid:durableId="1953784289">
    <w:abstractNumId w:val="31"/>
  </w:num>
  <w:num w:numId="7" w16cid:durableId="1543639682">
    <w:abstractNumId w:val="34"/>
  </w:num>
  <w:num w:numId="8" w16cid:durableId="59258302">
    <w:abstractNumId w:val="25"/>
  </w:num>
  <w:num w:numId="9" w16cid:durableId="163473987">
    <w:abstractNumId w:val="36"/>
  </w:num>
  <w:num w:numId="10" w16cid:durableId="880484875">
    <w:abstractNumId w:val="19"/>
  </w:num>
  <w:num w:numId="11" w16cid:durableId="547567054">
    <w:abstractNumId w:val="4"/>
  </w:num>
  <w:num w:numId="12" w16cid:durableId="1514763770">
    <w:abstractNumId w:val="12"/>
  </w:num>
  <w:num w:numId="13" w16cid:durableId="218564720">
    <w:abstractNumId w:val="35"/>
  </w:num>
  <w:num w:numId="14" w16cid:durableId="2029021973">
    <w:abstractNumId w:val="32"/>
  </w:num>
  <w:num w:numId="15" w16cid:durableId="2088918105">
    <w:abstractNumId w:val="10"/>
  </w:num>
  <w:num w:numId="16" w16cid:durableId="2002806763">
    <w:abstractNumId w:val="17"/>
  </w:num>
  <w:num w:numId="17" w16cid:durableId="1165440528">
    <w:abstractNumId w:val="14"/>
  </w:num>
  <w:num w:numId="18" w16cid:durableId="1338464638">
    <w:abstractNumId w:val="6"/>
  </w:num>
  <w:num w:numId="19" w16cid:durableId="691495346">
    <w:abstractNumId w:val="37"/>
  </w:num>
  <w:num w:numId="20" w16cid:durableId="509175103">
    <w:abstractNumId w:val="23"/>
  </w:num>
  <w:num w:numId="21" w16cid:durableId="2129396818">
    <w:abstractNumId w:val="16"/>
  </w:num>
  <w:num w:numId="22" w16cid:durableId="65885909">
    <w:abstractNumId w:val="0"/>
  </w:num>
  <w:num w:numId="23" w16cid:durableId="35089071">
    <w:abstractNumId w:val="3"/>
  </w:num>
  <w:num w:numId="24" w16cid:durableId="450249684">
    <w:abstractNumId w:val="21"/>
  </w:num>
  <w:num w:numId="25" w16cid:durableId="1066101417">
    <w:abstractNumId w:val="5"/>
  </w:num>
  <w:num w:numId="26" w16cid:durableId="1930967524">
    <w:abstractNumId w:val="28"/>
  </w:num>
  <w:num w:numId="27" w16cid:durableId="636302025">
    <w:abstractNumId w:val="13"/>
  </w:num>
  <w:num w:numId="28" w16cid:durableId="1035665931">
    <w:abstractNumId w:val="11"/>
  </w:num>
  <w:num w:numId="29" w16cid:durableId="834760396">
    <w:abstractNumId w:val="20"/>
  </w:num>
  <w:num w:numId="30" w16cid:durableId="2079859295">
    <w:abstractNumId w:val="27"/>
  </w:num>
  <w:num w:numId="31" w16cid:durableId="944843213">
    <w:abstractNumId w:val="18"/>
  </w:num>
  <w:num w:numId="32" w16cid:durableId="202326080">
    <w:abstractNumId w:val="2"/>
  </w:num>
  <w:num w:numId="33" w16cid:durableId="1464349295">
    <w:abstractNumId w:val="30"/>
  </w:num>
  <w:num w:numId="34" w16cid:durableId="2073195300">
    <w:abstractNumId w:val="29"/>
  </w:num>
  <w:num w:numId="35" w16cid:durableId="122163860">
    <w:abstractNumId w:val="26"/>
  </w:num>
  <w:num w:numId="36" w16cid:durableId="1804690924">
    <w:abstractNumId w:val="24"/>
  </w:num>
  <w:num w:numId="37" w16cid:durableId="2032871311">
    <w:abstractNumId w:val="8"/>
  </w:num>
  <w:num w:numId="38" w16cid:durableId="1531141494">
    <w:abstractNumId w:val="15"/>
  </w:num>
  <w:num w:numId="39" w16cid:durableId="24215337">
    <w:abstractNumId w:val="22"/>
  </w:num>
  <w:num w:numId="40" w16cid:durableId="1689139477">
    <w:abstractNumId w:val="22"/>
    <w:lvlOverride w:ilvl="0">
      <w:lvl w:ilvl="0">
        <w:start w:val="1"/>
        <w:numFmt w:val="decimal"/>
        <w:lvlText w:val="§ %1."/>
        <w:lvlJc w:val="left"/>
        <w:pPr>
          <w:tabs>
            <w:tab w:val="num" w:pos="993"/>
          </w:tabs>
          <w:ind w:left="993" w:hanging="709"/>
        </w:pPr>
        <w:rPr>
          <w:rFonts w:ascii="Calibri" w:hAnsi="Calibri" w:cs="Times New Roman" w:hint="default"/>
          <w:b/>
          <w:sz w:val="24"/>
        </w:rPr>
      </w:lvl>
    </w:lvlOverride>
    <w:lvlOverride w:ilvl="1">
      <w:lvl w:ilvl="1">
        <w:start w:val="1"/>
        <w:numFmt w:val="decimal"/>
        <w:lvlText w:val="%1.%2."/>
        <w:lvlJc w:val="left"/>
        <w:pPr>
          <w:tabs>
            <w:tab w:val="num" w:pos="709"/>
          </w:tabs>
          <w:ind w:left="709" w:hanging="709"/>
        </w:pPr>
        <w:rPr>
          <w:rFonts w:ascii="Calibri" w:hAnsi="Calibri" w:cs="Times New Roman" w:hint="default"/>
        </w:rPr>
      </w:lvl>
    </w:lvlOverride>
    <w:lvlOverride w:ilvl="2">
      <w:lvl w:ilvl="2">
        <w:start w:val="1"/>
        <w:numFmt w:val="lowerLetter"/>
        <w:lvlText w:val="(%3)"/>
        <w:lvlJc w:val="left"/>
        <w:pPr>
          <w:tabs>
            <w:tab w:val="num" w:pos="1418"/>
          </w:tabs>
          <w:ind w:left="1418" w:hanging="709"/>
        </w:pPr>
        <w:rPr>
          <w:rFonts w:ascii="Calibri" w:hAnsi="Calibri" w:cs="Times New Roman" w:hint="default"/>
        </w:rPr>
      </w:lvl>
    </w:lvlOverride>
    <w:lvlOverride w:ilvl="3">
      <w:lvl w:ilvl="3">
        <w:start w:val="1"/>
        <w:numFmt w:val="lowerRoman"/>
        <w:lvlText w:val="(%4)"/>
        <w:lvlJc w:val="left"/>
        <w:pPr>
          <w:tabs>
            <w:tab w:val="num" w:pos="2126"/>
          </w:tabs>
          <w:ind w:left="2126" w:hanging="708"/>
        </w:pPr>
        <w:rPr>
          <w:rFonts w:ascii="Calibri" w:hAnsi="Calibri" w:cs="Times New Roman" w:hint="default"/>
        </w:rPr>
      </w:lvl>
    </w:lvlOverride>
    <w:lvlOverride w:ilvl="4">
      <w:lvl w:ilvl="4">
        <w:start w:val="1"/>
        <w:numFmt w:val="bullet"/>
        <w:lvlText w:val=""/>
        <w:lvlJc w:val="left"/>
        <w:pPr>
          <w:tabs>
            <w:tab w:val="num" w:pos="2835"/>
          </w:tabs>
          <w:ind w:left="2835" w:hanging="709"/>
        </w:pPr>
        <w:rPr>
          <w:rFonts w:ascii="Symbol" w:hAnsi="Symbol" w:hint="default"/>
          <w:color w:val="auto"/>
        </w:rPr>
      </w:lvl>
    </w:lvlOverride>
    <w:lvlOverride w:ilvl="5">
      <w:lvl w:ilvl="5">
        <w:start w:val="1"/>
        <w:numFmt w:val="bullet"/>
        <w:lvlText w:val=""/>
        <w:lvlJc w:val="left"/>
        <w:pPr>
          <w:tabs>
            <w:tab w:val="num" w:pos="3544"/>
          </w:tabs>
          <w:ind w:left="3544" w:hanging="709"/>
        </w:pPr>
        <w:rPr>
          <w:rFonts w:ascii="Symbol" w:hAnsi="Symbol" w:hint="default"/>
          <w:color w:val="auto"/>
        </w:rPr>
      </w:lvl>
    </w:lvlOverride>
    <w:lvlOverride w:ilvl="6">
      <w:lvl w:ilvl="6">
        <w:start w:val="1"/>
        <w:numFmt w:val="decimal"/>
        <w:lvlText w:val="%7."/>
        <w:lvlJc w:val="left"/>
        <w:pPr>
          <w:tabs>
            <w:tab w:val="num" w:pos="4253"/>
          </w:tabs>
          <w:ind w:left="4253" w:hanging="709"/>
        </w:pPr>
        <w:rPr>
          <w:rFonts w:ascii="Calibri" w:hAnsi="Calibri" w:cs="Times New Roman" w:hint="default"/>
        </w:rPr>
      </w:lvl>
    </w:lvlOverride>
    <w:lvlOverride w:ilvl="7">
      <w:lvl w:ilvl="7">
        <w:start w:val="1"/>
        <w:numFmt w:val="lowerLetter"/>
        <w:lvlText w:val="%8."/>
        <w:lvlJc w:val="left"/>
        <w:pPr>
          <w:tabs>
            <w:tab w:val="num" w:pos="4678"/>
          </w:tabs>
          <w:ind w:left="4678" w:hanging="425"/>
        </w:pPr>
        <w:rPr>
          <w:rFonts w:ascii="Calibri" w:hAnsi="Calibri" w:cs="Times New Roman" w:hint="default"/>
        </w:rPr>
      </w:lvl>
    </w:lvlOverride>
    <w:lvlOverride w:ilvl="8">
      <w:lvl w:ilvl="8">
        <w:start w:val="1"/>
        <w:numFmt w:val="lowerRoman"/>
        <w:lvlText w:val="%9."/>
        <w:lvlJc w:val="left"/>
        <w:pPr>
          <w:tabs>
            <w:tab w:val="num" w:pos="5103"/>
          </w:tabs>
          <w:ind w:left="5103" w:hanging="142"/>
        </w:pPr>
        <w:rPr>
          <w:rFonts w:ascii="Calibri" w:hAnsi="Calibri" w:cs="Times New Roman" w:hint="default"/>
        </w:rPr>
      </w:lvl>
    </w:lvlOverride>
  </w:num>
  <w:num w:numId="41" w16cid:durableId="598292514">
    <w:abstractNumId w:val="22"/>
    <w:lvlOverride w:ilvl="0">
      <w:lvl w:ilvl="0">
        <w:start w:val="1"/>
        <w:numFmt w:val="decimal"/>
        <w:lvlText w:val="§ %1."/>
        <w:lvlJc w:val="left"/>
        <w:pPr>
          <w:tabs>
            <w:tab w:val="num" w:pos="709"/>
          </w:tabs>
          <w:ind w:left="709" w:hanging="709"/>
        </w:pPr>
        <w:rPr>
          <w:rFonts w:ascii="Arial" w:hAnsi="Arial" w:cs="Arial" w:hint="default"/>
          <w:b/>
          <w:i w:val="0"/>
          <w:iCs w:val="0"/>
          <w:sz w:val="20"/>
          <w:szCs w:val="20"/>
        </w:rPr>
      </w:lvl>
    </w:lvlOverride>
    <w:lvlOverride w:ilvl="1">
      <w:lvl w:ilvl="1">
        <w:start w:val="1"/>
        <w:numFmt w:val="decimal"/>
        <w:lvlText w:val="%2."/>
        <w:lvlJc w:val="left"/>
        <w:pPr>
          <w:tabs>
            <w:tab w:val="num" w:pos="709"/>
          </w:tabs>
          <w:ind w:left="709" w:hanging="709"/>
        </w:pPr>
        <w:rPr>
          <w:rFonts w:ascii="Arial" w:eastAsia="Calibri" w:hAnsi="Arial" w:cs="Arial"/>
          <w:b w:val="0"/>
          <w:color w:val="auto"/>
          <w:sz w:val="20"/>
          <w:szCs w:val="20"/>
        </w:rPr>
      </w:lvl>
    </w:lvlOverride>
    <w:lvlOverride w:ilvl="2">
      <w:lvl w:ilvl="2">
        <w:start w:val="1"/>
        <w:numFmt w:val="decimal"/>
        <w:lvlText w:val="%3)"/>
        <w:lvlJc w:val="left"/>
        <w:pPr>
          <w:tabs>
            <w:tab w:val="num" w:pos="3403"/>
          </w:tabs>
          <w:ind w:left="3403" w:hanging="709"/>
        </w:pPr>
        <w:rPr>
          <w:rFonts w:ascii="Arial" w:hAnsi="Arial" w:cs="Times New Roman" w:hint="default"/>
          <w:i w:val="0"/>
          <w:iCs w:val="0"/>
          <w:color w:val="000000" w:themeColor="text1"/>
          <w:sz w:val="20"/>
          <w:szCs w:val="20"/>
        </w:rPr>
      </w:lvl>
    </w:lvlOverride>
    <w:lvlOverride w:ilvl="3">
      <w:lvl w:ilvl="3">
        <w:start w:val="1"/>
        <w:numFmt w:val="lowerLetter"/>
        <w:lvlText w:val="%4)"/>
        <w:lvlJc w:val="left"/>
        <w:pPr>
          <w:tabs>
            <w:tab w:val="num" w:pos="2551"/>
          </w:tabs>
          <w:ind w:left="2551" w:hanging="708"/>
        </w:pPr>
        <w:rPr>
          <w:rFonts w:ascii="Arial" w:hAnsi="Arial" w:cs="Times New Roman" w:hint="default"/>
          <w:b w:val="0"/>
          <w:i w:val="0"/>
          <w:sz w:val="20"/>
          <w:szCs w:val="20"/>
        </w:rPr>
      </w:lvl>
    </w:lvlOverride>
    <w:lvlOverride w:ilvl="4">
      <w:lvl w:ilvl="4">
        <w:start w:val="1"/>
        <w:numFmt w:val="bullet"/>
        <w:lvlText w:val=""/>
        <w:lvlJc w:val="left"/>
        <w:pPr>
          <w:tabs>
            <w:tab w:val="num" w:pos="2835"/>
          </w:tabs>
          <w:ind w:left="2835" w:hanging="709"/>
        </w:pPr>
        <w:rPr>
          <w:rFonts w:ascii="Symbol" w:hAnsi="Symbol" w:hint="default"/>
          <w:color w:val="auto"/>
        </w:rPr>
      </w:lvl>
    </w:lvlOverride>
    <w:lvlOverride w:ilvl="5">
      <w:lvl w:ilvl="5">
        <w:start w:val="1"/>
        <w:numFmt w:val="bullet"/>
        <w:lvlText w:val=""/>
        <w:lvlJc w:val="left"/>
        <w:pPr>
          <w:tabs>
            <w:tab w:val="num" w:pos="3544"/>
          </w:tabs>
          <w:ind w:left="3544" w:hanging="709"/>
        </w:pPr>
        <w:rPr>
          <w:rFonts w:ascii="Symbol" w:hAnsi="Symbol" w:hint="default"/>
          <w:color w:val="auto"/>
        </w:rPr>
      </w:lvl>
    </w:lvlOverride>
    <w:lvlOverride w:ilvl="6">
      <w:lvl w:ilvl="6">
        <w:start w:val="1"/>
        <w:numFmt w:val="decimal"/>
        <w:lvlText w:val="%7."/>
        <w:lvlJc w:val="left"/>
        <w:pPr>
          <w:tabs>
            <w:tab w:val="num" w:pos="4253"/>
          </w:tabs>
          <w:ind w:left="4253" w:hanging="709"/>
        </w:pPr>
        <w:rPr>
          <w:rFonts w:ascii="Calibri" w:hAnsi="Calibri" w:cs="Times New Roman" w:hint="default"/>
        </w:rPr>
      </w:lvl>
    </w:lvlOverride>
    <w:lvlOverride w:ilvl="7">
      <w:lvl w:ilvl="7">
        <w:start w:val="1"/>
        <w:numFmt w:val="lowerLetter"/>
        <w:lvlText w:val="%8."/>
        <w:lvlJc w:val="left"/>
        <w:pPr>
          <w:tabs>
            <w:tab w:val="num" w:pos="4678"/>
          </w:tabs>
          <w:ind w:left="4678" w:hanging="425"/>
        </w:pPr>
        <w:rPr>
          <w:rFonts w:ascii="Calibri" w:hAnsi="Calibri" w:cs="Times New Roman" w:hint="default"/>
        </w:rPr>
      </w:lvl>
    </w:lvlOverride>
    <w:lvlOverride w:ilvl="8">
      <w:lvl w:ilvl="8">
        <w:start w:val="1"/>
        <w:numFmt w:val="lowerRoman"/>
        <w:lvlText w:val="%9."/>
        <w:lvlJc w:val="left"/>
        <w:pPr>
          <w:tabs>
            <w:tab w:val="num" w:pos="5103"/>
          </w:tabs>
          <w:ind w:left="5103" w:hanging="142"/>
        </w:pPr>
        <w:rPr>
          <w:rFonts w:ascii="Calibri" w:hAnsi="Calibri"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7FBC"/>
    <w:rsid w:val="00056AF0"/>
    <w:rsid w:val="00097D90"/>
    <w:rsid w:val="0011411A"/>
    <w:rsid w:val="00131DD5"/>
    <w:rsid w:val="00166856"/>
    <w:rsid w:val="001B0604"/>
    <w:rsid w:val="001C7CA2"/>
    <w:rsid w:val="001E5BD1"/>
    <w:rsid w:val="00215AA2"/>
    <w:rsid w:val="00231716"/>
    <w:rsid w:val="00236ACA"/>
    <w:rsid w:val="00280AB3"/>
    <w:rsid w:val="002A38F8"/>
    <w:rsid w:val="002A7E68"/>
    <w:rsid w:val="002D7FBC"/>
    <w:rsid w:val="003152DE"/>
    <w:rsid w:val="00330A0C"/>
    <w:rsid w:val="003D0418"/>
    <w:rsid w:val="00491DB0"/>
    <w:rsid w:val="004E4420"/>
    <w:rsid w:val="004E541C"/>
    <w:rsid w:val="004F0C62"/>
    <w:rsid w:val="004F38BB"/>
    <w:rsid w:val="00521020"/>
    <w:rsid w:val="00521CC3"/>
    <w:rsid w:val="0057096F"/>
    <w:rsid w:val="00575BF3"/>
    <w:rsid w:val="005C30EF"/>
    <w:rsid w:val="005E09D1"/>
    <w:rsid w:val="005F4B2F"/>
    <w:rsid w:val="00682E98"/>
    <w:rsid w:val="006A1428"/>
    <w:rsid w:val="006A71C1"/>
    <w:rsid w:val="006B1F61"/>
    <w:rsid w:val="006B2C06"/>
    <w:rsid w:val="006F3149"/>
    <w:rsid w:val="007160E2"/>
    <w:rsid w:val="007B6A7E"/>
    <w:rsid w:val="007D2F4C"/>
    <w:rsid w:val="007D5F4A"/>
    <w:rsid w:val="00866DA0"/>
    <w:rsid w:val="00896C56"/>
    <w:rsid w:val="008A123B"/>
    <w:rsid w:val="008B1BD3"/>
    <w:rsid w:val="008D5AE6"/>
    <w:rsid w:val="00910918"/>
    <w:rsid w:val="009304E5"/>
    <w:rsid w:val="00947C77"/>
    <w:rsid w:val="00953E53"/>
    <w:rsid w:val="0097597C"/>
    <w:rsid w:val="00980AAF"/>
    <w:rsid w:val="0099028E"/>
    <w:rsid w:val="009A0085"/>
    <w:rsid w:val="009A7563"/>
    <w:rsid w:val="009B1881"/>
    <w:rsid w:val="009B3E30"/>
    <w:rsid w:val="009B5108"/>
    <w:rsid w:val="009F212D"/>
    <w:rsid w:val="00A01DB1"/>
    <w:rsid w:val="00A115AD"/>
    <w:rsid w:val="00A22B8A"/>
    <w:rsid w:val="00A310B2"/>
    <w:rsid w:val="00A86C64"/>
    <w:rsid w:val="00AC36BE"/>
    <w:rsid w:val="00AC62D0"/>
    <w:rsid w:val="00AE39C0"/>
    <w:rsid w:val="00AE77B0"/>
    <w:rsid w:val="00B468CA"/>
    <w:rsid w:val="00B76168"/>
    <w:rsid w:val="00BA57E4"/>
    <w:rsid w:val="00BA72C8"/>
    <w:rsid w:val="00BC692B"/>
    <w:rsid w:val="00BD5769"/>
    <w:rsid w:val="00BE1E4A"/>
    <w:rsid w:val="00BE3135"/>
    <w:rsid w:val="00C04D69"/>
    <w:rsid w:val="00C0742E"/>
    <w:rsid w:val="00C26097"/>
    <w:rsid w:val="00C3437D"/>
    <w:rsid w:val="00C51AF0"/>
    <w:rsid w:val="00C601BD"/>
    <w:rsid w:val="00CA7AB3"/>
    <w:rsid w:val="00CE15F1"/>
    <w:rsid w:val="00CE73C5"/>
    <w:rsid w:val="00CF6E91"/>
    <w:rsid w:val="00D04D59"/>
    <w:rsid w:val="00D13DAD"/>
    <w:rsid w:val="00D31002"/>
    <w:rsid w:val="00D542B1"/>
    <w:rsid w:val="00D8177D"/>
    <w:rsid w:val="00D87846"/>
    <w:rsid w:val="00DA5E0B"/>
    <w:rsid w:val="00DF1176"/>
    <w:rsid w:val="00DF478A"/>
    <w:rsid w:val="00DF5E70"/>
    <w:rsid w:val="00E0532D"/>
    <w:rsid w:val="00E12047"/>
    <w:rsid w:val="00E27486"/>
    <w:rsid w:val="00E37E42"/>
    <w:rsid w:val="00E549A3"/>
    <w:rsid w:val="00E70AD0"/>
    <w:rsid w:val="00E71044"/>
    <w:rsid w:val="00EB0559"/>
    <w:rsid w:val="00EC1088"/>
    <w:rsid w:val="00ED4D15"/>
    <w:rsid w:val="00F608E7"/>
    <w:rsid w:val="00F94F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A701AF"/>
  <w15:docId w15:val="{C7928BAD-6CD7-4F51-9D9A-711A4B171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line="266" w:lineRule="auto"/>
      <w:ind w:left="10" w:right="5" w:hanging="10"/>
      <w:jc w:val="both"/>
    </w:pPr>
    <w:rPr>
      <w:rFonts w:ascii="Arial" w:eastAsia="Arial" w:hAnsi="Arial" w:cs="Arial"/>
      <w:color w:val="000000"/>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kapitzlist">
    <w:name w:val="List Paragraph"/>
    <w:aliases w:val="Preambuła,List Paragraph,Kolorowa lista — akcent 11,Podsis rysunku,L1,Numerowanie,Odstavec,lp1,Średnia lista 2 — akcent 41,Bullet Number,List Paragraph1,List Paragraph2,ISCG Numerowanie,lp11,List Paragraph11,Bullet 1"/>
    <w:basedOn w:val="Normalny"/>
    <w:link w:val="AkapitzlistZnak"/>
    <w:uiPriority w:val="34"/>
    <w:qFormat/>
    <w:rsid w:val="0099028E"/>
    <w:pPr>
      <w:spacing w:after="0" w:line="240" w:lineRule="auto"/>
      <w:ind w:left="720" w:right="0" w:firstLine="0"/>
      <w:jc w:val="left"/>
    </w:pPr>
    <w:rPr>
      <w:rFonts w:ascii="Calibri" w:eastAsia="Calibri" w:hAnsi="Calibri" w:cs="Times New Roman"/>
      <w:color w:val="auto"/>
      <w:kern w:val="0"/>
      <w:sz w:val="22"/>
      <w:lang w:eastAsia="en-US"/>
      <w14:ligatures w14:val="none"/>
    </w:rPr>
  </w:style>
  <w:style w:type="paragraph" w:customStyle="1" w:styleId="Ustp">
    <w:name w:val="Ustęp"/>
    <w:basedOn w:val="Normalny"/>
    <w:link w:val="UstpZnak"/>
    <w:uiPriority w:val="99"/>
    <w:qFormat/>
    <w:rsid w:val="0099028E"/>
    <w:pPr>
      <w:tabs>
        <w:tab w:val="num" w:pos="1080"/>
      </w:tabs>
      <w:spacing w:after="120" w:line="240" w:lineRule="auto"/>
      <w:ind w:left="1080" w:right="0" w:hanging="720"/>
    </w:pPr>
    <w:rPr>
      <w:rFonts w:ascii="Calibri" w:eastAsia="Calibri" w:hAnsi="Calibri" w:cs="Times New Roman"/>
      <w:color w:val="auto"/>
      <w:kern w:val="0"/>
      <w:sz w:val="24"/>
      <w:szCs w:val="24"/>
      <w:lang w:eastAsia="en-US"/>
      <w14:ligatures w14:val="none"/>
    </w:rPr>
  </w:style>
  <w:style w:type="numbering" w:customStyle="1" w:styleId="1ust1">
    <w:name w:val="§ 1. / ust. 1"/>
    <w:uiPriority w:val="99"/>
    <w:rsid w:val="0099028E"/>
    <w:pPr>
      <w:numPr>
        <w:numId w:val="39"/>
      </w:numPr>
    </w:pPr>
  </w:style>
  <w:style w:type="character" w:customStyle="1" w:styleId="AkapitzlistZnak">
    <w:name w:val="Akapit z listą Znak"/>
    <w:aliases w:val="Preambuła Znak,List Paragraph Znak,Kolorowa lista — akcent 11 Znak,Podsis rysunku Znak,L1 Znak,Numerowanie Znak,Odstavec Znak,lp1 Znak,Średnia lista 2 — akcent 41 Znak,Bullet Number Znak,List Paragraph1 Znak,List Paragraph2 Znak"/>
    <w:link w:val="Akapitzlist"/>
    <w:uiPriority w:val="34"/>
    <w:qFormat/>
    <w:locked/>
    <w:rsid w:val="0099028E"/>
    <w:rPr>
      <w:rFonts w:ascii="Calibri" w:eastAsia="Calibri" w:hAnsi="Calibri" w:cs="Times New Roman"/>
      <w:kern w:val="0"/>
      <w:lang w:eastAsia="en-US"/>
      <w14:ligatures w14:val="none"/>
    </w:rPr>
  </w:style>
  <w:style w:type="character" w:customStyle="1" w:styleId="UstpZnak">
    <w:name w:val="Ustęp Znak"/>
    <w:link w:val="Ustp"/>
    <w:uiPriority w:val="99"/>
    <w:locked/>
    <w:rsid w:val="0099028E"/>
    <w:rPr>
      <w:rFonts w:ascii="Calibri" w:eastAsia="Calibri" w:hAnsi="Calibri" w:cs="Times New Roman"/>
      <w:kern w:val="0"/>
      <w:sz w:val="24"/>
      <w:szCs w:val="24"/>
      <w:lang w:eastAsia="en-US"/>
      <w14:ligatures w14:val="none"/>
    </w:rPr>
  </w:style>
  <w:style w:type="paragraph" w:styleId="Tytu">
    <w:name w:val="Title"/>
    <w:basedOn w:val="Normalny"/>
    <w:next w:val="Normalny"/>
    <w:link w:val="TytuZnak"/>
    <w:uiPriority w:val="10"/>
    <w:qFormat/>
    <w:rsid w:val="006A1428"/>
    <w:pPr>
      <w:spacing w:after="0" w:line="240" w:lineRule="auto"/>
      <w:contextualSpacing/>
    </w:pPr>
    <w:rPr>
      <w:rFonts w:asciiTheme="majorHAnsi" w:eastAsiaTheme="majorEastAsia" w:hAnsiTheme="majorHAnsi" w:cstheme="majorBidi"/>
      <w:color w:val="auto"/>
      <w:spacing w:val="-10"/>
      <w:kern w:val="28"/>
      <w:sz w:val="56"/>
      <w:szCs w:val="56"/>
    </w:rPr>
  </w:style>
  <w:style w:type="character" w:customStyle="1" w:styleId="TytuZnak">
    <w:name w:val="Tytuł Znak"/>
    <w:basedOn w:val="Domylnaczcionkaakapitu"/>
    <w:link w:val="Tytu"/>
    <w:uiPriority w:val="10"/>
    <w:rsid w:val="006A1428"/>
    <w:rPr>
      <w:rFonts w:asciiTheme="majorHAnsi" w:eastAsiaTheme="majorEastAsia" w:hAnsiTheme="majorHAnsi" w:cstheme="majorBidi"/>
      <w:spacing w:val="-10"/>
      <w:kern w:val="28"/>
      <w:sz w:val="56"/>
      <w:szCs w:val="56"/>
    </w:rPr>
  </w:style>
  <w:style w:type="character" w:styleId="Odwoaniedokomentarza">
    <w:name w:val="annotation reference"/>
    <w:basedOn w:val="Domylnaczcionkaakapitu"/>
    <w:uiPriority w:val="99"/>
    <w:unhideWhenUsed/>
    <w:rsid w:val="004E4420"/>
    <w:rPr>
      <w:sz w:val="16"/>
      <w:szCs w:val="16"/>
    </w:rPr>
  </w:style>
  <w:style w:type="paragraph" w:styleId="Tekstkomentarza">
    <w:name w:val="annotation text"/>
    <w:basedOn w:val="Normalny"/>
    <w:link w:val="TekstkomentarzaZnak"/>
    <w:uiPriority w:val="99"/>
    <w:unhideWhenUsed/>
    <w:rsid w:val="004E4420"/>
    <w:pPr>
      <w:spacing w:line="240" w:lineRule="auto"/>
    </w:pPr>
    <w:rPr>
      <w:szCs w:val="20"/>
    </w:rPr>
  </w:style>
  <w:style w:type="character" w:customStyle="1" w:styleId="TekstkomentarzaZnak">
    <w:name w:val="Tekst komentarza Znak"/>
    <w:basedOn w:val="Domylnaczcionkaakapitu"/>
    <w:link w:val="Tekstkomentarza"/>
    <w:uiPriority w:val="99"/>
    <w:rsid w:val="004E4420"/>
    <w:rPr>
      <w:rFonts w:ascii="Arial" w:eastAsia="Arial" w:hAnsi="Arial" w:cs="Arial"/>
      <w:color w:val="000000"/>
      <w:sz w:val="20"/>
      <w:szCs w:val="20"/>
    </w:rPr>
  </w:style>
  <w:style w:type="paragraph" w:styleId="Tematkomentarza">
    <w:name w:val="annotation subject"/>
    <w:basedOn w:val="Tekstkomentarza"/>
    <w:next w:val="Tekstkomentarza"/>
    <w:link w:val="TematkomentarzaZnak"/>
    <w:uiPriority w:val="99"/>
    <w:semiHidden/>
    <w:unhideWhenUsed/>
    <w:rsid w:val="004E4420"/>
    <w:rPr>
      <w:b/>
      <w:bCs/>
    </w:rPr>
  </w:style>
  <w:style w:type="character" w:customStyle="1" w:styleId="TematkomentarzaZnak">
    <w:name w:val="Temat komentarza Znak"/>
    <w:basedOn w:val="TekstkomentarzaZnak"/>
    <w:link w:val="Tematkomentarza"/>
    <w:uiPriority w:val="99"/>
    <w:semiHidden/>
    <w:rsid w:val="004E4420"/>
    <w:rPr>
      <w:rFonts w:ascii="Arial" w:eastAsia="Arial" w:hAnsi="Arial" w:cs="Arial"/>
      <w:b/>
      <w:bCs/>
      <w:color w:val="000000"/>
      <w:sz w:val="20"/>
      <w:szCs w:val="20"/>
    </w:rPr>
  </w:style>
  <w:style w:type="paragraph" w:styleId="Tekstpodstawowy2">
    <w:name w:val="Body Text 2"/>
    <w:basedOn w:val="Normalny"/>
    <w:link w:val="Tekstpodstawowy2Znak"/>
    <w:rsid w:val="005C30EF"/>
    <w:pPr>
      <w:spacing w:after="0" w:line="240" w:lineRule="auto"/>
      <w:ind w:left="0" w:right="0" w:firstLine="0"/>
      <w:jc w:val="left"/>
    </w:pPr>
    <w:rPr>
      <w:rFonts w:ascii="Times New Roman" w:eastAsia="Times New Roman" w:hAnsi="Times New Roman" w:cs="Times New Roman"/>
      <w:color w:val="auto"/>
      <w:kern w:val="0"/>
      <w:sz w:val="24"/>
      <w:szCs w:val="20"/>
      <w14:ligatures w14:val="none"/>
    </w:rPr>
  </w:style>
  <w:style w:type="character" w:customStyle="1" w:styleId="Tekstpodstawowy2Znak">
    <w:name w:val="Tekst podstawowy 2 Znak"/>
    <w:basedOn w:val="Domylnaczcionkaakapitu"/>
    <w:link w:val="Tekstpodstawowy2"/>
    <w:rsid w:val="005C30EF"/>
    <w:rPr>
      <w:rFonts w:ascii="Times New Roman" w:eastAsia="Times New Roman" w:hAnsi="Times New Roman" w:cs="Times New Roman"/>
      <w:kern w:val="0"/>
      <w:sz w:val="24"/>
      <w:szCs w:val="20"/>
      <w14:ligatures w14:val="none"/>
    </w:rPr>
  </w:style>
  <w:style w:type="character" w:styleId="Hipercze">
    <w:name w:val="Hyperlink"/>
    <w:basedOn w:val="Domylnaczcionkaakapitu"/>
    <w:uiPriority w:val="99"/>
    <w:unhideWhenUsed/>
    <w:rsid w:val="00D31002"/>
    <w:rPr>
      <w:color w:val="0563C1" w:themeColor="hyperlink"/>
      <w:u w:val="single"/>
    </w:rPr>
  </w:style>
  <w:style w:type="character" w:styleId="Nierozpoznanawzmianka">
    <w:name w:val="Unresolved Mention"/>
    <w:basedOn w:val="Domylnaczcionkaakapitu"/>
    <w:uiPriority w:val="99"/>
    <w:semiHidden/>
    <w:unhideWhenUsed/>
    <w:rsid w:val="00D31002"/>
    <w:rPr>
      <w:color w:val="605E5C"/>
      <w:shd w:val="clear" w:color="auto" w:fill="E1DFDD"/>
    </w:rPr>
  </w:style>
  <w:style w:type="paragraph" w:styleId="Poprawka">
    <w:name w:val="Revision"/>
    <w:hidden/>
    <w:uiPriority w:val="99"/>
    <w:semiHidden/>
    <w:rsid w:val="00D04D59"/>
    <w:pPr>
      <w:spacing w:after="0" w:line="240" w:lineRule="auto"/>
    </w:pPr>
    <w:rPr>
      <w:rFonts w:ascii="Arial" w:eastAsia="Arial" w:hAnsi="Arial" w:cs="Arial"/>
      <w:color w:val="00000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37875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sgaz.pl/"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sgaz.p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E82439C53ADDD43BF27EA19B2A49E35" ma:contentTypeVersion="8" ma:contentTypeDescription="Utwórz nowy dokument." ma:contentTypeScope="" ma:versionID="e6580be3c7a0783a411268a0c8ae0abe">
  <xsd:schema xmlns:xsd="http://www.w3.org/2001/XMLSchema" xmlns:xs="http://www.w3.org/2001/XMLSchema" xmlns:p="http://schemas.microsoft.com/office/2006/metadata/properties" xmlns:ns1="http://schemas.microsoft.com/sharepoint/v3" xmlns:ns2="7b1cf317-af41-45ad-8637-b483ded5e117" xmlns:ns3="a2b0ddca-6265-4130-912e-49ab19389a86" targetNamespace="http://schemas.microsoft.com/office/2006/metadata/properties" ma:root="true" ma:fieldsID="43c2fc57b3f190d7c008ba101499063c" ns1:_="" ns2:_="" ns3:_="">
    <xsd:import namespace="http://schemas.microsoft.com/sharepoint/v3"/>
    <xsd:import namespace="7b1cf317-af41-45ad-8637-b483ded5e117"/>
    <xsd:import namespace="a2b0ddca-6265-4130-912e-49ab19389a86"/>
    <xsd:element name="properties">
      <xsd:complexType>
        <xsd:sequence>
          <xsd:element name="documentManagement">
            <xsd:complexType>
              <xsd:all>
                <xsd:element ref="ns1:PublishingStartDate" minOccurs="0"/>
                <xsd:element ref="ns1:PublishingExpirationDate" minOccurs="0"/>
                <xsd:element ref="ns2:TaxCatchAll" minOccurs="0"/>
                <xsd:element ref="ns2:TaxCatchAllLabe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Planowana data rozpoczęcia" ma:description="Kolumna Planowana data rozpoczęcia to kolumna witryny utworzona przez funkcję publikowania. Jest ona używana w celu określenia daty i godziny pierwszego wyświetlenia tej strony dla osób odwiedzających witrynę." ma:internalName="PublishingStartDate">
      <xsd:simpleType>
        <xsd:restriction base="dms:Unknown"/>
      </xsd:simpleType>
    </xsd:element>
    <xsd:element name="PublishingExpirationDate" ma:index="9" nillable="true" ma:displayName="Planowana data zakończenia" ma:description="Kolumna Planowana data zakończenia to kolumna witryny utworzona przez funkcję publikowania. Jest ona używana w celu określenia daty i godziny, od której ta strona nie będzie więcej wyświetlana dla osób odwiedzających witryn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b1cf317-af41-45ad-8637-b483ded5e117"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3744552e-129f-424a-ae1e-ac268236dd10}" ma:internalName="TaxCatchAll" ma:showField="CatchAllData" ma:web="a2b0ddca-6265-4130-912e-49ab19389a86">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hidden="true" ma:list="{3744552e-129f-424a-ae1e-ac268236dd10}" ma:internalName="TaxCatchAllLabel" ma:readOnly="true" ma:showField="CatchAllDataLabel" ma:web="a2b0ddca-6265-4130-912e-49ab19389a8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2b0ddca-6265-4130-912e-49ab19389a86" elementFormDefault="qualified">
    <xsd:import namespace="http://schemas.microsoft.com/office/2006/documentManagement/types"/>
    <xsd:import namespace="http://schemas.microsoft.com/office/infopath/2007/PartnerControls"/>
    <xsd:element name="SharedWithUsers" ma:index="12"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a6cc4a44-48b3-4e58-add4-1ff9a04e38b4" ContentTypeId="0x01"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StartDate xmlns="http://schemas.microsoft.com/sharepoint/v3" xsi:nil="true"/>
    <TaxCatchAll xmlns="7b1cf317-af41-45ad-8637-b483ded5e117"/>
    <PublishingExpirationDate xmlns="http://schemas.microsoft.com/sharepoint/v3" xsi:nil="true"/>
  </documentManagement>
</p:properties>
</file>

<file path=customXml/itemProps1.xml><?xml version="1.0" encoding="utf-8"?>
<ds:datastoreItem xmlns:ds="http://schemas.openxmlformats.org/officeDocument/2006/customXml" ds:itemID="{D168DBFE-BE62-46D7-97F6-C342FD60DA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b1cf317-af41-45ad-8637-b483ded5e117"/>
    <ds:schemaRef ds:uri="a2b0ddca-6265-4130-912e-49ab19389a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70C5D7F-B921-4523-87E4-787B9FD0FF75}">
  <ds:schemaRefs>
    <ds:schemaRef ds:uri="Microsoft.SharePoint.Taxonomy.ContentTypeSync"/>
  </ds:schemaRefs>
</ds:datastoreItem>
</file>

<file path=customXml/itemProps3.xml><?xml version="1.0" encoding="utf-8"?>
<ds:datastoreItem xmlns:ds="http://schemas.openxmlformats.org/officeDocument/2006/customXml" ds:itemID="{F16A94EB-B1AB-446F-A135-7620AD76E1BA}">
  <ds:schemaRefs>
    <ds:schemaRef ds:uri="http://schemas.microsoft.com/sharepoint/v3/contenttype/forms"/>
  </ds:schemaRefs>
</ds:datastoreItem>
</file>

<file path=customXml/itemProps4.xml><?xml version="1.0" encoding="utf-8"?>
<ds:datastoreItem xmlns:ds="http://schemas.openxmlformats.org/officeDocument/2006/customXml" ds:itemID="{BDFE9F37-0C4B-45F5-84FA-5604F46AC9F1}">
  <ds:schemaRefs>
    <ds:schemaRef ds:uri="http://schemas.microsoft.com/office/2006/metadata/properties"/>
    <ds:schemaRef ds:uri="http://schemas.microsoft.com/office/infopath/2007/PartnerControls"/>
    <ds:schemaRef ds:uri="http://schemas.microsoft.com/sharepoint/v3"/>
    <ds:schemaRef ds:uri="7b1cf317-af41-45ad-8637-b483ded5e117"/>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31</Pages>
  <Words>14781</Words>
  <Characters>88692</Characters>
  <Application>Microsoft Office Word</Application>
  <DocSecurity>0</DocSecurity>
  <Lines>739</Lines>
  <Paragraphs>206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103267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Długoszewska-Jaworska Monika</dc:creator>
  <cp:keywords/>
  <cp:lastModifiedBy>Wibły Anna (PSG)</cp:lastModifiedBy>
  <cp:revision>3</cp:revision>
  <cp:lastPrinted>2024-04-10T13:31:00Z</cp:lastPrinted>
  <dcterms:created xsi:type="dcterms:W3CDTF">2024-04-11T07:26:00Z</dcterms:created>
  <dcterms:modified xsi:type="dcterms:W3CDTF">2024-04-12T07:37:00Z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0x0101005E82439C53ADDD43BF27EA19B2A49E35</vt:lpwstr>
  </property>
  <property fmtid="{D5CDD505-2E9C-101B-9397-08002B2CF9AE}" pid="3" name="MSIP_Label_49f13cfd-5796-464f-b156-41c62f2d4b30_Enabled">
    <vt:lpwstr>true</vt:lpwstr>
  </property>
  <property fmtid="{D5CDD505-2E9C-101B-9397-08002B2CF9AE}" pid="4" name="MSIP_Label_49f13cfd-5796-464f-b156-41c62f2d4b30_SetDate">
    <vt:lpwstr>2024-04-10T12:12:57Z</vt:lpwstr>
  </property>
  <property fmtid="{D5CDD505-2E9C-101B-9397-08002B2CF9AE}" pid="5" name="MSIP_Label_49f13cfd-5796-464f-b156-41c62f2d4b30_Method">
    <vt:lpwstr>Privileged</vt:lpwstr>
  </property>
  <property fmtid="{D5CDD505-2E9C-101B-9397-08002B2CF9AE}" pid="6" name="MSIP_Label_49f13cfd-5796-464f-b156-41c62f2d4b30_Name">
    <vt:lpwstr>49f13cfd-5796-464f-b156-41c62f2d4b30</vt:lpwstr>
  </property>
  <property fmtid="{D5CDD505-2E9C-101B-9397-08002B2CF9AE}" pid="7" name="MSIP_Label_49f13cfd-5796-464f-b156-41c62f2d4b30_SiteId">
    <vt:lpwstr>ef14d27b-bd2c-4b20-81f6-f50d7f33c306</vt:lpwstr>
  </property>
  <property fmtid="{D5CDD505-2E9C-101B-9397-08002B2CF9AE}" pid="8" name="MSIP_Label_49f13cfd-5796-464f-b156-41c62f2d4b30_ActionId">
    <vt:lpwstr>0c548854-fedb-4dc6-824d-63741f5a9968</vt:lpwstr>
  </property>
  <property fmtid="{D5CDD505-2E9C-101B-9397-08002B2CF9AE}" pid="9" name="MSIP_Label_49f13cfd-5796-464f-b156-41c62f2d4b30_ContentBits">
    <vt:lpwstr>0</vt:lpwstr>
  </property>
</Properties>
</file>