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2BBAC" w14:textId="484660B7" w:rsidR="00251473" w:rsidRPr="00251473" w:rsidRDefault="00251473" w:rsidP="0025147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1473">
        <w:rPr>
          <w:rFonts w:ascii="Arial" w:hAnsi="Arial" w:cs="Arial"/>
          <w:b/>
          <w:sz w:val="24"/>
          <w:szCs w:val="24"/>
        </w:rPr>
        <w:t>PROTOKÓŁ Z KONTROLI NAWANIA</w:t>
      </w:r>
      <w:r w:rsidR="00E6778C">
        <w:rPr>
          <w:rFonts w:ascii="Arial" w:hAnsi="Arial" w:cs="Arial"/>
          <w:b/>
          <w:sz w:val="24"/>
          <w:szCs w:val="24"/>
        </w:rPr>
        <w:t>L</w:t>
      </w:r>
      <w:r w:rsidRPr="00251473">
        <w:rPr>
          <w:rFonts w:ascii="Arial" w:hAnsi="Arial" w:cs="Arial"/>
          <w:b/>
          <w:sz w:val="24"/>
          <w:szCs w:val="24"/>
        </w:rPr>
        <w:t>NI GAZU</w:t>
      </w:r>
    </w:p>
    <w:p w14:paraId="2E968C07" w14:textId="13DB0EDC" w:rsidR="00251473" w:rsidRPr="00251473" w:rsidRDefault="00D6607F" w:rsidP="00251473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 xml:space="preserve">z </w:t>
      </w:r>
      <w:r w:rsidR="00251473" w:rsidRPr="00251473">
        <w:rPr>
          <w:rFonts w:ascii="Arial" w:hAnsi="Arial" w:cs="Arial"/>
          <w:b/>
          <w:sz w:val="24"/>
          <w:szCs w:val="24"/>
        </w:rPr>
        <w:t>dnia</w:t>
      </w:r>
      <w:r w:rsidR="00251473" w:rsidRPr="00251473">
        <w:rPr>
          <w:rFonts w:ascii="Arial" w:hAnsi="Arial" w:cs="Arial"/>
          <w:sz w:val="28"/>
          <w:szCs w:val="28"/>
        </w:rPr>
        <w:t xml:space="preserve"> </w:t>
      </w:r>
      <w:r w:rsidR="00251473" w:rsidRPr="00251473">
        <w:rPr>
          <w:rFonts w:ascii="Arial" w:hAnsi="Arial" w:cs="Arial"/>
          <w:sz w:val="16"/>
          <w:szCs w:val="16"/>
        </w:rPr>
        <w:t>……………………….……….……</w:t>
      </w:r>
    </w:p>
    <w:p w14:paraId="6086BA83" w14:textId="77777777" w:rsidR="00251473" w:rsidRPr="00251473" w:rsidRDefault="00251473" w:rsidP="00251473">
      <w:pPr>
        <w:spacing w:before="120" w:after="120"/>
        <w:rPr>
          <w:rFonts w:ascii="Arial" w:hAnsi="Arial" w:cs="Arial"/>
          <w:sz w:val="16"/>
          <w:szCs w:val="16"/>
        </w:rPr>
      </w:pPr>
      <w:r w:rsidRPr="00251473">
        <w:rPr>
          <w:rFonts w:ascii="Arial" w:hAnsi="Arial" w:cs="Arial"/>
          <w:b/>
          <w:sz w:val="20"/>
          <w:szCs w:val="20"/>
        </w:rPr>
        <w:t>Nazwa nawanialni gazu</w:t>
      </w:r>
      <w:r w:rsidRPr="00251473">
        <w:rPr>
          <w:rFonts w:ascii="Arial" w:hAnsi="Arial" w:cs="Arial"/>
          <w:sz w:val="20"/>
          <w:szCs w:val="20"/>
        </w:rPr>
        <w:t>:</w:t>
      </w:r>
      <w:r w:rsidRPr="00251473">
        <w:rPr>
          <w:rFonts w:ascii="Arial" w:hAnsi="Arial" w:cs="Arial"/>
          <w:sz w:val="16"/>
          <w:szCs w:val="16"/>
        </w:rPr>
        <w:t xml:space="preserve"> ……………………………………………………………………………………..…….………………………</w:t>
      </w:r>
    </w:p>
    <w:p w14:paraId="2BAE28DB" w14:textId="77777777" w:rsidR="00251473" w:rsidRPr="00251473" w:rsidRDefault="00251473" w:rsidP="00251473">
      <w:pPr>
        <w:numPr>
          <w:ilvl w:val="0"/>
          <w:numId w:val="9"/>
        </w:numPr>
        <w:spacing w:after="120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251473">
        <w:rPr>
          <w:rFonts w:ascii="Arial" w:hAnsi="Arial" w:cs="Arial"/>
          <w:b/>
          <w:sz w:val="20"/>
          <w:szCs w:val="20"/>
          <w:u w:val="single"/>
        </w:rPr>
        <w:t>Odczyty wskazań urządzeń i przyrządów pomiarowych</w:t>
      </w:r>
    </w:p>
    <w:tbl>
      <w:tblPr>
        <w:tblStyle w:val="Tabela-Siatka1"/>
        <w:tblW w:w="9072" w:type="dxa"/>
        <w:tblInd w:w="392" w:type="dxa"/>
        <w:tblLook w:val="04A0" w:firstRow="1" w:lastRow="0" w:firstColumn="1" w:lastColumn="0" w:noHBand="0" w:noVBand="1"/>
      </w:tblPr>
      <w:tblGrid>
        <w:gridCol w:w="2410"/>
        <w:gridCol w:w="992"/>
        <w:gridCol w:w="3118"/>
        <w:gridCol w:w="1231"/>
        <w:gridCol w:w="1321"/>
      </w:tblGrid>
      <w:tr w:rsidR="00251473" w:rsidRPr="00251473" w14:paraId="1BD618F7" w14:textId="77777777" w:rsidTr="00C17576">
        <w:tc>
          <w:tcPr>
            <w:tcW w:w="7751" w:type="dxa"/>
            <w:gridSpan w:val="4"/>
            <w:vAlign w:val="center"/>
          </w:tcPr>
          <w:p w14:paraId="5362174C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color w:val="000000"/>
                <w:sz w:val="20"/>
              </w:rPr>
              <w:t xml:space="preserve">Pomiar stężenia metanu w pomieszczeniu nawanialni gazu 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</w:rPr>
              <w:t>[CH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4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</w:rPr>
              <w:t>%]</w:t>
            </w:r>
          </w:p>
        </w:tc>
        <w:tc>
          <w:tcPr>
            <w:tcW w:w="1321" w:type="dxa"/>
            <w:vAlign w:val="center"/>
          </w:tcPr>
          <w:p w14:paraId="7524B23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1194473" w14:textId="77777777" w:rsidTr="00C17576">
        <w:tc>
          <w:tcPr>
            <w:tcW w:w="7751" w:type="dxa"/>
            <w:gridSpan w:val="4"/>
            <w:vAlign w:val="center"/>
          </w:tcPr>
          <w:p w14:paraId="7F8870B4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THT w zbiorniku roboczym nawanialni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%]</w:t>
            </w:r>
          </w:p>
        </w:tc>
        <w:tc>
          <w:tcPr>
            <w:tcW w:w="1321" w:type="dxa"/>
            <w:vAlign w:val="center"/>
          </w:tcPr>
          <w:p w14:paraId="30589357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9F1AF9B" w14:textId="77777777" w:rsidTr="00C17576">
        <w:tc>
          <w:tcPr>
            <w:tcW w:w="7751" w:type="dxa"/>
            <w:gridSpan w:val="4"/>
            <w:vAlign w:val="center"/>
          </w:tcPr>
          <w:p w14:paraId="5163D36E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THT w zbiorniku magazynowym nawanialni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%]</w:t>
            </w:r>
          </w:p>
        </w:tc>
        <w:tc>
          <w:tcPr>
            <w:tcW w:w="1321" w:type="dxa"/>
            <w:vAlign w:val="center"/>
          </w:tcPr>
          <w:p w14:paraId="7DB31320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3285E106" w14:textId="77777777" w:rsidTr="00C17576">
        <w:tc>
          <w:tcPr>
            <w:tcW w:w="7751" w:type="dxa"/>
            <w:gridSpan w:val="4"/>
            <w:vAlign w:val="center"/>
          </w:tcPr>
          <w:p w14:paraId="27EAA640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uzupełnionego THT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kg]</w:t>
            </w:r>
          </w:p>
        </w:tc>
        <w:tc>
          <w:tcPr>
            <w:tcW w:w="1321" w:type="dxa"/>
            <w:vAlign w:val="center"/>
          </w:tcPr>
          <w:p w14:paraId="6FF8B007" w14:textId="77777777" w:rsidR="00251473" w:rsidRPr="00251473" w:rsidRDefault="00251473" w:rsidP="00251473">
            <w:pPr>
              <w:spacing w:after="0"/>
              <w:rPr>
                <w:rFonts w:ascii="Arial" w:hAnsi="Arial" w:cs="Arial"/>
              </w:rPr>
            </w:pPr>
          </w:p>
        </w:tc>
      </w:tr>
      <w:tr w:rsidR="00251473" w:rsidRPr="00251473" w14:paraId="6FA7E232" w14:textId="77777777" w:rsidTr="00C17576">
        <w:trPr>
          <w:trHeight w:val="112"/>
        </w:trPr>
        <w:tc>
          <w:tcPr>
            <w:tcW w:w="7751" w:type="dxa"/>
            <w:gridSpan w:val="4"/>
            <w:vAlign w:val="center"/>
          </w:tcPr>
          <w:p w14:paraId="55166CFC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Pomiar stężenia THT  w punkcie poboru próbki [mg/m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321" w:type="dxa"/>
            <w:vAlign w:val="center"/>
          </w:tcPr>
          <w:p w14:paraId="585FD62A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FED3065" w14:textId="77777777" w:rsidTr="00C17576">
        <w:trPr>
          <w:trHeight w:val="112"/>
        </w:trPr>
        <w:tc>
          <w:tcPr>
            <w:tcW w:w="7751" w:type="dxa"/>
            <w:gridSpan w:val="4"/>
            <w:vAlign w:val="center"/>
          </w:tcPr>
          <w:p w14:paraId="169D894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Ciśnienie gazu [MPa]</w:t>
            </w:r>
          </w:p>
        </w:tc>
        <w:tc>
          <w:tcPr>
            <w:tcW w:w="1321" w:type="dxa"/>
            <w:vAlign w:val="center"/>
          </w:tcPr>
          <w:p w14:paraId="34A959F7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51473" w:rsidRPr="00251473" w14:paraId="1ABD69E2" w14:textId="77777777" w:rsidTr="00C17576">
        <w:tc>
          <w:tcPr>
            <w:tcW w:w="2410" w:type="dxa"/>
            <w:vMerge w:val="restart"/>
            <w:vAlign w:val="center"/>
          </w:tcPr>
          <w:p w14:paraId="29668077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Nastawy parametrów nawanialni przed i po zakończonych pracach</w:t>
            </w:r>
          </w:p>
        </w:tc>
        <w:tc>
          <w:tcPr>
            <w:tcW w:w="4110" w:type="dxa"/>
            <w:gridSpan w:val="2"/>
            <w:vAlign w:val="center"/>
          </w:tcPr>
          <w:p w14:paraId="5C5B0CAD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sterownik  [mg/m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231" w:type="dxa"/>
            <w:vAlign w:val="center"/>
          </w:tcPr>
          <w:p w14:paraId="2C023293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B5AF031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566D60E9" w14:textId="77777777" w:rsidTr="00C17576">
        <w:trPr>
          <w:trHeight w:val="273"/>
        </w:trPr>
        <w:tc>
          <w:tcPr>
            <w:tcW w:w="2410" w:type="dxa"/>
            <w:vMerge/>
            <w:vAlign w:val="center"/>
          </w:tcPr>
          <w:p w14:paraId="6F93D41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153CAA7C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pompa [mm³ /%]</w:t>
            </w:r>
          </w:p>
        </w:tc>
        <w:tc>
          <w:tcPr>
            <w:tcW w:w="1231" w:type="dxa"/>
            <w:vAlign w:val="center"/>
          </w:tcPr>
          <w:p w14:paraId="536523F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A22DC61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494B0E41" w14:textId="77777777" w:rsidTr="00C17576">
        <w:tc>
          <w:tcPr>
            <w:tcW w:w="2410" w:type="dxa"/>
            <w:vMerge/>
            <w:vAlign w:val="center"/>
          </w:tcPr>
          <w:p w14:paraId="3D2BA52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4E6BD98E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wskazania  manometru różnicowego [mm]</w:t>
            </w:r>
          </w:p>
        </w:tc>
        <w:tc>
          <w:tcPr>
            <w:tcW w:w="1231" w:type="dxa"/>
            <w:vAlign w:val="center"/>
          </w:tcPr>
          <w:p w14:paraId="1A85F740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206B23D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43257580" w14:textId="77777777" w:rsidTr="00C17576">
        <w:tc>
          <w:tcPr>
            <w:tcW w:w="2410" w:type="dxa"/>
            <w:vMerge/>
            <w:vAlign w:val="center"/>
          </w:tcPr>
          <w:p w14:paraId="5F6EA5F5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32E199B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nastawiona temp. zbiornika nawanialni [°C]</w:t>
            </w:r>
          </w:p>
        </w:tc>
        <w:tc>
          <w:tcPr>
            <w:tcW w:w="1231" w:type="dxa"/>
            <w:vAlign w:val="center"/>
          </w:tcPr>
          <w:p w14:paraId="13D403E3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47A5EA97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2A09F699" w14:textId="77777777" w:rsidTr="00C17576">
        <w:trPr>
          <w:trHeight w:val="115"/>
        </w:trPr>
        <w:tc>
          <w:tcPr>
            <w:tcW w:w="3402" w:type="dxa"/>
            <w:gridSpan w:val="2"/>
            <w:vAlign w:val="center"/>
          </w:tcPr>
          <w:p w14:paraId="0F1996C1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gazomierza</w:t>
            </w:r>
          </w:p>
        </w:tc>
        <w:tc>
          <w:tcPr>
            <w:tcW w:w="3118" w:type="dxa"/>
            <w:vAlign w:val="center"/>
          </w:tcPr>
          <w:p w14:paraId="63B92920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gazomierza z przelicznika</w:t>
            </w:r>
          </w:p>
        </w:tc>
        <w:tc>
          <w:tcPr>
            <w:tcW w:w="2552" w:type="dxa"/>
            <w:gridSpan w:val="2"/>
            <w:vAlign w:val="center"/>
          </w:tcPr>
          <w:p w14:paraId="516BA79C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Wartość skorygowana</w:t>
            </w:r>
          </w:p>
        </w:tc>
      </w:tr>
      <w:tr w:rsidR="00251473" w:rsidRPr="00251473" w14:paraId="0EE033C8" w14:textId="77777777" w:rsidTr="00C17576">
        <w:trPr>
          <w:trHeight w:val="125"/>
        </w:trPr>
        <w:tc>
          <w:tcPr>
            <w:tcW w:w="3402" w:type="dxa"/>
            <w:gridSpan w:val="2"/>
            <w:vAlign w:val="center"/>
          </w:tcPr>
          <w:p w14:paraId="5B4606C6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87EC6CD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229D7D64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A2F39F3" w14:textId="77777777" w:rsidR="00251473" w:rsidRPr="00251473" w:rsidRDefault="00251473" w:rsidP="00251473">
      <w:pPr>
        <w:numPr>
          <w:ilvl w:val="0"/>
          <w:numId w:val="9"/>
        </w:numPr>
        <w:spacing w:before="120"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251473">
        <w:rPr>
          <w:rFonts w:ascii="Arial" w:hAnsi="Arial" w:cs="Arial"/>
          <w:b/>
          <w:sz w:val="20"/>
          <w:szCs w:val="20"/>
          <w:u w:val="single"/>
        </w:rPr>
        <w:t>Ocena stanu technicznego obiektu,  urządzeń i instalacji</w:t>
      </w:r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1276"/>
        <w:gridCol w:w="2977"/>
        <w:gridCol w:w="992"/>
      </w:tblGrid>
      <w:tr w:rsidR="00251473" w:rsidRPr="00251473" w14:paraId="12324DB8" w14:textId="77777777" w:rsidTr="00C17576">
        <w:trPr>
          <w:cantSplit/>
          <w:trHeight w:val="299"/>
        </w:trPr>
        <w:tc>
          <w:tcPr>
            <w:tcW w:w="3827" w:type="dxa"/>
            <w:vMerge w:val="restart"/>
            <w:vAlign w:val="center"/>
          </w:tcPr>
          <w:p w14:paraId="10CF0542" w14:textId="77777777" w:rsidR="00251473" w:rsidRPr="00251473" w:rsidRDefault="00251473" w:rsidP="00251473">
            <w:pPr>
              <w:keepNext/>
              <w:spacing w:after="0" w:line="23" w:lineRule="atLeast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147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Układ</w:t>
            </w:r>
          </w:p>
        </w:tc>
        <w:tc>
          <w:tcPr>
            <w:tcW w:w="5245" w:type="dxa"/>
            <w:gridSpan w:val="3"/>
            <w:vAlign w:val="center"/>
          </w:tcPr>
          <w:p w14:paraId="7109709E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 xml:space="preserve">Wynik kontroli </w:t>
            </w:r>
            <w:r w:rsidRPr="00251473">
              <w:rPr>
                <w:rFonts w:ascii="Arial" w:hAnsi="Arial" w:cs="Arial"/>
                <w:i/>
                <w:sz w:val="16"/>
                <w:szCs w:val="16"/>
              </w:rPr>
              <w:t>(właściwe zaznaczyć X lub opisać)</w:t>
            </w:r>
          </w:p>
        </w:tc>
      </w:tr>
      <w:tr w:rsidR="00251473" w:rsidRPr="00251473" w14:paraId="7D5723C6" w14:textId="77777777" w:rsidTr="00C17576">
        <w:trPr>
          <w:cantSplit/>
          <w:trHeight w:hRule="exact" w:val="518"/>
        </w:trPr>
        <w:tc>
          <w:tcPr>
            <w:tcW w:w="3827" w:type="dxa"/>
            <w:vMerge/>
            <w:vAlign w:val="center"/>
          </w:tcPr>
          <w:p w14:paraId="2EDC4A1C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13EBD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B4B5E84" w14:textId="77777777" w:rsidR="00251473" w:rsidRPr="00251473" w:rsidRDefault="00251473" w:rsidP="0025147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wymagający podjęcia działań</w:t>
            </w:r>
          </w:p>
        </w:tc>
        <w:tc>
          <w:tcPr>
            <w:tcW w:w="992" w:type="dxa"/>
            <w:vAlign w:val="center"/>
          </w:tcPr>
          <w:p w14:paraId="3575A56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</w:tr>
      <w:tr w:rsidR="00251473" w:rsidRPr="00251473" w14:paraId="7F839493" w14:textId="77777777" w:rsidTr="00C17576">
        <w:trPr>
          <w:cantSplit/>
          <w:trHeight w:hRule="exact" w:val="352"/>
        </w:trPr>
        <w:tc>
          <w:tcPr>
            <w:tcW w:w="3827" w:type="dxa"/>
            <w:vAlign w:val="center"/>
          </w:tcPr>
          <w:p w14:paraId="13046E73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Kontener / budynek / pomieszczenie</w:t>
            </w:r>
          </w:p>
        </w:tc>
        <w:tc>
          <w:tcPr>
            <w:tcW w:w="1276" w:type="dxa"/>
            <w:shd w:val="clear" w:color="auto" w:fill="auto"/>
          </w:tcPr>
          <w:p w14:paraId="2C0DEDA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D62B1CD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E4BDDAA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09070DC2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75E7D917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urządzeń i armatury</w:t>
            </w:r>
          </w:p>
        </w:tc>
        <w:tc>
          <w:tcPr>
            <w:tcW w:w="1276" w:type="dxa"/>
            <w:shd w:val="clear" w:color="auto" w:fill="auto"/>
          </w:tcPr>
          <w:p w14:paraId="5A8033C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34F2CD8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F77FBE4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418139DE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6EA7913B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Wskazania przyrządów pomiarowych</w:t>
            </w:r>
          </w:p>
        </w:tc>
        <w:tc>
          <w:tcPr>
            <w:tcW w:w="1276" w:type="dxa"/>
            <w:shd w:val="clear" w:color="auto" w:fill="auto"/>
          </w:tcPr>
          <w:p w14:paraId="2D7B88C2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73A4BEC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27F879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7D2EF579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1595D237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Szczelność instalacji i połączeń</w:t>
            </w:r>
          </w:p>
        </w:tc>
        <w:tc>
          <w:tcPr>
            <w:tcW w:w="1276" w:type="dxa"/>
            <w:shd w:val="clear" w:color="auto" w:fill="auto"/>
          </w:tcPr>
          <w:p w14:paraId="2FAE5648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E30DAE0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349B198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58AB8CD5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0D8C1A52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Instalacja wentylacyjna</w:t>
            </w:r>
          </w:p>
        </w:tc>
        <w:tc>
          <w:tcPr>
            <w:tcW w:w="1276" w:type="dxa"/>
            <w:shd w:val="clear" w:color="auto" w:fill="auto"/>
          </w:tcPr>
          <w:p w14:paraId="52DA7CE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2F67DD7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546655D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13FB7D66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48469E5F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Instalacja elektryczna i odgromowa</w:t>
            </w:r>
          </w:p>
        </w:tc>
        <w:tc>
          <w:tcPr>
            <w:tcW w:w="1276" w:type="dxa"/>
            <w:shd w:val="clear" w:color="auto" w:fill="auto"/>
          </w:tcPr>
          <w:p w14:paraId="583677EE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CA3C1FF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15639FC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6BBCCA78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3206677B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powłok antykorozyjnych</w:t>
            </w:r>
          </w:p>
        </w:tc>
        <w:tc>
          <w:tcPr>
            <w:tcW w:w="1276" w:type="dxa"/>
            <w:shd w:val="clear" w:color="auto" w:fill="auto"/>
          </w:tcPr>
          <w:p w14:paraId="3ABCA0B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16E6DCF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4779C88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6E1692A9" w14:textId="77777777" w:rsidTr="00C17576">
        <w:trPr>
          <w:cantSplit/>
          <w:trHeight w:val="340"/>
        </w:trPr>
        <w:tc>
          <w:tcPr>
            <w:tcW w:w="3827" w:type="dxa"/>
            <w:vAlign w:val="center"/>
          </w:tcPr>
          <w:p w14:paraId="44B05F38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Instrukcja eksploatacji (obsługi) oraz oznakowanie armatury i urządzeń</w:t>
            </w:r>
          </w:p>
        </w:tc>
        <w:tc>
          <w:tcPr>
            <w:tcW w:w="1276" w:type="dxa"/>
            <w:shd w:val="clear" w:color="auto" w:fill="auto"/>
          </w:tcPr>
          <w:p w14:paraId="3D41CA79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00169B6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1413837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0540D2" w14:textId="77777777" w:rsidR="00251473" w:rsidRPr="00251473" w:rsidRDefault="00251473" w:rsidP="00251473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9072" w:type="dxa"/>
        <w:tblInd w:w="392" w:type="dxa"/>
        <w:tblLook w:val="04A0" w:firstRow="1" w:lastRow="0" w:firstColumn="1" w:lastColumn="0" w:noHBand="0" w:noVBand="1"/>
      </w:tblPr>
      <w:tblGrid>
        <w:gridCol w:w="6520"/>
        <w:gridCol w:w="1276"/>
        <w:gridCol w:w="1276"/>
      </w:tblGrid>
      <w:tr w:rsidR="00251473" w:rsidRPr="00251473" w14:paraId="084DF403" w14:textId="77777777" w:rsidTr="00C17576">
        <w:tc>
          <w:tcPr>
            <w:tcW w:w="6520" w:type="dxa"/>
            <w:vAlign w:val="center"/>
          </w:tcPr>
          <w:p w14:paraId="2B94B9FE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b/>
              </w:rPr>
              <w:t>Wyniki szczegółowej kontroli szczelności wykonywanej raz w roku*</w:t>
            </w:r>
          </w:p>
        </w:tc>
        <w:tc>
          <w:tcPr>
            <w:tcW w:w="1276" w:type="dxa"/>
            <w:vAlign w:val="center"/>
          </w:tcPr>
          <w:p w14:paraId="03B008F0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1276" w:type="dxa"/>
            <w:vAlign w:val="center"/>
          </w:tcPr>
          <w:p w14:paraId="1353937E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negatywny</w:t>
            </w:r>
          </w:p>
        </w:tc>
      </w:tr>
      <w:tr w:rsidR="00251473" w:rsidRPr="00251473" w14:paraId="17607483" w14:textId="77777777" w:rsidTr="00C17576">
        <w:trPr>
          <w:trHeight w:val="299"/>
        </w:trPr>
        <w:tc>
          <w:tcPr>
            <w:tcW w:w="6520" w:type="dxa"/>
            <w:vAlign w:val="center"/>
          </w:tcPr>
          <w:p w14:paraId="3196C326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Urządzenia i instalacje i gazowe</w:t>
            </w:r>
          </w:p>
        </w:tc>
        <w:tc>
          <w:tcPr>
            <w:tcW w:w="1276" w:type="dxa"/>
            <w:vAlign w:val="center"/>
          </w:tcPr>
          <w:p w14:paraId="7FC95B2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BAB28B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1473" w:rsidRPr="00251473" w14:paraId="7B8359A6" w14:textId="77777777" w:rsidTr="00C17576">
        <w:trPr>
          <w:trHeight w:val="263"/>
        </w:trPr>
        <w:tc>
          <w:tcPr>
            <w:tcW w:w="6520" w:type="dxa"/>
            <w:vAlign w:val="center"/>
          </w:tcPr>
          <w:p w14:paraId="6A627C49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Urządzenia i instalacje i nawaniające</w:t>
            </w:r>
          </w:p>
        </w:tc>
        <w:tc>
          <w:tcPr>
            <w:tcW w:w="1276" w:type="dxa"/>
            <w:vAlign w:val="center"/>
          </w:tcPr>
          <w:p w14:paraId="5F46ED49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09F185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132971" w14:textId="77777777" w:rsidR="00251473" w:rsidRPr="00251473" w:rsidRDefault="00251473" w:rsidP="00251473">
      <w:pPr>
        <w:spacing w:after="120"/>
        <w:ind w:firstLine="426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1473">
        <w:rPr>
          <w:rFonts w:ascii="Arial" w:hAnsi="Arial" w:cs="Arial"/>
          <w:i/>
          <w:sz w:val="18"/>
          <w:szCs w:val="18"/>
        </w:rPr>
        <w:t>* - właściwe zaznaczyć „X”</w:t>
      </w:r>
    </w:p>
    <w:p w14:paraId="6F29C2DE" w14:textId="77777777" w:rsidR="00251473" w:rsidRPr="00251473" w:rsidRDefault="00251473" w:rsidP="00251473">
      <w:pPr>
        <w:numPr>
          <w:ilvl w:val="0"/>
          <w:numId w:val="9"/>
        </w:numPr>
        <w:spacing w:before="120"/>
        <w:contextualSpacing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1473">
        <w:rPr>
          <w:b/>
          <w:u w:val="single"/>
        </w:rPr>
        <w:t xml:space="preserve">Uwagi, wykryte usterki, inne prace, </w:t>
      </w: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usunięte nieszczelności, dodatkowe informacje:</w:t>
      </w:r>
    </w:p>
    <w:p w14:paraId="3025B15D" w14:textId="0A0C9515" w:rsidR="00251473" w:rsidRPr="00251473" w:rsidRDefault="00251473" w:rsidP="00251473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251473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121A39" w14:textId="77777777" w:rsidR="00251473" w:rsidRPr="00251473" w:rsidRDefault="00251473" w:rsidP="00251473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Protokół sporządził:</w:t>
      </w:r>
    </w:p>
    <w:p w14:paraId="1E84C397" w14:textId="77777777" w:rsidR="00251473" w:rsidRPr="00251473" w:rsidRDefault="00251473" w:rsidP="00251473">
      <w:pPr>
        <w:spacing w:after="0" w:line="24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…….…………………………….........</w:t>
      </w:r>
    </w:p>
    <w:p w14:paraId="66504B40" w14:textId="77777777" w:rsidR="00251473" w:rsidRPr="00251473" w:rsidRDefault="00251473" w:rsidP="00251473">
      <w:pPr>
        <w:spacing w:after="0" w:line="240" w:lineRule="auto"/>
        <w:ind w:left="851" w:hanging="851"/>
        <w:jc w:val="both"/>
        <w:rPr>
          <w:rFonts w:ascii="Arial" w:hAnsi="Arial" w:cs="Arial"/>
          <w:i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>(komórka organizacyjna / nazwa firmy)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    (data)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  <w:t xml:space="preserve">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(czytelny podpis)</w:t>
      </w:r>
    </w:p>
    <w:p w14:paraId="3163B676" w14:textId="77777777" w:rsidR="00251473" w:rsidRPr="00251473" w:rsidRDefault="00251473" w:rsidP="0025147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251473">
        <w:rPr>
          <w:rFonts w:ascii="Arial" w:hAnsi="Arial" w:cs="Arial"/>
          <w:b/>
          <w:color w:val="000000"/>
          <w:sz w:val="20"/>
          <w:szCs w:val="20"/>
        </w:rPr>
        <w:t xml:space="preserve">              </w:t>
      </w:r>
    </w:p>
    <w:p w14:paraId="595B8909" w14:textId="77777777" w:rsidR="00251473" w:rsidRPr="00251473" w:rsidRDefault="00251473" w:rsidP="00251473">
      <w:pPr>
        <w:tabs>
          <w:tab w:val="left" w:pos="426"/>
        </w:tabs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Protokół przyjął</w:t>
      </w:r>
      <w:r w:rsidRPr="00251473">
        <w:rPr>
          <w:rFonts w:ascii="Arial" w:hAnsi="Arial" w:cs="Arial"/>
          <w:i/>
          <w:color w:val="000000"/>
          <w:sz w:val="20"/>
          <w:szCs w:val="20"/>
          <w:u w:val="single"/>
        </w:rPr>
        <w:t>:</w:t>
      </w:r>
    </w:p>
    <w:p w14:paraId="27A4F2A4" w14:textId="77777777" w:rsidR="00251473" w:rsidRPr="00251473" w:rsidRDefault="00251473" w:rsidP="00251473">
      <w:pPr>
        <w:spacing w:after="0" w:line="24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251473">
        <w:rPr>
          <w:rFonts w:ascii="Arial" w:hAnsi="Arial" w:cs="Arial"/>
          <w:color w:val="000000"/>
          <w:sz w:val="16"/>
          <w:szCs w:val="16"/>
        </w:rPr>
        <w:t>….……………………………….........</w:t>
      </w:r>
    </w:p>
    <w:p w14:paraId="0BA3447C" w14:textId="2FE4AFE6" w:rsidR="007D6278" w:rsidRPr="00AE4A53" w:rsidRDefault="00251473" w:rsidP="00AE4A53">
      <w:pPr>
        <w:spacing w:after="0" w:line="240" w:lineRule="auto"/>
        <w:ind w:left="851" w:hanging="851"/>
        <w:jc w:val="both"/>
        <w:rPr>
          <w:rFonts w:ascii="Arial" w:hAnsi="Arial" w:cs="Arial"/>
          <w:color w:val="000000"/>
        </w:rPr>
      </w:pPr>
      <w:r w:rsidRPr="00251473"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>(imię i nazwisko)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                   (data)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  <w:t xml:space="preserve">            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(podpis)</w:t>
      </w:r>
    </w:p>
    <w:sectPr w:rsidR="007D6278" w:rsidRPr="00AE4A53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D07AC" w14:textId="77777777" w:rsidR="00C715E5" w:rsidRDefault="00C715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2F8F6218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2EF94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="00AA3AB1" w:rsidRPr="00AA3AB1">
      <w:rPr>
        <w:rFonts w:ascii="Arial" w:hAnsi="Arial" w:cs="Arial"/>
        <w:color w:val="262626" w:themeColor="text1" w:themeTint="D9"/>
        <w:sz w:val="20"/>
        <w:szCs w:val="20"/>
      </w:rPr>
      <w:t>Wydanie 3. z dnia 15 marca 2024 roku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2671C0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519FA" w14:textId="77777777" w:rsidR="00C715E5" w:rsidRDefault="00C715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A80700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4F1BB26F" w:rsidR="0021388E" w:rsidRPr="0021388E" w:rsidRDefault="00E47FD9" w:rsidP="00C715E5">
          <w:pPr>
            <w:pStyle w:val="NormalnyWeb"/>
            <w:spacing w:before="0" w:beforeAutospacing="0" w:after="0" w:afterAutospacing="0"/>
            <w:jc w:val="center"/>
            <w:rPr>
              <w:rFonts w:cs="Calibri"/>
              <w:b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251473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2 do </w:t>
          </w:r>
          <w:r w:rsidR="00251473">
            <w:rPr>
              <w:rFonts w:ascii="Arial" w:hAnsi="Arial" w:cs="Arial"/>
              <w:color w:val="000000"/>
              <w:sz w:val="20"/>
              <w:szCs w:val="20"/>
            </w:rPr>
            <w:t xml:space="preserve">Instrukcji Prace </w:t>
          </w:r>
          <w:r w:rsidR="00AE4A53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A80700">
            <w:rPr>
              <w:rFonts w:ascii="Arial" w:hAnsi="Arial" w:cs="Arial"/>
              <w:color w:val="000000"/>
              <w:sz w:val="20"/>
              <w:szCs w:val="20"/>
            </w:rPr>
            <w:t xml:space="preserve">                  </w:t>
          </w:r>
          <w:r w:rsidR="00251473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144BAE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144BAE" w:rsidRPr="00144BAE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 na przyłączu</w:t>
          </w:r>
        </w:p>
      </w:tc>
      <w:tc>
        <w:tcPr>
          <w:tcW w:w="2381" w:type="dxa"/>
          <w:vAlign w:val="center"/>
        </w:tcPr>
        <w:p w14:paraId="1A21858A" w14:textId="3DBEB94E" w:rsidR="00A80700" w:rsidRDefault="00A80700" w:rsidP="00A80700">
          <w:pPr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ZMS.03/21/2024/1/7B/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36/2</w:t>
          </w:r>
        </w:p>
        <w:p w14:paraId="701ADAAB" w14:textId="7513F817" w:rsidR="00730414" w:rsidRPr="00C715E5" w:rsidRDefault="00730414" w:rsidP="00144BA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F264F2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7087141">
    <w:abstractNumId w:val="7"/>
  </w:num>
  <w:num w:numId="2" w16cid:durableId="504831402">
    <w:abstractNumId w:val="1"/>
  </w:num>
  <w:num w:numId="3" w16cid:durableId="139999402">
    <w:abstractNumId w:val="2"/>
  </w:num>
  <w:num w:numId="4" w16cid:durableId="854542185">
    <w:abstractNumId w:val="0"/>
  </w:num>
  <w:num w:numId="5" w16cid:durableId="919025096">
    <w:abstractNumId w:val="6"/>
  </w:num>
  <w:num w:numId="6" w16cid:durableId="838271838">
    <w:abstractNumId w:val="8"/>
  </w:num>
  <w:num w:numId="7" w16cid:durableId="867333993">
    <w:abstractNumId w:val="3"/>
  </w:num>
  <w:num w:numId="8" w16cid:durableId="1644577581">
    <w:abstractNumId w:val="4"/>
  </w:num>
  <w:num w:numId="9" w16cid:durableId="20879227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4BAE"/>
    <w:rsid w:val="00153106"/>
    <w:rsid w:val="001567CF"/>
    <w:rsid w:val="00170810"/>
    <w:rsid w:val="00182C96"/>
    <w:rsid w:val="00183C77"/>
    <w:rsid w:val="00185B5F"/>
    <w:rsid w:val="00190FE1"/>
    <w:rsid w:val="00197030"/>
    <w:rsid w:val="001A43E9"/>
    <w:rsid w:val="001C2973"/>
    <w:rsid w:val="001D24AC"/>
    <w:rsid w:val="001D6279"/>
    <w:rsid w:val="00203870"/>
    <w:rsid w:val="00204141"/>
    <w:rsid w:val="0021388E"/>
    <w:rsid w:val="00227E7D"/>
    <w:rsid w:val="002457C2"/>
    <w:rsid w:val="00245FEF"/>
    <w:rsid w:val="002463DB"/>
    <w:rsid w:val="00251473"/>
    <w:rsid w:val="002537D8"/>
    <w:rsid w:val="00267FDA"/>
    <w:rsid w:val="00280965"/>
    <w:rsid w:val="00292314"/>
    <w:rsid w:val="002B5430"/>
    <w:rsid w:val="002D75B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356C"/>
    <w:rsid w:val="0042795E"/>
    <w:rsid w:val="004327A3"/>
    <w:rsid w:val="00434185"/>
    <w:rsid w:val="004429C3"/>
    <w:rsid w:val="00486489"/>
    <w:rsid w:val="004C35A3"/>
    <w:rsid w:val="004C6B41"/>
    <w:rsid w:val="004E2ECF"/>
    <w:rsid w:val="004F03CB"/>
    <w:rsid w:val="005224C5"/>
    <w:rsid w:val="00531D2D"/>
    <w:rsid w:val="00572682"/>
    <w:rsid w:val="00574872"/>
    <w:rsid w:val="0057787E"/>
    <w:rsid w:val="00582656"/>
    <w:rsid w:val="005C1B10"/>
    <w:rsid w:val="005E3F70"/>
    <w:rsid w:val="00603001"/>
    <w:rsid w:val="006251DE"/>
    <w:rsid w:val="00652363"/>
    <w:rsid w:val="006653ED"/>
    <w:rsid w:val="00672927"/>
    <w:rsid w:val="006B6106"/>
    <w:rsid w:val="006C36CD"/>
    <w:rsid w:val="006E3D02"/>
    <w:rsid w:val="007026F2"/>
    <w:rsid w:val="00730414"/>
    <w:rsid w:val="00742844"/>
    <w:rsid w:val="007432A4"/>
    <w:rsid w:val="0075666F"/>
    <w:rsid w:val="0077683D"/>
    <w:rsid w:val="007C5050"/>
    <w:rsid w:val="007D6278"/>
    <w:rsid w:val="007E6967"/>
    <w:rsid w:val="007F39C9"/>
    <w:rsid w:val="007F6229"/>
    <w:rsid w:val="00812EA1"/>
    <w:rsid w:val="00827688"/>
    <w:rsid w:val="008A34FA"/>
    <w:rsid w:val="008B4A12"/>
    <w:rsid w:val="008C2EA5"/>
    <w:rsid w:val="008C67BB"/>
    <w:rsid w:val="008E402D"/>
    <w:rsid w:val="008E58BD"/>
    <w:rsid w:val="0090051E"/>
    <w:rsid w:val="0091696A"/>
    <w:rsid w:val="00941E7A"/>
    <w:rsid w:val="00953FD7"/>
    <w:rsid w:val="00960165"/>
    <w:rsid w:val="0097061C"/>
    <w:rsid w:val="009848C9"/>
    <w:rsid w:val="00986180"/>
    <w:rsid w:val="009A0289"/>
    <w:rsid w:val="009A501F"/>
    <w:rsid w:val="009A74D4"/>
    <w:rsid w:val="009E1A96"/>
    <w:rsid w:val="00A01ED9"/>
    <w:rsid w:val="00A07739"/>
    <w:rsid w:val="00A26FE7"/>
    <w:rsid w:val="00A34ECE"/>
    <w:rsid w:val="00A35D66"/>
    <w:rsid w:val="00A413C1"/>
    <w:rsid w:val="00A54548"/>
    <w:rsid w:val="00A63B58"/>
    <w:rsid w:val="00A80700"/>
    <w:rsid w:val="00A815DD"/>
    <w:rsid w:val="00A8332E"/>
    <w:rsid w:val="00AA3AB1"/>
    <w:rsid w:val="00AB25D8"/>
    <w:rsid w:val="00AC1D0B"/>
    <w:rsid w:val="00AC667D"/>
    <w:rsid w:val="00AD1886"/>
    <w:rsid w:val="00AE4A53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D2BD9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15E5"/>
    <w:rsid w:val="00C72CC2"/>
    <w:rsid w:val="00C84461"/>
    <w:rsid w:val="00CA2932"/>
    <w:rsid w:val="00CB1A31"/>
    <w:rsid w:val="00CD18E9"/>
    <w:rsid w:val="00CD5BEC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607F"/>
    <w:rsid w:val="00D67EF1"/>
    <w:rsid w:val="00D80709"/>
    <w:rsid w:val="00DB7481"/>
    <w:rsid w:val="00DE66A5"/>
    <w:rsid w:val="00DE7F9A"/>
    <w:rsid w:val="00E033C4"/>
    <w:rsid w:val="00E06DCD"/>
    <w:rsid w:val="00E12BB9"/>
    <w:rsid w:val="00E17E29"/>
    <w:rsid w:val="00E23488"/>
    <w:rsid w:val="00E243B2"/>
    <w:rsid w:val="00E47FD9"/>
    <w:rsid w:val="00E6778C"/>
    <w:rsid w:val="00E67982"/>
    <w:rsid w:val="00E748D7"/>
    <w:rsid w:val="00E87730"/>
    <w:rsid w:val="00EA24D4"/>
    <w:rsid w:val="00EA24E3"/>
    <w:rsid w:val="00EA5670"/>
    <w:rsid w:val="00EB67D9"/>
    <w:rsid w:val="00EE305D"/>
    <w:rsid w:val="00F00423"/>
    <w:rsid w:val="00F45B44"/>
    <w:rsid w:val="00F5751D"/>
    <w:rsid w:val="00F66598"/>
    <w:rsid w:val="00F66909"/>
    <w:rsid w:val="00FD0F77"/>
    <w:rsid w:val="00FD39FB"/>
    <w:rsid w:val="00FD3C24"/>
    <w:rsid w:val="00FE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514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25147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51473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25147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514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7FD9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F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F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F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F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FD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0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BE9C45-B5FB-48B7-8068-9AE4D8D9029A}"/>
</file>

<file path=customXml/itemProps3.xml><?xml version="1.0" encoding="utf-8"?>
<ds:datastoreItem xmlns:ds="http://schemas.openxmlformats.org/officeDocument/2006/customXml" ds:itemID="{F4A3729E-5B1F-4ECF-B144-0DB8061AB0F5}"/>
</file>

<file path=customXml/itemProps4.xml><?xml version="1.0" encoding="utf-8"?>
<ds:datastoreItem xmlns:ds="http://schemas.openxmlformats.org/officeDocument/2006/customXml" ds:itemID="{7D28DCA6-734F-4BE9-9BF3-B252D678A51D}"/>
</file>

<file path=customXml/itemProps5.xml><?xml version="1.0" encoding="utf-8"?>
<ds:datastoreItem xmlns:ds="http://schemas.openxmlformats.org/officeDocument/2006/customXml" ds:itemID="{606A62A7-A001-40D5-B91E-6444AD45C9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Purkiewicz Piotr (PSG)</cp:lastModifiedBy>
  <cp:revision>19</cp:revision>
  <cp:lastPrinted>2016-07-29T08:36:00Z</cp:lastPrinted>
  <dcterms:created xsi:type="dcterms:W3CDTF">2023-01-15T17:39:00Z</dcterms:created>
  <dcterms:modified xsi:type="dcterms:W3CDTF">2024-03-15T08:27:00Z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2024-03-18T14:08:07Z</vt:filetime>
  </property>
  <property fmtid="{D5CDD505-2E9C-101B-9397-08002B2CF9AE}" pid="11" name="WorkflowChangePath">
    <vt:lpwstr>8379072f-fac7-4857-8213-1ab9bbb0aff9,2;</vt:lpwstr>
  </property>
</Properties>
</file>