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BBC3B2" w14:textId="7311B1E1" w:rsidR="003D58A4" w:rsidRPr="00413E38" w:rsidRDefault="006C1176" w:rsidP="003D58A4">
      <w:pPr>
        <w:jc w:val="right"/>
        <w:rPr>
          <w:rFonts w:ascii="Verdana" w:hAnsi="Verdana"/>
        </w:rPr>
      </w:pPr>
      <w:r w:rsidRPr="00413E38">
        <w:rPr>
          <w:rFonts w:ascii="Verdana" w:hAnsi="Verdana"/>
        </w:rPr>
        <w:t>Łódź</w:t>
      </w:r>
      <w:r w:rsidR="003D58A4" w:rsidRPr="00413E38">
        <w:rPr>
          <w:rFonts w:ascii="Verdana" w:hAnsi="Verdana"/>
        </w:rPr>
        <w:t xml:space="preserve">, </w:t>
      </w:r>
      <w:r w:rsidR="005128F0" w:rsidRPr="00413E38">
        <w:rPr>
          <w:rFonts w:ascii="Verdana" w:hAnsi="Verdana"/>
        </w:rPr>
        <w:t>18</w:t>
      </w:r>
      <w:r w:rsidR="003D58A4" w:rsidRPr="00413E38">
        <w:rPr>
          <w:rFonts w:ascii="Verdana" w:hAnsi="Verdana"/>
        </w:rPr>
        <w:t>.</w:t>
      </w:r>
      <w:r w:rsidR="00E81BCF" w:rsidRPr="00413E38">
        <w:rPr>
          <w:rFonts w:ascii="Verdana" w:hAnsi="Verdana"/>
        </w:rPr>
        <w:t>11</w:t>
      </w:r>
      <w:r w:rsidR="003D58A4" w:rsidRPr="00413E38">
        <w:rPr>
          <w:rFonts w:ascii="Verdana" w:hAnsi="Verdana"/>
        </w:rPr>
        <w:t>.20</w:t>
      </w:r>
      <w:r w:rsidR="00B573B3" w:rsidRPr="00413E38">
        <w:rPr>
          <w:rFonts w:ascii="Verdana" w:hAnsi="Verdana"/>
        </w:rPr>
        <w:t>2</w:t>
      </w:r>
      <w:r w:rsidR="00E81BCF" w:rsidRPr="00413E38">
        <w:rPr>
          <w:rFonts w:ascii="Verdana" w:hAnsi="Verdana"/>
        </w:rPr>
        <w:t>4</w:t>
      </w:r>
      <w:r w:rsidR="003D58A4" w:rsidRPr="00413E38">
        <w:rPr>
          <w:rFonts w:ascii="Verdana" w:hAnsi="Verdana"/>
        </w:rPr>
        <w:t xml:space="preserve"> r.</w:t>
      </w:r>
    </w:p>
    <w:p w14:paraId="7A4F7B9F" w14:textId="77777777" w:rsidR="003D58A4" w:rsidRPr="00413E38" w:rsidRDefault="003D58A4" w:rsidP="003D58A4"/>
    <w:p w14:paraId="56467B9F" w14:textId="62012201" w:rsidR="003D58A4" w:rsidRPr="00210FC0" w:rsidRDefault="003D58A4" w:rsidP="003D58A4">
      <w:pPr>
        <w:jc w:val="center"/>
        <w:rPr>
          <w:rFonts w:ascii="Verdana" w:hAnsi="Verdana"/>
          <w:b/>
        </w:rPr>
      </w:pPr>
      <w:r w:rsidRPr="00413E38">
        <w:rPr>
          <w:rFonts w:ascii="Verdana" w:hAnsi="Verdana"/>
          <w:b/>
        </w:rPr>
        <w:t xml:space="preserve">Zapytanie ofertowe </w:t>
      </w:r>
      <w:r w:rsidR="006C1176" w:rsidRPr="00413E38">
        <w:rPr>
          <w:rFonts w:ascii="Verdana" w:hAnsi="Verdana"/>
          <w:b/>
        </w:rPr>
        <w:t>1</w:t>
      </w:r>
      <w:r w:rsidR="0084435F" w:rsidRPr="00413E38">
        <w:rPr>
          <w:rFonts w:ascii="Verdana" w:hAnsi="Verdana"/>
          <w:b/>
        </w:rPr>
        <w:t>/202</w:t>
      </w:r>
      <w:r w:rsidR="00E81BCF" w:rsidRPr="00413E38">
        <w:rPr>
          <w:rFonts w:ascii="Verdana" w:hAnsi="Verdana"/>
          <w:b/>
        </w:rPr>
        <w:t>4</w:t>
      </w:r>
      <w:r w:rsidR="0084435F" w:rsidRPr="00413E38">
        <w:rPr>
          <w:rFonts w:ascii="Verdana" w:hAnsi="Verdana"/>
          <w:b/>
        </w:rPr>
        <w:t xml:space="preserve"> </w:t>
      </w:r>
      <w:r w:rsidRPr="00413E38">
        <w:rPr>
          <w:rFonts w:ascii="Verdana" w:hAnsi="Verdana"/>
          <w:b/>
        </w:rPr>
        <w:t xml:space="preserve">z </w:t>
      </w:r>
      <w:r w:rsidR="000067E5" w:rsidRPr="00413E38">
        <w:rPr>
          <w:rFonts w:ascii="Verdana" w:hAnsi="Verdana"/>
          <w:b/>
        </w:rPr>
        <w:t>1</w:t>
      </w:r>
      <w:r w:rsidR="005128F0" w:rsidRPr="00413E38">
        <w:rPr>
          <w:rFonts w:ascii="Verdana" w:hAnsi="Verdana"/>
          <w:b/>
        </w:rPr>
        <w:t>8</w:t>
      </w:r>
      <w:r w:rsidR="00457B44" w:rsidRPr="00413E38">
        <w:rPr>
          <w:rFonts w:ascii="Verdana" w:hAnsi="Verdana"/>
          <w:b/>
        </w:rPr>
        <w:t>.</w:t>
      </w:r>
      <w:r w:rsidR="00E81BCF" w:rsidRPr="00413E38">
        <w:rPr>
          <w:rFonts w:ascii="Verdana" w:hAnsi="Verdana"/>
          <w:b/>
        </w:rPr>
        <w:t>11</w:t>
      </w:r>
      <w:r w:rsidR="00457B44" w:rsidRPr="00413E38">
        <w:rPr>
          <w:rFonts w:ascii="Verdana" w:hAnsi="Verdana"/>
          <w:b/>
        </w:rPr>
        <w:t>.202</w:t>
      </w:r>
      <w:r w:rsidR="00E81BCF" w:rsidRPr="00413E38">
        <w:rPr>
          <w:rFonts w:ascii="Verdana" w:hAnsi="Verdana"/>
          <w:b/>
        </w:rPr>
        <w:t>4</w:t>
      </w:r>
      <w:r w:rsidR="00457B44" w:rsidRPr="00413E38">
        <w:rPr>
          <w:rFonts w:ascii="Verdana" w:hAnsi="Verdana"/>
          <w:b/>
        </w:rPr>
        <w:t xml:space="preserve"> r.</w:t>
      </w:r>
    </w:p>
    <w:p w14:paraId="69015C26" w14:textId="66BD7C78" w:rsidR="003D58A4" w:rsidRPr="00210FC0" w:rsidRDefault="003D58A4" w:rsidP="00E81BCF">
      <w:pPr>
        <w:spacing w:line="276" w:lineRule="auto"/>
        <w:jc w:val="center"/>
        <w:rPr>
          <w:rFonts w:ascii="Calibri" w:hAnsi="Calibri" w:cs="Arial"/>
          <w:b/>
          <w:bCs/>
          <w:i/>
          <w:sz w:val="20"/>
          <w:szCs w:val="20"/>
        </w:rPr>
      </w:pPr>
      <w:r w:rsidRPr="00210FC0">
        <w:rPr>
          <w:rFonts w:ascii="Calibri" w:hAnsi="Calibri" w:cs="Arial"/>
          <w:b/>
          <w:bCs/>
          <w:sz w:val="20"/>
          <w:szCs w:val="20"/>
        </w:rPr>
        <w:t>dla projektu pn.</w:t>
      </w:r>
      <w:r w:rsidRPr="00210FC0">
        <w:rPr>
          <w:rFonts w:ascii="Calibri" w:hAnsi="Calibri" w:cs="Arial"/>
          <w:b/>
          <w:bCs/>
          <w:i/>
          <w:sz w:val="20"/>
          <w:szCs w:val="20"/>
        </w:rPr>
        <w:t xml:space="preserve"> </w:t>
      </w:r>
      <w:r w:rsidR="00457B44" w:rsidRPr="00210FC0">
        <w:rPr>
          <w:rFonts w:ascii="Calibri" w:hAnsi="Calibri" w:cs="Arial"/>
          <w:b/>
          <w:bCs/>
          <w:sz w:val="20"/>
          <w:szCs w:val="20"/>
        </w:rPr>
        <w:t>„</w:t>
      </w:r>
      <w:r w:rsidR="00E81BCF" w:rsidRPr="00E81BCF">
        <w:rPr>
          <w:rFonts w:ascii="Calibri" w:hAnsi="Calibri" w:cs="Arial"/>
          <w:b/>
          <w:bCs/>
          <w:sz w:val="20"/>
          <w:szCs w:val="20"/>
        </w:rPr>
        <w:t>Zwiększenie konkurencyjności przedsiębiorstwa dzięki wprowadzeniu nowej usługi</w:t>
      </w:r>
      <w:r w:rsidR="00E81BCF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E81BCF" w:rsidRPr="00E81BCF">
        <w:rPr>
          <w:rFonts w:ascii="Calibri" w:hAnsi="Calibri" w:cs="Arial"/>
          <w:b/>
          <w:bCs/>
          <w:sz w:val="20"/>
          <w:szCs w:val="20"/>
        </w:rPr>
        <w:t>(region 4, województwo łódzkie)</w:t>
      </w:r>
      <w:r w:rsidR="00457B44" w:rsidRPr="00210FC0">
        <w:rPr>
          <w:rFonts w:ascii="Calibri" w:hAnsi="Calibri" w:cs="Arial"/>
          <w:b/>
          <w:bCs/>
          <w:sz w:val="20"/>
          <w:szCs w:val="20"/>
        </w:rPr>
        <w:t>”</w:t>
      </w:r>
    </w:p>
    <w:p w14:paraId="4BA0276A" w14:textId="3ECA76CA" w:rsidR="00E81BCF" w:rsidRDefault="003D58A4" w:rsidP="00E81BCF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210FC0">
        <w:rPr>
          <w:rFonts w:ascii="Calibri" w:hAnsi="Calibri" w:cs="Arial"/>
          <w:sz w:val="20"/>
          <w:szCs w:val="20"/>
        </w:rPr>
        <w:t>Projekt realizowany w ramach</w:t>
      </w:r>
      <w:r w:rsidR="008F05EF">
        <w:rPr>
          <w:rFonts w:ascii="Calibri" w:hAnsi="Calibri" w:cs="Arial"/>
          <w:sz w:val="20"/>
          <w:szCs w:val="20"/>
        </w:rPr>
        <w:t>:</w:t>
      </w:r>
      <w:r w:rsidRPr="00210FC0">
        <w:rPr>
          <w:rFonts w:ascii="Calibri" w:hAnsi="Calibri" w:cs="Arial"/>
          <w:sz w:val="20"/>
          <w:szCs w:val="20"/>
        </w:rPr>
        <w:t xml:space="preserve"> </w:t>
      </w:r>
      <w:r w:rsidR="00E81BCF" w:rsidRPr="00E81BCF">
        <w:rPr>
          <w:rFonts w:ascii="Calibri" w:hAnsi="Calibri" w:cs="Arial"/>
          <w:sz w:val="20"/>
          <w:szCs w:val="20"/>
        </w:rPr>
        <w:t>Krajowy Plan Odbudowy i Zwiększania</w:t>
      </w:r>
      <w:r w:rsidR="00E81BCF">
        <w:rPr>
          <w:rFonts w:ascii="Calibri" w:hAnsi="Calibri" w:cs="Arial"/>
          <w:sz w:val="20"/>
          <w:szCs w:val="20"/>
        </w:rPr>
        <w:t xml:space="preserve"> </w:t>
      </w:r>
      <w:r w:rsidR="00E81BCF" w:rsidRPr="00E81BCF">
        <w:rPr>
          <w:rFonts w:ascii="Calibri" w:hAnsi="Calibri" w:cs="Arial"/>
          <w:sz w:val="20"/>
          <w:szCs w:val="20"/>
        </w:rPr>
        <w:t>Odporności</w:t>
      </w:r>
      <w:r w:rsidRPr="00210FC0">
        <w:rPr>
          <w:rFonts w:ascii="Calibri" w:hAnsi="Calibri" w:cs="Arial"/>
          <w:sz w:val="20"/>
          <w:szCs w:val="20"/>
        </w:rPr>
        <w:t xml:space="preserve">, </w:t>
      </w:r>
      <w:r w:rsidR="00E81BCF">
        <w:rPr>
          <w:rFonts w:ascii="Calibri" w:hAnsi="Calibri" w:cs="Arial"/>
          <w:sz w:val="20"/>
          <w:szCs w:val="20"/>
        </w:rPr>
        <w:t xml:space="preserve">Priorytet </w:t>
      </w:r>
      <w:r w:rsidR="00E81BCF" w:rsidRPr="00E81BCF">
        <w:rPr>
          <w:rFonts w:ascii="Calibri" w:hAnsi="Calibri" w:cs="Arial"/>
          <w:sz w:val="20"/>
          <w:szCs w:val="20"/>
        </w:rPr>
        <w:t>Odporność i konkurencyjność gospodarki</w:t>
      </w:r>
      <w:r w:rsidR="00E81BCF">
        <w:rPr>
          <w:rFonts w:ascii="Calibri" w:hAnsi="Calibri" w:cs="Arial"/>
          <w:sz w:val="20"/>
          <w:szCs w:val="20"/>
        </w:rPr>
        <w:t xml:space="preserve"> </w:t>
      </w:r>
      <w:r w:rsidR="00E81BCF" w:rsidRPr="00E81BCF">
        <w:rPr>
          <w:rFonts w:ascii="Calibri" w:hAnsi="Calibri" w:cs="Arial"/>
          <w:sz w:val="20"/>
          <w:szCs w:val="20"/>
        </w:rPr>
        <w:t>- część grantowa</w:t>
      </w:r>
      <w:r w:rsidR="00E81BCF">
        <w:rPr>
          <w:rFonts w:ascii="Calibri" w:hAnsi="Calibri" w:cs="Arial"/>
          <w:sz w:val="20"/>
          <w:szCs w:val="20"/>
        </w:rPr>
        <w:t xml:space="preserve">, Działanie </w:t>
      </w:r>
      <w:r w:rsidR="00E81BCF" w:rsidRPr="00E81BCF">
        <w:rPr>
          <w:rFonts w:ascii="Calibri" w:hAnsi="Calibri" w:cs="Arial"/>
          <w:sz w:val="20"/>
          <w:szCs w:val="20"/>
        </w:rPr>
        <w:t>A1.2.1. Inwestycje dla przedsiębiorstw w</w:t>
      </w:r>
      <w:r w:rsidR="00E81BCF">
        <w:rPr>
          <w:rFonts w:ascii="Calibri" w:hAnsi="Calibri" w:cs="Arial"/>
          <w:sz w:val="20"/>
          <w:szCs w:val="20"/>
        </w:rPr>
        <w:t xml:space="preserve"> </w:t>
      </w:r>
      <w:r w:rsidR="00E81BCF" w:rsidRPr="00E81BCF">
        <w:rPr>
          <w:rFonts w:ascii="Calibri" w:hAnsi="Calibri" w:cs="Arial"/>
          <w:sz w:val="20"/>
          <w:szCs w:val="20"/>
        </w:rPr>
        <w:t>produkty, usługi i kompetencje pracowników</w:t>
      </w:r>
      <w:r w:rsidR="00E81BCF">
        <w:rPr>
          <w:rFonts w:ascii="Calibri" w:hAnsi="Calibri" w:cs="Arial"/>
          <w:sz w:val="20"/>
          <w:szCs w:val="20"/>
        </w:rPr>
        <w:t xml:space="preserve"> </w:t>
      </w:r>
      <w:r w:rsidR="00E81BCF" w:rsidRPr="00E81BCF">
        <w:rPr>
          <w:rFonts w:ascii="Calibri" w:hAnsi="Calibri" w:cs="Arial"/>
          <w:sz w:val="20"/>
          <w:szCs w:val="20"/>
        </w:rPr>
        <w:t>oraz kadry związane z dywersyfikacją</w:t>
      </w:r>
      <w:r w:rsidR="00E81BCF">
        <w:rPr>
          <w:rFonts w:ascii="Calibri" w:hAnsi="Calibri" w:cs="Arial"/>
          <w:sz w:val="20"/>
          <w:szCs w:val="20"/>
        </w:rPr>
        <w:t xml:space="preserve"> </w:t>
      </w:r>
      <w:r w:rsidR="00E81BCF" w:rsidRPr="00E81BCF">
        <w:rPr>
          <w:rFonts w:ascii="Calibri" w:hAnsi="Calibri" w:cs="Arial"/>
          <w:sz w:val="20"/>
          <w:szCs w:val="20"/>
        </w:rPr>
        <w:t>działalności</w:t>
      </w:r>
    </w:p>
    <w:p w14:paraId="4C837872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1B75F1">
        <w:rPr>
          <w:rFonts w:ascii="Calibri" w:hAnsi="Calibri" w:cs="Arial"/>
          <w:sz w:val="20"/>
          <w:szCs w:val="20"/>
        </w:rPr>
        <w:t>Zapytanie ofertowe prowadzone jest zgodnie z zasadą opisaną w „</w:t>
      </w:r>
      <w:r w:rsidR="008F05EF" w:rsidRPr="008F05EF">
        <w:rPr>
          <w:rFonts w:ascii="Calibri" w:hAnsi="Calibri" w:cs="Arial"/>
          <w:sz w:val="20"/>
          <w:szCs w:val="20"/>
        </w:rPr>
        <w:t>Wytyczn</w:t>
      </w:r>
      <w:r w:rsidR="008F05EF">
        <w:rPr>
          <w:rFonts w:ascii="Calibri" w:hAnsi="Calibri" w:cs="Arial"/>
          <w:sz w:val="20"/>
          <w:szCs w:val="20"/>
        </w:rPr>
        <w:t>ych</w:t>
      </w:r>
      <w:r w:rsidR="008F05EF" w:rsidRPr="008F05EF">
        <w:rPr>
          <w:rFonts w:ascii="Calibri" w:hAnsi="Calibri" w:cs="Arial"/>
          <w:sz w:val="20"/>
          <w:szCs w:val="20"/>
        </w:rPr>
        <w:t xml:space="preserve"> dotyczące kwalifikowalności wydatków na lata 2021-2027</w:t>
      </w:r>
      <w:r w:rsidRPr="001B75F1">
        <w:rPr>
          <w:rFonts w:ascii="Calibri" w:hAnsi="Calibri" w:cs="Arial"/>
          <w:sz w:val="20"/>
          <w:szCs w:val="20"/>
        </w:rPr>
        <w:t xml:space="preserve">”. Do niniejszego zapytania ofertowego nie stosuje się przepisów ustawy z dnia </w:t>
      </w:r>
      <w:r w:rsidR="00422B9A">
        <w:rPr>
          <w:rFonts w:ascii="Calibri" w:hAnsi="Calibri" w:cs="Arial"/>
          <w:sz w:val="20"/>
          <w:szCs w:val="20"/>
        </w:rPr>
        <w:t>11</w:t>
      </w:r>
      <w:r w:rsidRPr="001B75F1">
        <w:rPr>
          <w:rFonts w:ascii="Calibri" w:hAnsi="Calibri" w:cs="Arial"/>
          <w:sz w:val="20"/>
          <w:szCs w:val="20"/>
        </w:rPr>
        <w:t xml:space="preserve"> </w:t>
      </w:r>
      <w:r w:rsidR="00422B9A">
        <w:rPr>
          <w:rFonts w:ascii="Calibri" w:hAnsi="Calibri" w:cs="Arial"/>
          <w:sz w:val="20"/>
          <w:szCs w:val="20"/>
        </w:rPr>
        <w:t>września</w:t>
      </w:r>
      <w:r w:rsidRPr="001B75F1">
        <w:rPr>
          <w:rFonts w:ascii="Calibri" w:hAnsi="Calibri" w:cs="Arial"/>
          <w:sz w:val="20"/>
          <w:szCs w:val="20"/>
        </w:rPr>
        <w:t xml:space="preserve"> 20</w:t>
      </w:r>
      <w:r w:rsidR="00422B9A">
        <w:rPr>
          <w:rFonts w:ascii="Calibri" w:hAnsi="Calibri" w:cs="Arial"/>
          <w:sz w:val="20"/>
          <w:szCs w:val="20"/>
        </w:rPr>
        <w:t>19</w:t>
      </w:r>
      <w:r w:rsidRPr="001B75F1">
        <w:rPr>
          <w:rFonts w:ascii="Calibri" w:hAnsi="Calibri" w:cs="Arial"/>
          <w:sz w:val="20"/>
          <w:szCs w:val="20"/>
        </w:rPr>
        <w:t xml:space="preserve"> r. Prawo Zamówień Publicznych (</w:t>
      </w:r>
      <w:r w:rsidR="00422B9A" w:rsidRPr="00422B9A">
        <w:rPr>
          <w:rFonts w:ascii="Calibri" w:hAnsi="Calibri" w:cs="Arial"/>
          <w:sz w:val="20"/>
          <w:szCs w:val="20"/>
        </w:rPr>
        <w:t>Dz.U. 2019 poz. 2019</w:t>
      </w:r>
      <w:r w:rsidRPr="001B75F1">
        <w:rPr>
          <w:rFonts w:ascii="Calibri" w:hAnsi="Calibri" w:cs="Arial"/>
          <w:sz w:val="20"/>
          <w:szCs w:val="20"/>
        </w:rPr>
        <w:t xml:space="preserve"> z późniejszymi zmianami).</w:t>
      </w:r>
    </w:p>
    <w:p w14:paraId="6AB07977" w14:textId="475A2672" w:rsidR="003D58A4" w:rsidRPr="003D58A4" w:rsidRDefault="00193F62" w:rsidP="00B573B3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Tytuł zamówienia: </w:t>
      </w:r>
      <w:bookmarkStart w:id="0" w:name="_GoBack"/>
      <w:r w:rsidR="00D76AE9">
        <w:rPr>
          <w:rFonts w:ascii="Calibri" w:hAnsi="Calibri" w:cs="Arial"/>
          <w:sz w:val="20"/>
          <w:szCs w:val="20"/>
        </w:rPr>
        <w:t>Jacht spacerowy</w:t>
      </w:r>
      <w:r w:rsidR="00B43FA3" w:rsidRPr="00B43FA3">
        <w:rPr>
          <w:rFonts w:ascii="Calibri" w:hAnsi="Calibri" w:cs="Arial"/>
          <w:sz w:val="20"/>
          <w:szCs w:val="20"/>
        </w:rPr>
        <w:t xml:space="preserve"> typu houseboat z napędem elektrycznym</w:t>
      </w:r>
      <w:bookmarkEnd w:id="0"/>
    </w:p>
    <w:p w14:paraId="5A2CA007" w14:textId="3C5F9301" w:rsidR="003D58A4" w:rsidRPr="00F360A3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 xml:space="preserve">I. </w:t>
      </w:r>
      <w:r w:rsidRPr="00F360A3">
        <w:rPr>
          <w:rFonts w:ascii="Calibri" w:hAnsi="Calibri" w:cs="Arial"/>
          <w:b/>
          <w:sz w:val="20"/>
          <w:szCs w:val="20"/>
        </w:rPr>
        <w:t>DANE ZAMAWIAJĄCEGO</w:t>
      </w:r>
    </w:p>
    <w:p w14:paraId="6D232B80" w14:textId="77777777" w:rsidR="00E81BCF" w:rsidRDefault="00E81BCF" w:rsidP="00E81BCF">
      <w:pPr>
        <w:pStyle w:val="Bezodstpw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Ginger spółka z ograniczoną odpowiedzialnością</w:t>
      </w:r>
    </w:p>
    <w:p w14:paraId="7948B725" w14:textId="77777777" w:rsidR="00E81BCF" w:rsidRDefault="00E81BCF" w:rsidP="00E81BCF">
      <w:pPr>
        <w:pStyle w:val="Bezodstpw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ul. Henryka Sienkiewicza 39/1U</w:t>
      </w:r>
    </w:p>
    <w:p w14:paraId="75A70B23" w14:textId="77777777" w:rsidR="00E81BCF" w:rsidRDefault="00E81BCF" w:rsidP="00E81BCF">
      <w:pPr>
        <w:pStyle w:val="Bezodstpw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90-114 Łódź</w:t>
      </w:r>
    </w:p>
    <w:p w14:paraId="246331EE" w14:textId="77777777" w:rsidR="00E81BCF" w:rsidRDefault="00E81BCF" w:rsidP="00E81BCF">
      <w:pPr>
        <w:pStyle w:val="Bezodstpw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NIP: 7252074326</w:t>
      </w:r>
    </w:p>
    <w:p w14:paraId="0C7F46D0" w14:textId="77777777" w:rsidR="00E81BCF" w:rsidRDefault="00E81BCF" w:rsidP="00E81BCF">
      <w:pPr>
        <w:pStyle w:val="Bezodstpw"/>
        <w:rPr>
          <w:rFonts w:asciiTheme="minorHAnsi" w:eastAsiaTheme="minorHAnsi" w:hAnsiTheme="minorHAnsi" w:cstheme="minorHAnsi"/>
          <w:sz w:val="20"/>
          <w:szCs w:val="20"/>
        </w:rPr>
      </w:pPr>
      <w:r>
        <w:rPr>
          <w:rFonts w:asciiTheme="minorHAnsi" w:eastAsiaTheme="minorHAnsi" w:hAnsiTheme="minorHAnsi" w:cstheme="minorHAnsi"/>
          <w:sz w:val="20"/>
          <w:szCs w:val="20"/>
        </w:rPr>
        <w:t>REGON: 101745667</w:t>
      </w:r>
    </w:p>
    <w:p w14:paraId="09CC5AC1" w14:textId="77777777" w:rsidR="00E81BCF" w:rsidRDefault="00E81BCF" w:rsidP="00E81BCF">
      <w:pPr>
        <w:pStyle w:val="Bezodstpw"/>
      </w:pPr>
      <w:r>
        <w:rPr>
          <w:rFonts w:asciiTheme="minorHAnsi" w:eastAsiaTheme="minorHAnsi" w:hAnsiTheme="minorHAnsi" w:cstheme="minorHAnsi"/>
          <w:sz w:val="20"/>
          <w:szCs w:val="20"/>
        </w:rPr>
        <w:t xml:space="preserve">e-mail: </w:t>
      </w:r>
      <w:r>
        <w:rPr>
          <w:rStyle w:val="Hipercze"/>
          <w:rFonts w:cstheme="minorHAnsi"/>
          <w:sz w:val="20"/>
          <w:szCs w:val="20"/>
        </w:rPr>
        <w:t>biuro@zlotyimbir.com.pl</w:t>
      </w:r>
    </w:p>
    <w:p w14:paraId="18AA74C8" w14:textId="77777777" w:rsidR="00193F62" w:rsidRPr="00F360A3" w:rsidRDefault="00193F62" w:rsidP="003D58A4">
      <w:pPr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</w:p>
    <w:p w14:paraId="5E4ED1B4" w14:textId="77777777" w:rsidR="003D58A4" w:rsidRPr="001B75F1" w:rsidRDefault="003D58A4" w:rsidP="003D58A4">
      <w:pPr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r w:rsidRPr="001B75F1">
        <w:rPr>
          <w:rFonts w:ascii="Calibri" w:hAnsi="Calibri" w:cs="Arial"/>
          <w:b/>
          <w:bCs/>
          <w:sz w:val="20"/>
          <w:szCs w:val="20"/>
        </w:rPr>
        <w:t>II. TRYB UDZIELANIA ZAMÓWIENIA</w:t>
      </w:r>
    </w:p>
    <w:p w14:paraId="10CFD750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Cs/>
          <w:sz w:val="20"/>
          <w:szCs w:val="20"/>
        </w:rPr>
      </w:pPr>
      <w:r w:rsidRPr="001B75F1">
        <w:rPr>
          <w:rFonts w:ascii="Calibri" w:hAnsi="Calibri" w:cs="Arial"/>
          <w:bCs/>
          <w:sz w:val="20"/>
          <w:szCs w:val="20"/>
        </w:rPr>
        <w:t>Zamówienie udzielane będzie w trybie postępowania ofertowego.</w:t>
      </w:r>
    </w:p>
    <w:p w14:paraId="1083C147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III. SKRÓCONY OPIS PRZEDMIOTU ZAMÓWIENIA I RODZAJ ZAMÓWIENIA</w:t>
      </w:r>
    </w:p>
    <w:p w14:paraId="299A7086" w14:textId="4892634A" w:rsidR="00480DEF" w:rsidRPr="00480DEF" w:rsidRDefault="00182A68" w:rsidP="00D846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Jacht spacerowy</w:t>
      </w:r>
      <w:r w:rsidR="00E81BCF">
        <w:rPr>
          <w:rFonts w:cstheme="minorHAnsi"/>
          <w:sz w:val="20"/>
          <w:szCs w:val="20"/>
        </w:rPr>
        <w:t xml:space="preserve"> o napędzie elektrycznym (now</w:t>
      </w:r>
      <w:r>
        <w:rPr>
          <w:rFonts w:cstheme="minorHAnsi"/>
          <w:sz w:val="20"/>
          <w:szCs w:val="20"/>
        </w:rPr>
        <w:t>y</w:t>
      </w:r>
      <w:r w:rsidR="00480DEF" w:rsidRPr="00480DEF">
        <w:rPr>
          <w:rFonts w:cstheme="minorHAnsi"/>
          <w:sz w:val="20"/>
          <w:szCs w:val="20"/>
        </w:rPr>
        <w:t>)</w:t>
      </w:r>
      <w:r w:rsidR="00D84654">
        <w:rPr>
          <w:rFonts w:cstheme="minorHAnsi"/>
          <w:sz w:val="20"/>
          <w:szCs w:val="20"/>
        </w:rPr>
        <w:t xml:space="preserve">. </w:t>
      </w:r>
      <w:r w:rsidR="006C1176" w:rsidRPr="006C1176">
        <w:rPr>
          <w:rFonts w:cstheme="minorHAnsi"/>
          <w:sz w:val="20"/>
          <w:szCs w:val="20"/>
        </w:rPr>
        <w:t xml:space="preserve">Odpowiednie działania obejmować będą również </w:t>
      </w:r>
      <w:r w:rsidR="00413E38">
        <w:rPr>
          <w:rFonts w:cstheme="minorHAnsi"/>
          <w:sz w:val="20"/>
          <w:szCs w:val="20"/>
        </w:rPr>
        <w:t>jego</w:t>
      </w:r>
      <w:r w:rsidR="00E81BCF">
        <w:rPr>
          <w:rFonts w:cstheme="minorHAnsi"/>
          <w:sz w:val="20"/>
          <w:szCs w:val="20"/>
        </w:rPr>
        <w:t xml:space="preserve"> </w:t>
      </w:r>
      <w:r w:rsidR="006C1176" w:rsidRPr="006C1176">
        <w:rPr>
          <w:rFonts w:cstheme="minorHAnsi"/>
          <w:sz w:val="20"/>
          <w:szCs w:val="20"/>
        </w:rPr>
        <w:t>dostarczenie</w:t>
      </w:r>
      <w:r w:rsidR="00E81BCF">
        <w:rPr>
          <w:rFonts w:cstheme="minorHAnsi"/>
          <w:sz w:val="20"/>
          <w:szCs w:val="20"/>
        </w:rPr>
        <w:t>.</w:t>
      </w:r>
    </w:p>
    <w:p w14:paraId="24DB9335" w14:textId="77777777" w:rsidR="00480DEF" w:rsidRPr="00480DEF" w:rsidRDefault="00480DEF" w:rsidP="00480DE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6AB1985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  <w:u w:val="single"/>
        </w:rPr>
        <w:t>KOD CPV przedmiotu zamówienia (zgodny ze wspólną europejską klasyfikacją kodów)</w:t>
      </w:r>
      <w:r>
        <w:rPr>
          <w:rFonts w:ascii="Calibri" w:hAnsi="Calibri" w:cs="Arial"/>
          <w:bCs/>
          <w:sz w:val="20"/>
          <w:szCs w:val="20"/>
        </w:rPr>
        <w:t>:</w:t>
      </w:r>
    </w:p>
    <w:p w14:paraId="3CFEBECF" w14:textId="5AE0FA2B" w:rsidR="006C1176" w:rsidRDefault="001C5308" w:rsidP="006C1176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3F37FF">
        <w:rPr>
          <w:rFonts w:ascii="Calibri" w:hAnsi="Calibri" w:cs="Arial"/>
          <w:bCs/>
          <w:sz w:val="20"/>
          <w:szCs w:val="20"/>
        </w:rPr>
        <w:t xml:space="preserve">Kod CPV: </w:t>
      </w:r>
      <w:r w:rsidR="00E81BCF">
        <w:rPr>
          <w:rFonts w:ascii="Calibri" w:hAnsi="Calibri" w:cs="Arial"/>
          <w:bCs/>
          <w:sz w:val="20"/>
          <w:szCs w:val="20"/>
        </w:rPr>
        <w:t>34522000</w:t>
      </w:r>
      <w:r w:rsidR="006C1176" w:rsidRPr="00094507">
        <w:rPr>
          <w:rFonts w:ascii="Calibri" w:hAnsi="Calibri" w:cs="Arial"/>
          <w:bCs/>
          <w:sz w:val="20"/>
          <w:szCs w:val="20"/>
        </w:rPr>
        <w:t>-</w:t>
      </w:r>
      <w:r w:rsidR="00E81BCF">
        <w:rPr>
          <w:rFonts w:ascii="Calibri" w:hAnsi="Calibri" w:cs="Arial"/>
          <w:bCs/>
          <w:sz w:val="20"/>
          <w:szCs w:val="20"/>
        </w:rPr>
        <w:t>2</w:t>
      </w:r>
      <w:r w:rsidR="006C1176" w:rsidRPr="00094507">
        <w:rPr>
          <w:rFonts w:ascii="Calibri" w:hAnsi="Calibri" w:cs="Arial"/>
          <w:bCs/>
          <w:sz w:val="20"/>
          <w:szCs w:val="20"/>
        </w:rPr>
        <w:t xml:space="preserve"> </w:t>
      </w:r>
      <w:r w:rsidR="00E81BCF">
        <w:rPr>
          <w:rFonts w:ascii="Calibri" w:hAnsi="Calibri" w:cs="Arial"/>
          <w:bCs/>
          <w:sz w:val="20"/>
          <w:szCs w:val="20"/>
        </w:rPr>
        <w:t>Łodzie rekreacyjne i sportowe</w:t>
      </w:r>
    </w:p>
    <w:p w14:paraId="13EAED95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IV. SZCZEGÓŁOWY OPIS PRZEDMIOTU ZAMÓWIENIA</w:t>
      </w:r>
    </w:p>
    <w:p w14:paraId="36A93390" w14:textId="77777777" w:rsidR="00D84654" w:rsidRDefault="00D84654" w:rsidP="00D8465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142BEB44" w14:textId="15B6EE6B" w:rsidR="002E4CC1" w:rsidRDefault="006C1176" w:rsidP="006C117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6C1176">
        <w:rPr>
          <w:rFonts w:cstheme="minorHAnsi"/>
          <w:sz w:val="20"/>
          <w:szCs w:val="20"/>
        </w:rPr>
        <w:t xml:space="preserve">Wymagane minimalne parametry techniczne dostarczanego </w:t>
      </w:r>
      <w:r w:rsidR="00E81BCF">
        <w:rPr>
          <w:rFonts w:cstheme="minorHAnsi"/>
          <w:sz w:val="20"/>
          <w:szCs w:val="20"/>
        </w:rPr>
        <w:t>środka trwałego</w:t>
      </w:r>
      <w:r>
        <w:rPr>
          <w:rFonts w:cstheme="minorHAnsi"/>
          <w:sz w:val="20"/>
          <w:szCs w:val="20"/>
        </w:rPr>
        <w:t>:</w:t>
      </w:r>
    </w:p>
    <w:p w14:paraId="078E5970" w14:textId="7E805B06" w:rsidR="00B43FA3" w:rsidRDefault="00E81BCF" w:rsidP="00E81BCF">
      <w:pPr>
        <w:pStyle w:val="NormalnyWeb"/>
        <w:shd w:val="clear" w:color="auto" w:fill="FFFFFF"/>
        <w:rPr>
          <w:rFonts w:asciiTheme="minorHAnsi" w:hAnsiTheme="minorHAnsi" w:cstheme="minorHAnsi"/>
          <w:color w:val="333333"/>
          <w:sz w:val="20"/>
          <w:szCs w:val="20"/>
        </w:rPr>
      </w:pPr>
      <w:r w:rsidRPr="00E81BCF">
        <w:rPr>
          <w:rFonts w:asciiTheme="minorHAnsi" w:hAnsiTheme="minorHAnsi" w:cstheme="minorHAnsi"/>
          <w:color w:val="333333"/>
          <w:sz w:val="20"/>
          <w:szCs w:val="20"/>
        </w:rPr>
        <w:t>Ilość koi 4+2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  <w:t>Długość całkowita min.. 8,0 metrów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  <w:t>Szerokość całkowita 3,0 metry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  <w:t>Wysokość w kabinie min.1,8 metra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  <w:t>Moc silnika elektrycznego min.. 6 kW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  <w:t>Masa 3000</w:t>
      </w:r>
      <w:r w:rsidR="006C6FB4">
        <w:rPr>
          <w:rFonts w:asciiTheme="minorHAnsi" w:hAnsiTheme="minorHAnsi" w:cstheme="minorHAnsi"/>
          <w:color w:val="333333"/>
          <w:sz w:val="20"/>
          <w:szCs w:val="20"/>
        </w:rPr>
        <w:t xml:space="preserve"> (maks)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t xml:space="preserve"> Zanurzenie min/max 0,40 m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  <w:t>Certyfikat CE Kat. C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</w:r>
    </w:p>
    <w:p w14:paraId="106F7B83" w14:textId="77777777" w:rsidR="00B43FA3" w:rsidRPr="00B43FA3" w:rsidRDefault="00E81BCF" w:rsidP="00B43FA3">
      <w:pPr>
        <w:pStyle w:val="Bezodstpw"/>
        <w:rPr>
          <w:sz w:val="20"/>
          <w:szCs w:val="20"/>
        </w:rPr>
      </w:pPr>
      <w:r w:rsidRPr="00B43FA3">
        <w:rPr>
          <w:sz w:val="20"/>
          <w:szCs w:val="20"/>
        </w:rPr>
        <w:t>Kadłub:</w:t>
      </w:r>
      <w:r w:rsidRPr="00B43FA3">
        <w:rPr>
          <w:sz w:val="20"/>
          <w:szCs w:val="20"/>
        </w:rPr>
        <w:br/>
        <w:t>- laminat poliestrowo-szklany</w:t>
      </w:r>
      <w:r w:rsidRPr="00B43FA3">
        <w:rPr>
          <w:sz w:val="20"/>
          <w:szCs w:val="20"/>
        </w:rPr>
        <w:br/>
        <w:t>- wzmocniona strefa denna oraz dziobnica</w:t>
      </w:r>
      <w:r w:rsidRPr="00B43FA3">
        <w:rPr>
          <w:sz w:val="20"/>
          <w:szCs w:val="20"/>
        </w:rPr>
        <w:br/>
      </w:r>
      <w:r w:rsidRPr="00B43FA3">
        <w:rPr>
          <w:sz w:val="20"/>
          <w:szCs w:val="20"/>
        </w:rPr>
        <w:lastRenderedPageBreak/>
        <w:t>- listwa odbojowa</w:t>
      </w:r>
      <w:r w:rsidRPr="00B43FA3">
        <w:rPr>
          <w:sz w:val="20"/>
          <w:szCs w:val="20"/>
        </w:rPr>
        <w:br/>
        <w:t>- dodatkowe wzmocnienia okuć w wokół jachtu</w:t>
      </w:r>
      <w:r w:rsidRPr="00B43FA3">
        <w:rPr>
          <w:sz w:val="20"/>
          <w:szCs w:val="20"/>
        </w:rPr>
        <w:br/>
        <w:t>- minimum 6 szt. knag cumowniczych</w:t>
      </w:r>
      <w:r w:rsidRPr="00B43FA3">
        <w:rPr>
          <w:sz w:val="20"/>
          <w:szCs w:val="20"/>
        </w:rPr>
        <w:br/>
        <w:t>- antyfouling + antyosmoza</w:t>
      </w:r>
    </w:p>
    <w:p w14:paraId="4BF40ECF" w14:textId="1FE20784" w:rsidR="00E81BCF" w:rsidRDefault="00E81BCF" w:rsidP="00B43FA3">
      <w:pPr>
        <w:pStyle w:val="Bezodstpw"/>
      </w:pPr>
      <w:r w:rsidRPr="00B43FA3">
        <w:rPr>
          <w:sz w:val="20"/>
          <w:szCs w:val="20"/>
        </w:rPr>
        <w:t>- okucia wykonane ze stali nierdzewnej</w:t>
      </w:r>
      <w:r w:rsidRPr="00B43FA3">
        <w:br/>
      </w:r>
    </w:p>
    <w:p w14:paraId="05EDAF76" w14:textId="6F2C91A9" w:rsidR="00B43FA3" w:rsidRDefault="00E81BCF" w:rsidP="00B43FA3">
      <w:pPr>
        <w:pStyle w:val="Bezodstpw"/>
        <w:rPr>
          <w:rFonts w:ascii="Verdana" w:hAnsi="Verdana"/>
          <w:color w:val="333333"/>
          <w:sz w:val="20"/>
          <w:szCs w:val="20"/>
        </w:rPr>
      </w:pPr>
      <w:r w:rsidRPr="00B43FA3">
        <w:rPr>
          <w:sz w:val="20"/>
          <w:szCs w:val="20"/>
        </w:rPr>
        <w:t>Kokpit:</w:t>
      </w:r>
      <w:r w:rsidRPr="00B43FA3">
        <w:rPr>
          <w:sz w:val="20"/>
          <w:szCs w:val="20"/>
        </w:rPr>
        <w:br/>
        <w:t>- oświetlenie</w:t>
      </w:r>
      <w:r w:rsidRPr="00B43FA3">
        <w:rPr>
          <w:sz w:val="20"/>
          <w:szCs w:val="20"/>
        </w:rPr>
        <w:br/>
        <w:t>- magazyn na 2 butle gazowe</w:t>
      </w:r>
      <w:r w:rsidRPr="00B43FA3">
        <w:rPr>
          <w:sz w:val="20"/>
          <w:szCs w:val="20"/>
        </w:rPr>
        <w:br/>
      </w:r>
      <w:r w:rsidRPr="005128F0">
        <w:rPr>
          <w:sz w:val="20"/>
          <w:szCs w:val="20"/>
        </w:rPr>
        <w:t>- fotel sternika</w:t>
      </w:r>
      <w:r w:rsidRPr="005128F0">
        <w:rPr>
          <w:sz w:val="20"/>
          <w:szCs w:val="20"/>
        </w:rPr>
        <w:br/>
        <w:t>- 2 bakisty rufowe</w:t>
      </w:r>
      <w:r w:rsidRPr="005128F0">
        <w:rPr>
          <w:sz w:val="20"/>
          <w:szCs w:val="20"/>
        </w:rPr>
        <w:br/>
        <w:t xml:space="preserve">- </w:t>
      </w:r>
      <w:r w:rsidR="000067E5" w:rsidRPr="005128F0">
        <w:rPr>
          <w:sz w:val="20"/>
          <w:szCs w:val="20"/>
        </w:rPr>
        <w:t xml:space="preserve">zamykane </w:t>
      </w:r>
      <w:r w:rsidRPr="005128F0">
        <w:rPr>
          <w:sz w:val="20"/>
          <w:szCs w:val="20"/>
        </w:rPr>
        <w:t xml:space="preserve">wejście do strefy hotelowej </w:t>
      </w:r>
      <w:r w:rsidRPr="005128F0">
        <w:rPr>
          <w:sz w:val="20"/>
          <w:szCs w:val="20"/>
        </w:rPr>
        <w:br/>
        <w:t>- nagłośnienie w kokpicie</w:t>
      </w:r>
      <w:r w:rsidRPr="00B43FA3">
        <w:rPr>
          <w:sz w:val="20"/>
          <w:szCs w:val="20"/>
        </w:rPr>
        <w:br/>
        <w:t>- platforma kąpielowa</w:t>
      </w:r>
      <w:r w:rsidRPr="00B43FA3">
        <w:rPr>
          <w:sz w:val="20"/>
          <w:szCs w:val="20"/>
        </w:rPr>
        <w:br/>
        <w:t>- stolik w kokpicie</w:t>
      </w:r>
      <w:r w:rsidRPr="00B43FA3">
        <w:rPr>
          <w:sz w:val="20"/>
          <w:szCs w:val="20"/>
        </w:rPr>
        <w:br/>
        <w:t>- próg zejściówki okuty listwą ze stali nierdzewnej + wzmocnienia</w:t>
      </w:r>
      <w:r w:rsidRPr="00E81BCF">
        <w:rPr>
          <w:rFonts w:asciiTheme="minorHAnsi" w:hAnsiTheme="minorHAnsi" w:cstheme="minorHAnsi"/>
          <w:color w:val="333333"/>
          <w:sz w:val="20"/>
          <w:szCs w:val="20"/>
        </w:rPr>
        <w:br/>
      </w:r>
    </w:p>
    <w:p w14:paraId="39633D1D" w14:textId="77777777" w:rsidR="000067E5" w:rsidRPr="005128F0" w:rsidRDefault="00E81BCF" w:rsidP="00B43FA3">
      <w:pPr>
        <w:pStyle w:val="Bezodstpw"/>
        <w:rPr>
          <w:sz w:val="20"/>
          <w:szCs w:val="20"/>
        </w:rPr>
      </w:pPr>
      <w:r w:rsidRPr="00B43FA3">
        <w:rPr>
          <w:sz w:val="20"/>
          <w:szCs w:val="20"/>
        </w:rPr>
        <w:t>Instalacje:</w:t>
      </w:r>
      <w:r w:rsidRPr="00B43FA3">
        <w:rPr>
          <w:sz w:val="20"/>
          <w:szCs w:val="20"/>
        </w:rPr>
        <w:br/>
        <w:t>- miejsce na akumulatory</w:t>
      </w:r>
      <w:r w:rsidRPr="00B43FA3">
        <w:rPr>
          <w:sz w:val="20"/>
          <w:szCs w:val="20"/>
        </w:rPr>
        <w:br/>
        <w:t>- sygnał dźwiękowy + instalacja świateł nawigacyjnych</w:t>
      </w:r>
      <w:r w:rsidRPr="00B43FA3">
        <w:rPr>
          <w:sz w:val="20"/>
          <w:szCs w:val="20"/>
        </w:rPr>
        <w:br/>
        <w:t>- rozdzielnia na automatach, przełączniki LED</w:t>
      </w:r>
      <w:r w:rsidRPr="00B43FA3">
        <w:rPr>
          <w:sz w:val="20"/>
          <w:szCs w:val="20"/>
        </w:rPr>
        <w:br/>
        <w:t>- 8 punktów świetlnych LED</w:t>
      </w:r>
      <w:r w:rsidRPr="00B43FA3">
        <w:rPr>
          <w:sz w:val="20"/>
          <w:szCs w:val="20"/>
        </w:rPr>
        <w:br/>
        <w:t>- butla gazowa doprowadzająca paliwo do kuchenki</w:t>
      </w:r>
      <w:r w:rsidRPr="00B43FA3">
        <w:rPr>
          <w:sz w:val="20"/>
          <w:szCs w:val="20"/>
        </w:rPr>
        <w:br/>
        <w:t>- 1 gniazdo 12V (przy rozdzielni)</w:t>
      </w:r>
      <w:r w:rsidRPr="00B43FA3">
        <w:rPr>
          <w:sz w:val="20"/>
          <w:szCs w:val="20"/>
        </w:rPr>
        <w:br/>
        <w:t>- wyłącznik różnicowo-prądowy</w:t>
      </w:r>
      <w:r w:rsidRPr="00B43FA3">
        <w:rPr>
          <w:sz w:val="20"/>
          <w:szCs w:val="20"/>
        </w:rPr>
        <w:br/>
        <w:t>- elektryczna i manualna pompa zęzowa</w:t>
      </w:r>
      <w:r w:rsidRPr="00B43FA3">
        <w:rPr>
          <w:sz w:val="20"/>
          <w:szCs w:val="20"/>
        </w:rPr>
        <w:br/>
        <w:t>- zasilanie osobnymi akumulatorami stref hotelewej, technicznej, sterującej</w:t>
      </w:r>
      <w:r w:rsidRPr="00B43FA3">
        <w:rPr>
          <w:sz w:val="20"/>
          <w:szCs w:val="20"/>
        </w:rPr>
        <w:br/>
        <w:t>- ładowarka prądu 3 sekcyjna</w:t>
      </w:r>
      <w:r w:rsidRPr="00B43FA3">
        <w:rPr>
          <w:sz w:val="20"/>
          <w:szCs w:val="20"/>
        </w:rPr>
        <w:br/>
        <w:t>- instalacja TV + telewizor</w:t>
      </w:r>
      <w:r w:rsidRPr="00B43FA3">
        <w:rPr>
          <w:sz w:val="20"/>
          <w:szCs w:val="20"/>
        </w:rPr>
        <w:br/>
        <w:t>- instalacja 230 V + 12 V min 4 gniazda</w:t>
      </w:r>
      <w:r w:rsidRPr="00B43FA3">
        <w:rPr>
          <w:sz w:val="20"/>
          <w:szCs w:val="20"/>
        </w:rPr>
        <w:br/>
        <w:t>- winda kotwiczna+ łańcuch z kotwicą</w:t>
      </w:r>
      <w:r w:rsidRPr="00B43FA3">
        <w:rPr>
          <w:sz w:val="20"/>
          <w:szCs w:val="20"/>
        </w:rPr>
        <w:br/>
        <w:t>- instalacja wody pitnej ze zbiornikiem min.100l</w:t>
      </w:r>
      <w:r w:rsidRPr="00B43FA3">
        <w:rPr>
          <w:sz w:val="20"/>
          <w:szCs w:val="20"/>
        </w:rPr>
        <w:br/>
        <w:t>- zbiornik na wodę pitną wyposażony w czujnik</w:t>
      </w:r>
      <w:r w:rsidRPr="00B43FA3">
        <w:rPr>
          <w:sz w:val="20"/>
          <w:szCs w:val="20"/>
        </w:rPr>
        <w:br/>
        <w:t>- instalacja ciepłej wody</w:t>
      </w:r>
      <w:r w:rsidRPr="00B43FA3">
        <w:rPr>
          <w:sz w:val="20"/>
          <w:szCs w:val="20"/>
        </w:rPr>
        <w:br/>
        <w:t>- ster strumieniowy o mocy min.2,0 KW</w:t>
      </w:r>
      <w:r w:rsidRPr="00B43FA3">
        <w:rPr>
          <w:sz w:val="20"/>
          <w:szCs w:val="20"/>
        </w:rPr>
        <w:br/>
        <w:t>- zbiornik na fekalia min. 50l z czujnikiem</w:t>
      </w:r>
      <w:r w:rsidRPr="00B43FA3">
        <w:rPr>
          <w:sz w:val="20"/>
          <w:szCs w:val="20"/>
        </w:rPr>
        <w:br/>
        <w:t xml:space="preserve">- </w:t>
      </w:r>
      <w:r w:rsidRPr="005128F0">
        <w:rPr>
          <w:sz w:val="20"/>
          <w:szCs w:val="20"/>
        </w:rPr>
        <w:t>ekran nawigacyjny o przekątnej. min 7cali zawierający: trasy, temperatura wody,</w:t>
      </w:r>
      <w:r w:rsidR="00B43FA3" w:rsidRPr="005128F0">
        <w:rPr>
          <w:sz w:val="20"/>
          <w:szCs w:val="20"/>
        </w:rPr>
        <w:t xml:space="preserve"> </w:t>
      </w:r>
      <w:r w:rsidRPr="005128F0">
        <w:rPr>
          <w:sz w:val="20"/>
          <w:szCs w:val="20"/>
        </w:rPr>
        <w:t>prędkość, GPS, mapy, poziom naładowania baterii)</w:t>
      </w:r>
      <w:r w:rsidRPr="005128F0">
        <w:rPr>
          <w:sz w:val="20"/>
          <w:szCs w:val="20"/>
        </w:rPr>
        <w:br/>
        <w:t>- instalacja radiowa</w:t>
      </w:r>
      <w:r w:rsidRPr="005128F0">
        <w:rPr>
          <w:sz w:val="20"/>
          <w:szCs w:val="20"/>
        </w:rPr>
        <w:br/>
        <w:t>- układ do sterowania silnikiem</w:t>
      </w:r>
      <w:r w:rsidRPr="005128F0">
        <w:rPr>
          <w:sz w:val="20"/>
          <w:szCs w:val="20"/>
        </w:rPr>
        <w:br/>
        <w:t>- prysznic w kokpicie na ciepłą i zimną wodę</w:t>
      </w:r>
      <w:r w:rsidRPr="005128F0">
        <w:rPr>
          <w:sz w:val="20"/>
          <w:szCs w:val="20"/>
        </w:rPr>
        <w:br/>
        <w:t>- ogrzewanie części sypialnej min. 3,0 KW</w:t>
      </w:r>
    </w:p>
    <w:p w14:paraId="0F3FC6A6" w14:textId="45BE864C" w:rsidR="00B43FA3" w:rsidRDefault="000067E5" w:rsidP="00B43FA3">
      <w:pPr>
        <w:pStyle w:val="Bezodstpw"/>
        <w:rPr>
          <w:sz w:val="20"/>
          <w:szCs w:val="20"/>
        </w:rPr>
      </w:pPr>
      <w:r w:rsidRPr="005128F0">
        <w:rPr>
          <w:sz w:val="20"/>
          <w:szCs w:val="20"/>
        </w:rPr>
        <w:t>- instalacja fotowoltaiczna o mocy min. 250 kW.</w:t>
      </w:r>
      <w:r w:rsidR="00E81BCF" w:rsidRPr="00B43FA3">
        <w:rPr>
          <w:sz w:val="20"/>
          <w:szCs w:val="20"/>
        </w:rPr>
        <w:br/>
      </w:r>
    </w:p>
    <w:p w14:paraId="4DA65628" w14:textId="27910D7A" w:rsidR="00E81BCF" w:rsidRPr="005128F0" w:rsidRDefault="00E81BCF" w:rsidP="00B43FA3">
      <w:pPr>
        <w:pStyle w:val="Bezodstpw"/>
        <w:rPr>
          <w:sz w:val="20"/>
          <w:szCs w:val="20"/>
        </w:rPr>
      </w:pPr>
      <w:r w:rsidRPr="00B43FA3">
        <w:rPr>
          <w:sz w:val="20"/>
          <w:szCs w:val="20"/>
        </w:rPr>
        <w:t>Wnętrze jachtu:</w:t>
      </w:r>
      <w:r w:rsidRPr="00B43FA3">
        <w:rPr>
          <w:sz w:val="20"/>
          <w:szCs w:val="20"/>
        </w:rPr>
        <w:br/>
        <w:t>- zabudowa wnętrza na bazie modułów laminatowych z</w:t>
      </w:r>
      <w:r w:rsidR="00B43FA3">
        <w:rPr>
          <w:sz w:val="20"/>
          <w:szCs w:val="20"/>
        </w:rPr>
        <w:t xml:space="preserve"> </w:t>
      </w:r>
      <w:r w:rsidRPr="00B43FA3">
        <w:rPr>
          <w:sz w:val="20"/>
          <w:szCs w:val="20"/>
        </w:rPr>
        <w:t>użyciem wodoodpornej sklejki z fornirem HPL lub teak</w:t>
      </w:r>
      <w:r w:rsidRPr="00B43FA3">
        <w:rPr>
          <w:sz w:val="20"/>
          <w:szCs w:val="20"/>
        </w:rPr>
        <w:br/>
        <w:t xml:space="preserve">- </w:t>
      </w:r>
      <w:r w:rsidRPr="005128F0">
        <w:rPr>
          <w:sz w:val="20"/>
          <w:szCs w:val="20"/>
        </w:rPr>
        <w:t>otwierane okna</w:t>
      </w:r>
      <w:r w:rsidRPr="005128F0">
        <w:rPr>
          <w:sz w:val="20"/>
          <w:szCs w:val="20"/>
        </w:rPr>
        <w:br/>
        <w:t>- kabina WC z miejscem na toaletę morską oraz umywalką i prysznicem</w:t>
      </w:r>
      <w:r w:rsidRPr="005128F0">
        <w:rPr>
          <w:sz w:val="20"/>
          <w:szCs w:val="20"/>
        </w:rPr>
        <w:br/>
        <w:t>- kabina rufowa otwarta - koja dwuosobowa z szafkami</w:t>
      </w:r>
      <w:r w:rsidRPr="005128F0">
        <w:rPr>
          <w:sz w:val="20"/>
          <w:szCs w:val="20"/>
        </w:rPr>
        <w:br/>
        <w:t>- stół i siedzenia w mesie opcja spania</w:t>
      </w:r>
    </w:p>
    <w:p w14:paraId="01442B34" w14:textId="29BFAD2C" w:rsidR="00E81BCF" w:rsidRPr="00B43FA3" w:rsidRDefault="00E81BCF" w:rsidP="00B43FA3">
      <w:pPr>
        <w:pStyle w:val="Bezodstpw"/>
        <w:rPr>
          <w:sz w:val="20"/>
          <w:szCs w:val="20"/>
        </w:rPr>
      </w:pPr>
      <w:r w:rsidRPr="005128F0">
        <w:rPr>
          <w:sz w:val="20"/>
          <w:szCs w:val="20"/>
        </w:rPr>
        <w:t xml:space="preserve">- kambuz z kuchenką </w:t>
      </w:r>
      <w:r w:rsidR="000067E5" w:rsidRPr="005128F0">
        <w:rPr>
          <w:sz w:val="20"/>
          <w:szCs w:val="20"/>
        </w:rPr>
        <w:t xml:space="preserve">(płytą) </w:t>
      </w:r>
      <w:r w:rsidRPr="005128F0">
        <w:rPr>
          <w:sz w:val="20"/>
          <w:szCs w:val="20"/>
        </w:rPr>
        <w:t>gazową dwupalnikową, zlewem, szafkami i jaskółkami,</w:t>
      </w:r>
      <w:r w:rsidR="00B43FA3" w:rsidRPr="005128F0">
        <w:rPr>
          <w:sz w:val="20"/>
          <w:szCs w:val="20"/>
        </w:rPr>
        <w:t xml:space="preserve"> </w:t>
      </w:r>
      <w:r w:rsidRPr="005128F0">
        <w:rPr>
          <w:sz w:val="20"/>
          <w:szCs w:val="20"/>
        </w:rPr>
        <w:t>lodówką, mikrofalówką i standardowe wyposażenie kuchni</w:t>
      </w:r>
      <w:r w:rsidRPr="00B43FA3">
        <w:rPr>
          <w:sz w:val="20"/>
          <w:szCs w:val="20"/>
        </w:rPr>
        <w:t xml:space="preserve"> (szafki, śmietnik)</w:t>
      </w:r>
      <w:r w:rsidRPr="00B43FA3">
        <w:rPr>
          <w:sz w:val="20"/>
          <w:szCs w:val="20"/>
        </w:rPr>
        <w:br/>
        <w:t>- szafki i półki w mesie zamykane.</w:t>
      </w:r>
    </w:p>
    <w:p w14:paraId="2F3A283B" w14:textId="77777777" w:rsidR="00E81BCF" w:rsidRPr="00B43FA3" w:rsidRDefault="00E81BCF" w:rsidP="00B43FA3">
      <w:pPr>
        <w:pStyle w:val="Bezodstpw"/>
        <w:rPr>
          <w:sz w:val="20"/>
          <w:szCs w:val="20"/>
        </w:rPr>
      </w:pPr>
    </w:p>
    <w:p w14:paraId="2C17EC6F" w14:textId="275D56FB" w:rsidR="00B43FA3" w:rsidRDefault="00E81BCF" w:rsidP="00B43FA3">
      <w:pPr>
        <w:pStyle w:val="Bezodstpw"/>
        <w:rPr>
          <w:sz w:val="20"/>
          <w:szCs w:val="20"/>
        </w:rPr>
      </w:pPr>
      <w:r w:rsidRPr="00B43FA3">
        <w:rPr>
          <w:sz w:val="20"/>
          <w:szCs w:val="20"/>
        </w:rPr>
        <w:t>Wnętrzne jachtu:</w:t>
      </w:r>
      <w:r w:rsidRPr="00B43FA3">
        <w:rPr>
          <w:sz w:val="20"/>
          <w:szCs w:val="20"/>
        </w:rPr>
        <w:br/>
        <w:t>- tapicerka, komplet materacy</w:t>
      </w:r>
      <w:r w:rsidRPr="00B43FA3">
        <w:rPr>
          <w:sz w:val="20"/>
          <w:szCs w:val="20"/>
        </w:rPr>
        <w:br/>
        <w:t>- zabudowa w wersji HPL lub teak</w:t>
      </w:r>
      <w:r w:rsidRPr="00B43FA3">
        <w:rPr>
          <w:sz w:val="20"/>
          <w:szCs w:val="20"/>
        </w:rPr>
        <w:br/>
      </w:r>
      <w:r w:rsidRPr="00B43FA3">
        <w:rPr>
          <w:sz w:val="20"/>
          <w:szCs w:val="20"/>
        </w:rPr>
        <w:lastRenderedPageBreak/>
        <w:t>- zasłony okienek</w:t>
      </w:r>
      <w:r w:rsidRPr="00B43FA3">
        <w:rPr>
          <w:sz w:val="20"/>
          <w:szCs w:val="20"/>
        </w:rPr>
        <w:br/>
        <w:t>- podłoga wyklejona płytą syntetyczną</w:t>
      </w:r>
      <w:r w:rsidRPr="00B43FA3">
        <w:rPr>
          <w:sz w:val="20"/>
          <w:szCs w:val="20"/>
        </w:rPr>
        <w:br/>
        <w:t>- kabina dziobowa zamknięta</w:t>
      </w:r>
      <w:r w:rsidR="006C6FB4">
        <w:rPr>
          <w:sz w:val="20"/>
          <w:szCs w:val="20"/>
        </w:rPr>
        <w:t xml:space="preserve"> (wydzielona)</w:t>
      </w:r>
      <w:r w:rsidRPr="00B43FA3">
        <w:rPr>
          <w:sz w:val="20"/>
          <w:szCs w:val="20"/>
        </w:rPr>
        <w:br/>
      </w:r>
    </w:p>
    <w:p w14:paraId="4FF48712" w14:textId="77777777" w:rsidR="000067E5" w:rsidRPr="005128F0" w:rsidRDefault="00E81BCF" w:rsidP="00B43FA3">
      <w:pPr>
        <w:pStyle w:val="Bezodstpw"/>
        <w:rPr>
          <w:sz w:val="20"/>
          <w:szCs w:val="20"/>
        </w:rPr>
      </w:pPr>
      <w:r w:rsidRPr="00B43FA3">
        <w:rPr>
          <w:sz w:val="20"/>
          <w:szCs w:val="20"/>
        </w:rPr>
        <w:t>Pokład:</w:t>
      </w:r>
      <w:r w:rsidRPr="00B43FA3">
        <w:rPr>
          <w:sz w:val="20"/>
          <w:szCs w:val="20"/>
        </w:rPr>
        <w:br/>
        <w:t>- laminat poliestrowo-szklany z integralnymi powierzchniami antypoślizgowymi</w:t>
      </w:r>
      <w:r w:rsidRPr="00B43FA3">
        <w:rPr>
          <w:sz w:val="20"/>
          <w:szCs w:val="20"/>
        </w:rPr>
        <w:br/>
        <w:t>- kolor pokładu - inny niż biały</w:t>
      </w:r>
      <w:r w:rsidRPr="00B43FA3">
        <w:rPr>
          <w:sz w:val="20"/>
          <w:szCs w:val="20"/>
        </w:rPr>
        <w:br/>
        <w:t>- okucia wykonane ze stali nierdzewnej polerowanej</w:t>
      </w:r>
      <w:r w:rsidRPr="00B43FA3">
        <w:rPr>
          <w:sz w:val="20"/>
          <w:szCs w:val="20"/>
        </w:rPr>
        <w:br/>
        <w:t>- luk kotwiczny</w:t>
      </w:r>
      <w:r w:rsidRPr="00B43FA3">
        <w:rPr>
          <w:sz w:val="20"/>
          <w:szCs w:val="20"/>
        </w:rPr>
        <w:br/>
        <w:t>- komora kotwiczna w sekcji dziobowej</w:t>
      </w:r>
      <w:r w:rsidRPr="00B43FA3">
        <w:rPr>
          <w:sz w:val="20"/>
          <w:szCs w:val="20"/>
        </w:rPr>
        <w:br/>
        <w:t>- pełne relingi pokładowe</w:t>
      </w:r>
      <w:r w:rsidRPr="00B43FA3">
        <w:rPr>
          <w:sz w:val="20"/>
          <w:szCs w:val="20"/>
        </w:rPr>
        <w:br/>
        <w:t>- dwa kosze rufowe</w:t>
      </w:r>
      <w:r w:rsidRPr="00B43FA3">
        <w:rPr>
          <w:sz w:val="20"/>
          <w:szCs w:val="20"/>
        </w:rPr>
        <w:br/>
        <w:t>- 6 knag cumowniczych</w:t>
      </w:r>
      <w:r w:rsidRPr="00B43FA3">
        <w:rPr>
          <w:sz w:val="20"/>
          <w:szCs w:val="20"/>
        </w:rPr>
        <w:br/>
        <w:t>- drabinka rufowa</w:t>
      </w:r>
      <w:r w:rsidRPr="00B43FA3">
        <w:rPr>
          <w:sz w:val="20"/>
          <w:szCs w:val="20"/>
        </w:rPr>
        <w:br/>
        <w:t>- platforma kąpielowa</w:t>
      </w:r>
      <w:r w:rsidRPr="00B43FA3">
        <w:rPr>
          <w:sz w:val="20"/>
          <w:szCs w:val="20"/>
        </w:rPr>
        <w:br/>
        <w:t>- świetlik nad mesą</w:t>
      </w:r>
      <w:r w:rsidRPr="00B43FA3">
        <w:rPr>
          <w:sz w:val="20"/>
          <w:szCs w:val="20"/>
        </w:rPr>
        <w:br/>
        <w:t>- wycieraczka przednich szyb</w:t>
      </w:r>
      <w:r w:rsidRPr="00B43FA3">
        <w:rPr>
          <w:sz w:val="20"/>
          <w:szCs w:val="20"/>
        </w:rPr>
        <w:br/>
        <w:t>- stała zabudowa kokpitu lub/i materiałowe ścianki zamykające kokpit</w:t>
      </w:r>
      <w:r w:rsidRPr="00B43FA3">
        <w:rPr>
          <w:sz w:val="20"/>
          <w:szCs w:val="20"/>
        </w:rPr>
        <w:br/>
        <w:t>- materace do kokpitu + na pokład</w:t>
      </w:r>
      <w:r w:rsidRPr="00B43FA3">
        <w:rPr>
          <w:sz w:val="20"/>
          <w:szCs w:val="20"/>
        </w:rPr>
        <w:br/>
        <w:t>- wentylator</w:t>
      </w:r>
      <w:r w:rsidRPr="00B43FA3">
        <w:rPr>
          <w:sz w:val="20"/>
          <w:szCs w:val="20"/>
        </w:rPr>
        <w:br/>
      </w:r>
      <w:r w:rsidRPr="005128F0">
        <w:rPr>
          <w:sz w:val="20"/>
          <w:szCs w:val="20"/>
        </w:rPr>
        <w:t>- prysznic w kokpicie (zimna + ciepła wo</w:t>
      </w:r>
      <w:r w:rsidR="000067E5" w:rsidRPr="005128F0">
        <w:rPr>
          <w:sz w:val="20"/>
          <w:szCs w:val="20"/>
        </w:rPr>
        <w:t>da)</w:t>
      </w:r>
      <w:r w:rsidR="000067E5" w:rsidRPr="005128F0">
        <w:rPr>
          <w:sz w:val="20"/>
          <w:szCs w:val="20"/>
        </w:rPr>
        <w:br/>
        <w:t>- komplet cum i odbijaczy</w:t>
      </w:r>
      <w:r w:rsidR="000067E5" w:rsidRPr="005128F0">
        <w:rPr>
          <w:sz w:val="20"/>
          <w:szCs w:val="20"/>
        </w:rPr>
        <w:br/>
      </w:r>
    </w:p>
    <w:p w14:paraId="65263E11" w14:textId="02E4D9EB" w:rsidR="00E81BCF" w:rsidRPr="005128F0" w:rsidRDefault="000067E5" w:rsidP="00B43FA3">
      <w:pPr>
        <w:pStyle w:val="Bezodstpw"/>
        <w:rPr>
          <w:sz w:val="20"/>
          <w:szCs w:val="20"/>
        </w:rPr>
      </w:pPr>
      <w:r w:rsidRPr="005128F0">
        <w:rPr>
          <w:sz w:val="20"/>
          <w:szCs w:val="20"/>
        </w:rPr>
        <w:t>U</w:t>
      </w:r>
      <w:r w:rsidR="00E81BCF" w:rsidRPr="005128F0">
        <w:rPr>
          <w:sz w:val="20"/>
          <w:szCs w:val="20"/>
        </w:rPr>
        <w:t xml:space="preserve">dogodnienia </w:t>
      </w:r>
      <w:r w:rsidRPr="005128F0">
        <w:rPr>
          <w:sz w:val="20"/>
          <w:szCs w:val="20"/>
        </w:rPr>
        <w:t>dla niepełnosprawnych:</w:t>
      </w:r>
    </w:p>
    <w:p w14:paraId="2088B882" w14:textId="149DC083" w:rsidR="000067E5" w:rsidRPr="00B43FA3" w:rsidRDefault="000067E5" w:rsidP="000067E5">
      <w:pPr>
        <w:pStyle w:val="Bezodstpw"/>
        <w:rPr>
          <w:sz w:val="20"/>
          <w:szCs w:val="20"/>
        </w:rPr>
      </w:pPr>
      <w:r w:rsidRPr="005128F0">
        <w:rPr>
          <w:sz w:val="20"/>
          <w:szCs w:val="20"/>
        </w:rPr>
        <w:t>dodatkowe uchwyty/poręcze w kokpicie, mesie, WC oraz uchwyt na</w:t>
      </w:r>
      <w:r w:rsidR="003C7D26" w:rsidRPr="005128F0">
        <w:rPr>
          <w:sz w:val="20"/>
          <w:szCs w:val="20"/>
        </w:rPr>
        <w:t xml:space="preserve"> </w:t>
      </w:r>
      <w:r w:rsidRPr="005128F0">
        <w:rPr>
          <w:sz w:val="20"/>
          <w:szCs w:val="20"/>
        </w:rPr>
        <w:t>wózek na koszach rufowych.</w:t>
      </w:r>
      <w:r>
        <w:rPr>
          <w:sz w:val="20"/>
          <w:szCs w:val="20"/>
        </w:rPr>
        <w:t xml:space="preserve"> </w:t>
      </w:r>
    </w:p>
    <w:p w14:paraId="769844BA" w14:textId="77777777" w:rsidR="00B423DC" w:rsidRPr="00B423DC" w:rsidRDefault="00B423DC" w:rsidP="00B423DC">
      <w:pPr>
        <w:pStyle w:val="Bezodstpw"/>
      </w:pPr>
    </w:p>
    <w:p w14:paraId="4A91835D" w14:textId="1BA8253A" w:rsidR="003838EA" w:rsidRDefault="003838EA" w:rsidP="006C1176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  <w:r w:rsidRPr="00210FC0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>W każdym przypadku dopuszcza się parametry równoważne</w:t>
      </w:r>
      <w:r w:rsidR="00E81BCF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 xml:space="preserve">. </w:t>
      </w:r>
      <w:r w:rsidR="00634CC5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 xml:space="preserve"> </w:t>
      </w:r>
    </w:p>
    <w:p w14:paraId="4B6960EC" w14:textId="77777777" w:rsidR="003838EA" w:rsidRDefault="003838EA" w:rsidP="006C117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333333"/>
          <w:sz w:val="20"/>
          <w:szCs w:val="20"/>
          <w:lang w:eastAsia="pl-PL"/>
        </w:rPr>
      </w:pPr>
    </w:p>
    <w:p w14:paraId="24B82B48" w14:textId="32C81C87" w:rsidR="000C6DAB" w:rsidRDefault="000C6DAB" w:rsidP="006C117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333333"/>
          <w:sz w:val="20"/>
          <w:szCs w:val="20"/>
          <w:lang w:eastAsia="pl-PL"/>
        </w:rPr>
      </w:pPr>
      <w:r w:rsidRPr="006C6FB4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>Względem dostarczanego</w:t>
      </w:r>
      <w:r w:rsidR="00A320B6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 xml:space="preserve"> przedmiotu</w:t>
      </w:r>
      <w:r w:rsidRPr="006C6FB4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 xml:space="preserve"> wymaga się minimum </w:t>
      </w:r>
      <w:r w:rsidR="006C6FB4" w:rsidRPr="006C6FB4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>dwuletniej</w:t>
      </w:r>
      <w:r w:rsidR="006C1176" w:rsidRPr="006C6FB4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 xml:space="preserve"> gwarancji.</w:t>
      </w:r>
      <w:r w:rsidR="006C1176">
        <w:rPr>
          <w:rFonts w:ascii="Calibri" w:eastAsia="Times New Roman" w:hAnsi="Calibri" w:cs="Calibri"/>
          <w:color w:val="333333"/>
          <w:sz w:val="20"/>
          <w:szCs w:val="20"/>
          <w:lang w:eastAsia="pl-PL"/>
        </w:rPr>
        <w:t xml:space="preserve"> </w:t>
      </w:r>
    </w:p>
    <w:p w14:paraId="2173059A" w14:textId="77777777" w:rsidR="006C6FB4" w:rsidRDefault="006C6FB4" w:rsidP="009D7D46">
      <w:pPr>
        <w:spacing w:line="276" w:lineRule="auto"/>
        <w:jc w:val="both"/>
        <w:rPr>
          <w:rFonts w:ascii="Calibri" w:hAnsi="Calibri" w:cs="Arial"/>
          <w:bCs/>
          <w:sz w:val="20"/>
          <w:szCs w:val="20"/>
        </w:rPr>
      </w:pPr>
    </w:p>
    <w:p w14:paraId="53CA5F89" w14:textId="77777777" w:rsidR="004D58B4" w:rsidRPr="006B34FE" w:rsidRDefault="004D58B4" w:rsidP="009D7D46">
      <w:pPr>
        <w:spacing w:line="276" w:lineRule="auto"/>
        <w:jc w:val="both"/>
        <w:rPr>
          <w:rFonts w:cs="Arial"/>
          <w:sz w:val="20"/>
          <w:szCs w:val="20"/>
        </w:rPr>
      </w:pPr>
      <w:r w:rsidRPr="00E90C1E">
        <w:rPr>
          <w:rFonts w:ascii="Calibri" w:hAnsi="Calibri" w:cs="Arial"/>
          <w:bCs/>
          <w:sz w:val="20"/>
          <w:szCs w:val="20"/>
        </w:rPr>
        <w:t>Oferowan</w:t>
      </w:r>
      <w:r w:rsidR="009D7D46">
        <w:rPr>
          <w:rFonts w:ascii="Calibri" w:hAnsi="Calibri" w:cs="Arial"/>
          <w:bCs/>
          <w:sz w:val="20"/>
          <w:szCs w:val="20"/>
        </w:rPr>
        <w:t>e</w:t>
      </w:r>
      <w:r>
        <w:rPr>
          <w:rFonts w:ascii="Calibri" w:hAnsi="Calibri" w:cs="Arial"/>
          <w:bCs/>
          <w:sz w:val="20"/>
          <w:szCs w:val="20"/>
        </w:rPr>
        <w:t xml:space="preserve"> </w:t>
      </w:r>
      <w:r w:rsidR="009D7D46">
        <w:rPr>
          <w:rFonts w:ascii="Calibri" w:hAnsi="Calibri" w:cs="Arial"/>
          <w:bCs/>
          <w:sz w:val="20"/>
          <w:szCs w:val="20"/>
        </w:rPr>
        <w:t>elementy</w:t>
      </w:r>
      <w:r>
        <w:rPr>
          <w:rFonts w:ascii="Calibri" w:hAnsi="Calibri" w:cs="Arial"/>
          <w:bCs/>
          <w:sz w:val="20"/>
          <w:szCs w:val="20"/>
        </w:rPr>
        <w:t xml:space="preserve"> </w:t>
      </w:r>
      <w:r w:rsidRPr="00E90C1E">
        <w:rPr>
          <w:rFonts w:ascii="Calibri" w:hAnsi="Calibri" w:cs="Arial"/>
          <w:bCs/>
          <w:sz w:val="20"/>
          <w:szCs w:val="20"/>
        </w:rPr>
        <w:t>mus</w:t>
      </w:r>
      <w:r w:rsidR="009D7D46">
        <w:rPr>
          <w:rFonts w:ascii="Calibri" w:hAnsi="Calibri" w:cs="Arial"/>
          <w:bCs/>
          <w:sz w:val="20"/>
          <w:szCs w:val="20"/>
        </w:rPr>
        <w:t>zą</w:t>
      </w:r>
      <w:r w:rsidRPr="00E90C1E">
        <w:rPr>
          <w:rFonts w:ascii="Calibri" w:hAnsi="Calibri" w:cs="Arial"/>
          <w:bCs/>
          <w:sz w:val="20"/>
          <w:szCs w:val="20"/>
        </w:rPr>
        <w:t xml:space="preserve"> posiadać certyfikat zgodności CE</w:t>
      </w:r>
      <w:r w:rsidR="009D7D46">
        <w:rPr>
          <w:rFonts w:ascii="Calibri" w:hAnsi="Calibri" w:cs="Arial"/>
          <w:bCs/>
          <w:sz w:val="20"/>
          <w:szCs w:val="20"/>
        </w:rPr>
        <w:t xml:space="preserve"> </w:t>
      </w:r>
      <w:r w:rsidR="009D7D46">
        <w:rPr>
          <w:rFonts w:cs="Arial"/>
          <w:sz w:val="20"/>
          <w:szCs w:val="20"/>
        </w:rPr>
        <w:t>oraz</w:t>
      </w:r>
      <w:r w:rsidRPr="006B34FE">
        <w:rPr>
          <w:rFonts w:cs="Arial"/>
          <w:sz w:val="20"/>
          <w:szCs w:val="20"/>
        </w:rPr>
        <w:t xml:space="preserve"> wszelkie wymagania wynikające z poniższych dokumentów:</w:t>
      </w:r>
    </w:p>
    <w:p w14:paraId="15BFEECD" w14:textId="77777777" w:rsidR="004D58B4" w:rsidRPr="00267B65" w:rsidRDefault="004D58B4" w:rsidP="00EA2A59">
      <w:pPr>
        <w:pStyle w:val="Akapitzlist"/>
        <w:numPr>
          <w:ilvl w:val="0"/>
          <w:numId w:val="1"/>
        </w:numPr>
        <w:spacing w:after="0" w:line="276" w:lineRule="auto"/>
        <w:ind w:left="851" w:firstLine="0"/>
        <w:jc w:val="both"/>
        <w:rPr>
          <w:rFonts w:cs="Arial"/>
          <w:sz w:val="20"/>
          <w:szCs w:val="20"/>
        </w:rPr>
      </w:pPr>
      <w:r w:rsidRPr="00267B65">
        <w:rPr>
          <w:rFonts w:cs="Arial"/>
          <w:sz w:val="20"/>
          <w:szCs w:val="20"/>
        </w:rPr>
        <w:t>Rozporządzenie Ministra Gospodarki z 21 października 2008 roku w sprawie zasadniczych wymagań dla maszyn (Dz. U. z 2008 nr 199, poz. 1228 z późn. zm.) transponującego do prawa krajowego wymagania dyrektywy maszynowej 2006/42/WE,</w:t>
      </w:r>
    </w:p>
    <w:p w14:paraId="7F38F4C0" w14:textId="77777777" w:rsidR="004D58B4" w:rsidRPr="00267B65" w:rsidRDefault="004D58B4" w:rsidP="00EA2A59">
      <w:pPr>
        <w:pStyle w:val="Akapitzlist"/>
        <w:numPr>
          <w:ilvl w:val="0"/>
          <w:numId w:val="1"/>
        </w:numPr>
        <w:spacing w:after="0" w:line="276" w:lineRule="auto"/>
        <w:ind w:left="851" w:firstLine="0"/>
        <w:jc w:val="both"/>
        <w:rPr>
          <w:rFonts w:cs="Arial"/>
          <w:sz w:val="20"/>
          <w:szCs w:val="20"/>
        </w:rPr>
      </w:pPr>
      <w:r w:rsidRPr="00267B65">
        <w:rPr>
          <w:rFonts w:cs="Arial"/>
          <w:sz w:val="20"/>
          <w:szCs w:val="20"/>
        </w:rPr>
        <w:t>Rozporządzenie Ministra Gospodarki z dnia 30 października 2002 r. w sprawie minimalnych wymagań dotyczących bezpieczeństwa i higieny pracy w zakresie użytkowania maszyn przez pracowników podczas pracy (Dz. U. z 2002 r.</w:t>
      </w:r>
      <w:r w:rsidR="00277B12">
        <w:rPr>
          <w:rFonts w:cs="Arial"/>
          <w:sz w:val="20"/>
          <w:szCs w:val="20"/>
        </w:rPr>
        <w:t>, nr 191, poz.1596 z późn. zm.),</w:t>
      </w:r>
    </w:p>
    <w:p w14:paraId="4712787D" w14:textId="77777777" w:rsidR="009D7D46" w:rsidRDefault="009D7D46" w:rsidP="00B423DC">
      <w:pPr>
        <w:pStyle w:val="Bezodstpw"/>
      </w:pPr>
    </w:p>
    <w:p w14:paraId="2AA52E4D" w14:textId="77777777" w:rsidR="00B423DC" w:rsidRDefault="00277B12" w:rsidP="009D7D46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</w:t>
      </w:r>
      <w:r w:rsidR="009D7D46" w:rsidRPr="009D7D46">
        <w:rPr>
          <w:rFonts w:cs="Arial"/>
          <w:sz w:val="20"/>
          <w:szCs w:val="20"/>
        </w:rPr>
        <w:t xml:space="preserve"> ile takie wymogi wynikają z ogólnych przepisów prawa.</w:t>
      </w:r>
    </w:p>
    <w:p w14:paraId="1DEE001D" w14:textId="77777777" w:rsidR="00513EBF" w:rsidRPr="009D7D46" w:rsidRDefault="00513EBF" w:rsidP="00513EBF">
      <w:pPr>
        <w:jc w:val="both"/>
        <w:rPr>
          <w:rFonts w:cs="Arial"/>
          <w:sz w:val="20"/>
          <w:szCs w:val="20"/>
        </w:rPr>
      </w:pPr>
      <w:r w:rsidRPr="00513EBF">
        <w:rPr>
          <w:rFonts w:cs="Arial"/>
          <w:sz w:val="20"/>
          <w:szCs w:val="20"/>
        </w:rPr>
        <w:t xml:space="preserve">Wykonawca wraz z dostawą </w:t>
      </w:r>
      <w:r>
        <w:rPr>
          <w:rFonts w:cs="Arial"/>
          <w:sz w:val="20"/>
          <w:szCs w:val="20"/>
        </w:rPr>
        <w:t>przedmiotu zamówienia</w:t>
      </w:r>
      <w:r w:rsidRPr="00513EBF">
        <w:rPr>
          <w:rFonts w:cs="Arial"/>
          <w:sz w:val="20"/>
          <w:szCs w:val="20"/>
        </w:rPr>
        <w:t xml:space="preserve"> winien dostarczyć komplet standardowej dokumentacji dla użytkownika</w:t>
      </w:r>
      <w:r>
        <w:rPr>
          <w:rFonts w:cs="Arial"/>
          <w:sz w:val="20"/>
          <w:szCs w:val="20"/>
        </w:rPr>
        <w:t xml:space="preserve"> </w:t>
      </w:r>
      <w:r w:rsidRPr="00513EBF">
        <w:rPr>
          <w:rFonts w:cs="Arial"/>
          <w:sz w:val="20"/>
          <w:szCs w:val="20"/>
        </w:rPr>
        <w:t xml:space="preserve">w formie papierowej </w:t>
      </w:r>
      <w:r>
        <w:rPr>
          <w:rFonts w:cs="Arial"/>
          <w:sz w:val="20"/>
          <w:szCs w:val="20"/>
        </w:rPr>
        <w:t>lub</w:t>
      </w:r>
      <w:r w:rsidRPr="00513EBF">
        <w:rPr>
          <w:rFonts w:cs="Arial"/>
          <w:sz w:val="20"/>
          <w:szCs w:val="20"/>
        </w:rPr>
        <w:t xml:space="preserve"> elektronicznej w języku polskim.</w:t>
      </w:r>
    </w:p>
    <w:p w14:paraId="4E871E98" w14:textId="77777777" w:rsidR="003D58A4" w:rsidRDefault="003D58A4" w:rsidP="003D58A4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Przedmiot zamówienia musi zostać dostarczony przez wykonawcę na adres:</w:t>
      </w:r>
    </w:p>
    <w:p w14:paraId="6886EF9E" w14:textId="00CDC711" w:rsidR="00B43FA3" w:rsidRDefault="00B43FA3" w:rsidP="00B43F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Zamawiający zastrzega sobie prawo określenia miejsca dostawy (na terenie Polski) nie później niż 14</w:t>
      </w:r>
    </w:p>
    <w:p w14:paraId="30AD80B1" w14:textId="1FD9D88B" w:rsidR="006C1176" w:rsidRDefault="00B43FA3" w:rsidP="00B43FA3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dni przed uzgodnionym terminem dostawy w odległości nie większej niż 500 km od siedziby dostawcy. O miejscu dostawcy zamawiający zostanie poinformowany w formie przewidzianej w umowie kupna-sprzedaży. </w:t>
      </w:r>
    </w:p>
    <w:p w14:paraId="0B2EC71E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V. TERMIN WYKONANIA ZAMÓWIENIA</w:t>
      </w:r>
    </w:p>
    <w:p w14:paraId="1C9981F3" w14:textId="446693BE" w:rsidR="003D58A4" w:rsidRDefault="000973D4" w:rsidP="003D58A4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Zamówienie musi zostać </w:t>
      </w:r>
      <w:r w:rsidRPr="008D68F2">
        <w:rPr>
          <w:rFonts w:asciiTheme="minorHAnsi" w:hAnsiTheme="minorHAnsi" w:cstheme="minorHAnsi"/>
          <w:sz w:val="20"/>
          <w:szCs w:val="20"/>
        </w:rPr>
        <w:t xml:space="preserve">wykonane </w:t>
      </w:r>
      <w:r w:rsidR="006C1176" w:rsidRPr="008D68F2">
        <w:rPr>
          <w:rFonts w:asciiTheme="minorHAnsi" w:hAnsiTheme="minorHAnsi" w:cstheme="minorHAnsi"/>
          <w:sz w:val="20"/>
          <w:szCs w:val="20"/>
        </w:rPr>
        <w:t xml:space="preserve">do </w:t>
      </w:r>
      <w:r w:rsidR="008D68F2" w:rsidRPr="008D68F2">
        <w:rPr>
          <w:rFonts w:asciiTheme="minorHAnsi" w:hAnsiTheme="minorHAnsi" w:cstheme="minorHAnsi"/>
          <w:sz w:val="20"/>
          <w:szCs w:val="20"/>
        </w:rPr>
        <w:t>3</w:t>
      </w:r>
      <w:r w:rsidR="00B43FA3">
        <w:rPr>
          <w:rFonts w:asciiTheme="minorHAnsi" w:hAnsiTheme="minorHAnsi" w:cstheme="minorHAnsi"/>
          <w:sz w:val="20"/>
          <w:szCs w:val="20"/>
        </w:rPr>
        <w:t>1</w:t>
      </w:r>
      <w:r w:rsidR="006C1176" w:rsidRPr="008D68F2">
        <w:rPr>
          <w:rFonts w:asciiTheme="minorHAnsi" w:hAnsiTheme="minorHAnsi" w:cstheme="minorHAnsi"/>
          <w:sz w:val="20"/>
          <w:szCs w:val="20"/>
        </w:rPr>
        <w:t xml:space="preserve"> </w:t>
      </w:r>
      <w:r w:rsidR="00B43FA3">
        <w:rPr>
          <w:rFonts w:asciiTheme="minorHAnsi" w:hAnsiTheme="minorHAnsi" w:cstheme="minorHAnsi"/>
          <w:sz w:val="20"/>
          <w:szCs w:val="20"/>
        </w:rPr>
        <w:t>sierpnia</w:t>
      </w:r>
      <w:r w:rsidR="006C1176" w:rsidRPr="008D68F2">
        <w:rPr>
          <w:rFonts w:asciiTheme="minorHAnsi" w:hAnsiTheme="minorHAnsi" w:cstheme="minorHAnsi"/>
          <w:sz w:val="20"/>
          <w:szCs w:val="20"/>
        </w:rPr>
        <w:t xml:space="preserve"> 202</w:t>
      </w:r>
      <w:r w:rsidR="00CB64E6">
        <w:rPr>
          <w:rFonts w:asciiTheme="minorHAnsi" w:hAnsiTheme="minorHAnsi" w:cstheme="minorHAnsi"/>
          <w:sz w:val="20"/>
          <w:szCs w:val="20"/>
        </w:rPr>
        <w:t>5</w:t>
      </w:r>
      <w:r w:rsidR="006C1176" w:rsidRPr="008D68F2">
        <w:rPr>
          <w:rFonts w:asciiTheme="minorHAnsi" w:hAnsiTheme="minorHAnsi" w:cstheme="minorHAnsi"/>
          <w:sz w:val="20"/>
          <w:szCs w:val="20"/>
        </w:rPr>
        <w:t xml:space="preserve"> r</w:t>
      </w:r>
      <w:r w:rsidRPr="008D68F2">
        <w:rPr>
          <w:rFonts w:asciiTheme="minorHAnsi" w:hAnsiTheme="minorHAnsi" w:cstheme="minorHAnsi"/>
          <w:sz w:val="20"/>
          <w:szCs w:val="20"/>
        </w:rPr>
        <w:t>.</w:t>
      </w:r>
      <w:r w:rsidR="008D68F2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Zamawiający planuje podpisać umowę kupna-sprzedaży </w:t>
      </w:r>
      <w:r w:rsidR="00C50B7C">
        <w:rPr>
          <w:rFonts w:asciiTheme="minorHAnsi" w:hAnsiTheme="minorHAnsi" w:cstheme="minorHAnsi"/>
          <w:sz w:val="20"/>
          <w:szCs w:val="20"/>
        </w:rPr>
        <w:t xml:space="preserve">do końca </w:t>
      </w:r>
      <w:r w:rsidR="00B43FA3">
        <w:rPr>
          <w:rFonts w:asciiTheme="minorHAnsi" w:hAnsiTheme="minorHAnsi" w:cstheme="minorHAnsi"/>
          <w:sz w:val="20"/>
          <w:szCs w:val="20"/>
        </w:rPr>
        <w:t>listopada</w:t>
      </w:r>
      <w:r w:rsidR="00C50B7C">
        <w:rPr>
          <w:rFonts w:asciiTheme="minorHAnsi" w:hAnsiTheme="minorHAnsi" w:cstheme="minorHAnsi"/>
          <w:sz w:val="20"/>
          <w:szCs w:val="20"/>
        </w:rPr>
        <w:t xml:space="preserve"> 202</w:t>
      </w:r>
      <w:r w:rsidR="00B43FA3">
        <w:rPr>
          <w:rFonts w:asciiTheme="minorHAnsi" w:hAnsiTheme="minorHAnsi" w:cstheme="minorHAnsi"/>
          <w:sz w:val="20"/>
          <w:szCs w:val="20"/>
        </w:rPr>
        <w:t>4</w:t>
      </w:r>
      <w:r w:rsidR="00C50B7C">
        <w:rPr>
          <w:rFonts w:asciiTheme="minorHAnsi" w:hAnsiTheme="minorHAnsi" w:cstheme="minorHAnsi"/>
          <w:sz w:val="20"/>
          <w:szCs w:val="20"/>
        </w:rPr>
        <w:t xml:space="preserve"> r</w:t>
      </w:r>
      <w:r>
        <w:rPr>
          <w:rFonts w:asciiTheme="minorHAnsi" w:hAnsiTheme="minorHAnsi" w:cstheme="minorHAnsi"/>
          <w:sz w:val="20"/>
          <w:szCs w:val="20"/>
        </w:rPr>
        <w:t>.</w:t>
      </w:r>
      <w:r w:rsidR="003D58A4" w:rsidRPr="009C3E45">
        <w:rPr>
          <w:rFonts w:asciiTheme="minorHAnsi" w:hAnsiTheme="minorHAnsi" w:cstheme="minorHAnsi"/>
          <w:sz w:val="20"/>
          <w:szCs w:val="20"/>
        </w:rPr>
        <w:t xml:space="preserve"> Wskazana data oznacza maksymalny termin na podpisanie protokołu odbioru przedmiotu zamówienia w </w:t>
      </w:r>
      <w:r w:rsidR="00FB0576">
        <w:rPr>
          <w:rFonts w:asciiTheme="minorHAnsi" w:hAnsiTheme="minorHAnsi" w:cstheme="minorHAnsi"/>
          <w:sz w:val="20"/>
          <w:szCs w:val="20"/>
        </w:rPr>
        <w:t>miejscu dostawy przedmiotu zamówienia</w:t>
      </w:r>
      <w:r w:rsidR="003D58A4">
        <w:rPr>
          <w:rFonts w:asciiTheme="minorHAnsi" w:hAnsiTheme="minorHAnsi" w:cstheme="minorHAnsi"/>
          <w:sz w:val="20"/>
          <w:szCs w:val="20"/>
        </w:rPr>
        <w:t>.</w:t>
      </w:r>
    </w:p>
    <w:p w14:paraId="481AF5A8" w14:textId="77777777" w:rsidR="003D58A4" w:rsidRDefault="003D58A4" w:rsidP="00F74F15">
      <w:pPr>
        <w:pStyle w:val="Bezodstpw"/>
      </w:pPr>
    </w:p>
    <w:p w14:paraId="4D4F1894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VI. KRYTERIA OCENY OFERTY Z INFORMACJĄ O WAGACH PUNKTOWYCH LUB PROCENTOWYCH PRZYPISANYCH DO POSZCZEGÓLNYCH KRYTERIÓW OCENY OFERTY ORAZ OPIS SPOSOBU PRZYZNAWANIA PUNKTACJI ZA SPEŁNIENIE DANEGO KRYTERIUM OCENY OFERTY</w:t>
      </w:r>
    </w:p>
    <w:p w14:paraId="6E6ECAD7" w14:textId="77777777" w:rsidR="003D58A4" w:rsidRDefault="003D58A4" w:rsidP="00EA2A59">
      <w:pPr>
        <w:pStyle w:val="Akapitzlist"/>
        <w:numPr>
          <w:ilvl w:val="0"/>
          <w:numId w:val="2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Opis kryteriów, którymi Zamawiający będzie się kierował przy wyborze oferty oraz ich znaczenie:</w:t>
      </w:r>
    </w:p>
    <w:p w14:paraId="2B689B95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Maksymalna liczba punktów możliwych do uzyskania – 100 pkt.</w:t>
      </w:r>
    </w:p>
    <w:p w14:paraId="6725782C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Brak informacji w danym kryterium punktowym oznaczać będzie przyznanie 0 punktów w tymże kryterium w procesie oceny/wyboru.</w:t>
      </w:r>
    </w:p>
    <w:p w14:paraId="2380100B" w14:textId="77777777" w:rsidR="003D58A4" w:rsidRDefault="003D58A4" w:rsidP="00F74F15">
      <w:pPr>
        <w:pStyle w:val="Bezodstpw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1272"/>
        <w:gridCol w:w="1196"/>
        <w:gridCol w:w="6122"/>
      </w:tblGrid>
      <w:tr w:rsidR="003D58A4" w14:paraId="7F202ADF" w14:textId="77777777" w:rsidTr="003D58A4">
        <w:trPr>
          <w:trHeight w:val="326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4A98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Lp.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E5F77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Kryterium oceny oferty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1458E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Punktacja </w:t>
            </w:r>
            <w:r>
              <w:rPr>
                <w:rFonts w:ascii="Calibri" w:hAnsi="Calibri" w:cs="Arial"/>
                <w:sz w:val="20"/>
                <w:szCs w:val="20"/>
              </w:rPr>
              <w:br/>
              <w:t>i waga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2397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Sposób przyznawania punktacji za spełnienie danego kryterium oceny oferty</w:t>
            </w:r>
          </w:p>
        </w:tc>
      </w:tr>
      <w:tr w:rsidR="009B225B" w14:paraId="0F6C3F4D" w14:textId="77777777" w:rsidTr="003D58A4">
        <w:trPr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9B71C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257A8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>Cena łączna oferty netto (PLN)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9A180" w14:textId="54A17511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Punktacja: </w:t>
            </w:r>
            <w:r w:rsidRPr="005D3C8E">
              <w:rPr>
                <w:rFonts w:ascii="Calibri" w:hAnsi="Calibri" w:cs="Arial"/>
                <w:sz w:val="20"/>
                <w:szCs w:val="20"/>
              </w:rPr>
              <w:br/>
              <w:t xml:space="preserve">od 0 do </w:t>
            </w:r>
            <w:r w:rsidR="00A55E22">
              <w:rPr>
                <w:rFonts w:ascii="Calibri" w:hAnsi="Calibri" w:cs="Arial"/>
                <w:sz w:val="20"/>
                <w:szCs w:val="20"/>
              </w:rPr>
              <w:t>8</w:t>
            </w:r>
            <w:r w:rsidR="006C1176">
              <w:rPr>
                <w:rFonts w:ascii="Calibri" w:hAnsi="Calibri" w:cs="Arial"/>
                <w:sz w:val="20"/>
                <w:szCs w:val="20"/>
              </w:rPr>
              <w:t>0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pkt.</w:t>
            </w:r>
          </w:p>
          <w:p w14:paraId="2FF55A55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72973682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>Waga:</w:t>
            </w:r>
          </w:p>
          <w:p w14:paraId="2E130BF1" w14:textId="77777777" w:rsidR="009B225B" w:rsidRPr="005D3C8E" w:rsidRDefault="00C50B7C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80</w:t>
            </w:r>
            <w:r w:rsidR="000973D4">
              <w:rPr>
                <w:rFonts w:ascii="Calibri" w:hAnsi="Calibri" w:cs="Arial"/>
                <w:sz w:val="20"/>
                <w:szCs w:val="20"/>
              </w:rPr>
              <w:t>%</w:t>
            </w:r>
          </w:p>
        </w:tc>
        <w:tc>
          <w:tcPr>
            <w:tcW w:w="3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DF9FD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>Oferent podający najniższą cenę (w PLN) uzyska największą liczbę punktów w tym kryterium.</w:t>
            </w:r>
          </w:p>
          <w:p w14:paraId="322C25CB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>Porównanie nastąpi w sposób polegający na obliczeniu stosunku ceny w ofercie z najniższą ceną do ceny badanej oferty.</w:t>
            </w:r>
          </w:p>
          <w:p w14:paraId="62B2B024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Liczba punktów przyznawanych poszczególnym ofertom nastąpi w wyniku przemnożenia otrzymanego ilorazu przez </w:t>
            </w:r>
            <w:r w:rsidR="00C50B7C">
              <w:rPr>
                <w:rFonts w:ascii="Calibri" w:hAnsi="Calibri" w:cs="Arial"/>
                <w:sz w:val="20"/>
                <w:szCs w:val="20"/>
              </w:rPr>
              <w:t>8</w:t>
            </w:r>
            <w:r w:rsidR="006C1176">
              <w:rPr>
                <w:rFonts w:ascii="Calibri" w:hAnsi="Calibri" w:cs="Arial"/>
                <w:sz w:val="20"/>
                <w:szCs w:val="20"/>
              </w:rPr>
              <w:t>0</w:t>
            </w:r>
            <w:r w:rsidRPr="005D3C8E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7C1C3548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K cena = (C min / C bof) x </w:t>
            </w:r>
            <w:r w:rsidR="00C50B7C">
              <w:rPr>
                <w:rFonts w:ascii="Calibri" w:hAnsi="Calibri" w:cs="Arial"/>
                <w:sz w:val="20"/>
                <w:szCs w:val="20"/>
              </w:rPr>
              <w:t>8</w:t>
            </w:r>
            <w:r w:rsidR="006C1176">
              <w:rPr>
                <w:rFonts w:ascii="Calibri" w:hAnsi="Calibri" w:cs="Arial"/>
                <w:sz w:val="20"/>
                <w:szCs w:val="20"/>
              </w:rPr>
              <w:t>0</w:t>
            </w:r>
            <w:r w:rsidRPr="005D3C8E">
              <w:rPr>
                <w:rFonts w:ascii="Calibri" w:hAnsi="Calibri" w:cs="Arial"/>
                <w:sz w:val="20"/>
                <w:szCs w:val="20"/>
              </w:rPr>
              <w:br/>
              <w:t>C min - cena w ofercie z najniższą ceną,</w:t>
            </w:r>
            <w:r w:rsidRPr="005D3C8E">
              <w:rPr>
                <w:rFonts w:ascii="Calibri" w:hAnsi="Calibri" w:cs="Arial"/>
                <w:sz w:val="20"/>
                <w:szCs w:val="20"/>
              </w:rPr>
              <w:br/>
              <w:t>C bof - ceny badanej oferty</w:t>
            </w:r>
          </w:p>
          <w:p w14:paraId="6135140C" w14:textId="77777777" w:rsidR="009B225B" w:rsidRPr="005D3C8E" w:rsidRDefault="009B225B" w:rsidP="009B225B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>W przypadku podania wartości ofert w walucie obcej, wartość zamówienia będzie przeliczana na złotówki według średniego kursu NBP z dnia otwarcia ofert.</w:t>
            </w:r>
          </w:p>
          <w:p w14:paraId="4C4F0B2B" w14:textId="77777777" w:rsidR="009B225B" w:rsidRPr="005D3C8E" w:rsidRDefault="009B225B" w:rsidP="00C50B7C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Maksymalna </w:t>
            </w:r>
            <w:r>
              <w:rPr>
                <w:rFonts w:ascii="Calibri" w:hAnsi="Calibri" w:cs="Arial"/>
                <w:sz w:val="20"/>
                <w:szCs w:val="20"/>
              </w:rPr>
              <w:t>liczba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punktów dla tego kryterium: </w:t>
            </w:r>
            <w:r w:rsidR="00C50B7C">
              <w:rPr>
                <w:rFonts w:ascii="Calibri" w:hAnsi="Calibri" w:cs="Arial"/>
                <w:sz w:val="20"/>
                <w:szCs w:val="20"/>
              </w:rPr>
              <w:t>8</w:t>
            </w:r>
            <w:r w:rsidR="006C1176">
              <w:rPr>
                <w:rFonts w:ascii="Calibri" w:hAnsi="Calibri" w:cs="Arial"/>
                <w:sz w:val="20"/>
                <w:szCs w:val="20"/>
              </w:rPr>
              <w:t>0</w:t>
            </w:r>
            <w:r w:rsidRPr="005D3C8E">
              <w:rPr>
                <w:rFonts w:ascii="Calibri" w:hAnsi="Calibri" w:cs="Arial"/>
                <w:sz w:val="20"/>
                <w:szCs w:val="20"/>
              </w:rPr>
              <w:t>.</w:t>
            </w:r>
          </w:p>
        </w:tc>
      </w:tr>
      <w:tr w:rsidR="006C1176" w14:paraId="599D5EE1" w14:textId="77777777" w:rsidTr="00FC1786">
        <w:trPr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515CF" w14:textId="77777777" w:rsidR="006C1176" w:rsidRPr="005D3C8E" w:rsidRDefault="006C1176" w:rsidP="006C1176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702" w:type="pct"/>
            <w:vAlign w:val="center"/>
          </w:tcPr>
          <w:p w14:paraId="11E27FD1" w14:textId="77777777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Okres gwarancji</w:t>
            </w:r>
          </w:p>
        </w:tc>
        <w:tc>
          <w:tcPr>
            <w:tcW w:w="660" w:type="pct"/>
            <w:vAlign w:val="center"/>
          </w:tcPr>
          <w:p w14:paraId="394E31B2" w14:textId="35E22F83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 xml:space="preserve">Punktacja: </w:t>
            </w:r>
            <w:r w:rsidRPr="00607164">
              <w:rPr>
                <w:rFonts w:cstheme="minorHAnsi"/>
                <w:sz w:val="20"/>
                <w:szCs w:val="20"/>
              </w:rPr>
              <w:br/>
              <w:t xml:space="preserve">od 0 do </w:t>
            </w:r>
            <w:r w:rsidR="00353E88">
              <w:rPr>
                <w:rFonts w:cstheme="minorHAnsi"/>
                <w:sz w:val="20"/>
                <w:szCs w:val="20"/>
              </w:rPr>
              <w:t>10</w:t>
            </w:r>
            <w:r w:rsidR="00A55E22" w:rsidRPr="00607164">
              <w:rPr>
                <w:rFonts w:cstheme="minorHAnsi"/>
                <w:sz w:val="20"/>
                <w:szCs w:val="20"/>
              </w:rPr>
              <w:t xml:space="preserve"> </w:t>
            </w:r>
            <w:r w:rsidRPr="00607164">
              <w:rPr>
                <w:rFonts w:cstheme="minorHAnsi"/>
                <w:sz w:val="20"/>
                <w:szCs w:val="20"/>
              </w:rPr>
              <w:t>pkt.</w:t>
            </w:r>
          </w:p>
          <w:p w14:paraId="07D5390F" w14:textId="77777777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/</w:t>
            </w:r>
          </w:p>
          <w:p w14:paraId="19FA9B31" w14:textId="77777777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Waga:</w:t>
            </w:r>
          </w:p>
          <w:p w14:paraId="3E2056C1" w14:textId="61E1B907" w:rsidR="006C1176" w:rsidRPr="00607164" w:rsidRDefault="00353E88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6C1176" w:rsidRPr="00607164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3378" w:type="pct"/>
            <w:vAlign w:val="center"/>
          </w:tcPr>
          <w:p w14:paraId="79AD0D8A" w14:textId="77777777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Oferent podający najdłuższy okres</w:t>
            </w:r>
            <w:r>
              <w:rPr>
                <w:rFonts w:cstheme="minorHAnsi"/>
                <w:sz w:val="20"/>
                <w:szCs w:val="20"/>
              </w:rPr>
              <w:t xml:space="preserve"> gwarancji</w:t>
            </w:r>
            <w:r w:rsidRPr="00607164">
              <w:rPr>
                <w:rFonts w:cstheme="minorHAnsi"/>
                <w:sz w:val="20"/>
                <w:szCs w:val="20"/>
              </w:rPr>
              <w:t xml:space="preserve"> uzyska największą liczbę punktów w tym kryterium.</w:t>
            </w:r>
          </w:p>
          <w:p w14:paraId="7EED68C1" w14:textId="77777777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Porównanie nastąpi w sposób polegający na obliczeniu stosunku długości oferowanego okresu gwarancji z badanej oferty do okresu gwarancji z oferty o największej długości gwarancji.</w:t>
            </w:r>
          </w:p>
          <w:p w14:paraId="74D8BD9B" w14:textId="0B7392B8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 xml:space="preserve">Liczba punktów przyznawanych poszczególnym ofertom nastąpi w wyniku przemnożenia otrzymanego ilorazu przez </w:t>
            </w:r>
            <w:r w:rsidR="00182A68">
              <w:rPr>
                <w:rFonts w:cstheme="minorHAnsi"/>
                <w:sz w:val="20"/>
                <w:szCs w:val="20"/>
              </w:rPr>
              <w:t>1</w:t>
            </w:r>
            <w:r w:rsidR="00353E88">
              <w:rPr>
                <w:rFonts w:cstheme="minorHAnsi"/>
                <w:sz w:val="20"/>
                <w:szCs w:val="20"/>
              </w:rPr>
              <w:t>0</w:t>
            </w:r>
            <w:r w:rsidRPr="00607164">
              <w:rPr>
                <w:rFonts w:cstheme="minorHAnsi"/>
                <w:sz w:val="20"/>
                <w:szCs w:val="20"/>
              </w:rPr>
              <w:t>.</w:t>
            </w:r>
          </w:p>
          <w:p w14:paraId="39EEC923" w14:textId="30D17508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607164">
              <w:rPr>
                <w:rFonts w:cstheme="minorHAnsi"/>
                <w:sz w:val="20"/>
                <w:szCs w:val="20"/>
                <w:lang w:val="en-US"/>
              </w:rPr>
              <w:t xml:space="preserve">K d.o.g. = (DOG bof / DOG max) x </w:t>
            </w:r>
            <w:r w:rsidR="00182A68">
              <w:rPr>
                <w:rFonts w:cstheme="minorHAnsi"/>
                <w:sz w:val="20"/>
                <w:szCs w:val="20"/>
                <w:lang w:val="en-US"/>
              </w:rPr>
              <w:t>1</w:t>
            </w:r>
            <w:r w:rsidR="00353E88">
              <w:rPr>
                <w:rFonts w:cstheme="minorHAnsi"/>
                <w:sz w:val="20"/>
                <w:szCs w:val="20"/>
                <w:lang w:val="en-US"/>
              </w:rPr>
              <w:t>0</w:t>
            </w:r>
          </w:p>
          <w:p w14:paraId="18A717DD" w14:textId="77777777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DOG max - długość okresu gwarancji w ofercie z najdłuższym okresem gwarancji,</w:t>
            </w:r>
          </w:p>
          <w:p w14:paraId="5D4B2C16" w14:textId="77777777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DOG bof - długość okresu gwarancji badanej oferty</w:t>
            </w:r>
          </w:p>
          <w:p w14:paraId="27E727AD" w14:textId="4785AE32" w:rsidR="006C1176" w:rsidRPr="00607164" w:rsidRDefault="006C1176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Maksymalna lic</w:t>
            </w:r>
            <w:r>
              <w:rPr>
                <w:rFonts w:cstheme="minorHAnsi"/>
                <w:sz w:val="20"/>
                <w:szCs w:val="20"/>
              </w:rPr>
              <w:t>zba punktów dla tego kryterium:</w:t>
            </w:r>
            <w:r w:rsidR="00182A68">
              <w:rPr>
                <w:rFonts w:cstheme="minorHAnsi"/>
                <w:sz w:val="20"/>
                <w:szCs w:val="20"/>
              </w:rPr>
              <w:t>1</w:t>
            </w:r>
            <w:r w:rsidR="00353E88">
              <w:rPr>
                <w:rFonts w:cstheme="minorHAnsi"/>
                <w:sz w:val="20"/>
                <w:szCs w:val="20"/>
              </w:rPr>
              <w:t>0</w:t>
            </w:r>
            <w:r w:rsidRPr="00607164">
              <w:rPr>
                <w:rFonts w:cstheme="minorHAnsi"/>
                <w:sz w:val="20"/>
                <w:szCs w:val="20"/>
              </w:rPr>
              <w:t>.</w:t>
            </w:r>
          </w:p>
          <w:p w14:paraId="69E9EFF6" w14:textId="77777777" w:rsidR="006C1176" w:rsidRPr="00607164" w:rsidRDefault="006C1176" w:rsidP="006C1176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 xml:space="preserve">Dostawca ma prawo wyłączyć z ochrony gwarancyjnej części eksploatacyjne </w:t>
            </w:r>
            <w:r w:rsidR="00634CC5">
              <w:rPr>
                <w:rFonts w:cstheme="minorHAnsi"/>
                <w:sz w:val="20"/>
                <w:szCs w:val="20"/>
              </w:rPr>
              <w:t>i podlegające zużyciu</w:t>
            </w:r>
            <w:r w:rsidRPr="00607164">
              <w:rPr>
                <w:rFonts w:cstheme="minorHAnsi"/>
                <w:sz w:val="20"/>
                <w:szCs w:val="20"/>
              </w:rPr>
              <w:t>.</w:t>
            </w:r>
          </w:p>
          <w:p w14:paraId="4EA7A195" w14:textId="77777777" w:rsidR="006C1176" w:rsidRPr="00607164" w:rsidRDefault="006C1176" w:rsidP="006C1176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FEEBC94" w14:textId="5E2C517F" w:rsidR="006C1176" w:rsidRPr="00CB061F" w:rsidRDefault="006C1176" w:rsidP="006C1176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B061F">
              <w:rPr>
                <w:rFonts w:cstheme="minorHAnsi"/>
                <w:sz w:val="20"/>
                <w:szCs w:val="20"/>
              </w:rPr>
              <w:t>Minimal</w:t>
            </w:r>
            <w:r w:rsidR="00CB061F" w:rsidRPr="00CB061F">
              <w:rPr>
                <w:rFonts w:cstheme="minorHAnsi"/>
                <w:sz w:val="20"/>
                <w:szCs w:val="20"/>
              </w:rPr>
              <w:t>ny wymagany okres gwarancji to 2</w:t>
            </w:r>
            <w:r w:rsidRPr="00CB061F">
              <w:rPr>
                <w:rFonts w:cstheme="minorHAnsi"/>
                <w:sz w:val="20"/>
                <w:szCs w:val="20"/>
              </w:rPr>
              <w:t xml:space="preserve"> </w:t>
            </w:r>
            <w:r w:rsidR="00CB061F" w:rsidRPr="00CB061F">
              <w:rPr>
                <w:rFonts w:cstheme="minorHAnsi"/>
                <w:sz w:val="20"/>
                <w:szCs w:val="20"/>
              </w:rPr>
              <w:t>lata</w:t>
            </w:r>
            <w:r w:rsidR="00182A68" w:rsidRPr="00CB061F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462A7A7A" w14:textId="77777777" w:rsidR="00182A68" w:rsidRPr="00CB061F" w:rsidRDefault="00182A68" w:rsidP="006C1176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54C53F60" w14:textId="77777777" w:rsidR="006C1176" w:rsidRPr="00CB061F" w:rsidRDefault="006C1176" w:rsidP="006C1176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E1D15E6" w14:textId="137C9913" w:rsidR="006C1176" w:rsidRPr="00607164" w:rsidRDefault="006C1176" w:rsidP="006C1176">
            <w:pPr>
              <w:spacing w:after="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CB061F">
              <w:rPr>
                <w:rFonts w:cstheme="minorHAnsi"/>
                <w:sz w:val="20"/>
                <w:szCs w:val="20"/>
              </w:rPr>
              <w:t xml:space="preserve">W przypadku podania przez oferenta okresu gwarancji dłuższego niż 5 lat, do obliczania liczby punktów wzięty zostanie pod uwagę okres pięcioletni. Oznacza to, że za np. sześcio- lub siedmioletni okres gwarancji zostanie przyznanych </w:t>
            </w:r>
            <w:r w:rsidR="00413E38">
              <w:rPr>
                <w:rFonts w:cstheme="minorHAnsi"/>
                <w:sz w:val="20"/>
                <w:szCs w:val="20"/>
              </w:rPr>
              <w:t>10</w:t>
            </w:r>
            <w:r w:rsidR="00A55E22" w:rsidRPr="00CB061F">
              <w:rPr>
                <w:rFonts w:cstheme="minorHAnsi"/>
                <w:sz w:val="20"/>
                <w:szCs w:val="20"/>
              </w:rPr>
              <w:t xml:space="preserve"> </w:t>
            </w:r>
            <w:r w:rsidRPr="00CB061F">
              <w:rPr>
                <w:rFonts w:cstheme="minorHAnsi"/>
                <w:sz w:val="20"/>
                <w:szCs w:val="20"/>
              </w:rPr>
              <w:t>punktów.</w:t>
            </w:r>
          </w:p>
          <w:p w14:paraId="2CDDF218" w14:textId="653F6574" w:rsidR="00BD7B37" w:rsidRPr="00BD7B37" w:rsidRDefault="00BD7B37" w:rsidP="00CB061F">
            <w:pPr>
              <w:spacing w:after="0" w:line="276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8F05EF" w14:paraId="1E54CD07" w14:textId="77777777" w:rsidTr="00FC1786">
        <w:trPr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C79E" w14:textId="77777777" w:rsidR="008F05EF" w:rsidRDefault="008F05EF" w:rsidP="006C1176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702" w:type="pct"/>
            <w:vAlign w:val="center"/>
          </w:tcPr>
          <w:p w14:paraId="13EF9EC4" w14:textId="77777777" w:rsidR="008F05EF" w:rsidRPr="00607164" w:rsidRDefault="00C50B7C" w:rsidP="006C1176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5128F0">
              <w:rPr>
                <w:rFonts w:cstheme="minorHAnsi"/>
                <w:sz w:val="20"/>
                <w:szCs w:val="20"/>
              </w:rPr>
              <w:t>Zużycie energii</w:t>
            </w:r>
          </w:p>
        </w:tc>
        <w:tc>
          <w:tcPr>
            <w:tcW w:w="660" w:type="pct"/>
            <w:vAlign w:val="center"/>
          </w:tcPr>
          <w:p w14:paraId="6AAA78AD" w14:textId="4F94C8C1" w:rsidR="00C50B7C" w:rsidRPr="00607164" w:rsidRDefault="00C50B7C" w:rsidP="00C50B7C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 xml:space="preserve">Punktacja: </w:t>
            </w:r>
            <w:r w:rsidRPr="00607164">
              <w:rPr>
                <w:rFonts w:cstheme="minorHAnsi"/>
                <w:sz w:val="20"/>
                <w:szCs w:val="20"/>
              </w:rPr>
              <w:br/>
              <w:t xml:space="preserve">od 0 do </w:t>
            </w:r>
            <w:r w:rsidR="00353E88">
              <w:rPr>
                <w:rFonts w:cstheme="minorHAnsi"/>
                <w:sz w:val="20"/>
                <w:szCs w:val="20"/>
              </w:rPr>
              <w:t>10</w:t>
            </w:r>
            <w:r w:rsidRPr="00607164">
              <w:rPr>
                <w:rFonts w:cstheme="minorHAnsi"/>
                <w:sz w:val="20"/>
                <w:szCs w:val="20"/>
              </w:rPr>
              <w:t xml:space="preserve"> pkt.</w:t>
            </w:r>
          </w:p>
          <w:p w14:paraId="28E47CE2" w14:textId="77777777" w:rsidR="00C50B7C" w:rsidRPr="00607164" w:rsidRDefault="00C50B7C" w:rsidP="00C50B7C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/</w:t>
            </w:r>
          </w:p>
          <w:p w14:paraId="6097C37D" w14:textId="77777777" w:rsidR="00C50B7C" w:rsidRPr="00607164" w:rsidRDefault="00C50B7C" w:rsidP="00C50B7C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607164">
              <w:rPr>
                <w:rFonts w:cstheme="minorHAnsi"/>
                <w:sz w:val="20"/>
                <w:szCs w:val="20"/>
              </w:rPr>
              <w:t>Waga:</w:t>
            </w:r>
          </w:p>
          <w:p w14:paraId="39338700" w14:textId="2F6847C1" w:rsidR="008F05EF" w:rsidRPr="00607164" w:rsidRDefault="00353E88" w:rsidP="00C50B7C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  <w:r w:rsidR="00C50B7C" w:rsidRPr="00607164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3378" w:type="pct"/>
            <w:vAlign w:val="center"/>
          </w:tcPr>
          <w:p w14:paraId="08CED6C2" w14:textId="77777777" w:rsidR="00C50B7C" w:rsidRPr="005D3C8E" w:rsidRDefault="00C50B7C" w:rsidP="00C50B7C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Oferent podający najniższe zużycie energii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uzyska największą liczbę punktów w tym kryterium.</w:t>
            </w:r>
          </w:p>
          <w:p w14:paraId="02117618" w14:textId="77777777" w:rsidR="00C50B7C" w:rsidRPr="005D3C8E" w:rsidRDefault="00C50B7C" w:rsidP="00C50B7C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Porównanie nastąpi w sposób polegający na obliczeniu stosunku </w:t>
            </w:r>
            <w:r>
              <w:rPr>
                <w:rFonts w:ascii="Calibri" w:hAnsi="Calibri" w:cs="Arial"/>
                <w:sz w:val="20"/>
                <w:szCs w:val="20"/>
              </w:rPr>
              <w:t>zużycia energii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w ofercie z najniższ</w:t>
            </w:r>
            <w:r>
              <w:rPr>
                <w:rFonts w:ascii="Calibri" w:hAnsi="Calibri" w:cs="Arial"/>
                <w:sz w:val="20"/>
                <w:szCs w:val="20"/>
              </w:rPr>
              <w:t>ym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zużyciem energii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do </w:t>
            </w:r>
            <w:r>
              <w:rPr>
                <w:rFonts w:ascii="Calibri" w:hAnsi="Calibri" w:cs="Arial"/>
                <w:sz w:val="20"/>
                <w:szCs w:val="20"/>
              </w:rPr>
              <w:t>zużycia energii w badanej ofercie</w:t>
            </w:r>
            <w:r w:rsidRPr="005D3C8E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72EC313C" w14:textId="0304E6E3" w:rsidR="00C50B7C" w:rsidRPr="005D3C8E" w:rsidRDefault="00C50B7C" w:rsidP="00C50B7C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Liczba punktów przyznawanych poszczególnym ofertom nastąpi w wyniku przemnożenia otrzymanego ilorazu przez </w:t>
            </w:r>
            <w:r w:rsidR="00353E88">
              <w:rPr>
                <w:rFonts w:ascii="Calibri" w:hAnsi="Calibri" w:cs="Arial"/>
                <w:sz w:val="20"/>
                <w:szCs w:val="20"/>
              </w:rPr>
              <w:t>10</w:t>
            </w:r>
            <w:r w:rsidRPr="005D3C8E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6A29C5AE" w14:textId="1963EE40" w:rsidR="00C50B7C" w:rsidRDefault="00C50B7C" w:rsidP="00C50B7C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K </w:t>
            </w:r>
            <w:r>
              <w:rPr>
                <w:rFonts w:ascii="Calibri" w:hAnsi="Calibri" w:cs="Arial"/>
                <w:sz w:val="20"/>
                <w:szCs w:val="20"/>
              </w:rPr>
              <w:t>energia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= (</w:t>
            </w:r>
            <w:r>
              <w:rPr>
                <w:rFonts w:ascii="Calibri" w:hAnsi="Calibri" w:cs="Arial"/>
                <w:sz w:val="20"/>
                <w:szCs w:val="20"/>
              </w:rPr>
              <w:t>E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min / </w:t>
            </w:r>
            <w:r>
              <w:rPr>
                <w:rFonts w:ascii="Calibri" w:hAnsi="Calibri" w:cs="Arial"/>
                <w:sz w:val="20"/>
                <w:szCs w:val="20"/>
              </w:rPr>
              <w:t>E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bof) x </w:t>
            </w:r>
            <w:r w:rsidR="00353E88">
              <w:rPr>
                <w:rFonts w:ascii="Calibri" w:hAnsi="Calibri" w:cs="Arial"/>
                <w:sz w:val="20"/>
                <w:szCs w:val="20"/>
              </w:rPr>
              <w:t>10</w:t>
            </w:r>
            <w:r w:rsidRPr="005D3C8E">
              <w:rPr>
                <w:rFonts w:ascii="Calibri" w:hAnsi="Calibri" w:cs="Arial"/>
                <w:sz w:val="20"/>
                <w:szCs w:val="20"/>
              </w:rPr>
              <w:br/>
            </w:r>
            <w:r>
              <w:rPr>
                <w:rFonts w:ascii="Calibri" w:hAnsi="Calibri" w:cs="Arial"/>
                <w:sz w:val="20"/>
                <w:szCs w:val="20"/>
              </w:rPr>
              <w:t>E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min </w:t>
            </w:r>
            <w:r>
              <w:rPr>
                <w:rFonts w:ascii="Calibri" w:hAnsi="Calibri" w:cs="Arial"/>
                <w:sz w:val="20"/>
                <w:szCs w:val="20"/>
              </w:rPr>
              <w:t>–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zużycie energii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w ofercie z najniższ</w:t>
            </w:r>
            <w:r>
              <w:rPr>
                <w:rFonts w:ascii="Calibri" w:hAnsi="Calibri" w:cs="Arial"/>
                <w:sz w:val="20"/>
                <w:szCs w:val="20"/>
              </w:rPr>
              <w:t>ym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zużyciem energii</w:t>
            </w:r>
            <w:r w:rsidRPr="005D3C8E">
              <w:rPr>
                <w:rFonts w:ascii="Calibri" w:hAnsi="Calibri" w:cs="Arial"/>
                <w:sz w:val="20"/>
                <w:szCs w:val="20"/>
              </w:rPr>
              <w:t>,</w:t>
            </w:r>
            <w:r w:rsidRPr="005D3C8E">
              <w:rPr>
                <w:rFonts w:ascii="Calibri" w:hAnsi="Calibri" w:cs="Arial"/>
                <w:sz w:val="20"/>
                <w:szCs w:val="20"/>
              </w:rPr>
              <w:br/>
            </w:r>
            <w:r>
              <w:rPr>
                <w:rFonts w:ascii="Calibri" w:hAnsi="Calibri" w:cs="Arial"/>
                <w:sz w:val="20"/>
                <w:szCs w:val="20"/>
              </w:rPr>
              <w:t>E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bof </w:t>
            </w:r>
            <w:r>
              <w:rPr>
                <w:rFonts w:ascii="Calibri" w:hAnsi="Calibri" w:cs="Arial"/>
                <w:sz w:val="20"/>
                <w:szCs w:val="20"/>
              </w:rPr>
              <w:t>–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</w:rPr>
              <w:t>zużycie energii w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badanej ofer</w:t>
            </w:r>
            <w:r>
              <w:rPr>
                <w:rFonts w:ascii="Calibri" w:hAnsi="Calibri" w:cs="Arial"/>
                <w:sz w:val="20"/>
                <w:szCs w:val="20"/>
              </w:rPr>
              <w:t>cie.</w:t>
            </w:r>
          </w:p>
          <w:p w14:paraId="5F9190EE" w14:textId="654CF71C" w:rsidR="008F05EF" w:rsidRDefault="00C50B7C" w:rsidP="00C50B7C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5D3C8E">
              <w:rPr>
                <w:rFonts w:ascii="Calibri" w:hAnsi="Calibri" w:cs="Arial"/>
                <w:sz w:val="20"/>
                <w:szCs w:val="20"/>
              </w:rPr>
              <w:t xml:space="preserve">Maksymalna </w:t>
            </w:r>
            <w:r>
              <w:rPr>
                <w:rFonts w:ascii="Calibri" w:hAnsi="Calibri" w:cs="Arial"/>
                <w:sz w:val="20"/>
                <w:szCs w:val="20"/>
              </w:rPr>
              <w:t>liczba</w:t>
            </w:r>
            <w:r w:rsidRPr="005D3C8E">
              <w:rPr>
                <w:rFonts w:ascii="Calibri" w:hAnsi="Calibri" w:cs="Arial"/>
                <w:sz w:val="20"/>
                <w:szCs w:val="20"/>
              </w:rPr>
              <w:t xml:space="preserve"> punktów dla tego kryterium:</w:t>
            </w:r>
            <w:r w:rsidR="00353E88">
              <w:rPr>
                <w:rFonts w:ascii="Calibri" w:hAnsi="Calibri" w:cs="Arial"/>
                <w:sz w:val="20"/>
                <w:szCs w:val="20"/>
              </w:rPr>
              <w:t>10</w:t>
            </w:r>
            <w:r w:rsidRPr="005D3C8E">
              <w:rPr>
                <w:rFonts w:ascii="Calibri" w:hAnsi="Calibri" w:cs="Arial"/>
                <w:sz w:val="20"/>
                <w:szCs w:val="20"/>
              </w:rPr>
              <w:t>.</w:t>
            </w:r>
          </w:p>
          <w:p w14:paraId="23235A88" w14:textId="459E50BF" w:rsidR="00BD7B37" w:rsidRPr="00353E88" w:rsidRDefault="00C50B7C" w:rsidP="00353E88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Zuż</w:t>
            </w:r>
            <w:r w:rsidR="00182A68">
              <w:rPr>
                <w:rFonts w:ascii="Calibri" w:hAnsi="Calibri" w:cs="Arial"/>
                <w:sz w:val="20"/>
                <w:szCs w:val="20"/>
              </w:rPr>
              <w:t>y</w:t>
            </w:r>
            <w:r w:rsidR="00353E88">
              <w:rPr>
                <w:rFonts w:ascii="Calibri" w:hAnsi="Calibri" w:cs="Arial"/>
                <w:sz w:val="20"/>
                <w:szCs w:val="20"/>
              </w:rPr>
              <w:t xml:space="preserve">cie energii definiuje się jako deklarowane przez dostawcę zużycie energii przez łódź płynąca przez godzinę z prędkością 7 km/h. W kryterium brane jest pod uwagę samo zużycie, które ma świadczyć o efektywności zastosowanego rozwiązania. Podane zużycie nie jest więc zmniejszane przez energię wytwarzaną przez panele fotowoltaiczne.  </w:t>
            </w:r>
          </w:p>
        </w:tc>
      </w:tr>
    </w:tbl>
    <w:p w14:paraId="364A532B" w14:textId="537FED33" w:rsidR="003D58A4" w:rsidRDefault="00BD7B37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</w:p>
    <w:p w14:paraId="5C65795A" w14:textId="77777777" w:rsidR="003D58A4" w:rsidRDefault="003D58A4" w:rsidP="003D58A4">
      <w:pPr>
        <w:spacing w:line="276" w:lineRule="auto"/>
        <w:ind w:left="567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2.</w:t>
      </w:r>
      <w:r>
        <w:rPr>
          <w:rFonts w:ascii="Calibri" w:hAnsi="Calibri" w:cs="Arial"/>
          <w:sz w:val="20"/>
          <w:szCs w:val="20"/>
        </w:rPr>
        <w:tab/>
        <w:t>Zamawiający za najkorzystniejszą uzna ofertę, która nie podlega odrzuceniu oraz uzyska największą liczbę punktów przyznanych w ramach ustalonych kryteriów</w:t>
      </w:r>
    </w:p>
    <w:p w14:paraId="3BED5EA4" w14:textId="77777777" w:rsidR="003D58A4" w:rsidRDefault="003D58A4" w:rsidP="003D58A4">
      <w:pPr>
        <w:spacing w:line="276" w:lineRule="auto"/>
        <w:ind w:left="567" w:hanging="425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3. </w:t>
      </w:r>
      <w:r>
        <w:rPr>
          <w:rFonts w:ascii="Calibri" w:hAnsi="Calibri" w:cs="Arial"/>
          <w:sz w:val="20"/>
          <w:szCs w:val="20"/>
        </w:rPr>
        <w:tab/>
        <w:t>Oferentowi, którego oferta nie zostanie wybrana, w szczególności w przypadku niespełnienia kryteriów wyboru, nieuzyskania wymaganej liczby punktów, zmiany warunków udzielenia zamówienia, anulowania postępowania/zamówienia lub niezawarcia umowy nie przysługują żadne roszczenia wobec Zamawiającego.</w:t>
      </w:r>
    </w:p>
    <w:p w14:paraId="1C549777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VII. MIEJSCE, TERMIN I SPOSÓB SPOSOBU PRZYGOTOWANIA OFERTY</w:t>
      </w:r>
    </w:p>
    <w:p w14:paraId="74437A8E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Zaleca się przedstawienie ceny oferty w postaci tabeli (lub w formie uwzględniającej analogiczny zakres informacji):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1539"/>
        <w:gridCol w:w="1060"/>
        <w:gridCol w:w="711"/>
        <w:gridCol w:w="1322"/>
        <w:gridCol w:w="927"/>
        <w:gridCol w:w="801"/>
        <w:gridCol w:w="1262"/>
        <w:gridCol w:w="932"/>
      </w:tblGrid>
      <w:tr w:rsidR="003D58A4" w14:paraId="5880A9FD" w14:textId="77777777" w:rsidTr="00E910E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1A0FB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99FB7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Przedmiot zamówienia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103D9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D89E7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Liczba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0363C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D9B66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Wartość netto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F7EC8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Stawka VAT (%)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F99B1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Wartość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80FBD" w14:textId="77777777" w:rsidR="003D58A4" w:rsidRDefault="003D58A4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Wartość brutto</w:t>
            </w:r>
          </w:p>
        </w:tc>
      </w:tr>
      <w:tr w:rsidR="007A2708" w14:paraId="4EAE65B7" w14:textId="77777777" w:rsidTr="007A270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63111" w14:textId="77777777" w:rsidR="007A2708" w:rsidRPr="000973D4" w:rsidRDefault="007A2708" w:rsidP="007A2708">
            <w:pPr>
              <w:pStyle w:val="Bezodstpw"/>
              <w:spacing w:line="256" w:lineRule="auto"/>
              <w:jc w:val="center"/>
              <w:rPr>
                <w:rFonts w:eastAsiaTheme="minorHAnsi" w:cstheme="minorBidi"/>
                <w:sz w:val="20"/>
                <w:szCs w:val="20"/>
              </w:rPr>
            </w:pPr>
            <w:r w:rsidRPr="000973D4">
              <w:rPr>
                <w:rFonts w:eastAsiaTheme="minorHAnsi" w:cstheme="minorBid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7953112" w14:textId="29626F97" w:rsidR="007A2708" w:rsidRPr="007A2708" w:rsidRDefault="00182A68" w:rsidP="006C1176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Jacht spacerowy</w:t>
            </w:r>
            <w:r w:rsidRPr="00182A68">
              <w:rPr>
                <w:sz w:val="20"/>
                <w:szCs w:val="20"/>
              </w:rPr>
              <w:t xml:space="preserve"> typu houseboat z napędem elektrycznym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8357D" w14:textId="77777777" w:rsidR="007A2708" w:rsidRDefault="007A2708" w:rsidP="007A2708">
            <w:pPr>
              <w:pStyle w:val="Bezodstpw"/>
              <w:spacing w:line="256" w:lineRule="auto"/>
              <w:jc w:val="center"/>
              <w:rPr>
                <w:rFonts w:eastAsiaTheme="minorHAnsi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8CDDB" w14:textId="77777777" w:rsidR="007A2708" w:rsidRDefault="007A2708" w:rsidP="007A2708">
            <w:pPr>
              <w:pStyle w:val="Bezodstpw"/>
              <w:spacing w:line="256" w:lineRule="auto"/>
              <w:jc w:val="center"/>
              <w:rPr>
                <w:rFonts w:eastAsiaTheme="minorHAnsi" w:cstheme="minorBidi"/>
                <w:sz w:val="20"/>
                <w:szCs w:val="20"/>
              </w:rPr>
            </w:pPr>
            <w:r>
              <w:rPr>
                <w:rFonts w:eastAsiaTheme="minorHAnsi" w:cstheme="minorBidi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3568" w14:textId="77777777" w:rsidR="007A2708" w:rsidRDefault="007A2708" w:rsidP="007A2708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3B184" w14:textId="77777777" w:rsidR="007A2708" w:rsidRDefault="007A2708" w:rsidP="007A2708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13E2" w14:textId="77777777" w:rsidR="007A2708" w:rsidRDefault="007A2708" w:rsidP="007A2708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D938D" w14:textId="77777777" w:rsidR="007A2708" w:rsidRDefault="007A2708" w:rsidP="007A2708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68E1" w14:textId="77777777" w:rsidR="007A2708" w:rsidRDefault="007A2708" w:rsidP="007A2708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910EE" w14:paraId="60AA8097" w14:textId="77777777" w:rsidTr="00E910EE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380FF7D" w14:textId="77777777" w:rsidR="00E910EE" w:rsidRDefault="00E910EE" w:rsidP="00E910EE">
            <w:pPr>
              <w:pStyle w:val="Bezodstpw"/>
            </w:pPr>
            <w: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285D" w14:textId="77777777" w:rsidR="00E910EE" w:rsidRDefault="00E910EE" w:rsidP="00E910E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D75C56" w14:textId="77777777" w:rsidR="00E910EE" w:rsidRDefault="00E910EE" w:rsidP="00E910E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464E" w14:textId="77777777" w:rsidR="00E910EE" w:rsidRDefault="00E910EE" w:rsidP="00E910E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BE9F1" w14:textId="77777777" w:rsidR="00E910EE" w:rsidRDefault="00E910EE" w:rsidP="00E910EE">
            <w:pPr>
              <w:spacing w:line="276" w:lineRule="auto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14:paraId="081409FC" w14:textId="77777777" w:rsidR="003D58A4" w:rsidRDefault="003D58A4" w:rsidP="003D58A4">
      <w:pPr>
        <w:pStyle w:val="Akapitzlist"/>
        <w:spacing w:after="0"/>
        <w:jc w:val="both"/>
        <w:rPr>
          <w:sz w:val="20"/>
          <w:szCs w:val="20"/>
        </w:rPr>
      </w:pPr>
    </w:p>
    <w:p w14:paraId="03CFB5F5" w14:textId="77777777" w:rsidR="003D58A4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Ofertę należy przygotować w języku polskim</w:t>
      </w:r>
      <w:r w:rsidR="0081237E">
        <w:rPr>
          <w:sz w:val="20"/>
          <w:szCs w:val="20"/>
        </w:rPr>
        <w:t xml:space="preserve"> na formularzu ofertowym stanowiącym załącznik do niniejszego postępowania</w:t>
      </w:r>
      <w:r>
        <w:rPr>
          <w:sz w:val="20"/>
          <w:szCs w:val="20"/>
        </w:rPr>
        <w:t>.</w:t>
      </w:r>
    </w:p>
    <w:p w14:paraId="52842E53" w14:textId="77777777" w:rsidR="003D58A4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Oferta powinna spełniać wszystkie wymagania wymienione w zapytaniu ofertowym.</w:t>
      </w:r>
    </w:p>
    <w:p w14:paraId="33F21A71" w14:textId="77777777" w:rsidR="003D58A4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Oferta powinna zawierać co najmniej:</w:t>
      </w:r>
    </w:p>
    <w:p w14:paraId="69ED374A" w14:textId="77777777" w:rsidR="003D58A4" w:rsidRDefault="003D58A4" w:rsidP="00EA2A59">
      <w:pPr>
        <w:pStyle w:val="Akapitzlist"/>
        <w:numPr>
          <w:ilvl w:val="2"/>
          <w:numId w:val="4"/>
        </w:numPr>
        <w:spacing w:after="0" w:line="276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>nazwę Wykonawcy oraz jego dane teleadresowe (adres, dane kontaktowe, itp.);</w:t>
      </w:r>
    </w:p>
    <w:p w14:paraId="4C6F14B5" w14:textId="77777777" w:rsidR="003D58A4" w:rsidRDefault="003D58A4" w:rsidP="00EA2A59">
      <w:pPr>
        <w:pStyle w:val="Akapitzlist"/>
        <w:numPr>
          <w:ilvl w:val="2"/>
          <w:numId w:val="4"/>
        </w:numPr>
        <w:spacing w:after="0" w:line="276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>szczegółowy opis przedmiotu zamówienia w nawiązaniu do specyfikacji zawartej w zapytaniu ofertowym lub niebudzące wątpliwości odniesienie do niniejszego zapytania ofertowego;</w:t>
      </w:r>
    </w:p>
    <w:p w14:paraId="5C7A4323" w14:textId="77777777" w:rsidR="003D58A4" w:rsidRDefault="003D58A4" w:rsidP="00EA2A59">
      <w:pPr>
        <w:pStyle w:val="Akapitzlist"/>
        <w:numPr>
          <w:ilvl w:val="2"/>
          <w:numId w:val="4"/>
        </w:numPr>
        <w:spacing w:after="0" w:line="276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>termin realizacji zamówienia;</w:t>
      </w:r>
    </w:p>
    <w:p w14:paraId="596E7852" w14:textId="77777777" w:rsidR="003D58A4" w:rsidRDefault="003D58A4" w:rsidP="00EA2A59">
      <w:pPr>
        <w:pStyle w:val="Akapitzlist"/>
        <w:numPr>
          <w:ilvl w:val="2"/>
          <w:numId w:val="4"/>
        </w:numPr>
        <w:spacing w:after="0" w:line="276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>cenę (wartości netto oraz brutto);</w:t>
      </w:r>
    </w:p>
    <w:p w14:paraId="7E0ABD20" w14:textId="77777777" w:rsidR="003D58A4" w:rsidRDefault="003D58A4" w:rsidP="00EA2A59">
      <w:pPr>
        <w:pStyle w:val="Akapitzlist"/>
        <w:numPr>
          <w:ilvl w:val="2"/>
          <w:numId w:val="4"/>
        </w:numPr>
        <w:spacing w:after="0" w:line="276" w:lineRule="auto"/>
        <w:ind w:left="851" w:hanging="284"/>
        <w:jc w:val="both"/>
        <w:rPr>
          <w:sz w:val="20"/>
          <w:szCs w:val="20"/>
        </w:rPr>
      </w:pPr>
      <w:r>
        <w:rPr>
          <w:sz w:val="20"/>
          <w:szCs w:val="20"/>
        </w:rPr>
        <w:t>warunki płatności;</w:t>
      </w:r>
    </w:p>
    <w:p w14:paraId="7D065E92" w14:textId="786E539B" w:rsidR="00C9057A" w:rsidRPr="00FB0576" w:rsidRDefault="003D58A4" w:rsidP="00EA2A59">
      <w:pPr>
        <w:pStyle w:val="Akapitzlist"/>
        <w:numPr>
          <w:ilvl w:val="2"/>
          <w:numId w:val="4"/>
        </w:numPr>
        <w:spacing w:after="0" w:line="276" w:lineRule="auto"/>
        <w:ind w:left="851" w:hanging="284"/>
        <w:jc w:val="both"/>
        <w:rPr>
          <w:sz w:val="20"/>
          <w:szCs w:val="20"/>
        </w:rPr>
      </w:pPr>
      <w:r w:rsidRPr="00FB0576">
        <w:rPr>
          <w:sz w:val="20"/>
          <w:szCs w:val="20"/>
        </w:rPr>
        <w:t xml:space="preserve">termin ważności oferty (nie krótszy niż </w:t>
      </w:r>
      <w:r w:rsidR="00182A68">
        <w:rPr>
          <w:sz w:val="20"/>
          <w:szCs w:val="20"/>
        </w:rPr>
        <w:t>30</w:t>
      </w:r>
      <w:r w:rsidRPr="00FB0576">
        <w:rPr>
          <w:sz w:val="20"/>
          <w:szCs w:val="20"/>
        </w:rPr>
        <w:t xml:space="preserve"> dni od upływu ostate</w:t>
      </w:r>
      <w:r w:rsidR="002216DA" w:rsidRPr="00FB0576">
        <w:rPr>
          <w:sz w:val="20"/>
          <w:szCs w:val="20"/>
        </w:rPr>
        <w:t>cznego terminu składania ofert).</w:t>
      </w:r>
    </w:p>
    <w:p w14:paraId="7867013E" w14:textId="77777777" w:rsidR="00C9057A" w:rsidRPr="00FB0576" w:rsidRDefault="00C9057A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FB0576">
        <w:rPr>
          <w:sz w:val="20"/>
          <w:szCs w:val="20"/>
        </w:rPr>
        <w:t xml:space="preserve">Ofertę można złożyć w następujący sposób: </w:t>
      </w:r>
    </w:p>
    <w:p w14:paraId="22A7B19E" w14:textId="77777777" w:rsidR="00C9057A" w:rsidRPr="00FB0576" w:rsidRDefault="00C9057A" w:rsidP="008F05EF">
      <w:pPr>
        <w:pStyle w:val="Akapitzlist"/>
        <w:numPr>
          <w:ilvl w:val="1"/>
          <w:numId w:val="3"/>
        </w:numPr>
        <w:spacing w:after="0" w:line="276" w:lineRule="auto"/>
        <w:jc w:val="both"/>
        <w:rPr>
          <w:sz w:val="20"/>
          <w:szCs w:val="20"/>
        </w:rPr>
      </w:pPr>
      <w:r w:rsidRPr="00FB0576">
        <w:rPr>
          <w:sz w:val="20"/>
          <w:szCs w:val="20"/>
        </w:rPr>
        <w:t xml:space="preserve">elektronicznie - poprzez Bazę Konkurencyjności (https://bazakonkurencyjnosci.funduszeeuropejskie.gov.pl/) </w:t>
      </w:r>
    </w:p>
    <w:p w14:paraId="1655CB40" w14:textId="77777777" w:rsidR="00C9057A" w:rsidRPr="00C50B7C" w:rsidRDefault="00C9057A" w:rsidP="00EA2A59">
      <w:pPr>
        <w:pStyle w:val="Akapitzlist"/>
        <w:numPr>
          <w:ilvl w:val="0"/>
          <w:numId w:val="3"/>
        </w:numPr>
        <w:spacing w:after="0" w:line="276" w:lineRule="auto"/>
        <w:jc w:val="both"/>
        <w:rPr>
          <w:sz w:val="20"/>
          <w:szCs w:val="20"/>
        </w:rPr>
      </w:pPr>
      <w:r w:rsidRPr="00FB0576">
        <w:rPr>
          <w:sz w:val="20"/>
          <w:szCs w:val="20"/>
        </w:rPr>
        <w:t xml:space="preserve">W </w:t>
      </w:r>
      <w:r w:rsidRPr="00C50B7C">
        <w:rPr>
          <w:sz w:val="20"/>
          <w:szCs w:val="20"/>
        </w:rPr>
        <w:t xml:space="preserve">przypadku ofert składanych w formie elektronicznej należy przesłać skan podpisanej oferty wraz z podpisanymi załącznikami lub ofertę </w:t>
      </w:r>
      <w:r w:rsidR="00FB0576" w:rsidRPr="00C50B7C">
        <w:rPr>
          <w:sz w:val="20"/>
          <w:szCs w:val="20"/>
        </w:rPr>
        <w:t xml:space="preserve">z załącznikami </w:t>
      </w:r>
      <w:r w:rsidRPr="00C50B7C">
        <w:rPr>
          <w:sz w:val="20"/>
          <w:szCs w:val="20"/>
        </w:rPr>
        <w:t xml:space="preserve">potwierdzoną podpisem elektronicznym. Termin uważa się za zachowany, jeśli w terminie składania ofert </w:t>
      </w:r>
      <w:r w:rsidR="008F05EF" w:rsidRPr="00C50B7C">
        <w:rPr>
          <w:sz w:val="20"/>
          <w:szCs w:val="20"/>
        </w:rPr>
        <w:t>oferta</w:t>
      </w:r>
      <w:r w:rsidRPr="00C50B7C">
        <w:rPr>
          <w:sz w:val="20"/>
          <w:szCs w:val="20"/>
        </w:rPr>
        <w:t xml:space="preserve"> zostanie złożona w Bazie Konkurencyjności. </w:t>
      </w:r>
    </w:p>
    <w:p w14:paraId="74630959" w14:textId="5DD4DEE4" w:rsidR="003D58A4" w:rsidRPr="005128F0" w:rsidRDefault="00C9057A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5128F0">
        <w:rPr>
          <w:sz w:val="20"/>
          <w:szCs w:val="20"/>
        </w:rPr>
        <w:t xml:space="preserve">Oferta powinna zostać złożona do dnia </w:t>
      </w:r>
      <w:r w:rsidR="005128F0" w:rsidRPr="005128F0">
        <w:rPr>
          <w:sz w:val="20"/>
          <w:szCs w:val="20"/>
        </w:rPr>
        <w:t>26</w:t>
      </w:r>
      <w:r w:rsidRPr="005128F0">
        <w:rPr>
          <w:sz w:val="20"/>
          <w:szCs w:val="20"/>
        </w:rPr>
        <w:t>.</w:t>
      </w:r>
      <w:r w:rsidR="00182A68" w:rsidRPr="005128F0">
        <w:rPr>
          <w:sz w:val="20"/>
          <w:szCs w:val="20"/>
        </w:rPr>
        <w:t>11</w:t>
      </w:r>
      <w:r w:rsidRPr="005128F0">
        <w:rPr>
          <w:sz w:val="20"/>
          <w:szCs w:val="20"/>
        </w:rPr>
        <w:t>.202</w:t>
      </w:r>
      <w:r w:rsidR="00182A68" w:rsidRPr="005128F0">
        <w:rPr>
          <w:sz w:val="20"/>
          <w:szCs w:val="20"/>
        </w:rPr>
        <w:t>4</w:t>
      </w:r>
      <w:r w:rsidRPr="005128F0">
        <w:rPr>
          <w:sz w:val="20"/>
          <w:szCs w:val="20"/>
        </w:rPr>
        <w:t xml:space="preserve"> r. do godziny 1</w:t>
      </w:r>
      <w:r w:rsidR="00D63F04" w:rsidRPr="005128F0">
        <w:rPr>
          <w:sz w:val="20"/>
          <w:szCs w:val="20"/>
        </w:rPr>
        <w:t>5</w:t>
      </w:r>
      <w:r w:rsidRPr="005128F0">
        <w:rPr>
          <w:sz w:val="20"/>
          <w:szCs w:val="20"/>
        </w:rPr>
        <w:t xml:space="preserve">.00 (termin składania ofert). </w:t>
      </w:r>
      <w:r w:rsidR="003D58A4" w:rsidRPr="005128F0">
        <w:rPr>
          <w:sz w:val="20"/>
          <w:szCs w:val="20"/>
        </w:rPr>
        <w:t>Oferty złożone po terminie nie będą rozpatrywane.</w:t>
      </w:r>
    </w:p>
    <w:p w14:paraId="166A96E4" w14:textId="2BA1635D" w:rsidR="00A744B8" w:rsidRPr="005128F0" w:rsidRDefault="00A744B8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 w:rsidRPr="005128F0">
        <w:rPr>
          <w:rFonts w:cs="Arial"/>
          <w:sz w:val="20"/>
          <w:szCs w:val="20"/>
        </w:rPr>
        <w:t xml:space="preserve">Otwarcie ofert nastąpi </w:t>
      </w:r>
      <w:r w:rsidR="005128F0" w:rsidRPr="005128F0">
        <w:rPr>
          <w:sz w:val="20"/>
          <w:szCs w:val="20"/>
        </w:rPr>
        <w:t>26</w:t>
      </w:r>
      <w:r w:rsidR="00182A68" w:rsidRPr="005128F0">
        <w:rPr>
          <w:sz w:val="20"/>
          <w:szCs w:val="20"/>
        </w:rPr>
        <w:t xml:space="preserve">.11.2024 </w:t>
      </w:r>
      <w:r w:rsidRPr="005128F0">
        <w:rPr>
          <w:rFonts w:cs="Arial"/>
          <w:sz w:val="20"/>
          <w:szCs w:val="20"/>
        </w:rPr>
        <w:t xml:space="preserve">r. o godzinie 15:15 w siedzibie zamawiającego. </w:t>
      </w:r>
    </w:p>
    <w:p w14:paraId="122B708A" w14:textId="77777777" w:rsidR="003D58A4" w:rsidRPr="007211C2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 w:rsidRPr="005128F0">
        <w:rPr>
          <w:rFonts w:cs="Arial"/>
          <w:sz w:val="20"/>
          <w:szCs w:val="20"/>
        </w:rPr>
        <w:t>W przypadku wątpliwości związanych</w:t>
      </w:r>
      <w:r w:rsidRPr="00C50B7C">
        <w:rPr>
          <w:rFonts w:cs="Arial"/>
          <w:sz w:val="20"/>
          <w:szCs w:val="20"/>
        </w:rPr>
        <w:t xml:space="preserve"> z zawartością oferty Zamawiający zastrzega sobie prawo do wezwania Oferenta do złożenia wyjaśnień lub uzupełnienia</w:t>
      </w:r>
      <w:r w:rsidRPr="007211C2">
        <w:rPr>
          <w:rFonts w:cs="Arial"/>
          <w:sz w:val="20"/>
          <w:szCs w:val="20"/>
        </w:rPr>
        <w:t xml:space="preserve"> oferty. W takiej sytuacji Oferent zobowiązany jest do jednokrotnego złożenia wyjaśnień lub uzupełnienia oferty w terminie nie dłuższym niż 3 dni robocze od zgłoszenia wątpliwości prze</w:t>
      </w:r>
      <w:r w:rsidR="008B60D7" w:rsidRPr="007211C2">
        <w:rPr>
          <w:rFonts w:cs="Arial"/>
          <w:sz w:val="20"/>
          <w:szCs w:val="20"/>
        </w:rPr>
        <w:t>z Zamawiającego. W sytuacji nie</w:t>
      </w:r>
      <w:r w:rsidRPr="007211C2">
        <w:rPr>
          <w:rFonts w:cs="Arial"/>
          <w:sz w:val="20"/>
          <w:szCs w:val="20"/>
        </w:rPr>
        <w:t>złożenia wyjaśnień lub nieuzupełnienia oferty w wymaganej formie lub terminie lub w sytuacji niewyczerpującego złożenia wyjaśnień lub uzupełnienia oferty Zamawiający ma prawo odrzucić taką ofertę.</w:t>
      </w:r>
    </w:p>
    <w:p w14:paraId="27890B17" w14:textId="77777777" w:rsidR="003D58A4" w:rsidRPr="007211C2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 w:rsidRPr="007211C2">
        <w:rPr>
          <w:rFonts w:cs="Arial"/>
          <w:sz w:val="20"/>
          <w:szCs w:val="20"/>
        </w:rPr>
        <w:t>Poprzez złożenie oferty Oferent wyraża zgodę na podanie do wiadomości pozostałych Oferentów szczegółów oferty.</w:t>
      </w:r>
    </w:p>
    <w:p w14:paraId="4F7B4A98" w14:textId="77777777" w:rsidR="003D58A4" w:rsidRPr="007211C2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 w:rsidRPr="007211C2">
        <w:rPr>
          <w:rFonts w:cs="Arial"/>
          <w:sz w:val="20"/>
          <w:szCs w:val="20"/>
        </w:rPr>
        <w:t>W okresie trwania postępowania niedopuszczalne jest prowadzenie negocjacji pomiędzy Zamawiającym a Oferentem.</w:t>
      </w:r>
    </w:p>
    <w:p w14:paraId="47E98FDF" w14:textId="77777777" w:rsidR="003D58A4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Przez złożenie oferty Oferent akceptuje udział w postępowaniu na warunkach i zasadach wskazanych w niniejszym zapytaniu.</w:t>
      </w:r>
    </w:p>
    <w:p w14:paraId="66413201" w14:textId="77777777" w:rsidR="003D58A4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 przypadku składania ofert na inne</w:t>
      </w:r>
      <w:r w:rsidR="00B423DC">
        <w:rPr>
          <w:rFonts w:cs="Arial"/>
          <w:sz w:val="20"/>
          <w:szCs w:val="20"/>
        </w:rPr>
        <w:t>, ewentualne</w:t>
      </w:r>
      <w:r>
        <w:rPr>
          <w:rFonts w:cs="Arial"/>
          <w:sz w:val="20"/>
          <w:szCs w:val="20"/>
        </w:rPr>
        <w:t xml:space="preserve"> równoległe zamówienia udzielane w trybie postępowania ofertowego, prosimy o składanie oddzielnych ofert do każdego z zamówień.</w:t>
      </w:r>
    </w:p>
    <w:p w14:paraId="6E2841F4" w14:textId="77777777" w:rsidR="003D58A4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Składanie ofert lub pozyskiwanie informacji dotyczących zamówienia jest możliwe </w:t>
      </w:r>
      <w:r w:rsidR="007D7DF9">
        <w:rPr>
          <w:rFonts w:cs="Arial"/>
          <w:sz w:val="20"/>
          <w:szCs w:val="20"/>
        </w:rPr>
        <w:t>poprzez Bazę Konkurencyjności</w:t>
      </w:r>
      <w:r>
        <w:rPr>
          <w:rFonts w:cs="Arial"/>
          <w:sz w:val="20"/>
          <w:szCs w:val="20"/>
        </w:rPr>
        <w:t xml:space="preserve">. </w:t>
      </w:r>
    </w:p>
    <w:p w14:paraId="19771592" w14:textId="77777777" w:rsidR="003D58A4" w:rsidRDefault="003D58A4" w:rsidP="00EA2A59">
      <w:pPr>
        <w:pStyle w:val="Akapitzlist"/>
        <w:numPr>
          <w:ilvl w:val="0"/>
          <w:numId w:val="3"/>
        </w:numPr>
        <w:spacing w:after="0" w:line="276" w:lineRule="auto"/>
        <w:ind w:left="567" w:hanging="42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Przez złożenie oferty Wykonawca akceptuje udział w postępowaniu na powyższych warunkach i zasadach.</w:t>
      </w:r>
    </w:p>
    <w:p w14:paraId="0883331F" w14:textId="77777777" w:rsidR="003D58A4" w:rsidRDefault="003D58A4" w:rsidP="00F74F15">
      <w:pPr>
        <w:pStyle w:val="Bezodstpw"/>
      </w:pPr>
    </w:p>
    <w:p w14:paraId="2C4CDEC4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VIII. TERMIN ZWIĄZANIA OFERTĄ</w:t>
      </w:r>
    </w:p>
    <w:p w14:paraId="1C0AC904" w14:textId="4D01CF6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Oferent pozostaje związany ofertą minimum przez okres </w:t>
      </w:r>
      <w:r w:rsidR="00182A68">
        <w:rPr>
          <w:rFonts w:ascii="Calibri" w:hAnsi="Calibri" w:cs="Arial"/>
          <w:sz w:val="20"/>
          <w:szCs w:val="20"/>
        </w:rPr>
        <w:t>30</w:t>
      </w:r>
      <w:r>
        <w:rPr>
          <w:rFonts w:ascii="Calibri" w:hAnsi="Calibri" w:cs="Arial"/>
          <w:sz w:val="20"/>
          <w:szCs w:val="20"/>
        </w:rPr>
        <w:t xml:space="preserve"> dni. Bieg terminu rozpoczyna się wraz z upływem terminu składania ofert.</w:t>
      </w:r>
    </w:p>
    <w:p w14:paraId="64CE60B0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IX. OFERTY CZĘŚCIOWE LUB WARIANTOWE</w:t>
      </w:r>
    </w:p>
    <w:p w14:paraId="5C602FA7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7669A3">
        <w:rPr>
          <w:rFonts w:ascii="Calibri" w:hAnsi="Calibri" w:cs="Arial"/>
          <w:sz w:val="20"/>
          <w:szCs w:val="20"/>
        </w:rPr>
        <w:t xml:space="preserve">Zamawiający </w:t>
      </w:r>
      <w:r w:rsidR="007669A3" w:rsidRPr="007669A3">
        <w:rPr>
          <w:rFonts w:ascii="Calibri" w:hAnsi="Calibri" w:cs="Arial"/>
          <w:sz w:val="20"/>
          <w:szCs w:val="20"/>
        </w:rPr>
        <w:t xml:space="preserve">nie </w:t>
      </w:r>
      <w:r w:rsidR="00E910EE" w:rsidRPr="007669A3">
        <w:rPr>
          <w:rFonts w:ascii="Calibri" w:hAnsi="Calibri" w:cs="Arial"/>
          <w:sz w:val="20"/>
          <w:szCs w:val="20"/>
        </w:rPr>
        <w:t>dopuszcza możliwoś</w:t>
      </w:r>
      <w:r w:rsidR="007669A3" w:rsidRPr="007669A3">
        <w:rPr>
          <w:rFonts w:ascii="Calibri" w:hAnsi="Calibri" w:cs="Arial"/>
          <w:sz w:val="20"/>
          <w:szCs w:val="20"/>
        </w:rPr>
        <w:t>ci</w:t>
      </w:r>
      <w:r w:rsidRPr="007669A3">
        <w:rPr>
          <w:rFonts w:ascii="Calibri" w:hAnsi="Calibri" w:cs="Arial"/>
          <w:sz w:val="20"/>
          <w:szCs w:val="20"/>
        </w:rPr>
        <w:t xml:space="preserve"> </w:t>
      </w:r>
      <w:r w:rsidR="00E910EE" w:rsidRPr="007669A3">
        <w:rPr>
          <w:rFonts w:ascii="Calibri" w:hAnsi="Calibri" w:cs="Arial"/>
          <w:sz w:val="20"/>
          <w:szCs w:val="20"/>
        </w:rPr>
        <w:t>składan</w:t>
      </w:r>
      <w:r w:rsidR="00FB0576" w:rsidRPr="007669A3">
        <w:rPr>
          <w:rFonts w:ascii="Calibri" w:hAnsi="Calibri" w:cs="Arial"/>
          <w:sz w:val="20"/>
          <w:szCs w:val="20"/>
        </w:rPr>
        <w:t>ia ofert częściowych.</w:t>
      </w:r>
      <w:r w:rsidR="00E910EE" w:rsidRPr="007669A3">
        <w:rPr>
          <w:rFonts w:ascii="Calibri" w:hAnsi="Calibri" w:cs="Arial"/>
          <w:sz w:val="20"/>
          <w:szCs w:val="20"/>
        </w:rPr>
        <w:t xml:space="preserve"> </w:t>
      </w:r>
      <w:r w:rsidR="00FB0576" w:rsidRPr="007669A3">
        <w:rPr>
          <w:rFonts w:ascii="Calibri" w:hAnsi="Calibri" w:cs="Arial"/>
          <w:sz w:val="20"/>
          <w:szCs w:val="20"/>
        </w:rPr>
        <w:t>Zamawiający nie dopuszcza możliwości składania ofert</w:t>
      </w:r>
      <w:r w:rsidRPr="007669A3">
        <w:rPr>
          <w:rFonts w:ascii="Calibri" w:hAnsi="Calibri" w:cs="Arial"/>
          <w:sz w:val="20"/>
          <w:szCs w:val="20"/>
        </w:rPr>
        <w:t xml:space="preserve"> wariantowych. W przypadku ofert o szerszym zakresie Zamawiający zastrzega sobie prawo do uznania za wiążącą oferty wyłącznie w wybranym zakresie odnoszącym się do przedmiotu zamówienia, o ile w tym zakresie podane zostaną informacje umożliwiające dokonanie oceny.</w:t>
      </w:r>
    </w:p>
    <w:p w14:paraId="71111333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lastRenderedPageBreak/>
        <w:t>X. ZAKRES WYKLUCZENIA / WARUNKI UDZIAŁU</w:t>
      </w:r>
    </w:p>
    <w:p w14:paraId="371A7D32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X.1 Uprawnienia do wykonania określonej działalności lub czynności</w:t>
      </w:r>
    </w:p>
    <w:p w14:paraId="0E41AFC6" w14:textId="77777777" w:rsidR="003D58A4" w:rsidRPr="00E4237B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E4237B">
        <w:rPr>
          <w:rFonts w:ascii="Calibri" w:hAnsi="Calibri" w:cs="Arial"/>
          <w:sz w:val="20"/>
          <w:szCs w:val="20"/>
        </w:rPr>
        <w:t>Nie dotyczy</w:t>
      </w:r>
    </w:p>
    <w:p w14:paraId="0900F2C9" w14:textId="77777777" w:rsidR="003D58A4" w:rsidRPr="00E4237B" w:rsidRDefault="003D58A4" w:rsidP="003D58A4">
      <w:pPr>
        <w:rPr>
          <w:rFonts w:cstheme="minorHAnsi"/>
          <w:b/>
          <w:sz w:val="20"/>
          <w:szCs w:val="20"/>
        </w:rPr>
      </w:pPr>
      <w:r w:rsidRPr="00E4237B">
        <w:rPr>
          <w:rFonts w:cstheme="minorHAnsi"/>
          <w:b/>
          <w:sz w:val="20"/>
          <w:szCs w:val="20"/>
        </w:rPr>
        <w:t>X.2 Wiedza i doświadczenie</w:t>
      </w:r>
    </w:p>
    <w:p w14:paraId="046EB0CF" w14:textId="16DF64DF" w:rsidR="00E4237B" w:rsidRDefault="00E4237B" w:rsidP="00E4237B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 w:rsidRPr="008718F8">
        <w:rPr>
          <w:rFonts w:ascii="Calibri" w:hAnsi="Calibri" w:cs="Arial"/>
          <w:sz w:val="20"/>
          <w:szCs w:val="20"/>
        </w:rPr>
        <w:t>Zamawiający uz</w:t>
      </w:r>
      <w:r w:rsidR="004724F5">
        <w:rPr>
          <w:rFonts w:ascii="Calibri" w:hAnsi="Calibri" w:cs="Arial"/>
          <w:sz w:val="20"/>
          <w:szCs w:val="20"/>
        </w:rPr>
        <w:t xml:space="preserve">na warunek za spełniony, jeżeli </w:t>
      </w:r>
      <w:r w:rsidRPr="00195A36">
        <w:rPr>
          <w:rFonts w:ascii="Calibri" w:hAnsi="Calibri" w:cs="Arial"/>
          <w:sz w:val="20"/>
          <w:szCs w:val="20"/>
        </w:rPr>
        <w:t>oferent wykaże</w:t>
      </w:r>
      <w:r w:rsidR="00634CC5">
        <w:rPr>
          <w:rFonts w:ascii="Calibri" w:hAnsi="Calibri" w:cs="Arial"/>
          <w:sz w:val="20"/>
          <w:szCs w:val="20"/>
        </w:rPr>
        <w:t xml:space="preserve"> (poprzez odpowiednie oświadczenie)</w:t>
      </w:r>
      <w:r w:rsidRPr="00195A36">
        <w:rPr>
          <w:rFonts w:ascii="Calibri" w:hAnsi="Calibri" w:cs="Arial"/>
          <w:sz w:val="20"/>
          <w:szCs w:val="20"/>
        </w:rPr>
        <w:t xml:space="preserve">, że wykonał w </w:t>
      </w:r>
      <w:r w:rsidRPr="003C7D26">
        <w:rPr>
          <w:rFonts w:ascii="Calibri" w:hAnsi="Calibri" w:cs="Arial"/>
          <w:sz w:val="20"/>
          <w:szCs w:val="20"/>
        </w:rPr>
        <w:t xml:space="preserve">okresie </w:t>
      </w:r>
      <w:r w:rsidRPr="005128F0">
        <w:rPr>
          <w:rFonts w:ascii="Calibri" w:hAnsi="Calibri" w:cs="Arial"/>
          <w:sz w:val="20"/>
          <w:szCs w:val="20"/>
        </w:rPr>
        <w:t>ostatnich trzech lat, a jeżeli okres prowadzenia działalności j</w:t>
      </w:r>
      <w:r w:rsidR="006D3DBE" w:rsidRPr="005128F0">
        <w:rPr>
          <w:rFonts w:ascii="Calibri" w:hAnsi="Calibri" w:cs="Arial"/>
          <w:sz w:val="20"/>
          <w:szCs w:val="20"/>
        </w:rPr>
        <w:t>est krótszy w tym w tym okresie</w:t>
      </w:r>
      <w:r w:rsidRPr="005128F0">
        <w:rPr>
          <w:rFonts w:ascii="Calibri" w:hAnsi="Calibri" w:cs="Arial"/>
          <w:sz w:val="20"/>
          <w:szCs w:val="20"/>
        </w:rPr>
        <w:t xml:space="preserve"> co najmniej </w:t>
      </w:r>
      <w:r w:rsidR="00A85CC1" w:rsidRPr="005128F0">
        <w:rPr>
          <w:rFonts w:ascii="Calibri" w:hAnsi="Calibri" w:cs="Arial"/>
          <w:sz w:val="20"/>
          <w:szCs w:val="20"/>
        </w:rPr>
        <w:t>1 zamówienie</w:t>
      </w:r>
      <w:r w:rsidRPr="005128F0">
        <w:rPr>
          <w:rFonts w:ascii="Calibri" w:hAnsi="Calibri" w:cs="Arial"/>
          <w:sz w:val="20"/>
          <w:szCs w:val="20"/>
        </w:rPr>
        <w:t xml:space="preserve"> polegające na</w:t>
      </w:r>
      <w:r w:rsidR="006D3DBE" w:rsidRPr="005128F0">
        <w:rPr>
          <w:rFonts w:ascii="Calibri" w:hAnsi="Calibri" w:cs="Arial"/>
          <w:sz w:val="20"/>
          <w:szCs w:val="20"/>
        </w:rPr>
        <w:t xml:space="preserve"> </w:t>
      </w:r>
      <w:r w:rsidR="00A41AF8" w:rsidRPr="005128F0">
        <w:rPr>
          <w:rFonts w:ascii="Calibri" w:hAnsi="Calibri" w:cs="Arial"/>
          <w:sz w:val="20"/>
          <w:szCs w:val="20"/>
        </w:rPr>
        <w:t xml:space="preserve">dostawie </w:t>
      </w:r>
      <w:r w:rsidR="00182A68" w:rsidRPr="005128F0">
        <w:rPr>
          <w:rFonts w:ascii="Calibri" w:hAnsi="Calibri" w:cs="Arial"/>
          <w:sz w:val="20"/>
          <w:szCs w:val="20"/>
        </w:rPr>
        <w:t xml:space="preserve">jachtu </w:t>
      </w:r>
      <w:r w:rsidR="003C7D26" w:rsidRPr="005128F0">
        <w:rPr>
          <w:rFonts w:ascii="Calibri" w:hAnsi="Calibri" w:cs="Arial"/>
          <w:sz w:val="20"/>
          <w:szCs w:val="20"/>
        </w:rPr>
        <w:t xml:space="preserve">zbliżonego do nabywanego w ramach niniejszego zapytania (kategoria C) </w:t>
      </w:r>
      <w:r w:rsidR="00182A68" w:rsidRPr="005128F0">
        <w:rPr>
          <w:rFonts w:ascii="Calibri" w:hAnsi="Calibri" w:cs="Arial"/>
          <w:sz w:val="20"/>
          <w:szCs w:val="20"/>
        </w:rPr>
        <w:t>o napędzie elektrycznym</w:t>
      </w:r>
      <w:r w:rsidRPr="005128F0">
        <w:rPr>
          <w:rFonts w:ascii="Calibri" w:hAnsi="Calibri" w:cs="Arial"/>
          <w:sz w:val="20"/>
          <w:szCs w:val="20"/>
        </w:rPr>
        <w:t>, a zamówieni</w:t>
      </w:r>
      <w:r w:rsidR="006D3DBE" w:rsidRPr="005128F0">
        <w:rPr>
          <w:rFonts w:ascii="Calibri" w:hAnsi="Calibri" w:cs="Arial"/>
          <w:sz w:val="20"/>
          <w:szCs w:val="20"/>
        </w:rPr>
        <w:t>e</w:t>
      </w:r>
      <w:r w:rsidRPr="005128F0">
        <w:rPr>
          <w:rFonts w:ascii="Calibri" w:hAnsi="Calibri" w:cs="Arial"/>
          <w:sz w:val="20"/>
          <w:szCs w:val="20"/>
        </w:rPr>
        <w:t xml:space="preserve"> t</w:t>
      </w:r>
      <w:r w:rsidR="006D3DBE" w:rsidRPr="005128F0">
        <w:rPr>
          <w:rFonts w:ascii="Calibri" w:hAnsi="Calibri" w:cs="Arial"/>
          <w:sz w:val="20"/>
          <w:szCs w:val="20"/>
        </w:rPr>
        <w:t>o</w:t>
      </w:r>
      <w:r w:rsidRPr="005128F0">
        <w:rPr>
          <w:rFonts w:ascii="Calibri" w:hAnsi="Calibri" w:cs="Arial"/>
          <w:sz w:val="20"/>
          <w:szCs w:val="20"/>
        </w:rPr>
        <w:t xml:space="preserve"> został</w:t>
      </w:r>
      <w:r w:rsidR="006D3DBE" w:rsidRPr="005128F0">
        <w:rPr>
          <w:rFonts w:ascii="Calibri" w:hAnsi="Calibri" w:cs="Arial"/>
          <w:sz w:val="20"/>
          <w:szCs w:val="20"/>
        </w:rPr>
        <w:t>o</w:t>
      </w:r>
      <w:r w:rsidRPr="005128F0">
        <w:rPr>
          <w:rFonts w:ascii="Calibri" w:hAnsi="Calibri" w:cs="Arial"/>
          <w:sz w:val="20"/>
          <w:szCs w:val="20"/>
        </w:rPr>
        <w:t xml:space="preserve"> wykonane należycie.</w:t>
      </w:r>
    </w:p>
    <w:p w14:paraId="2581B9FC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X.3 Potencjał techniczny</w:t>
      </w:r>
    </w:p>
    <w:p w14:paraId="7CC8C8A4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Nie dotyczy</w:t>
      </w:r>
    </w:p>
    <w:p w14:paraId="3DC64273" w14:textId="77777777" w:rsidR="003D58A4" w:rsidRDefault="003D58A4" w:rsidP="003D58A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X.4 Osoby zdolne do wykonania zamówienia</w:t>
      </w:r>
    </w:p>
    <w:p w14:paraId="79F00DD1" w14:textId="77777777" w:rsidR="003D58A4" w:rsidRDefault="003D58A4" w:rsidP="003D58A4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Nie dotyczy</w:t>
      </w:r>
    </w:p>
    <w:p w14:paraId="094EF52E" w14:textId="77777777" w:rsidR="003D58A4" w:rsidRDefault="003D58A4" w:rsidP="003D58A4">
      <w:pPr>
        <w:rPr>
          <w:b/>
          <w:sz w:val="20"/>
          <w:szCs w:val="20"/>
        </w:rPr>
      </w:pPr>
      <w:r>
        <w:rPr>
          <w:b/>
          <w:sz w:val="20"/>
          <w:szCs w:val="20"/>
        </w:rPr>
        <w:t>X.5 Sytuacja ekonomiczna i finansowa</w:t>
      </w:r>
    </w:p>
    <w:p w14:paraId="352088B4" w14:textId="77777777" w:rsidR="003D58A4" w:rsidRDefault="003D58A4" w:rsidP="003D58A4">
      <w:pPr>
        <w:rPr>
          <w:sz w:val="20"/>
          <w:szCs w:val="20"/>
        </w:rPr>
      </w:pPr>
      <w:r>
        <w:rPr>
          <w:sz w:val="20"/>
          <w:szCs w:val="20"/>
        </w:rPr>
        <w:t>Nie dotyczy</w:t>
      </w:r>
    </w:p>
    <w:p w14:paraId="3C293490" w14:textId="77777777" w:rsidR="003D58A4" w:rsidRDefault="003D58A4" w:rsidP="003D58A4">
      <w:pPr>
        <w:rPr>
          <w:b/>
          <w:sz w:val="20"/>
          <w:szCs w:val="20"/>
        </w:rPr>
      </w:pPr>
      <w:r>
        <w:rPr>
          <w:b/>
          <w:sz w:val="20"/>
          <w:szCs w:val="20"/>
        </w:rPr>
        <w:t>X.6 Dodatkowe warunki</w:t>
      </w:r>
    </w:p>
    <w:p w14:paraId="13D2439E" w14:textId="77777777" w:rsidR="003D58A4" w:rsidRDefault="003D58A4" w:rsidP="003D58A4">
      <w:pPr>
        <w:spacing w:after="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Przystępując do niniejszego postępowania zamawiający przyjmuje do wiadomości, że w przypadku niewywiązania się z terminu wykonania zamówienia podanego w ofercie/umowie naliczane będą dzi</w:t>
      </w:r>
      <w:r w:rsidR="005B52F1">
        <w:rPr>
          <w:rFonts w:cs="Arial"/>
          <w:sz w:val="20"/>
          <w:szCs w:val="20"/>
        </w:rPr>
        <w:t>enne kary umowne w wysokości 0,</w:t>
      </w:r>
      <w:r w:rsidR="00B31E6D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% (</w:t>
      </w:r>
      <w:r w:rsidR="00B31E6D">
        <w:rPr>
          <w:rFonts w:cs="Arial"/>
          <w:sz w:val="20"/>
          <w:szCs w:val="20"/>
        </w:rPr>
        <w:t>jedna dziesiąta</w:t>
      </w:r>
      <w:r>
        <w:rPr>
          <w:rFonts w:cs="Arial"/>
          <w:sz w:val="20"/>
          <w:szCs w:val="20"/>
        </w:rPr>
        <w:t xml:space="preserve"> procent) wartości całości umowy, lecz nie więcej niż </w:t>
      </w:r>
      <w:r w:rsidR="007A2708">
        <w:rPr>
          <w:rFonts w:cs="Arial"/>
          <w:sz w:val="20"/>
          <w:szCs w:val="20"/>
        </w:rPr>
        <w:t>1</w:t>
      </w:r>
      <w:r>
        <w:rPr>
          <w:rFonts w:cs="Arial"/>
          <w:sz w:val="20"/>
          <w:szCs w:val="20"/>
        </w:rPr>
        <w:t>0% (</w:t>
      </w:r>
      <w:r w:rsidR="007A2708">
        <w:rPr>
          <w:rFonts w:cs="Arial"/>
          <w:sz w:val="20"/>
          <w:szCs w:val="20"/>
        </w:rPr>
        <w:t>dziesięć</w:t>
      </w:r>
      <w:r>
        <w:rPr>
          <w:rFonts w:cs="Arial"/>
          <w:sz w:val="20"/>
          <w:szCs w:val="20"/>
        </w:rPr>
        <w:t xml:space="preserve"> procent) łącznie. </w:t>
      </w:r>
    </w:p>
    <w:p w14:paraId="0478CCEF" w14:textId="77777777" w:rsidR="009B225B" w:rsidRDefault="009B225B" w:rsidP="003D58A4">
      <w:pPr>
        <w:rPr>
          <w:rFonts w:cs="Arial"/>
          <w:sz w:val="20"/>
          <w:szCs w:val="20"/>
        </w:rPr>
      </w:pPr>
    </w:p>
    <w:p w14:paraId="295A99B5" w14:textId="77777777" w:rsidR="003D58A4" w:rsidRDefault="003D58A4" w:rsidP="003D58A4">
      <w:pPr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X.7 Warunki zawarcia/zmiany umowy</w:t>
      </w:r>
    </w:p>
    <w:p w14:paraId="13C78707" w14:textId="77777777" w:rsidR="003D58A4" w:rsidRDefault="003D58A4" w:rsidP="00EA2A59">
      <w:pPr>
        <w:pStyle w:val="Akapitzlist"/>
        <w:numPr>
          <w:ilvl w:val="1"/>
          <w:numId w:val="5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Po wyborze najkorzystniejszej oferty Zamawiający sporządzi protokół postępowania o udzielenie zamówienia publicznego w formie pisemnej.</w:t>
      </w:r>
    </w:p>
    <w:p w14:paraId="6893DBF3" w14:textId="77777777" w:rsidR="003D58A4" w:rsidRDefault="003D58A4" w:rsidP="00EA2A59">
      <w:pPr>
        <w:pStyle w:val="Akapitzlist"/>
        <w:numPr>
          <w:ilvl w:val="0"/>
          <w:numId w:val="4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Informacja o wyniku postępowania zostanie </w:t>
      </w:r>
      <w:r w:rsidR="0081237E">
        <w:rPr>
          <w:sz w:val="20"/>
          <w:szCs w:val="20"/>
        </w:rPr>
        <w:t>udostępniona w sposób analogiczny do formy udostepnienia zapytania ofertowego</w:t>
      </w:r>
      <w:r w:rsidR="0067342B">
        <w:rPr>
          <w:sz w:val="20"/>
          <w:szCs w:val="20"/>
        </w:rPr>
        <w:t>.</w:t>
      </w:r>
    </w:p>
    <w:p w14:paraId="0B69F344" w14:textId="77777777" w:rsidR="003D58A4" w:rsidRDefault="003D58A4" w:rsidP="00EA2A59">
      <w:pPr>
        <w:pStyle w:val="Akapitzlist"/>
        <w:numPr>
          <w:ilvl w:val="0"/>
          <w:numId w:val="4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 </w:t>
      </w:r>
      <w:r w:rsidR="0067342B">
        <w:rPr>
          <w:sz w:val="20"/>
          <w:szCs w:val="20"/>
        </w:rPr>
        <w:t>przesłaniu</w:t>
      </w:r>
      <w:r>
        <w:rPr>
          <w:sz w:val="20"/>
          <w:szCs w:val="20"/>
        </w:rPr>
        <w:t xml:space="preserve"> informacji o wyniku postępowania Zamawiający zawiera umowę w sprawie zamówienia publicznego z Wykonawcą, który złożył najkorzystniejszą ofertę. W przypadku, gdy Wykonawca odstąpi od podpisania umowy z Zamawiającym, możliwe jest podpisanie umowy z kolejnym Wykonawcą, który w postępowaniu o udzielenie Zamówienia publicznego uzyskał kolejną najwyższą liczbę punktów i jego oferta nie podlegała odrzuceniu.</w:t>
      </w:r>
    </w:p>
    <w:p w14:paraId="7AA62016" w14:textId="77777777" w:rsidR="003D58A4" w:rsidRDefault="003D58A4" w:rsidP="00EA2A59">
      <w:pPr>
        <w:pStyle w:val="Akapitzlist"/>
        <w:numPr>
          <w:ilvl w:val="0"/>
          <w:numId w:val="4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sz w:val="20"/>
          <w:szCs w:val="20"/>
        </w:rPr>
        <w:t>Zakres świadczenia Wykonawcy wynikający z umowy musi być tożsamy z jego zobowiązaniem zawartym w ofercie.</w:t>
      </w:r>
    </w:p>
    <w:p w14:paraId="5229E886" w14:textId="77777777" w:rsidR="003D58A4" w:rsidRDefault="003D58A4" w:rsidP="00EA2A59">
      <w:pPr>
        <w:pStyle w:val="Akapitzlist"/>
        <w:numPr>
          <w:ilvl w:val="0"/>
          <w:numId w:val="4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>
        <w:rPr>
          <w:rFonts w:cs="Arial"/>
          <w:sz w:val="20"/>
          <w:szCs w:val="20"/>
        </w:rPr>
        <w:t>Zamawiający dopuści zmianę umowy z następujących powodów:</w:t>
      </w:r>
    </w:p>
    <w:p w14:paraId="2CCA3253" w14:textId="77777777" w:rsidR="003D58A4" w:rsidRDefault="003D58A4" w:rsidP="00EA2A59">
      <w:pPr>
        <w:pStyle w:val="Akapitzlist"/>
        <w:numPr>
          <w:ilvl w:val="0"/>
          <w:numId w:val="6"/>
        </w:numPr>
        <w:spacing w:after="0" w:line="276" w:lineRule="auto"/>
        <w:ind w:left="709" w:hanging="28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uzasadnionych zmian w zakresie sposobu wykonania przedmiotu zamówienia, proponowanych przez Zamawiającego lub Wykonawcę,</w:t>
      </w:r>
    </w:p>
    <w:p w14:paraId="63F9653B" w14:textId="77777777" w:rsidR="003D58A4" w:rsidRDefault="003D58A4" w:rsidP="00EA2A59">
      <w:pPr>
        <w:pStyle w:val="Akapitzlist"/>
        <w:numPr>
          <w:ilvl w:val="0"/>
          <w:numId w:val="6"/>
        </w:numPr>
        <w:spacing w:after="0" w:line="276" w:lineRule="auto"/>
        <w:ind w:left="709" w:hanging="28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uzasadnionych zmian w zakresie wykonania przedmiotu zamówienia, proponowanych przez Zamawiającego lub Wykonawcę,</w:t>
      </w:r>
    </w:p>
    <w:p w14:paraId="71AD626B" w14:textId="77777777" w:rsidR="003D58A4" w:rsidRDefault="003D58A4" w:rsidP="00EA2A59">
      <w:pPr>
        <w:pStyle w:val="Akapitzlist"/>
        <w:numPr>
          <w:ilvl w:val="0"/>
          <w:numId w:val="6"/>
        </w:numPr>
        <w:spacing w:after="0" w:line="276" w:lineRule="auto"/>
        <w:ind w:left="709" w:hanging="28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okoliczności siły wyższej,</w:t>
      </w:r>
    </w:p>
    <w:p w14:paraId="23A5A8D8" w14:textId="77777777" w:rsidR="003D58A4" w:rsidRDefault="003D58A4" w:rsidP="00EA2A59">
      <w:pPr>
        <w:pStyle w:val="Akapitzlist"/>
        <w:numPr>
          <w:ilvl w:val="0"/>
          <w:numId w:val="6"/>
        </w:numPr>
        <w:spacing w:after="0" w:line="276" w:lineRule="auto"/>
        <w:ind w:left="709" w:hanging="28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zmian powszechnie obowiązujących regulacji prawnych obowiązujących w dniu podpisania umowy,</w:t>
      </w:r>
    </w:p>
    <w:p w14:paraId="254B379E" w14:textId="77777777" w:rsidR="003D58A4" w:rsidRDefault="003D58A4" w:rsidP="00EA2A59">
      <w:pPr>
        <w:pStyle w:val="Akapitzlist"/>
        <w:numPr>
          <w:ilvl w:val="0"/>
          <w:numId w:val="6"/>
        </w:numPr>
        <w:spacing w:after="0" w:line="276" w:lineRule="auto"/>
        <w:ind w:left="709" w:hanging="28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otrzymania decyzji jednostki finansującej przedmiotowe zamówienie zawierającej zmiany zakresu zadań, terminów realizacji, czy też ustalającej dodatkowe postanowienia, do których wykonania Zamawiający zostanie zobowiązany,</w:t>
      </w:r>
    </w:p>
    <w:p w14:paraId="51A1775F" w14:textId="77777777" w:rsidR="003D58A4" w:rsidRDefault="003D58A4" w:rsidP="00EA2A59">
      <w:pPr>
        <w:pStyle w:val="Akapitzlist"/>
        <w:numPr>
          <w:ilvl w:val="0"/>
          <w:numId w:val="6"/>
        </w:numPr>
        <w:spacing w:after="0" w:line="276" w:lineRule="auto"/>
        <w:ind w:left="709" w:hanging="283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ustawowej zmiany stawki podatku VAT.</w:t>
      </w:r>
    </w:p>
    <w:p w14:paraId="3A6D6296" w14:textId="77777777" w:rsidR="00FB0576" w:rsidRDefault="00FB0576" w:rsidP="004724F5">
      <w:pPr>
        <w:pStyle w:val="Bezodstpw"/>
      </w:pPr>
    </w:p>
    <w:p w14:paraId="116BDDA0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Strony dostosują wskazaną w umowie stawkę do obowiązujących przepisów prawa i odpowiednio podwyższą lub obniżą wynagrodzenie brutto, kwota netto pozostanie stałą.</w:t>
      </w:r>
    </w:p>
    <w:p w14:paraId="72220163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Wykonawca może żądać przedłużenia terminu umownego, jeżeli niedotrzymanie pierwotnego terminu było wynikiem przyczyn zależnych od Zamawiającego lub okoliczności, których nie można było przewidzieć.</w:t>
      </w:r>
    </w:p>
    <w:p w14:paraId="1D9C30FF" w14:textId="77777777" w:rsidR="003D58A4" w:rsidRDefault="003D58A4" w:rsidP="003D58A4">
      <w:pPr>
        <w:rPr>
          <w:b/>
          <w:sz w:val="20"/>
          <w:szCs w:val="20"/>
        </w:rPr>
      </w:pPr>
      <w:r>
        <w:rPr>
          <w:b/>
          <w:sz w:val="20"/>
          <w:szCs w:val="20"/>
        </w:rPr>
        <w:t>X.8 Lista dokumentów/oświadczeń wymaganych od Wykonawcy</w:t>
      </w:r>
    </w:p>
    <w:p w14:paraId="0C106E32" w14:textId="77777777" w:rsidR="003D58A4" w:rsidRPr="00F71290" w:rsidRDefault="003D58A4" w:rsidP="003D58A4">
      <w:pPr>
        <w:pStyle w:val="Normalny1"/>
        <w:jc w:val="both"/>
        <w:rPr>
          <w:rFonts w:eastAsia="Cambria"/>
        </w:rPr>
      </w:pPr>
      <w:r w:rsidRPr="00F71290">
        <w:rPr>
          <w:rFonts w:eastAsia="Cambria"/>
        </w:rPr>
        <w:t>W celu potwierdzenia spełniania warunków udziału w postępowaniu, Wykonawca wraz z ofertą  składa:</w:t>
      </w:r>
    </w:p>
    <w:p w14:paraId="6D60398C" w14:textId="77777777" w:rsidR="007A2708" w:rsidRDefault="00F71290" w:rsidP="00EA2A59">
      <w:pPr>
        <w:pStyle w:val="Akapitzlist"/>
        <w:numPr>
          <w:ilvl w:val="1"/>
          <w:numId w:val="10"/>
        </w:numPr>
        <w:spacing w:after="0" w:line="276" w:lineRule="auto"/>
        <w:ind w:left="567" w:hanging="425"/>
        <w:jc w:val="both"/>
        <w:rPr>
          <w:sz w:val="20"/>
          <w:szCs w:val="20"/>
        </w:rPr>
      </w:pPr>
      <w:r w:rsidRPr="00236AB7">
        <w:rPr>
          <w:sz w:val="20"/>
          <w:szCs w:val="20"/>
        </w:rPr>
        <w:t xml:space="preserve">formularz oferty wraz z </w:t>
      </w:r>
      <w:r w:rsidR="003D58A4" w:rsidRPr="00236AB7">
        <w:rPr>
          <w:sz w:val="20"/>
          <w:szCs w:val="20"/>
        </w:rPr>
        <w:t>oświadczenie</w:t>
      </w:r>
      <w:r w:rsidRPr="00236AB7">
        <w:rPr>
          <w:sz w:val="20"/>
          <w:szCs w:val="20"/>
        </w:rPr>
        <w:t>m</w:t>
      </w:r>
      <w:r w:rsidR="003D58A4" w:rsidRPr="00236AB7">
        <w:rPr>
          <w:sz w:val="20"/>
          <w:szCs w:val="20"/>
        </w:rPr>
        <w:t xml:space="preserve"> o spełnianiu kryterium braku powiązań kapitałowych lub osobowych</w:t>
      </w:r>
      <w:r w:rsidR="003255FF" w:rsidRPr="00236AB7">
        <w:rPr>
          <w:sz w:val="20"/>
          <w:szCs w:val="20"/>
        </w:rPr>
        <w:t xml:space="preserve"> (załącznik nr 1 do zapytania);</w:t>
      </w:r>
    </w:p>
    <w:p w14:paraId="1F8C9158" w14:textId="77777777" w:rsidR="00442B3B" w:rsidRPr="0067342B" w:rsidRDefault="00442B3B" w:rsidP="003255FF">
      <w:pPr>
        <w:pStyle w:val="Normalny1"/>
        <w:ind w:left="924"/>
        <w:jc w:val="both"/>
        <w:rPr>
          <w:rFonts w:eastAsia="Cambria"/>
        </w:rPr>
      </w:pPr>
    </w:p>
    <w:p w14:paraId="6EB09C95" w14:textId="77777777" w:rsidR="003D58A4" w:rsidRDefault="003D58A4" w:rsidP="003D58A4">
      <w:pPr>
        <w:rPr>
          <w:rFonts w:cstheme="minorHAnsi"/>
          <w:b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>X.9 Zamówienia uzupełniające</w:t>
      </w:r>
    </w:p>
    <w:p w14:paraId="0873E224" w14:textId="77777777" w:rsidR="003D58A4" w:rsidRPr="00AF6360" w:rsidRDefault="003D58A4" w:rsidP="003D58A4">
      <w:pPr>
        <w:rPr>
          <w:rFonts w:cstheme="minorHAnsi"/>
          <w:color w:val="333333"/>
          <w:sz w:val="20"/>
          <w:szCs w:val="20"/>
          <w:shd w:val="clear" w:color="auto" w:fill="FFFFFF"/>
        </w:rPr>
      </w:pPr>
      <w:r w:rsidRPr="00AF6360">
        <w:rPr>
          <w:rFonts w:cstheme="minorHAnsi"/>
          <w:color w:val="333333"/>
          <w:sz w:val="20"/>
          <w:szCs w:val="20"/>
          <w:shd w:val="clear" w:color="auto" w:fill="FFFFFF"/>
        </w:rPr>
        <w:t>Nie dotyczy</w:t>
      </w:r>
    </w:p>
    <w:p w14:paraId="60B722AB" w14:textId="77777777" w:rsidR="003D58A4" w:rsidRDefault="003D58A4" w:rsidP="003D58A4">
      <w:pPr>
        <w:rPr>
          <w:rFonts w:cstheme="minorHAnsi"/>
          <w:b/>
          <w:color w:val="333333"/>
          <w:sz w:val="20"/>
          <w:szCs w:val="20"/>
          <w:shd w:val="clear" w:color="auto" w:fill="FFFFFF"/>
        </w:rPr>
      </w:pPr>
      <w:r>
        <w:rPr>
          <w:rFonts w:cstheme="minorHAnsi"/>
          <w:b/>
          <w:color w:val="333333"/>
          <w:sz w:val="20"/>
          <w:szCs w:val="20"/>
          <w:shd w:val="clear" w:color="auto" w:fill="FFFFFF"/>
        </w:rPr>
        <w:t>X.10 Wykluczenia</w:t>
      </w:r>
    </w:p>
    <w:p w14:paraId="6CB9DEAC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W celu uniknięcia konfliktu interesów, zamówienie nie będzie mogło zostać udzielone podmiotom powiązanym z 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 wykonawcą, polegające w szczególności na:</w:t>
      </w:r>
    </w:p>
    <w:p w14:paraId="31A0638C" w14:textId="77777777" w:rsidR="003D58A4" w:rsidRDefault="003D58A4" w:rsidP="00EA2A59">
      <w:pPr>
        <w:pStyle w:val="Akapitzlist"/>
        <w:numPr>
          <w:ilvl w:val="0"/>
          <w:numId w:val="7"/>
        </w:numPr>
        <w:spacing w:after="0" w:line="276" w:lineRule="auto"/>
        <w:ind w:left="851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uczestniczeniu w spółce jako wspólnik spółki cywilnej lub spółki osobowej,</w:t>
      </w:r>
    </w:p>
    <w:p w14:paraId="7117BD76" w14:textId="77777777" w:rsidR="003D58A4" w:rsidRDefault="00BA07E6" w:rsidP="00EA2A59">
      <w:pPr>
        <w:pStyle w:val="Akapitzlist"/>
        <w:numPr>
          <w:ilvl w:val="0"/>
          <w:numId w:val="7"/>
        </w:numPr>
        <w:spacing w:after="0" w:line="276" w:lineRule="auto"/>
        <w:ind w:left="851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posiadaniu co najmniej 10</w:t>
      </w:r>
      <w:r w:rsidR="003D58A4">
        <w:rPr>
          <w:rFonts w:cs="Arial"/>
          <w:sz w:val="20"/>
          <w:szCs w:val="20"/>
        </w:rPr>
        <w:t>% udziałów lub akcji,</w:t>
      </w:r>
      <w:r w:rsidR="00833D16" w:rsidRPr="00833D16">
        <w:rPr>
          <w:rFonts w:ascii="Calibri" w:hAnsi="Calibri" w:cs="Calibri"/>
          <w:sz w:val="20"/>
          <w:szCs w:val="20"/>
        </w:rPr>
        <w:t xml:space="preserve"> </w:t>
      </w:r>
      <w:r w:rsidR="00833D16" w:rsidRPr="004D55B9">
        <w:rPr>
          <w:rFonts w:ascii="Calibri" w:hAnsi="Calibri" w:cs="Calibri"/>
          <w:sz w:val="20"/>
          <w:szCs w:val="20"/>
        </w:rPr>
        <w:t>o ile niższy próg nie wynika z przepisów prawa lub nie został określony przez IZ PO;</w:t>
      </w:r>
    </w:p>
    <w:p w14:paraId="36CC3C46" w14:textId="77777777" w:rsidR="0067342B" w:rsidRDefault="003D58A4" w:rsidP="00EA2A59">
      <w:pPr>
        <w:pStyle w:val="Akapitzlist"/>
        <w:numPr>
          <w:ilvl w:val="0"/>
          <w:numId w:val="7"/>
        </w:numPr>
        <w:spacing w:after="0" w:line="276" w:lineRule="auto"/>
        <w:ind w:left="851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pełnieniu funkcji członka organu nadzorczego lub zarządzającego, prokurenta, pełnomocnika,</w:t>
      </w:r>
    </w:p>
    <w:p w14:paraId="54310C31" w14:textId="77777777" w:rsidR="003D58A4" w:rsidRPr="00DF61F3" w:rsidRDefault="00BA07E6" w:rsidP="00EA2A59">
      <w:pPr>
        <w:pStyle w:val="Akapitzlist"/>
        <w:numPr>
          <w:ilvl w:val="0"/>
          <w:numId w:val="7"/>
        </w:numPr>
        <w:spacing w:after="0" w:line="276" w:lineRule="auto"/>
        <w:ind w:left="851" w:hanging="284"/>
        <w:jc w:val="both"/>
        <w:rPr>
          <w:rFonts w:cs="Arial"/>
          <w:sz w:val="20"/>
          <w:szCs w:val="20"/>
        </w:rPr>
      </w:pPr>
      <w:r w:rsidRPr="00BA07E6">
        <w:rPr>
          <w:rFonts w:cs="Arial"/>
          <w:sz w:val="20"/>
          <w:szCs w:val="20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</w:t>
      </w:r>
      <w:r>
        <w:rPr>
          <w:rFonts w:cs="Arial"/>
          <w:sz w:val="20"/>
          <w:szCs w:val="20"/>
        </w:rPr>
        <w:t xml:space="preserve"> </w:t>
      </w:r>
      <w:r w:rsidRPr="00BA07E6">
        <w:rPr>
          <w:rFonts w:cs="Arial"/>
          <w:sz w:val="20"/>
          <w:szCs w:val="20"/>
        </w:rPr>
        <w:t>przysposobienia, opieki lub kurateli.</w:t>
      </w:r>
      <w:r w:rsidRPr="00BA07E6">
        <w:rPr>
          <w:rFonts w:cs="Arial"/>
          <w:sz w:val="20"/>
          <w:szCs w:val="20"/>
        </w:rPr>
        <w:cr/>
      </w:r>
    </w:p>
    <w:p w14:paraId="78AD8791" w14:textId="77777777" w:rsidR="00422B9A" w:rsidRPr="00422B9A" w:rsidRDefault="00422B9A" w:rsidP="00422B9A">
      <w:pPr>
        <w:spacing w:line="276" w:lineRule="auto"/>
        <w:jc w:val="both"/>
        <w:rPr>
          <w:rFonts w:cs="Arial"/>
          <w:sz w:val="20"/>
          <w:szCs w:val="20"/>
        </w:rPr>
      </w:pPr>
      <w:r w:rsidRPr="00422B9A">
        <w:rPr>
          <w:rFonts w:ascii="Calibri" w:hAnsi="Calibri" w:cs="Arial"/>
          <w:sz w:val="20"/>
          <w:szCs w:val="20"/>
        </w:rPr>
        <w:t xml:space="preserve">Z zamówienia wykluczeni są również podmioty, co do których zachodzą przesłanki wykluczenia z postępowania na podstawie art. 7 ust. 1 ustawy z dnia 13 kwietnia 2022 r. o szczególnych rozwiązaniach w zakresie przeciwdziałania wspieraniu agresji na Ukrainę oraz służących ochronie bezpieczeństwa narodowego (Dz. U. poz. 835). </w:t>
      </w:r>
    </w:p>
    <w:p w14:paraId="3436C8BA" w14:textId="77777777" w:rsidR="00422B9A" w:rsidRDefault="00422B9A" w:rsidP="00422B9A">
      <w:pPr>
        <w:spacing w:after="0"/>
        <w:jc w:val="both"/>
        <w:rPr>
          <w:rFonts w:cs="Arial"/>
          <w:sz w:val="20"/>
          <w:szCs w:val="20"/>
        </w:rPr>
      </w:pPr>
      <w:r w:rsidRPr="00422B9A">
        <w:rPr>
          <w:rFonts w:cs="Arial"/>
          <w:sz w:val="20"/>
          <w:szCs w:val="20"/>
        </w:rPr>
        <w:t xml:space="preserve">W celu potwierdzenia spełnienia ww. kryteriów wykonawca składa stosowne oświadczenie (załącznik nr 1 do zapytania). </w:t>
      </w:r>
    </w:p>
    <w:p w14:paraId="34BF5592" w14:textId="77777777" w:rsidR="007D7DF9" w:rsidRDefault="007D7DF9" w:rsidP="00422B9A">
      <w:pPr>
        <w:spacing w:after="0"/>
        <w:jc w:val="both"/>
        <w:rPr>
          <w:rFonts w:cs="Arial"/>
          <w:sz w:val="20"/>
          <w:szCs w:val="20"/>
        </w:rPr>
      </w:pPr>
    </w:p>
    <w:p w14:paraId="2B429F40" w14:textId="77777777" w:rsidR="007D7DF9" w:rsidRPr="007D7DF9" w:rsidRDefault="007D7DF9" w:rsidP="00422B9A">
      <w:pPr>
        <w:spacing w:after="0"/>
        <w:jc w:val="both"/>
        <w:rPr>
          <w:rFonts w:cs="Arial"/>
          <w:b/>
          <w:sz w:val="20"/>
          <w:szCs w:val="20"/>
        </w:rPr>
      </w:pPr>
      <w:r w:rsidRPr="007D7DF9">
        <w:rPr>
          <w:rFonts w:cs="Arial"/>
          <w:b/>
          <w:sz w:val="20"/>
          <w:szCs w:val="20"/>
        </w:rPr>
        <w:t>Zakaz konfliktu interesów</w:t>
      </w:r>
    </w:p>
    <w:p w14:paraId="35E43297" w14:textId="77777777" w:rsidR="007D7DF9" w:rsidRPr="00422B9A" w:rsidRDefault="007D7DF9" w:rsidP="007D7DF9">
      <w:pPr>
        <w:spacing w:after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Wnioskodawca zapobiegać będzie konfliktowi interesów, </w:t>
      </w:r>
      <w:r w:rsidRPr="007D7DF9">
        <w:rPr>
          <w:rFonts w:cs="Arial"/>
          <w:sz w:val="20"/>
          <w:szCs w:val="20"/>
        </w:rPr>
        <w:t xml:space="preserve">a także rozpoznawać i likwidować </w:t>
      </w:r>
      <w:r>
        <w:rPr>
          <w:rFonts w:cs="Arial"/>
          <w:sz w:val="20"/>
          <w:szCs w:val="20"/>
        </w:rPr>
        <w:t>go</w:t>
      </w:r>
      <w:r w:rsidRPr="007D7DF9">
        <w:rPr>
          <w:rFonts w:cs="Arial"/>
          <w:sz w:val="20"/>
          <w:szCs w:val="20"/>
        </w:rPr>
        <w:t>, gdy powstaj</w:t>
      </w:r>
      <w:r>
        <w:rPr>
          <w:rFonts w:cs="Arial"/>
          <w:sz w:val="20"/>
          <w:szCs w:val="20"/>
        </w:rPr>
        <w:t>e</w:t>
      </w:r>
      <w:r w:rsidRPr="007D7DF9">
        <w:rPr>
          <w:rFonts w:cs="Arial"/>
          <w:sz w:val="20"/>
          <w:szCs w:val="20"/>
        </w:rPr>
        <w:t xml:space="preserve"> w związku z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prowadzeniem postępowania o udzielenie zamówienia lub na etapie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wykonywania zamówienia</w:t>
      </w:r>
      <w:r>
        <w:rPr>
          <w:rFonts w:cs="Arial"/>
          <w:sz w:val="20"/>
          <w:szCs w:val="20"/>
        </w:rPr>
        <w:t xml:space="preserve">, </w:t>
      </w:r>
      <w:r w:rsidRPr="007D7DF9">
        <w:rPr>
          <w:rFonts w:cs="Arial"/>
          <w:sz w:val="20"/>
          <w:szCs w:val="20"/>
        </w:rPr>
        <w:t>by nie dopuścić do zakłócenia konkurencji oraz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zapewnić równe traktowanie wykonawców. Konflikt interesów oznacza każdą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sytuację, w której osoby biorące udział w przygotowaniu lub prowadzeniu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postępowania o udzielenie zamówienia lub mogące wpłynąć na wynik tego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postępowania mają, bezpośrednio lub pośrednio, interes finansowy, ekonomiczny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lub inny interes osobisty, który postrzegać można jako zagrażający ich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bezstronności i niezależności w związku z postępowaniem o udzielenie</w:t>
      </w:r>
      <w:r>
        <w:rPr>
          <w:rFonts w:cs="Arial"/>
          <w:sz w:val="20"/>
          <w:szCs w:val="20"/>
        </w:rPr>
        <w:t xml:space="preserve"> </w:t>
      </w:r>
      <w:r w:rsidRPr="007D7DF9">
        <w:rPr>
          <w:rFonts w:cs="Arial"/>
          <w:sz w:val="20"/>
          <w:szCs w:val="20"/>
        </w:rPr>
        <w:t>zamówienia</w:t>
      </w:r>
      <w:r>
        <w:rPr>
          <w:rFonts w:cs="Arial"/>
          <w:sz w:val="20"/>
          <w:szCs w:val="20"/>
        </w:rPr>
        <w:t xml:space="preserve">. </w:t>
      </w:r>
    </w:p>
    <w:p w14:paraId="0E75AA9E" w14:textId="77777777" w:rsidR="00833D16" w:rsidRDefault="00833D16" w:rsidP="009E7812">
      <w:pPr>
        <w:spacing w:after="0" w:line="276" w:lineRule="auto"/>
        <w:jc w:val="both"/>
        <w:rPr>
          <w:rFonts w:cs="Arial"/>
          <w:b/>
          <w:sz w:val="20"/>
          <w:szCs w:val="20"/>
        </w:rPr>
      </w:pPr>
    </w:p>
    <w:p w14:paraId="531F281E" w14:textId="77777777" w:rsidR="009E7812" w:rsidRPr="009E7812" w:rsidRDefault="009E7812" w:rsidP="009E7812">
      <w:pPr>
        <w:spacing w:after="0" w:line="276" w:lineRule="auto"/>
        <w:jc w:val="both"/>
        <w:rPr>
          <w:rFonts w:cs="Arial"/>
          <w:b/>
          <w:sz w:val="20"/>
          <w:szCs w:val="20"/>
        </w:rPr>
      </w:pPr>
      <w:r w:rsidRPr="009E7812">
        <w:rPr>
          <w:rFonts w:cs="Arial"/>
          <w:b/>
          <w:sz w:val="20"/>
          <w:szCs w:val="20"/>
        </w:rPr>
        <w:t>X</w:t>
      </w:r>
      <w:r w:rsidR="00C27D7A">
        <w:rPr>
          <w:rFonts w:cs="Arial"/>
          <w:b/>
          <w:sz w:val="20"/>
          <w:szCs w:val="20"/>
        </w:rPr>
        <w:t>I</w:t>
      </w:r>
      <w:r w:rsidRPr="009E7812">
        <w:rPr>
          <w:rFonts w:cs="Arial"/>
          <w:b/>
          <w:sz w:val="20"/>
          <w:szCs w:val="20"/>
        </w:rPr>
        <w:t xml:space="preserve">. </w:t>
      </w:r>
      <w:r w:rsidRPr="009E7812">
        <w:rPr>
          <w:rFonts w:cstheme="minorHAnsi"/>
          <w:b/>
          <w:sz w:val="20"/>
          <w:szCs w:val="20"/>
        </w:rPr>
        <w:t>ODRZUCENIE</w:t>
      </w:r>
      <w:r w:rsidRPr="009E7812">
        <w:rPr>
          <w:rFonts w:cs="Arial"/>
          <w:b/>
          <w:sz w:val="20"/>
          <w:szCs w:val="20"/>
        </w:rPr>
        <w:t xml:space="preserve"> OFERTY</w:t>
      </w:r>
    </w:p>
    <w:p w14:paraId="6D52F3FE" w14:textId="77777777" w:rsidR="006543B3" w:rsidRDefault="006543B3" w:rsidP="006543B3">
      <w:pPr>
        <w:pStyle w:val="Akapitzlist"/>
        <w:spacing w:after="0" w:line="276" w:lineRule="auto"/>
        <w:ind w:left="0"/>
        <w:jc w:val="both"/>
        <w:rPr>
          <w:rFonts w:cs="Arial"/>
          <w:sz w:val="20"/>
          <w:szCs w:val="20"/>
        </w:rPr>
      </w:pPr>
    </w:p>
    <w:p w14:paraId="22674319" w14:textId="77777777" w:rsidR="006543B3" w:rsidRPr="006543B3" w:rsidRDefault="009E7812" w:rsidP="00EA2A59">
      <w:pPr>
        <w:pStyle w:val="Akapitzlist"/>
        <w:numPr>
          <w:ilvl w:val="0"/>
          <w:numId w:val="11"/>
        </w:numPr>
        <w:spacing w:after="0" w:line="276" w:lineRule="auto"/>
        <w:ind w:left="142"/>
        <w:jc w:val="both"/>
        <w:rPr>
          <w:rFonts w:cstheme="minorHAnsi"/>
          <w:sz w:val="20"/>
          <w:szCs w:val="20"/>
        </w:rPr>
      </w:pPr>
      <w:r w:rsidRPr="006543B3">
        <w:rPr>
          <w:rFonts w:cstheme="minorHAnsi"/>
          <w:sz w:val="20"/>
          <w:szCs w:val="20"/>
        </w:rPr>
        <w:lastRenderedPageBreak/>
        <w:t>W niniejszym postępowaniu zostanie odrzucona oferta, która</w:t>
      </w:r>
      <w:r w:rsidR="006543B3" w:rsidRPr="006543B3">
        <w:rPr>
          <w:rFonts w:cstheme="minorHAnsi"/>
          <w:sz w:val="20"/>
          <w:szCs w:val="20"/>
        </w:rPr>
        <w:t>:</w:t>
      </w:r>
    </w:p>
    <w:p w14:paraId="6E85D83E" w14:textId="77777777" w:rsidR="009E7812" w:rsidRPr="006543B3" w:rsidRDefault="009E7812" w:rsidP="00EA2A59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543B3">
        <w:rPr>
          <w:rFonts w:cstheme="minorHAnsi"/>
          <w:sz w:val="20"/>
          <w:szCs w:val="20"/>
        </w:rPr>
        <w:t xml:space="preserve">zawiera nieprawdziwe informacje lub </w:t>
      </w:r>
    </w:p>
    <w:p w14:paraId="1FC5AB47" w14:textId="77777777" w:rsidR="009E7812" w:rsidRDefault="009E7812" w:rsidP="00EA2A59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543B3">
        <w:rPr>
          <w:rFonts w:cstheme="minorHAnsi"/>
          <w:sz w:val="20"/>
          <w:szCs w:val="20"/>
        </w:rPr>
        <w:t xml:space="preserve">w stosunku do której Wykonawca nie złożył wyjaśnień żądanych przez Zamawiającego lub </w:t>
      </w:r>
    </w:p>
    <w:p w14:paraId="7D4873DE" w14:textId="77777777" w:rsidR="006527D7" w:rsidRPr="006543B3" w:rsidRDefault="006527D7" w:rsidP="00EA2A59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nie spełnia warunków udziału w postępowaniu lub</w:t>
      </w:r>
    </w:p>
    <w:p w14:paraId="5F920AE0" w14:textId="77777777" w:rsidR="009E7812" w:rsidRPr="006543B3" w:rsidRDefault="009E7812" w:rsidP="00EA2A59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6543B3">
        <w:rPr>
          <w:rFonts w:cstheme="minorHAnsi"/>
          <w:sz w:val="20"/>
          <w:szCs w:val="20"/>
        </w:rPr>
        <w:t>została złożona po upływie terminu do składania ofert</w:t>
      </w:r>
      <w:r w:rsidR="006543B3" w:rsidRPr="006543B3">
        <w:rPr>
          <w:rFonts w:cstheme="minorHAnsi"/>
          <w:sz w:val="20"/>
          <w:szCs w:val="20"/>
        </w:rPr>
        <w:t>.</w:t>
      </w:r>
    </w:p>
    <w:p w14:paraId="00B81DB4" w14:textId="77777777" w:rsidR="009E7812" w:rsidRPr="006543B3" w:rsidRDefault="009E7812" w:rsidP="009E7812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2582C34" w14:textId="77777777" w:rsidR="009E7812" w:rsidRPr="006543B3" w:rsidRDefault="009E7812" w:rsidP="00EA2A59">
      <w:pPr>
        <w:pStyle w:val="Akapitzlist"/>
        <w:numPr>
          <w:ilvl w:val="0"/>
          <w:numId w:val="11"/>
        </w:numPr>
        <w:spacing w:after="0" w:line="276" w:lineRule="auto"/>
        <w:ind w:left="142"/>
        <w:jc w:val="both"/>
        <w:rPr>
          <w:rFonts w:cstheme="minorHAnsi"/>
          <w:sz w:val="20"/>
          <w:szCs w:val="20"/>
        </w:rPr>
      </w:pPr>
      <w:r w:rsidRPr="006543B3">
        <w:rPr>
          <w:rFonts w:cstheme="minorHAnsi"/>
          <w:sz w:val="20"/>
          <w:szCs w:val="20"/>
        </w:rPr>
        <w:t>Zamawiający zastrzega sobie możliwość odrzucenia oferty Wykonawcy, która zawiera rażąco niską cenę. Jeżeli cena oferty wydaje się rażąco niska w stosunku do wartości przedmiotu zamówienia i budzi wątpliwości Zamawiającego co do możliwości wykonania przedmiotu zamówienia zgodnie z wymaganiami określonymi przez Zamawiającego, w szczególności jest niższa o 30%</w:t>
      </w:r>
      <w:r w:rsidR="006543B3">
        <w:rPr>
          <w:rFonts w:cstheme="minorHAnsi"/>
          <w:sz w:val="20"/>
          <w:szCs w:val="20"/>
        </w:rPr>
        <w:t xml:space="preserve"> lub więcej</w:t>
      </w:r>
      <w:r w:rsidRPr="006543B3">
        <w:rPr>
          <w:rFonts w:cstheme="minorHAnsi"/>
          <w:sz w:val="20"/>
          <w:szCs w:val="20"/>
        </w:rPr>
        <w:t xml:space="preserve"> od wartości zamówienia lub średniej arytmetycznej cen wszystkich złożonych ofert, Zamawiający w celu ustalenia, czy oferta zawiera rażąco niską cenę w stosunku do przedmiotu zamówienia, zwraca się do Wykonawcy o udzielenie w określonym terminie wyjaśnień dotyczących elementów oferty mających wpływ na wysokość ceny. Zamawiający, oceniając wyjaśnienia, bierze pod uwagę obiektywne czynn</w:t>
      </w:r>
      <w:r w:rsidR="006543B3">
        <w:rPr>
          <w:rFonts w:cstheme="minorHAnsi"/>
          <w:sz w:val="20"/>
          <w:szCs w:val="20"/>
        </w:rPr>
        <w:t>iki. Zamawiający odrzuca</w:t>
      </w:r>
      <w:r w:rsidRPr="006543B3">
        <w:rPr>
          <w:rFonts w:cstheme="minorHAnsi"/>
          <w:sz w:val="20"/>
          <w:szCs w:val="20"/>
        </w:rPr>
        <w:t xml:space="preserve"> ofertę Wykonawcy, który nie złożył wyjaśnień, nie złoży</w:t>
      </w:r>
      <w:r w:rsidR="006543B3">
        <w:rPr>
          <w:rFonts w:cstheme="minorHAnsi"/>
          <w:sz w:val="20"/>
          <w:szCs w:val="20"/>
        </w:rPr>
        <w:t>ł</w:t>
      </w:r>
      <w:r w:rsidRPr="006543B3">
        <w:rPr>
          <w:rFonts w:cstheme="minorHAnsi"/>
          <w:sz w:val="20"/>
          <w:szCs w:val="20"/>
        </w:rPr>
        <w:t xml:space="preserve"> ich w wyznaczonym do tego terminie lub jeżeli dokonana ocena wyjaśnień wraz z dostarczonymi dowodami potwierdza, że oferta zawiera rażąco niską cenę w stosunku do wartości przedmiotu zamówienia. Obowiązek wykazania, że oferta nie zawiera rażąco niskiej ceny, spoczywa na Wykonawcy</w:t>
      </w:r>
    </w:p>
    <w:p w14:paraId="7BA48800" w14:textId="77777777" w:rsidR="009E7812" w:rsidRDefault="009E7812" w:rsidP="004724F5">
      <w:pPr>
        <w:pStyle w:val="Bezodstpw"/>
      </w:pPr>
    </w:p>
    <w:p w14:paraId="72026DC8" w14:textId="77777777" w:rsidR="009E7812" w:rsidRDefault="006543B3" w:rsidP="006543B3">
      <w:pPr>
        <w:spacing w:after="0" w:line="276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XI</w:t>
      </w:r>
      <w:r w:rsidR="00C27D7A">
        <w:rPr>
          <w:rFonts w:cstheme="minorHAnsi"/>
          <w:b/>
          <w:sz w:val="20"/>
          <w:szCs w:val="20"/>
        </w:rPr>
        <w:t>I</w:t>
      </w:r>
      <w:r w:rsidR="009E7812" w:rsidRPr="006543B3">
        <w:rPr>
          <w:rFonts w:cstheme="minorHAnsi"/>
          <w:b/>
          <w:sz w:val="20"/>
          <w:szCs w:val="20"/>
        </w:rPr>
        <w:t xml:space="preserve"> UNIEWAŻENIENIE POSTĘPOWANIA </w:t>
      </w:r>
    </w:p>
    <w:p w14:paraId="623A8AF7" w14:textId="77777777" w:rsidR="00C27D7A" w:rsidRPr="006543B3" w:rsidRDefault="00C27D7A" w:rsidP="006543B3">
      <w:pPr>
        <w:spacing w:after="0" w:line="276" w:lineRule="auto"/>
        <w:jc w:val="both"/>
        <w:rPr>
          <w:rFonts w:cstheme="minorHAnsi"/>
          <w:b/>
          <w:sz w:val="20"/>
          <w:szCs w:val="20"/>
        </w:rPr>
      </w:pPr>
    </w:p>
    <w:p w14:paraId="7AF20290" w14:textId="77777777" w:rsidR="009E7812" w:rsidRPr="00C27D7A" w:rsidRDefault="009E7812" w:rsidP="00EA2A59">
      <w:pPr>
        <w:pStyle w:val="Akapitzlist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C27D7A">
        <w:rPr>
          <w:sz w:val="20"/>
          <w:szCs w:val="20"/>
        </w:rPr>
        <w:t xml:space="preserve">Zamawiający zastrzega sobie prawo do unieważnienia niniejszego postępowania na każdym etapie bez podawania przyczyny, w tym w szczególności w przypadku, gdy: </w:t>
      </w:r>
    </w:p>
    <w:p w14:paraId="3159508A" w14:textId="77777777" w:rsidR="00C27D7A" w:rsidRPr="00C27D7A" w:rsidRDefault="009E7812" w:rsidP="00EA2A59">
      <w:pPr>
        <w:pStyle w:val="Akapitzlist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r w:rsidRPr="00C27D7A">
        <w:rPr>
          <w:sz w:val="20"/>
          <w:szCs w:val="20"/>
        </w:rPr>
        <w:t xml:space="preserve">nie złożono żadnej oferty niepodlegającej odrzuceniu, </w:t>
      </w:r>
    </w:p>
    <w:p w14:paraId="4A738C48" w14:textId="77777777" w:rsidR="00C27D7A" w:rsidRPr="00C27D7A" w:rsidRDefault="009E7812" w:rsidP="00EA2A59">
      <w:pPr>
        <w:pStyle w:val="Akapitzlist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r w:rsidRPr="00C27D7A">
        <w:rPr>
          <w:sz w:val="20"/>
          <w:szCs w:val="20"/>
        </w:rPr>
        <w:t xml:space="preserve">cena najkorzystniejszej oferty przewyższa kwotę, którą Zamawiający może przeznaczyć na sfinansowanie zamówienia, </w:t>
      </w:r>
    </w:p>
    <w:p w14:paraId="4DD9914E" w14:textId="77777777" w:rsidR="00C27D7A" w:rsidRPr="00C27D7A" w:rsidRDefault="009E7812" w:rsidP="00EA2A59">
      <w:pPr>
        <w:pStyle w:val="Akapitzlist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r w:rsidRPr="00C27D7A">
        <w:rPr>
          <w:sz w:val="20"/>
          <w:szCs w:val="20"/>
        </w:rPr>
        <w:t>postępowanie obarczone jest niemożliwą do usunięcia wadą</w:t>
      </w:r>
      <w:r w:rsidR="00C27D7A" w:rsidRPr="00C27D7A">
        <w:rPr>
          <w:sz w:val="20"/>
          <w:szCs w:val="20"/>
        </w:rPr>
        <w:t>,</w:t>
      </w:r>
      <w:r w:rsidRPr="00C27D7A">
        <w:rPr>
          <w:sz w:val="20"/>
          <w:szCs w:val="20"/>
        </w:rPr>
        <w:t xml:space="preserve"> uniemożliwiającą zawarcie niepodlegającej unieważnieniu umowy w sprawie zamówienia;</w:t>
      </w:r>
    </w:p>
    <w:p w14:paraId="2EA82D70" w14:textId="77777777" w:rsidR="009E7812" w:rsidRPr="00C27D7A" w:rsidRDefault="009E7812" w:rsidP="00EA2A59">
      <w:pPr>
        <w:pStyle w:val="Akapitzlist"/>
        <w:numPr>
          <w:ilvl w:val="0"/>
          <w:numId w:val="13"/>
        </w:numPr>
        <w:spacing w:line="276" w:lineRule="auto"/>
        <w:jc w:val="both"/>
        <w:rPr>
          <w:sz w:val="20"/>
          <w:szCs w:val="20"/>
        </w:rPr>
      </w:pPr>
      <w:r w:rsidRPr="00C27D7A">
        <w:rPr>
          <w:sz w:val="20"/>
          <w:szCs w:val="20"/>
        </w:rPr>
        <w:t xml:space="preserve">wystąpiła istotna zmiana okoliczności powodująca, że prowadzenie postępowania lub wykonanie zamówienia nie leży w interesie publicznym, czego nie można było wcześniej przewidzieć. </w:t>
      </w:r>
    </w:p>
    <w:p w14:paraId="04E3DBD6" w14:textId="77777777" w:rsidR="009E7812" w:rsidRPr="00C27D7A" w:rsidRDefault="009E7812" w:rsidP="00EA2A59">
      <w:pPr>
        <w:pStyle w:val="Akapitzlist"/>
        <w:numPr>
          <w:ilvl w:val="0"/>
          <w:numId w:val="12"/>
        </w:numPr>
        <w:spacing w:line="276" w:lineRule="auto"/>
        <w:jc w:val="both"/>
        <w:rPr>
          <w:sz w:val="20"/>
          <w:szCs w:val="20"/>
        </w:rPr>
      </w:pPr>
      <w:r w:rsidRPr="00C27D7A">
        <w:rPr>
          <w:sz w:val="20"/>
          <w:szCs w:val="20"/>
        </w:rPr>
        <w:t>W razie unieważnienia postępowania Wykonawcom nie przysługują żadne roszczenia względem Zamawiającego.</w:t>
      </w:r>
    </w:p>
    <w:p w14:paraId="3475526C" w14:textId="77777777" w:rsidR="009E7812" w:rsidRDefault="009E7812" w:rsidP="00F74F15">
      <w:pPr>
        <w:pStyle w:val="Bezodstpw"/>
      </w:pPr>
    </w:p>
    <w:p w14:paraId="13E7BD1F" w14:textId="77777777" w:rsidR="003D58A4" w:rsidRDefault="003D58A4" w:rsidP="003D58A4">
      <w:pPr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XI</w:t>
      </w:r>
      <w:r w:rsidR="00C27D7A">
        <w:rPr>
          <w:rFonts w:ascii="Calibri" w:hAnsi="Calibri" w:cs="Arial"/>
          <w:b/>
          <w:sz w:val="20"/>
          <w:szCs w:val="20"/>
        </w:rPr>
        <w:t>II</w:t>
      </w:r>
      <w:r>
        <w:rPr>
          <w:rFonts w:ascii="Calibri" w:hAnsi="Calibri" w:cs="Arial"/>
          <w:b/>
          <w:sz w:val="20"/>
          <w:szCs w:val="20"/>
        </w:rPr>
        <w:t>. DODATKOWE INFORMACJE</w:t>
      </w:r>
    </w:p>
    <w:p w14:paraId="3C4F1778" w14:textId="77777777" w:rsidR="00FB0576" w:rsidRDefault="003D58A4" w:rsidP="00EA2A5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FB0576">
        <w:rPr>
          <w:rFonts w:ascii="Calibri" w:hAnsi="Calibri" w:cs="Calibri"/>
          <w:sz w:val="20"/>
          <w:szCs w:val="20"/>
        </w:rPr>
        <w:t>Zamawia</w:t>
      </w:r>
      <w:r w:rsidR="00E85268" w:rsidRPr="00FB0576">
        <w:rPr>
          <w:rFonts w:ascii="Calibri" w:hAnsi="Calibri" w:cs="Calibri"/>
          <w:sz w:val="20"/>
          <w:szCs w:val="20"/>
        </w:rPr>
        <w:t xml:space="preserve">jący zastrzega sobie prawo do </w:t>
      </w:r>
      <w:r w:rsidRPr="00FB0576">
        <w:rPr>
          <w:rFonts w:ascii="Calibri" w:hAnsi="Calibri" w:cs="Calibri"/>
          <w:sz w:val="20"/>
          <w:szCs w:val="20"/>
        </w:rPr>
        <w:t>zmiany war</w:t>
      </w:r>
      <w:r w:rsidR="00E85268" w:rsidRPr="00FB0576">
        <w:rPr>
          <w:rFonts w:ascii="Calibri" w:hAnsi="Calibri" w:cs="Calibri"/>
          <w:sz w:val="20"/>
          <w:szCs w:val="20"/>
        </w:rPr>
        <w:t>unków udzielenia zamówienia</w:t>
      </w:r>
      <w:r w:rsidRPr="00FB0576">
        <w:rPr>
          <w:rFonts w:ascii="Calibri" w:hAnsi="Calibri" w:cs="Calibri"/>
          <w:sz w:val="20"/>
          <w:szCs w:val="20"/>
        </w:rPr>
        <w:t>.</w:t>
      </w:r>
    </w:p>
    <w:p w14:paraId="41441BD4" w14:textId="77777777" w:rsidR="00236AB7" w:rsidRDefault="00E85268" w:rsidP="00EA2A5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FB0576">
        <w:rPr>
          <w:rFonts w:ascii="Calibri" w:hAnsi="Calibri" w:cs="Calibri"/>
          <w:sz w:val="20"/>
          <w:szCs w:val="20"/>
        </w:rPr>
        <w:t>Zamawiający przedłuży termin składania ofert o czas niezbędny do wprowadzenia zmian w ofertach, jeżeli jest to konieczne z uwagi na zakres wprowadzonych zmian.</w:t>
      </w:r>
    </w:p>
    <w:p w14:paraId="6CEC678F" w14:textId="77777777" w:rsidR="00E85268" w:rsidRPr="00236AB7" w:rsidRDefault="00E85268" w:rsidP="00EA2A5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236AB7">
        <w:rPr>
          <w:rFonts w:ascii="Calibri" w:hAnsi="Calibri" w:cs="Calibri"/>
          <w:sz w:val="20"/>
          <w:szCs w:val="20"/>
        </w:rPr>
        <w:t>W sprawach nieuregulowanych postanowieniami niniejszego zapytania ofertowego stosuje się przepisy</w:t>
      </w:r>
    </w:p>
    <w:p w14:paraId="444DC718" w14:textId="77777777" w:rsidR="00236AB7" w:rsidRDefault="00E85268" w:rsidP="00236AB7">
      <w:pPr>
        <w:pStyle w:val="Akapitzlist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FB0576">
        <w:rPr>
          <w:rFonts w:ascii="Calibri" w:hAnsi="Calibri" w:cs="Calibri"/>
          <w:sz w:val="20"/>
          <w:szCs w:val="20"/>
        </w:rPr>
        <w:t>Kodeksu cywilnego.</w:t>
      </w:r>
    </w:p>
    <w:p w14:paraId="76DBBE27" w14:textId="2F6D868C" w:rsidR="00236AB7" w:rsidRDefault="003D58A4" w:rsidP="00236AB7">
      <w:pPr>
        <w:pStyle w:val="Akapitzlist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236AB7">
        <w:rPr>
          <w:rFonts w:ascii="Calibri" w:hAnsi="Calibri" w:cs="Calibri"/>
          <w:sz w:val="20"/>
          <w:szCs w:val="20"/>
        </w:rPr>
        <w:t xml:space="preserve">Dodatkowych informacji formalnych oraz merytorycznych dotyczących przedmiotu zamówienia udziela Pan </w:t>
      </w:r>
      <w:r w:rsidR="00182A68">
        <w:rPr>
          <w:rFonts w:ascii="Calibri" w:hAnsi="Calibri" w:cs="Calibri"/>
          <w:sz w:val="20"/>
          <w:szCs w:val="20"/>
        </w:rPr>
        <w:t>Marcin Armacki</w:t>
      </w:r>
      <w:r w:rsidRPr="00236AB7">
        <w:rPr>
          <w:rFonts w:ascii="Calibri" w:hAnsi="Calibri" w:cs="Calibri"/>
          <w:sz w:val="20"/>
          <w:szCs w:val="20"/>
        </w:rPr>
        <w:t xml:space="preserve"> pod adresem mailowym: </w:t>
      </w:r>
      <w:r w:rsidR="00182A68" w:rsidRPr="00182A68">
        <w:rPr>
          <w:rFonts w:ascii="Calibri" w:hAnsi="Calibri" w:cs="Calibri"/>
          <w:sz w:val="20"/>
          <w:szCs w:val="20"/>
        </w:rPr>
        <w:t>biuro@zlotyimbir.com.pl</w:t>
      </w:r>
      <w:r w:rsidRPr="00236AB7">
        <w:rPr>
          <w:rFonts w:ascii="Calibri" w:hAnsi="Calibri" w:cs="Calibri"/>
          <w:sz w:val="20"/>
          <w:szCs w:val="20"/>
        </w:rPr>
        <w:t xml:space="preserve"> lub pod numerem telefonu: </w:t>
      </w:r>
      <w:r w:rsidR="00182A68" w:rsidRPr="00182A68">
        <w:rPr>
          <w:rFonts w:ascii="Calibri" w:hAnsi="Calibri" w:cs="Calibri"/>
          <w:sz w:val="20"/>
          <w:szCs w:val="20"/>
        </w:rPr>
        <w:t>690 516 900</w:t>
      </w:r>
      <w:r w:rsidR="00236AB7">
        <w:rPr>
          <w:rFonts w:ascii="Calibri" w:hAnsi="Calibri" w:cs="Calibri"/>
          <w:sz w:val="20"/>
          <w:szCs w:val="20"/>
        </w:rPr>
        <w:t>.</w:t>
      </w:r>
    </w:p>
    <w:p w14:paraId="671AE796" w14:textId="77777777" w:rsidR="00241CED" w:rsidRPr="009E7812" w:rsidRDefault="00241CED" w:rsidP="00EA2A5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W związku z wejściem w życie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zwanego dalej: RODO na podstawie z art. 13 ust. 1 i ust. 2 spełniając obowiązek informacyjny przedstawiam co poniżej:</w:t>
      </w:r>
    </w:p>
    <w:p w14:paraId="0E33446E" w14:textId="6AB78AE1" w:rsidR="00241CED" w:rsidRPr="00182A68" w:rsidRDefault="00241CED" w:rsidP="00182A68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182A68">
        <w:rPr>
          <w:rFonts w:cstheme="minorHAnsi"/>
          <w:sz w:val="20"/>
          <w:szCs w:val="20"/>
        </w:rPr>
        <w:lastRenderedPageBreak/>
        <w:t>administratorem Pani/Pana danych osobowych</w:t>
      </w:r>
      <w:r w:rsidR="00A41AF8" w:rsidRPr="00182A68">
        <w:rPr>
          <w:rFonts w:cstheme="minorHAnsi"/>
          <w:sz w:val="20"/>
          <w:szCs w:val="20"/>
        </w:rPr>
        <w:t xml:space="preserve"> jest</w:t>
      </w:r>
      <w:r w:rsidRPr="00182A68">
        <w:rPr>
          <w:rFonts w:cstheme="minorHAnsi"/>
          <w:sz w:val="20"/>
          <w:szCs w:val="20"/>
        </w:rPr>
        <w:t xml:space="preserve"> </w:t>
      </w:r>
      <w:r w:rsidR="00182A68" w:rsidRPr="00182A68">
        <w:rPr>
          <w:rFonts w:cstheme="minorHAnsi"/>
          <w:sz w:val="20"/>
          <w:szCs w:val="20"/>
        </w:rPr>
        <w:t>Ginger spółka z ograniczoną odpowiedzialnością, ul. Henryka Sienkiewicza 39/1U, 90-114 Łódź</w:t>
      </w:r>
      <w:r w:rsidRPr="00182A68">
        <w:rPr>
          <w:rFonts w:cstheme="minorHAnsi"/>
          <w:bCs/>
          <w:sz w:val="20"/>
          <w:szCs w:val="20"/>
        </w:rPr>
        <w:t xml:space="preserve"> </w:t>
      </w:r>
      <w:r w:rsidRPr="00182A68">
        <w:rPr>
          <w:rFonts w:cstheme="minorHAnsi"/>
          <w:sz w:val="20"/>
          <w:szCs w:val="20"/>
        </w:rPr>
        <w:t xml:space="preserve"> </w:t>
      </w:r>
      <w:r w:rsidR="00A41AF8" w:rsidRPr="00182A68">
        <w:rPr>
          <w:rFonts w:cstheme="minorHAnsi"/>
          <w:sz w:val="20"/>
          <w:szCs w:val="20"/>
        </w:rPr>
        <w:t xml:space="preserve">(dalej: ADO lub administrator), </w:t>
      </w:r>
      <w:r w:rsidRPr="00182A68">
        <w:rPr>
          <w:rFonts w:cstheme="minorHAnsi"/>
          <w:sz w:val="20"/>
          <w:szCs w:val="20"/>
        </w:rPr>
        <w:t xml:space="preserve">e-mail: </w:t>
      </w:r>
      <w:r w:rsidR="00182A68" w:rsidRPr="00182A68">
        <w:rPr>
          <w:rFonts w:cstheme="minorHAnsi"/>
          <w:sz w:val="20"/>
          <w:szCs w:val="20"/>
        </w:rPr>
        <w:t>biuro@zlotyimbir.com</w:t>
      </w:r>
      <w:r w:rsidRPr="00182A68">
        <w:rPr>
          <w:rFonts w:cstheme="minorHAnsi"/>
          <w:sz w:val="20"/>
          <w:szCs w:val="20"/>
        </w:rPr>
        <w:t xml:space="preserve">, tel. </w:t>
      </w:r>
      <w:r w:rsidR="00182A68" w:rsidRPr="00182A68">
        <w:rPr>
          <w:rFonts w:cstheme="minorHAnsi"/>
          <w:sz w:val="20"/>
          <w:szCs w:val="20"/>
        </w:rPr>
        <w:t>: 690 516 900</w:t>
      </w:r>
      <w:r w:rsidRPr="00182A68">
        <w:rPr>
          <w:rFonts w:cstheme="minorHAnsi"/>
          <w:sz w:val="20"/>
          <w:szCs w:val="20"/>
        </w:rPr>
        <w:t xml:space="preserve">. </w:t>
      </w:r>
    </w:p>
    <w:p w14:paraId="5FD4E8C1" w14:textId="77777777" w:rsidR="00241CED" w:rsidRPr="009E7812" w:rsidRDefault="00241CED" w:rsidP="00EA2A59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podanie danych osobowych jest niezbędne do prawidłowej organizacji postępowania ofertowego i wykonania umowy z nim związanej (umowa sprzedaży/ świadczenie usług), której może być Pani/Pan stroną (art. 6 ust. 1 lit b);</w:t>
      </w:r>
    </w:p>
    <w:p w14:paraId="05F2282E" w14:textId="77777777" w:rsidR="00241CED" w:rsidRPr="009E7812" w:rsidRDefault="00241CED" w:rsidP="00EA2A59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przetwarzanie jest niezbędne do wypełnienia obowiązku prawnego ciążącego na administratorze (art. 6 ust. 1 lic c);</w:t>
      </w:r>
    </w:p>
    <w:p w14:paraId="35FC2E0D" w14:textId="77777777" w:rsidR="00241CED" w:rsidRPr="009E7812" w:rsidRDefault="00241CED" w:rsidP="00EA2A59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przetwarzanie jest niezbędne do celów wynikających z prawnie uzasadnionych interesów realizowanych przez administratora – tj. zabezpieczenia roszczeń administratora wynikających z realizowanej na Pani/Pana rzecz umowy (art. 6 ust. 1 lit f);</w:t>
      </w:r>
    </w:p>
    <w:p w14:paraId="267F6B30" w14:textId="77777777" w:rsidR="00241CED" w:rsidRPr="009E7812" w:rsidRDefault="00241CED" w:rsidP="00EA2A59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zgodnie z art. 13 ust. 1 pkt. e i f RODO informuję, że Pani/Pana dane osobowe mogą być przekazywane innym odbiorcom jak również innym kategoriom odbiorców (np. podmiotom świadczącym usługi rachunkowo-księgowe, usługi informatyczne, kancelarii prawnej)</w:t>
      </w:r>
      <w:r w:rsidR="009E7812" w:rsidRPr="009E7812">
        <w:rPr>
          <w:rFonts w:cstheme="minorHAnsi"/>
          <w:sz w:val="20"/>
          <w:szCs w:val="20"/>
        </w:rPr>
        <w:t>,</w:t>
      </w:r>
      <w:r w:rsidRPr="009E7812">
        <w:rPr>
          <w:rFonts w:cstheme="minorHAnsi"/>
          <w:sz w:val="20"/>
          <w:szCs w:val="20"/>
        </w:rPr>
        <w:t xml:space="preserve"> a nadto informuję, że dane osobowe nie będą przekazywane do państwa trzeciego lub organizacji międzynarodowej w rozumieniu RODO;</w:t>
      </w:r>
    </w:p>
    <w:p w14:paraId="013FC857" w14:textId="77777777" w:rsidR="00241CED" w:rsidRPr="009E7812" w:rsidRDefault="00241CED" w:rsidP="00EA2A59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dane osobowe przechowywane będą przez okres niezbędny do wykonania umowy oraz do wypełnienia obowiązków wynikających z powszechnie obowiązujących przepisów prawa (np. przepisów podatkowych), a także przez okres niezbędny do dochodzenia ewentualnych roszczeń przez ADO;</w:t>
      </w:r>
    </w:p>
    <w:p w14:paraId="06F5520E" w14:textId="24810B3F" w:rsidR="00241CED" w:rsidRPr="00182A68" w:rsidRDefault="00241CED" w:rsidP="00392DF3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182A68">
        <w:rPr>
          <w:rFonts w:cstheme="minorHAnsi"/>
          <w:sz w:val="20"/>
          <w:szCs w:val="20"/>
        </w:rPr>
        <w:t xml:space="preserve">posiada Pani/Pan prawo dostępu do treści swoich danych oraz prawo ich sprostowania, usunięcia, ograniczenia przetwarzania, prawo do przenoszenia danych, prawo wniesienia sprzeciwu, prawo do cofnięcia zgody w dowolnym momencie bez wpływu na zgodność z prawem przetwarzania, którego dokonano na podstawie zgody przed jej cofnięciem. W przypadku takiej decyzji proszę o kontakt z administratorem danych: </w:t>
      </w:r>
      <w:r w:rsidR="00182A68" w:rsidRPr="00182A68">
        <w:rPr>
          <w:rFonts w:cstheme="minorHAnsi"/>
          <w:sz w:val="20"/>
          <w:szCs w:val="20"/>
          <w:lang w:eastAsia="pl-PL"/>
        </w:rPr>
        <w:t>Ginger spółka z ograniczoną odpowiedzialnością, ul. Henryka Sienkiewicza 39/1U</w:t>
      </w:r>
      <w:r w:rsidR="00182A68">
        <w:rPr>
          <w:rFonts w:cstheme="minorHAnsi"/>
          <w:sz w:val="20"/>
          <w:szCs w:val="20"/>
          <w:lang w:eastAsia="pl-PL"/>
        </w:rPr>
        <w:t xml:space="preserve">, </w:t>
      </w:r>
      <w:r w:rsidR="00182A68" w:rsidRPr="00182A68">
        <w:rPr>
          <w:rFonts w:cstheme="minorHAnsi"/>
          <w:sz w:val="20"/>
          <w:szCs w:val="20"/>
          <w:lang w:eastAsia="pl-PL"/>
        </w:rPr>
        <w:t>90-114 Łódź</w:t>
      </w:r>
      <w:r w:rsidRPr="00182A68">
        <w:rPr>
          <w:rFonts w:cstheme="minorHAnsi"/>
          <w:sz w:val="20"/>
          <w:szCs w:val="20"/>
        </w:rPr>
        <w:t>;</w:t>
      </w:r>
    </w:p>
    <w:p w14:paraId="0C598927" w14:textId="77777777" w:rsidR="00241CED" w:rsidRPr="009E7812" w:rsidRDefault="00241CED" w:rsidP="00EA2A59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ma Pani/Pan prawo do wniesienia skargi do organu nadzorczego (GIODO/ Prezes Urzędu Ochrony Danych Osobowych), gdy uzna Pani/Pan, iż przetwarzanie danych osobowych Pani/Pana dotyczących narusza przepisy RODO;</w:t>
      </w:r>
    </w:p>
    <w:p w14:paraId="61EF66A2" w14:textId="77777777" w:rsidR="00241CED" w:rsidRPr="009E7812" w:rsidRDefault="00241CED" w:rsidP="00EA2A59">
      <w:pPr>
        <w:numPr>
          <w:ilvl w:val="0"/>
          <w:numId w:val="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9E7812">
        <w:rPr>
          <w:rFonts w:cstheme="minorHAnsi"/>
          <w:sz w:val="20"/>
          <w:szCs w:val="20"/>
        </w:rPr>
        <w:t>podanie przez Panią/Pana danych osobowych jest dobrowolne i jest warunkiem niezbędnym w zakresie wykonania umowy, a także jest wymogiem ustawowym wynikającym z przepisów prawa (np. podatkowego). Jest Pani/Pan zobowiązana do ich podania</w:t>
      </w:r>
      <w:r w:rsidR="009E7812" w:rsidRPr="009E7812">
        <w:rPr>
          <w:rFonts w:cstheme="minorHAnsi"/>
          <w:sz w:val="20"/>
          <w:szCs w:val="20"/>
        </w:rPr>
        <w:t>,</w:t>
      </w:r>
      <w:r w:rsidRPr="009E7812">
        <w:rPr>
          <w:rFonts w:cstheme="minorHAnsi"/>
          <w:sz w:val="20"/>
          <w:szCs w:val="20"/>
        </w:rPr>
        <w:t xml:space="preserve"> a konsekwencją niepodania danych osobowych będzie brak możliwości wykonania na Pani/Pana rzecz umowy przez ADO;</w:t>
      </w:r>
    </w:p>
    <w:p w14:paraId="384145A8" w14:textId="77777777" w:rsidR="003D58A4" w:rsidRDefault="00241CED" w:rsidP="005725F6">
      <w:pPr>
        <w:numPr>
          <w:ilvl w:val="0"/>
          <w:numId w:val="9"/>
        </w:numPr>
        <w:spacing w:after="0" w:line="276" w:lineRule="auto"/>
        <w:jc w:val="both"/>
      </w:pPr>
      <w:r w:rsidRPr="00210FC0">
        <w:rPr>
          <w:rFonts w:cstheme="minorHAnsi"/>
          <w:sz w:val="20"/>
          <w:szCs w:val="20"/>
        </w:rPr>
        <w:t>dane osobowe udostępnione przez Panią/Pana nie będą profilowane.</w:t>
      </w:r>
    </w:p>
    <w:p w14:paraId="3B1A164C" w14:textId="77777777" w:rsidR="00987B4E" w:rsidRPr="004D77F3" w:rsidRDefault="0002565B" w:rsidP="00193612">
      <w:pPr>
        <w:spacing w:after="0" w:line="360" w:lineRule="auto"/>
        <w:rPr>
          <w:rFonts w:ascii="Verdana" w:hAnsi="Verdana"/>
          <w:b/>
        </w:rPr>
      </w:pPr>
      <w:r>
        <w:rPr>
          <w:rFonts w:ascii="Verdana" w:hAnsi="Verdana" w:cs="Arial"/>
        </w:rPr>
        <w:t xml:space="preserve"> </w:t>
      </w:r>
    </w:p>
    <w:sectPr w:rsidR="00987B4E" w:rsidRPr="004D77F3" w:rsidSect="00E91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DA26A" w16cex:dateUtc="2023-09-14T13:16:00Z"/>
  <w16cex:commentExtensible w16cex:durableId="28ADA288" w16cex:dateUtc="2023-09-14T13:17:00Z"/>
  <w16cex:commentExtensible w16cex:durableId="28ADA1ED" w16cex:dateUtc="2023-09-14T13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3D2857" w16cid:durableId="28ADA26A"/>
  <w16cid:commentId w16cid:paraId="25B0F59E" w16cid:durableId="28ADA288"/>
  <w16cid:commentId w16cid:paraId="2A2BCFDC" w16cid:durableId="28ADA1E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CA2A4" w14:textId="77777777" w:rsidR="00C30C00" w:rsidRDefault="00C30C00" w:rsidP="00BD60D2">
      <w:pPr>
        <w:spacing w:after="0" w:line="240" w:lineRule="auto"/>
      </w:pPr>
      <w:r>
        <w:separator/>
      </w:r>
    </w:p>
  </w:endnote>
  <w:endnote w:type="continuationSeparator" w:id="0">
    <w:p w14:paraId="6FE4B1F5" w14:textId="77777777" w:rsidR="00C30C00" w:rsidRDefault="00C30C00" w:rsidP="00BD6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3D848" w14:textId="77777777" w:rsidR="00C30C00" w:rsidRDefault="00C30C00" w:rsidP="00BD60D2">
      <w:pPr>
        <w:spacing w:after="0" w:line="240" w:lineRule="auto"/>
      </w:pPr>
      <w:r>
        <w:separator/>
      </w:r>
    </w:p>
  </w:footnote>
  <w:footnote w:type="continuationSeparator" w:id="0">
    <w:p w14:paraId="03FC93E5" w14:textId="77777777" w:rsidR="00C30C00" w:rsidRDefault="00C30C00" w:rsidP="00BD6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45A4"/>
    <w:multiLevelType w:val="hybridMultilevel"/>
    <w:tmpl w:val="D7EC181E"/>
    <w:lvl w:ilvl="0" w:tplc="E3AE3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26393"/>
    <w:multiLevelType w:val="hybridMultilevel"/>
    <w:tmpl w:val="F3F6AA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B42E1"/>
    <w:multiLevelType w:val="hybridMultilevel"/>
    <w:tmpl w:val="D33056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031579"/>
    <w:multiLevelType w:val="multilevel"/>
    <w:tmpl w:val="CE8E9A84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i w:val="0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28B67F69"/>
    <w:multiLevelType w:val="hybridMultilevel"/>
    <w:tmpl w:val="5088E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67815"/>
    <w:multiLevelType w:val="hybridMultilevel"/>
    <w:tmpl w:val="0DC6A9B6"/>
    <w:lvl w:ilvl="0" w:tplc="C7E672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40EF6"/>
    <w:multiLevelType w:val="hybridMultilevel"/>
    <w:tmpl w:val="30440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2FAF0130"/>
    <w:multiLevelType w:val="hybridMultilevel"/>
    <w:tmpl w:val="54221D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DC139F"/>
    <w:multiLevelType w:val="hybridMultilevel"/>
    <w:tmpl w:val="87AAF5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56F50"/>
    <w:multiLevelType w:val="hybridMultilevel"/>
    <w:tmpl w:val="5FF4A900"/>
    <w:lvl w:ilvl="0" w:tplc="C7E672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47E78"/>
    <w:multiLevelType w:val="hybridMultilevel"/>
    <w:tmpl w:val="3E189B0A"/>
    <w:lvl w:ilvl="0" w:tplc="C7E672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3394E"/>
    <w:multiLevelType w:val="multilevel"/>
    <w:tmpl w:val="CE8E9A84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i w:val="0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2" w15:restartNumberingAfterBreak="0">
    <w:nsid w:val="363B22A4"/>
    <w:multiLevelType w:val="hybridMultilevel"/>
    <w:tmpl w:val="D540B82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786B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D9E2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2688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20EE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50F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828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5CD5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42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E0EAC"/>
    <w:multiLevelType w:val="hybridMultilevel"/>
    <w:tmpl w:val="1B8297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312261"/>
    <w:multiLevelType w:val="hybridMultilevel"/>
    <w:tmpl w:val="22F8D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01E6B"/>
    <w:multiLevelType w:val="hybridMultilevel"/>
    <w:tmpl w:val="C8946EBA"/>
    <w:lvl w:ilvl="0" w:tplc="94B4474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5C43C3"/>
    <w:multiLevelType w:val="hybridMultilevel"/>
    <w:tmpl w:val="83DE56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83104"/>
    <w:multiLevelType w:val="multilevel"/>
    <w:tmpl w:val="D8CA4566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i w:val="0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8" w15:restartNumberingAfterBreak="0">
    <w:nsid w:val="609D335E"/>
    <w:multiLevelType w:val="multilevel"/>
    <w:tmpl w:val="D8CA4566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Times New Roman"/>
      </w:rPr>
    </w:lvl>
    <w:lvl w:ilvl="1">
      <w:start w:val="1"/>
      <w:numFmt w:val="decimal"/>
      <w:lvlText w:val="%2."/>
      <w:lvlJc w:val="left"/>
      <w:pPr>
        <w:ind w:left="0" w:firstLine="0"/>
      </w:pPr>
      <w:rPr>
        <w:i w:val="0"/>
      </w:rPr>
    </w:lvl>
    <w:lvl w:ilvl="2">
      <w:start w:val="1"/>
      <w:numFmt w:val="lowerLetter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19" w15:restartNumberingAfterBreak="0">
    <w:nsid w:val="6D2D1F04"/>
    <w:multiLevelType w:val="hybridMultilevel"/>
    <w:tmpl w:val="67C21B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F13B27"/>
    <w:multiLevelType w:val="hybridMultilevel"/>
    <w:tmpl w:val="15688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DB59BE"/>
    <w:multiLevelType w:val="hybridMultilevel"/>
    <w:tmpl w:val="1C5EBA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3CA6D6B"/>
    <w:multiLevelType w:val="multilevel"/>
    <w:tmpl w:val="6DA282C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Calibri" w:hAnsi="Calibri" w:cs="Times New Roman"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i w:val="0"/>
      </w:rPr>
    </w:lvl>
    <w:lvl w:ilvl="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3" w15:restartNumberingAfterBreak="0">
    <w:nsid w:val="75620C1C"/>
    <w:multiLevelType w:val="hybridMultilevel"/>
    <w:tmpl w:val="80F49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E5A07"/>
    <w:multiLevelType w:val="hybridMultilevel"/>
    <w:tmpl w:val="A1863B9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D556F71"/>
    <w:multiLevelType w:val="hybridMultilevel"/>
    <w:tmpl w:val="0C101C06"/>
    <w:lvl w:ilvl="0" w:tplc="E3AE3A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D30AA"/>
    <w:multiLevelType w:val="hybridMultilevel"/>
    <w:tmpl w:val="719A9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2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0"/>
  </w:num>
  <w:num w:numId="8">
    <w:abstractNumId w:val="26"/>
  </w:num>
  <w:num w:numId="9">
    <w:abstractNumId w:val="21"/>
  </w:num>
  <w:num w:numId="10">
    <w:abstractNumId w:val="11"/>
  </w:num>
  <w:num w:numId="11">
    <w:abstractNumId w:val="18"/>
  </w:num>
  <w:num w:numId="12">
    <w:abstractNumId w:val="17"/>
  </w:num>
  <w:num w:numId="13">
    <w:abstractNumId w:val="16"/>
  </w:num>
  <w:num w:numId="14">
    <w:abstractNumId w:val="7"/>
  </w:num>
  <w:num w:numId="15">
    <w:abstractNumId w:val="12"/>
  </w:num>
  <w:num w:numId="16">
    <w:abstractNumId w:val="19"/>
  </w:num>
  <w:num w:numId="17">
    <w:abstractNumId w:val="20"/>
  </w:num>
  <w:num w:numId="18">
    <w:abstractNumId w:val="24"/>
  </w:num>
  <w:num w:numId="19">
    <w:abstractNumId w:val="1"/>
  </w:num>
  <w:num w:numId="20">
    <w:abstractNumId w:val="23"/>
  </w:num>
  <w:num w:numId="21">
    <w:abstractNumId w:val="14"/>
  </w:num>
  <w:num w:numId="22">
    <w:abstractNumId w:val="13"/>
  </w:num>
  <w:num w:numId="23">
    <w:abstractNumId w:val="2"/>
  </w:num>
  <w:num w:numId="24">
    <w:abstractNumId w:val="6"/>
  </w:num>
  <w:num w:numId="25">
    <w:abstractNumId w:val="4"/>
  </w:num>
  <w:num w:numId="26">
    <w:abstractNumId w:val="0"/>
  </w:num>
  <w:num w:numId="27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5D1"/>
    <w:rsid w:val="000044F7"/>
    <w:rsid w:val="000067E5"/>
    <w:rsid w:val="0002565B"/>
    <w:rsid w:val="000257A1"/>
    <w:rsid w:val="00040BFF"/>
    <w:rsid w:val="000679E7"/>
    <w:rsid w:val="000939DA"/>
    <w:rsid w:val="000973D4"/>
    <w:rsid w:val="000A607D"/>
    <w:rsid w:val="000C1571"/>
    <w:rsid w:val="000C6DAB"/>
    <w:rsid w:val="00116530"/>
    <w:rsid w:val="0018167D"/>
    <w:rsid w:val="00182A68"/>
    <w:rsid w:val="00186D9C"/>
    <w:rsid w:val="00193612"/>
    <w:rsid w:val="00193F62"/>
    <w:rsid w:val="001B75F1"/>
    <w:rsid w:val="001C5308"/>
    <w:rsid w:val="001D2CA5"/>
    <w:rsid w:val="002045D1"/>
    <w:rsid w:val="00210FC0"/>
    <w:rsid w:val="002216DA"/>
    <w:rsid w:val="002365FB"/>
    <w:rsid w:val="00236AB7"/>
    <w:rsid w:val="00241CED"/>
    <w:rsid w:val="002721CC"/>
    <w:rsid w:val="0027357C"/>
    <w:rsid w:val="00277B12"/>
    <w:rsid w:val="002B1F89"/>
    <w:rsid w:val="002B7139"/>
    <w:rsid w:val="002C1DDD"/>
    <w:rsid w:val="002D4E0F"/>
    <w:rsid w:val="002E0E14"/>
    <w:rsid w:val="002E4CC1"/>
    <w:rsid w:val="002F4FC1"/>
    <w:rsid w:val="00301797"/>
    <w:rsid w:val="003237BE"/>
    <w:rsid w:val="00324028"/>
    <w:rsid w:val="003255FF"/>
    <w:rsid w:val="00353E88"/>
    <w:rsid w:val="003748DA"/>
    <w:rsid w:val="00374FCB"/>
    <w:rsid w:val="003838EA"/>
    <w:rsid w:val="003C7D26"/>
    <w:rsid w:val="003D0924"/>
    <w:rsid w:val="003D1DB6"/>
    <w:rsid w:val="003D58A4"/>
    <w:rsid w:val="003E1326"/>
    <w:rsid w:val="003F37FF"/>
    <w:rsid w:val="00413B76"/>
    <w:rsid w:val="00413E38"/>
    <w:rsid w:val="00421FE1"/>
    <w:rsid w:val="00422760"/>
    <w:rsid w:val="00422B9A"/>
    <w:rsid w:val="00440CB3"/>
    <w:rsid w:val="00442B3B"/>
    <w:rsid w:val="00457B44"/>
    <w:rsid w:val="004724F5"/>
    <w:rsid w:val="00480DEF"/>
    <w:rsid w:val="004931DA"/>
    <w:rsid w:val="004A1255"/>
    <w:rsid w:val="004D58B4"/>
    <w:rsid w:val="004D77F3"/>
    <w:rsid w:val="005128F0"/>
    <w:rsid w:val="00513EBF"/>
    <w:rsid w:val="00515DCB"/>
    <w:rsid w:val="00530F67"/>
    <w:rsid w:val="0057679B"/>
    <w:rsid w:val="005A1EE1"/>
    <w:rsid w:val="005B52F1"/>
    <w:rsid w:val="005C763D"/>
    <w:rsid w:val="006201D6"/>
    <w:rsid w:val="00634CC5"/>
    <w:rsid w:val="006527D7"/>
    <w:rsid w:val="006543B3"/>
    <w:rsid w:val="0067342B"/>
    <w:rsid w:val="006B7C3C"/>
    <w:rsid w:val="006C1176"/>
    <w:rsid w:val="006C6FB4"/>
    <w:rsid w:val="006D3DBE"/>
    <w:rsid w:val="006D4854"/>
    <w:rsid w:val="006F29D2"/>
    <w:rsid w:val="0071223C"/>
    <w:rsid w:val="007179C9"/>
    <w:rsid w:val="007211C2"/>
    <w:rsid w:val="0072380F"/>
    <w:rsid w:val="00733A84"/>
    <w:rsid w:val="007669A3"/>
    <w:rsid w:val="007A1CF4"/>
    <w:rsid w:val="007A2708"/>
    <w:rsid w:val="007B56D5"/>
    <w:rsid w:val="007C0728"/>
    <w:rsid w:val="007D7DF9"/>
    <w:rsid w:val="007E03D4"/>
    <w:rsid w:val="007E6E33"/>
    <w:rsid w:val="0081237E"/>
    <w:rsid w:val="00830A79"/>
    <w:rsid w:val="00833D16"/>
    <w:rsid w:val="0084435F"/>
    <w:rsid w:val="00897C0A"/>
    <w:rsid w:val="008A3F25"/>
    <w:rsid w:val="008B60D7"/>
    <w:rsid w:val="008D68F2"/>
    <w:rsid w:val="008F05EF"/>
    <w:rsid w:val="008F7350"/>
    <w:rsid w:val="00956732"/>
    <w:rsid w:val="0097362C"/>
    <w:rsid w:val="00987B4E"/>
    <w:rsid w:val="009A7AAB"/>
    <w:rsid w:val="009B011C"/>
    <w:rsid w:val="009B225B"/>
    <w:rsid w:val="009B662D"/>
    <w:rsid w:val="009C3E45"/>
    <w:rsid w:val="009D012F"/>
    <w:rsid w:val="009D7D46"/>
    <w:rsid w:val="009E3DD8"/>
    <w:rsid w:val="009E7812"/>
    <w:rsid w:val="00A02786"/>
    <w:rsid w:val="00A320B6"/>
    <w:rsid w:val="00A41AF8"/>
    <w:rsid w:val="00A435EC"/>
    <w:rsid w:val="00A44FAD"/>
    <w:rsid w:val="00A46013"/>
    <w:rsid w:val="00A55E22"/>
    <w:rsid w:val="00A744B8"/>
    <w:rsid w:val="00A85CC1"/>
    <w:rsid w:val="00AA26E7"/>
    <w:rsid w:val="00AB3715"/>
    <w:rsid w:val="00AC323F"/>
    <w:rsid w:val="00AD28BA"/>
    <w:rsid w:val="00AE765A"/>
    <w:rsid w:val="00AF6360"/>
    <w:rsid w:val="00B0262A"/>
    <w:rsid w:val="00B045E4"/>
    <w:rsid w:val="00B31E6D"/>
    <w:rsid w:val="00B423DC"/>
    <w:rsid w:val="00B43FA3"/>
    <w:rsid w:val="00B573B3"/>
    <w:rsid w:val="00B63A4D"/>
    <w:rsid w:val="00B80635"/>
    <w:rsid w:val="00B97B61"/>
    <w:rsid w:val="00BA07E6"/>
    <w:rsid w:val="00BD60D2"/>
    <w:rsid w:val="00BD7B37"/>
    <w:rsid w:val="00C01119"/>
    <w:rsid w:val="00C073DA"/>
    <w:rsid w:val="00C263D0"/>
    <w:rsid w:val="00C27D7A"/>
    <w:rsid w:val="00C30C00"/>
    <w:rsid w:val="00C50B7C"/>
    <w:rsid w:val="00C636F9"/>
    <w:rsid w:val="00C9057A"/>
    <w:rsid w:val="00CB061F"/>
    <w:rsid w:val="00CB64E6"/>
    <w:rsid w:val="00CC50A9"/>
    <w:rsid w:val="00CD4C72"/>
    <w:rsid w:val="00CE1BD7"/>
    <w:rsid w:val="00CE79EE"/>
    <w:rsid w:val="00CF5494"/>
    <w:rsid w:val="00D02C97"/>
    <w:rsid w:val="00D32390"/>
    <w:rsid w:val="00D51B46"/>
    <w:rsid w:val="00D63F04"/>
    <w:rsid w:val="00D76AE9"/>
    <w:rsid w:val="00D84654"/>
    <w:rsid w:val="00D859A8"/>
    <w:rsid w:val="00D974A1"/>
    <w:rsid w:val="00DE4F7C"/>
    <w:rsid w:val="00DE6221"/>
    <w:rsid w:val="00DF61F3"/>
    <w:rsid w:val="00E12EDD"/>
    <w:rsid w:val="00E4237B"/>
    <w:rsid w:val="00E714F9"/>
    <w:rsid w:val="00E81BCF"/>
    <w:rsid w:val="00E85268"/>
    <w:rsid w:val="00E910EE"/>
    <w:rsid w:val="00EA2A59"/>
    <w:rsid w:val="00EE1B2C"/>
    <w:rsid w:val="00EF5202"/>
    <w:rsid w:val="00F048DB"/>
    <w:rsid w:val="00F115BC"/>
    <w:rsid w:val="00F3278A"/>
    <w:rsid w:val="00F360A3"/>
    <w:rsid w:val="00F42143"/>
    <w:rsid w:val="00F435E0"/>
    <w:rsid w:val="00F71290"/>
    <w:rsid w:val="00F74F15"/>
    <w:rsid w:val="00F8794C"/>
    <w:rsid w:val="00FB0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BD7CA"/>
  <w15:chartTrackingRefBased/>
  <w15:docId w15:val="{7BB1C1D1-7A60-406B-B58A-B776ABFB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2565B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E714F9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D6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60D2"/>
  </w:style>
  <w:style w:type="paragraph" w:styleId="Stopka">
    <w:name w:val="footer"/>
    <w:basedOn w:val="Normalny"/>
    <w:link w:val="StopkaZnak"/>
    <w:uiPriority w:val="99"/>
    <w:unhideWhenUsed/>
    <w:rsid w:val="00BD60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60D2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3D58A4"/>
    <w:pPr>
      <w:spacing w:line="254" w:lineRule="auto"/>
      <w:ind w:left="720"/>
      <w:contextualSpacing/>
    </w:pPr>
  </w:style>
  <w:style w:type="paragraph" w:customStyle="1" w:styleId="Normalny1">
    <w:name w:val="Normalny1"/>
    <w:rsid w:val="003D58A4"/>
    <w:pP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3F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3F6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3F62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C1176"/>
  </w:style>
  <w:style w:type="paragraph" w:styleId="Poprawka">
    <w:name w:val="Revision"/>
    <w:hidden/>
    <w:uiPriority w:val="99"/>
    <w:semiHidden/>
    <w:rsid w:val="00F360A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360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60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60A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60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60A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5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E22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81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4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93A21-6CE0-4E88-9A00-CB92474F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3575</Words>
  <Characters>21450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Siepcilko</dc:creator>
  <cp:keywords/>
  <dc:description/>
  <cp:lastModifiedBy>Konto Microsoft</cp:lastModifiedBy>
  <cp:revision>20</cp:revision>
  <dcterms:created xsi:type="dcterms:W3CDTF">2023-09-14T13:13:00Z</dcterms:created>
  <dcterms:modified xsi:type="dcterms:W3CDTF">2024-11-18T15:09:00Z</dcterms:modified>
</cp:coreProperties>
</file>