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439D4DEC" w14:textId="153173DB" w:rsidR="00FA7AD4" w:rsidRPr="008B29A1" w:rsidRDefault="0080603B" w:rsidP="00FA7AD4">
      <w:pPr>
        <w:spacing w:after="0" w:line="240" w:lineRule="auto"/>
        <w:jc w:val="center"/>
        <w:rPr>
          <w:rFonts w:cs="Calibri"/>
          <w:color w:val="000000" w:themeColor="text1"/>
        </w:rPr>
      </w:pPr>
      <w:r w:rsidRPr="0080603B">
        <w:rPr>
          <w:rFonts w:eastAsia="Times New Roman" w:cs="Calibri"/>
          <w:color w:val="000000" w:themeColor="text1"/>
          <w:lang w:eastAsia="pl-PL"/>
        </w:rPr>
        <w:t>( do zapytania ofertowego nr 1/</w:t>
      </w:r>
      <w:r w:rsidR="00DF030D">
        <w:rPr>
          <w:rFonts w:eastAsia="Times New Roman" w:cs="Calibri"/>
          <w:color w:val="000000" w:themeColor="text1"/>
          <w:lang w:eastAsia="pl-PL"/>
        </w:rPr>
        <w:t>10</w:t>
      </w:r>
      <w:r w:rsidRPr="0080603B">
        <w:rPr>
          <w:rFonts w:eastAsia="Times New Roman" w:cs="Calibri"/>
          <w:color w:val="000000" w:themeColor="text1"/>
          <w:lang w:eastAsia="pl-PL"/>
        </w:rPr>
        <w:t>/TA/2024)</w:t>
      </w:r>
    </w:p>
    <w:p w14:paraId="04C33D3D" w14:textId="77777777" w:rsidR="00FA7AD4" w:rsidRPr="00022320" w:rsidRDefault="00FA7AD4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 xml:space="preserve">16 zestawów współpracujących ze sobą urządzeń </w:t>
            </w:r>
            <w:proofErr w:type="spellStart"/>
            <w:r w:rsidR="00272C40" w:rsidRPr="00272C40">
              <w:rPr>
                <w:rFonts w:ascii="Calibri" w:eastAsia="Calibri" w:hAnsi="Calibri" w:cs="Calibri"/>
              </w:rPr>
              <w:t>IoT</w:t>
            </w:r>
            <w:proofErr w:type="spellEnd"/>
            <w:r w:rsidR="00272C40" w:rsidRPr="00272C40">
              <w:rPr>
                <w:rFonts w:ascii="Calibri" w:eastAsia="Calibri" w:hAnsi="Calibri" w:cs="Calibri"/>
              </w:rPr>
              <w:t>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3286255E" w:rsidR="0080603B" w:rsidRPr="000009F6" w:rsidRDefault="0080603B" w:rsidP="00B07B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CZĘŚĆ </w:t>
            </w:r>
            <w:r w:rsidR="00B07B0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="00B07B06" w:rsidRPr="00B07B0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zakup, dostawa - Czujnik ruchu i natężenia światła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67BFC34A" w:rsidR="00196FE4" w:rsidRPr="00286357" w:rsidRDefault="00B07B06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B07B06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Czujnik ruchu i natężenia światła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B8FA" w14:textId="77777777" w:rsidR="00B07B06" w:rsidRDefault="00B07B06" w:rsidP="00B07B06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B07B06">
              <w:rPr>
                <w:rFonts w:ascii="Calibri" w:hAnsi="Calibri" w:cs="Calibri"/>
                <w:color w:val="000000"/>
              </w:rPr>
              <w:t xml:space="preserve">Wysyłanie komunikatów w momencie wykrycia ruchu. </w:t>
            </w:r>
          </w:p>
          <w:p w14:paraId="61E550C2" w14:textId="77777777" w:rsidR="00B07B06" w:rsidRDefault="00B07B06" w:rsidP="00B07B06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B07B06">
              <w:rPr>
                <w:rFonts w:ascii="Calibri" w:hAnsi="Calibri" w:cs="Calibri"/>
                <w:color w:val="000000"/>
              </w:rPr>
              <w:t>Możliwość wywołania akcji po wykryciu ruchu lub przekroczeniu progu natężenia światła.</w:t>
            </w:r>
          </w:p>
          <w:p w14:paraId="1FBD8038" w14:textId="704B4DD3" w:rsidR="00196FE4" w:rsidRPr="00184DB2" w:rsidRDefault="00B07B06" w:rsidP="00B07B06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Dopu</w:t>
            </w:r>
            <w:r w:rsidRPr="00B07B06">
              <w:rPr>
                <w:rFonts w:ascii="Calibri" w:hAnsi="Calibri" w:cs="Calibri"/>
                <w:color w:val="000000"/>
              </w:rPr>
              <w:t>szczalne osobne urządzenia czujnika ruchu i czujnika światła.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50DCD0E" w14:textId="77777777" w:rsidR="00196FE4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31AD024A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Musi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zapewniać współpracę z Google Home lub ekosystemem </w:t>
            </w:r>
            <w:proofErr w:type="spellStart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Tuya</w:t>
            </w:r>
            <w:proofErr w:type="spellEnd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Smart i umożliwiać komunikację poprzez Wi-Fi</w:t>
            </w:r>
            <w:r w:rsidRPr="0080603B">
              <w:rPr>
                <w:rFonts w:eastAsia="Times New Roman" w:cs="Calibri"/>
                <w:color w:val="FF0000"/>
                <w:lang w:eastAsia="pl-PL"/>
              </w:rPr>
              <w:t>*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.</w:t>
            </w:r>
          </w:p>
          <w:p w14:paraId="5A55DDF1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46"/>
            </w:tblGrid>
            <w:tr w:rsidR="0080603B" w14:paraId="770D0A36" w14:textId="77777777" w:rsidTr="0080603B">
              <w:tc>
                <w:tcPr>
                  <w:tcW w:w="5246" w:type="dxa"/>
                </w:tcPr>
                <w:p w14:paraId="0B66851B" w14:textId="5DB24747" w:rsidR="0080603B" w:rsidRDefault="0080603B" w:rsidP="0080603B">
                  <w:pPr>
                    <w:jc w:val="both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0080603B">
                    <w:rPr>
                      <w:rFonts w:eastAsia="Times New Roman" w:cs="Calibri"/>
                      <w:color w:val="FF0000"/>
                      <w:lang w:eastAsia="pl-PL"/>
                    </w:rPr>
                    <w:t>*</w:t>
                  </w:r>
                  <w:r w:rsidRPr="0080603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Dopuszczalne jest zaoferowanie rozwiązań korzystających z innych protokołów komunikacji. W takim przypadku należy dołączyć do oferty bramkę/mostek tego samego producenta co oferowane urządzenie pozwalającą na zdalne połączenie z Internetu. Bramka musi również spełniać powyższe wymagania.</w:t>
                  </w:r>
                </w:p>
              </w:tc>
            </w:tr>
          </w:tbl>
          <w:p w14:paraId="2B303A19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lastRenderedPageBreak/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CC21A" w14:textId="77777777" w:rsidR="0095510C" w:rsidRDefault="0095510C" w:rsidP="002A392D">
      <w:pPr>
        <w:spacing w:after="0" w:line="240" w:lineRule="auto"/>
      </w:pPr>
      <w:r>
        <w:separator/>
      </w:r>
    </w:p>
  </w:endnote>
  <w:endnote w:type="continuationSeparator" w:id="0">
    <w:p w14:paraId="04C11389" w14:textId="77777777" w:rsidR="0095510C" w:rsidRDefault="0095510C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65CCC" w14:textId="77777777" w:rsidR="0095510C" w:rsidRDefault="0095510C" w:rsidP="002A392D">
      <w:pPr>
        <w:spacing w:after="0" w:line="240" w:lineRule="auto"/>
      </w:pPr>
      <w:r>
        <w:separator/>
      </w:r>
    </w:p>
  </w:footnote>
  <w:footnote w:type="continuationSeparator" w:id="0">
    <w:p w14:paraId="46C12DC5" w14:textId="77777777" w:rsidR="0095510C" w:rsidRDefault="0095510C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588689">
    <w:abstractNumId w:val="14"/>
  </w:num>
  <w:num w:numId="2" w16cid:durableId="813718366">
    <w:abstractNumId w:val="26"/>
  </w:num>
  <w:num w:numId="3" w16cid:durableId="41488620">
    <w:abstractNumId w:val="8"/>
  </w:num>
  <w:num w:numId="4" w16cid:durableId="1162045594">
    <w:abstractNumId w:val="16"/>
  </w:num>
  <w:num w:numId="5" w16cid:durableId="1619143405">
    <w:abstractNumId w:val="27"/>
  </w:num>
  <w:num w:numId="6" w16cid:durableId="23333887">
    <w:abstractNumId w:val="4"/>
  </w:num>
  <w:num w:numId="7" w16cid:durableId="1855920271">
    <w:abstractNumId w:val="20"/>
  </w:num>
  <w:num w:numId="8" w16cid:durableId="1787967390">
    <w:abstractNumId w:val="10"/>
  </w:num>
  <w:num w:numId="9" w16cid:durableId="1949312715">
    <w:abstractNumId w:val="22"/>
  </w:num>
  <w:num w:numId="10" w16cid:durableId="1643919808">
    <w:abstractNumId w:val="23"/>
  </w:num>
  <w:num w:numId="11" w16cid:durableId="809058588">
    <w:abstractNumId w:val="0"/>
  </w:num>
  <w:num w:numId="12" w16cid:durableId="660886340">
    <w:abstractNumId w:val="15"/>
  </w:num>
  <w:num w:numId="13" w16cid:durableId="2058820085">
    <w:abstractNumId w:val="25"/>
  </w:num>
  <w:num w:numId="14" w16cid:durableId="1761176593">
    <w:abstractNumId w:val="17"/>
  </w:num>
  <w:num w:numId="15" w16cid:durableId="1745103562">
    <w:abstractNumId w:val="21"/>
  </w:num>
  <w:num w:numId="16" w16cid:durableId="111100381">
    <w:abstractNumId w:val="18"/>
  </w:num>
  <w:num w:numId="17" w16cid:durableId="1647972344">
    <w:abstractNumId w:val="11"/>
  </w:num>
  <w:num w:numId="18" w16cid:durableId="116068449">
    <w:abstractNumId w:val="12"/>
  </w:num>
  <w:num w:numId="19" w16cid:durableId="1333603460">
    <w:abstractNumId w:val="3"/>
  </w:num>
  <w:num w:numId="20" w16cid:durableId="923992339">
    <w:abstractNumId w:val="19"/>
  </w:num>
  <w:num w:numId="21" w16cid:durableId="7565377">
    <w:abstractNumId w:val="5"/>
  </w:num>
  <w:num w:numId="22" w16cid:durableId="1793864636">
    <w:abstractNumId w:val="1"/>
  </w:num>
  <w:num w:numId="23" w16cid:durableId="1788696794">
    <w:abstractNumId w:val="13"/>
  </w:num>
  <w:num w:numId="24" w16cid:durableId="1671638614">
    <w:abstractNumId w:val="2"/>
  </w:num>
  <w:num w:numId="25" w16cid:durableId="367343387">
    <w:abstractNumId w:val="28"/>
  </w:num>
  <w:num w:numId="26" w16cid:durableId="733358131">
    <w:abstractNumId w:val="7"/>
  </w:num>
  <w:num w:numId="27" w16cid:durableId="882444146">
    <w:abstractNumId w:val="9"/>
  </w:num>
  <w:num w:numId="28" w16cid:durableId="1305623105">
    <w:abstractNumId w:val="24"/>
  </w:num>
  <w:num w:numId="29" w16cid:durableId="1752041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7EC0"/>
    <w:rsid w:val="000C4845"/>
    <w:rsid w:val="000C682A"/>
    <w:rsid w:val="000C7B1C"/>
    <w:rsid w:val="000F2382"/>
    <w:rsid w:val="000F3345"/>
    <w:rsid w:val="000F4E73"/>
    <w:rsid w:val="000F6F81"/>
    <w:rsid w:val="00114545"/>
    <w:rsid w:val="00116808"/>
    <w:rsid w:val="0014253F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C7DC4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42C57"/>
    <w:rsid w:val="0084679A"/>
    <w:rsid w:val="0086425D"/>
    <w:rsid w:val="00867F87"/>
    <w:rsid w:val="00883473"/>
    <w:rsid w:val="00891F58"/>
    <w:rsid w:val="008A147A"/>
    <w:rsid w:val="008B29A1"/>
    <w:rsid w:val="008C5836"/>
    <w:rsid w:val="008D39D8"/>
    <w:rsid w:val="008D7C00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10C"/>
    <w:rsid w:val="00955500"/>
    <w:rsid w:val="00957806"/>
    <w:rsid w:val="00957838"/>
    <w:rsid w:val="00963B70"/>
    <w:rsid w:val="009642B7"/>
    <w:rsid w:val="009769C2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030D"/>
    <w:rsid w:val="00DF58B6"/>
    <w:rsid w:val="00E151D0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9008E"/>
    <w:rsid w:val="00F945F5"/>
    <w:rsid w:val="00FA72BB"/>
    <w:rsid w:val="00FA7AD4"/>
    <w:rsid w:val="00FB2356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D1A2D6FD-E323-46A3-B325-ABB14D25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FCDA1-AA72-4EF2-AB8E-6550DA45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2</cp:revision>
  <dcterms:created xsi:type="dcterms:W3CDTF">2024-10-09T13:52:00Z</dcterms:created>
  <dcterms:modified xsi:type="dcterms:W3CDTF">2024-10-09T13:52:00Z</dcterms:modified>
</cp:coreProperties>
</file>