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3A581" w14:textId="6C2E42AF" w:rsidR="00CC64A9" w:rsidRPr="00CC64A9" w:rsidRDefault="00CC64A9" w:rsidP="00CC64A9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</w:pPr>
      <w:bookmarkStart w:id="0" w:name="_Hlk54210889"/>
      <w:r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Załącznik nr 5</w:t>
      </w:r>
      <w:r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 xml:space="preserve"> 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do zapytania ofertowego </w:t>
      </w:r>
      <w:r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nr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 </w:t>
      </w:r>
      <w:r w:rsidRPr="00CC64A9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3</w:t>
      </w:r>
      <w:r w:rsidRPr="00CC64A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/BUD/BCU/2024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dotyczącego zadania pn.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„</w:t>
      </w:r>
      <w:r w:rsidRPr="00CC64A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 xml:space="preserve">Wykonanie robót budowlanych w budynku B/C Policealnej Szkoły Medycznej na działce </w:t>
      </w:r>
      <w:r w:rsidRPr="00CC64A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br/>
        <w:t>przy ulicy Kaleńskiej 3 w Warszawie związanych z utworzeniem Branżowego Centrum Umiejętności (BCU)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>"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 xml:space="preserve">w ramach projektu </w:t>
      </w:r>
      <w:r w:rsidRPr="00CC64A9"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  <w:t>„Utworzenie i wsparcie funkcjonowania Branżowego Centrum Umiejętności z dziedziny kosmetyki i podologii”</w:t>
      </w:r>
      <w:r w:rsidRPr="00CC64A9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eastAsia="en-US" w:bidi="ar-SA"/>
        </w:rPr>
        <w:t xml:space="preserve"> </w:t>
      </w:r>
      <w:r w:rsidRPr="00CC64A9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nr </w:t>
      </w:r>
      <w:r w:rsidRPr="00CC64A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KPO/23/1/BCU/U/0040</w:t>
      </w:r>
    </w:p>
    <w:p w14:paraId="1F103D46" w14:textId="77777777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OŚWIADCZENIE O BRAKU PODSTAW DO WYKLUCZENIA Z UDZIAŁU W POSTĘPOWANIU</w:t>
      </w:r>
    </w:p>
    <w:p w14:paraId="4D0B6F09" w14:textId="77777777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AF867C" w14:textId="77777777" w:rsidR="00C66603" w:rsidRPr="00C66603" w:rsidRDefault="00C66603" w:rsidP="00C66603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C71132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W imieniu Wykonawcy:</w:t>
      </w:r>
    </w:p>
    <w:p w14:paraId="51EB9650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5F24B29" w14:textId="77777777" w:rsidR="00C66603" w:rsidRPr="00C66603" w:rsidRDefault="00C66603" w:rsidP="00C66603">
      <w:pPr>
        <w:widowControl/>
        <w:tabs>
          <w:tab w:val="left" w:pos="567"/>
        </w:tabs>
        <w:spacing w:after="60"/>
        <w:ind w:left="425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..............................................................................................................................................</w:t>
      </w:r>
    </w:p>
    <w:p w14:paraId="4B3A4467" w14:textId="77777777" w:rsidR="00C66603" w:rsidRPr="00C66603" w:rsidRDefault="00C66603" w:rsidP="00C66603">
      <w:pPr>
        <w:spacing w:after="60"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/nazwa lub imię i nazwisko Wykonawcy /</w:t>
      </w:r>
    </w:p>
    <w:p w14:paraId="155EFB76" w14:textId="77777777" w:rsidR="00C66603" w:rsidRPr="00C66603" w:rsidRDefault="00C66603" w:rsidP="00C66603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ja, niżej podpisana/y oświadczam, że ww. podmiot:</w:t>
      </w:r>
    </w:p>
    <w:p w14:paraId="77E1A1C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w stanie likwidacji ani nie ogłoszono wobec niego upadłości;</w:t>
      </w:r>
    </w:p>
    <w:p w14:paraId="26073252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otrzymał sądowego zakazu ubiegania się o zamówienie;</w:t>
      </w:r>
    </w:p>
    <w:p w14:paraId="7D223918" w14:textId="5551B982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powiązany osobowo lub kapitałowo z Zamawiającym (</w:t>
      </w:r>
      <w:r>
        <w:rPr>
          <w:rFonts w:ascii="Times New Roman" w:hAnsi="Times New Roman"/>
          <w:sz w:val="22"/>
          <w:szCs w:val="22"/>
          <w:lang w:val="pl-PL"/>
        </w:rPr>
        <w:t>Beata Mydłowska</w:t>
      </w: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) albo nie ma wpływu na bezstronność postępowania ze względu na powiązania osobowe lub kapitałowe z Zamawiającym, przy czym przez powiązania osobowe lub kapitałowe albo wpływ ze względu na powiązania osobowe lub kapitałowe rozumie się:</w:t>
      </w:r>
    </w:p>
    <w:p w14:paraId="24F54E99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pełnomocnika;</w:t>
      </w:r>
    </w:p>
    <w:p w14:paraId="71D5073D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Zamawiającym, jego zastępcą prawnym lub członkiem organu zarządzającego lub członkiem organu nadzorczego w jednej z następujących relacji: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14:paraId="1483B031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 w takim stosunku prawnym lub faktycznym, że istnieje uzasadniona wątpliwość co do ich bezstronności lub niezależności w związku z postępowaniem o udzielenie zamówienia;</w:t>
      </w:r>
    </w:p>
    <w:p w14:paraId="1B0AF33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 wymienionym w wykazach określonych w rozporządzeniu 765/2006 i rozporządzeniu 269/2014 albo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E20326F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 xml:space="preserve">nie jest podmiotem,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</w:t>
      </w: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lastRenderedPageBreak/>
        <w:t>rozwiązaniach w zakresie przeciwdziałania wspieraniu agresji na Ukrainę oraz służących ochronie bezpieczeństwa narodowego;</w:t>
      </w:r>
    </w:p>
    <w:p w14:paraId="043B966F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podmiotem, którego jednostką dominującą w rozumieniu art. 3 ust. 1 pkt 37 ustawy z dnia 29 września 1994 r. o rachunkowości (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t.j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 xml:space="preserve">. Dz. U. z 2023 r. poz. 120 z 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późn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tbl>
      <w:tblPr>
        <w:tblpPr w:leftFromText="141" w:rightFromText="141" w:vertAnchor="text" w:horzAnchor="margin" w:tblpXSpec="center" w:tblpY="477"/>
        <w:tblW w:w="880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3244"/>
        <w:gridCol w:w="2725"/>
      </w:tblGrid>
      <w:tr w:rsidR="00C66603" w:rsidRPr="00C66603" w14:paraId="64C11230" w14:textId="77777777" w:rsidTr="00CF3DA5">
        <w:trPr>
          <w:trHeight w:val="269"/>
        </w:trPr>
        <w:tc>
          <w:tcPr>
            <w:tcW w:w="2835" w:type="dxa"/>
          </w:tcPr>
          <w:p w14:paraId="7D06C616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A28D1" w14:textId="2858A069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</w:t>
            </w:r>
          </w:p>
        </w:tc>
        <w:tc>
          <w:tcPr>
            <w:tcW w:w="3244" w:type="dxa"/>
          </w:tcPr>
          <w:p w14:paraId="3D2C7FEA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725" w:type="dxa"/>
          </w:tcPr>
          <w:p w14:paraId="6F34115E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8B296D" w14:textId="3DDC61A4" w:rsidR="00C66603" w:rsidRPr="00C66603" w:rsidRDefault="00C66603" w:rsidP="00CF3DA5">
            <w:pPr>
              <w:spacing w:after="120"/>
              <w:ind w:left="-2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…………………….</w:t>
            </w:r>
          </w:p>
        </w:tc>
      </w:tr>
      <w:tr w:rsidR="00C66603" w:rsidRPr="00C66603" w14:paraId="1055D112" w14:textId="77777777" w:rsidTr="00CF3DA5">
        <w:trPr>
          <w:trHeight w:val="283"/>
        </w:trPr>
        <w:tc>
          <w:tcPr>
            <w:tcW w:w="2835" w:type="dxa"/>
          </w:tcPr>
          <w:p w14:paraId="5DE3A23D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i/>
                <w:sz w:val="22"/>
                <w:szCs w:val="22"/>
              </w:rPr>
              <w:t>(data i miejsce)</w:t>
            </w:r>
          </w:p>
        </w:tc>
        <w:tc>
          <w:tcPr>
            <w:tcW w:w="3244" w:type="dxa"/>
          </w:tcPr>
          <w:p w14:paraId="00D3E018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</w:p>
        </w:tc>
        <w:tc>
          <w:tcPr>
            <w:tcW w:w="2725" w:type="dxa"/>
          </w:tcPr>
          <w:p w14:paraId="5B48BBB4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  <w:r w:rsidRPr="00C66603">
              <w:rPr>
                <w:sz w:val="22"/>
                <w:szCs w:val="22"/>
              </w:rPr>
              <w:t>(podpis osoby upoważnionej do reprezentowania Wykonawcy)</w:t>
            </w:r>
          </w:p>
        </w:tc>
      </w:tr>
    </w:tbl>
    <w:p w14:paraId="474254F6" w14:textId="77777777" w:rsidR="00C66603" w:rsidRPr="00C66603" w:rsidRDefault="00C66603" w:rsidP="00C6660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6C24EC3" w14:textId="77777777" w:rsidR="00C66603" w:rsidRPr="00C66603" w:rsidRDefault="00C66603" w:rsidP="00C66603">
      <w:pP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2D39273" w14:textId="77777777" w:rsidR="00C66603" w:rsidRPr="00C66603" w:rsidRDefault="00C66603" w:rsidP="00CA07EF">
      <w:pPr>
        <w:spacing w:before="720" w:after="60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06373524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p w14:paraId="50289DF6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p w14:paraId="6EB564EB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  <w:bookmarkStart w:id="1" w:name="_GoBack"/>
      <w:bookmarkEnd w:id="0"/>
      <w:bookmarkEnd w:id="1"/>
    </w:p>
    <w:sectPr w:rsidR="00C66603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93995" w14:textId="77777777" w:rsidR="005F553C" w:rsidRDefault="005F553C">
      <w:r>
        <w:separator/>
      </w:r>
    </w:p>
  </w:endnote>
  <w:endnote w:type="continuationSeparator" w:id="0">
    <w:p w14:paraId="00C4C62E" w14:textId="77777777" w:rsidR="005F553C" w:rsidRDefault="005F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E27C8" w14:textId="77777777" w:rsidR="005F553C" w:rsidRDefault="005F553C">
      <w:r>
        <w:separator/>
      </w:r>
    </w:p>
  </w:footnote>
  <w:footnote w:type="continuationSeparator" w:id="0">
    <w:p w14:paraId="6A3188A4" w14:textId="77777777" w:rsidR="005F553C" w:rsidRDefault="005F5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73AD4"/>
    <w:rsid w:val="001B3915"/>
    <w:rsid w:val="001C06F2"/>
    <w:rsid w:val="001D19A4"/>
    <w:rsid w:val="00220E69"/>
    <w:rsid w:val="00261A74"/>
    <w:rsid w:val="002A4450"/>
    <w:rsid w:val="002C7CAB"/>
    <w:rsid w:val="002E1D25"/>
    <w:rsid w:val="003321CE"/>
    <w:rsid w:val="003B4DDF"/>
    <w:rsid w:val="00473313"/>
    <w:rsid w:val="004A73EF"/>
    <w:rsid w:val="004C4E6A"/>
    <w:rsid w:val="004F140B"/>
    <w:rsid w:val="00573DE7"/>
    <w:rsid w:val="005858D0"/>
    <w:rsid w:val="005E0C16"/>
    <w:rsid w:val="005E2902"/>
    <w:rsid w:val="005F553C"/>
    <w:rsid w:val="0060147A"/>
    <w:rsid w:val="006677A2"/>
    <w:rsid w:val="006749B1"/>
    <w:rsid w:val="0068451F"/>
    <w:rsid w:val="006E0628"/>
    <w:rsid w:val="007225F1"/>
    <w:rsid w:val="0076346A"/>
    <w:rsid w:val="00771676"/>
    <w:rsid w:val="007E4211"/>
    <w:rsid w:val="007F0E66"/>
    <w:rsid w:val="007F6990"/>
    <w:rsid w:val="00854243"/>
    <w:rsid w:val="00866C0B"/>
    <w:rsid w:val="008779F8"/>
    <w:rsid w:val="00891A16"/>
    <w:rsid w:val="00940491"/>
    <w:rsid w:val="009C5983"/>
    <w:rsid w:val="009E149C"/>
    <w:rsid w:val="00A951F4"/>
    <w:rsid w:val="00A96C25"/>
    <w:rsid w:val="00B53A8B"/>
    <w:rsid w:val="00BB7258"/>
    <w:rsid w:val="00BD3929"/>
    <w:rsid w:val="00BE4AEB"/>
    <w:rsid w:val="00BE745F"/>
    <w:rsid w:val="00C37CF5"/>
    <w:rsid w:val="00C628CD"/>
    <w:rsid w:val="00C66603"/>
    <w:rsid w:val="00CA07EF"/>
    <w:rsid w:val="00CA6374"/>
    <w:rsid w:val="00CC64A9"/>
    <w:rsid w:val="00D07AE8"/>
    <w:rsid w:val="00D2000F"/>
    <w:rsid w:val="00D3057D"/>
    <w:rsid w:val="00DB3688"/>
    <w:rsid w:val="00DC055B"/>
    <w:rsid w:val="00E214F4"/>
    <w:rsid w:val="00E377C8"/>
    <w:rsid w:val="00E607A8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97B92-E28D-4366-970E-45BE8636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3</cp:revision>
  <dcterms:created xsi:type="dcterms:W3CDTF">2024-12-24T12:15:00Z</dcterms:created>
  <dcterms:modified xsi:type="dcterms:W3CDTF">2024-12-24T12:26:00Z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