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D3D37" w14:textId="77777777" w:rsidR="00937A86" w:rsidRPr="005A6CDF" w:rsidRDefault="00937A86" w:rsidP="00937A86">
      <w:pPr>
        <w:spacing w:line="0" w:lineRule="atLeast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Załącznik nr 6 Projekt umowy </w:t>
      </w:r>
    </w:p>
    <w:p w14:paraId="51825CB1" w14:textId="77777777" w:rsidR="00937A86" w:rsidRPr="005A6CDF" w:rsidRDefault="00937A86" w:rsidP="00937A86">
      <w:pPr>
        <w:spacing w:after="0" w:line="0" w:lineRule="atLeast"/>
        <w:ind w:right="-3"/>
        <w:jc w:val="right"/>
        <w:rPr>
          <w:rFonts w:ascii="Times New Roman" w:eastAsia="Times New Roman" w:hAnsi="Times New Roman" w:cs="Arial"/>
          <w:i/>
          <w:color w:val="auto"/>
          <w:sz w:val="24"/>
          <w:szCs w:val="20"/>
        </w:rPr>
      </w:pPr>
      <w:r w:rsidRPr="005A6CDF">
        <w:rPr>
          <w:rFonts w:ascii="Times New Roman" w:eastAsia="Times New Roman" w:hAnsi="Times New Roman" w:cs="Arial"/>
          <w:i/>
          <w:color w:val="auto"/>
          <w:sz w:val="24"/>
          <w:szCs w:val="20"/>
        </w:rPr>
        <w:t>(Projekt Umowy)</w:t>
      </w:r>
    </w:p>
    <w:p w14:paraId="112AD9DB" w14:textId="77777777" w:rsidR="00937A86" w:rsidRPr="005A6CDF" w:rsidRDefault="00937A86" w:rsidP="00937A86">
      <w:pPr>
        <w:spacing w:after="0" w:line="276" w:lineRule="exact"/>
        <w:rPr>
          <w:rFonts w:ascii="Times New Roman" w:eastAsia="Times New Roman" w:hAnsi="Times New Roman" w:cs="Arial"/>
          <w:color w:val="auto"/>
          <w:sz w:val="24"/>
          <w:szCs w:val="20"/>
        </w:rPr>
      </w:pPr>
    </w:p>
    <w:p w14:paraId="33F45B16" w14:textId="77777777" w:rsidR="00937A86" w:rsidRDefault="00937A86" w:rsidP="00937A86">
      <w:pPr>
        <w:spacing w:after="0" w:line="0" w:lineRule="atLeast"/>
        <w:ind w:left="3384"/>
        <w:rPr>
          <w:rFonts w:ascii="Times New Roman" w:eastAsia="Times New Roman" w:hAnsi="Times New Roman" w:cs="Arial"/>
          <w:b/>
          <w:color w:val="auto"/>
          <w:sz w:val="28"/>
          <w:szCs w:val="28"/>
        </w:rPr>
      </w:pPr>
    </w:p>
    <w:p w14:paraId="40571B22" w14:textId="77777777" w:rsidR="00937A86" w:rsidRPr="005A6CDF" w:rsidRDefault="00937A86" w:rsidP="00937A86">
      <w:pPr>
        <w:spacing w:after="0" w:line="0" w:lineRule="atLeast"/>
        <w:ind w:left="3384"/>
        <w:rPr>
          <w:rFonts w:ascii="Times New Roman" w:eastAsia="Times New Roman" w:hAnsi="Times New Roman" w:cs="Arial"/>
          <w:b/>
          <w:color w:val="auto"/>
          <w:sz w:val="28"/>
          <w:szCs w:val="28"/>
        </w:rPr>
      </w:pPr>
      <w:r w:rsidRPr="005A6CDF">
        <w:rPr>
          <w:rFonts w:ascii="Times New Roman" w:eastAsia="Times New Roman" w:hAnsi="Times New Roman" w:cs="Arial"/>
          <w:b/>
          <w:color w:val="auto"/>
          <w:sz w:val="28"/>
          <w:szCs w:val="28"/>
        </w:rPr>
        <w:t>Umowa nr …..........................</w:t>
      </w:r>
    </w:p>
    <w:p w14:paraId="68B8AD68" w14:textId="77777777" w:rsidR="00937A86" w:rsidRPr="003937D8" w:rsidRDefault="00937A86" w:rsidP="00937A86">
      <w:pPr>
        <w:spacing w:after="0" w:line="0" w:lineRule="atLeast"/>
        <w:ind w:left="4"/>
        <w:rPr>
          <w:rFonts w:ascii="Tahoma" w:eastAsia="Times New Roman" w:hAnsi="Tahoma" w:cs="Tahoma"/>
          <w:b/>
          <w:color w:val="auto"/>
        </w:rPr>
      </w:pPr>
    </w:p>
    <w:p w14:paraId="0FE1689E" w14:textId="77777777" w:rsidR="00937A86" w:rsidRPr="003937D8" w:rsidRDefault="00937A86" w:rsidP="00937A86">
      <w:pPr>
        <w:spacing w:after="0" w:line="0" w:lineRule="atLeast"/>
        <w:ind w:left="4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zawarta w dniu ….........pomiędzy:</w:t>
      </w:r>
    </w:p>
    <w:p w14:paraId="45E95B47" w14:textId="77777777" w:rsidR="00937A86" w:rsidRPr="003937D8" w:rsidRDefault="00937A86" w:rsidP="00937A86">
      <w:pPr>
        <w:spacing w:after="0" w:line="0" w:lineRule="atLeast"/>
        <w:ind w:left="4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 xml:space="preserve">Centrum Rozwoju i Edukacji Ewelina Studzińska ul. Budziszyńska 2/7 </w:t>
      </w:r>
    </w:p>
    <w:p w14:paraId="4B4CCC3A" w14:textId="77777777" w:rsidR="00937A86" w:rsidRPr="003937D8" w:rsidRDefault="00937A86" w:rsidP="00937A86">
      <w:pPr>
        <w:spacing w:after="0" w:line="0" w:lineRule="atLeast"/>
        <w:ind w:left="4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 xml:space="preserve">67-200 Głogów </w:t>
      </w:r>
    </w:p>
    <w:p w14:paraId="75A6A549" w14:textId="0CE0E09E" w:rsidR="00937A86" w:rsidRPr="003937D8" w:rsidRDefault="00937A86" w:rsidP="00937A86">
      <w:pPr>
        <w:spacing w:after="0" w:line="0" w:lineRule="atLeast"/>
        <w:ind w:left="4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 xml:space="preserve">REGON </w:t>
      </w:r>
      <w:r w:rsidRPr="003937D8">
        <w:rPr>
          <w:rFonts w:ascii="Tahoma" w:eastAsia="Times New Roman" w:hAnsi="Tahoma" w:cs="Tahoma"/>
          <w:color w:val="auto"/>
        </w:rPr>
        <w:t>022389794</w:t>
      </w:r>
      <w:r w:rsidRPr="003937D8">
        <w:rPr>
          <w:rFonts w:ascii="Tahoma" w:eastAsia="Times New Roman" w:hAnsi="Tahoma" w:cs="Tahoma"/>
          <w:color w:val="auto"/>
        </w:rPr>
        <w:t xml:space="preserve"> , NIP </w:t>
      </w:r>
      <w:r w:rsidRPr="003937D8">
        <w:rPr>
          <w:rFonts w:ascii="Tahoma" w:eastAsia="Times New Roman" w:hAnsi="Tahoma" w:cs="Tahoma"/>
          <w:color w:val="auto"/>
        </w:rPr>
        <w:t>022389794</w:t>
      </w:r>
      <w:r w:rsidRPr="003937D8">
        <w:rPr>
          <w:rFonts w:ascii="Tahoma" w:eastAsia="Times New Roman" w:hAnsi="Tahoma" w:cs="Tahoma"/>
          <w:color w:val="auto"/>
        </w:rPr>
        <w:t xml:space="preserve"> ,</w:t>
      </w:r>
    </w:p>
    <w:p w14:paraId="151FCC12" w14:textId="22F084D8" w:rsidR="00937A86" w:rsidRPr="003937D8" w:rsidRDefault="00937A86" w:rsidP="00937A86">
      <w:pPr>
        <w:spacing w:after="0" w:line="279" w:lineRule="auto"/>
        <w:ind w:left="4" w:right="4520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 xml:space="preserve">zwaną dalej ,,Zamawiającym”, reprezentowaną przez  – </w:t>
      </w:r>
      <w:r w:rsidRPr="003937D8">
        <w:rPr>
          <w:rFonts w:ascii="Tahoma" w:eastAsia="Times New Roman" w:hAnsi="Tahoma" w:cs="Tahoma"/>
          <w:color w:val="auto"/>
        </w:rPr>
        <w:t>Ewelina Studzińska - właściciel</w:t>
      </w:r>
    </w:p>
    <w:p w14:paraId="7E119177" w14:textId="77777777" w:rsidR="00937A86" w:rsidRPr="003937D8" w:rsidRDefault="00937A86" w:rsidP="00937A86">
      <w:pPr>
        <w:spacing w:after="0" w:line="186" w:lineRule="exact"/>
        <w:rPr>
          <w:rFonts w:ascii="Tahoma" w:eastAsia="Times New Roman" w:hAnsi="Tahoma" w:cs="Tahoma"/>
          <w:color w:val="auto"/>
        </w:rPr>
      </w:pPr>
    </w:p>
    <w:p w14:paraId="0306758D" w14:textId="77777777" w:rsidR="00937A86" w:rsidRPr="003937D8" w:rsidRDefault="00937A86" w:rsidP="00937A86">
      <w:pPr>
        <w:spacing w:after="0" w:line="0" w:lineRule="atLeast"/>
        <w:ind w:left="4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a</w:t>
      </w:r>
    </w:p>
    <w:p w14:paraId="29D84451" w14:textId="77777777" w:rsidR="00937A86" w:rsidRPr="003937D8" w:rsidRDefault="00937A86" w:rsidP="00937A86">
      <w:pPr>
        <w:spacing w:after="0" w:line="0" w:lineRule="atLeast"/>
        <w:ind w:left="4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…………………………..……………………………………………………………………………</w:t>
      </w:r>
    </w:p>
    <w:p w14:paraId="68C1A3B4" w14:textId="77777777" w:rsidR="00937A86" w:rsidRPr="003937D8" w:rsidRDefault="00937A86" w:rsidP="00937A86">
      <w:pPr>
        <w:spacing w:after="0" w:line="0" w:lineRule="atLeast"/>
        <w:ind w:left="4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z siedzibą ……………………………………………………………………………………………..</w:t>
      </w:r>
    </w:p>
    <w:p w14:paraId="67B21DC9" w14:textId="77777777" w:rsidR="00937A86" w:rsidRPr="003937D8" w:rsidRDefault="00937A86" w:rsidP="00937A86">
      <w:pPr>
        <w:spacing w:after="0" w:line="0" w:lineRule="atLeast"/>
        <w:ind w:left="4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REGON ……………………………….. , NIP ……………………………….. ,</w:t>
      </w:r>
    </w:p>
    <w:p w14:paraId="68FB19A9" w14:textId="41F2EDD7" w:rsidR="00937A86" w:rsidRDefault="00937A86" w:rsidP="003937D8">
      <w:pPr>
        <w:spacing w:after="0" w:line="0" w:lineRule="atLeast"/>
        <w:ind w:left="4" w:right="2020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 xml:space="preserve">zwanym/ą dalej ,,Wykonawcą”, reprezentowanym/ą przez </w:t>
      </w:r>
    </w:p>
    <w:p w14:paraId="1D52C888" w14:textId="46281D2B" w:rsidR="003937D8" w:rsidRPr="003937D8" w:rsidRDefault="003937D8" w:rsidP="003937D8">
      <w:pPr>
        <w:spacing w:after="0" w:line="0" w:lineRule="atLeast"/>
        <w:ind w:left="4" w:right="2020"/>
        <w:rPr>
          <w:rFonts w:ascii="Tahoma" w:eastAsia="Times New Roman" w:hAnsi="Tahoma" w:cs="Tahoma"/>
          <w:color w:val="auto"/>
        </w:rPr>
      </w:pPr>
      <w:r>
        <w:rPr>
          <w:rFonts w:ascii="Tahoma" w:eastAsia="Times New Roman" w:hAnsi="Tahoma" w:cs="Tahoma"/>
          <w:color w:val="auto"/>
        </w:rPr>
        <w:t>……………………………………………………………………………………………………..</w:t>
      </w:r>
    </w:p>
    <w:p w14:paraId="04144BAE" w14:textId="77777777" w:rsidR="00937A86" w:rsidRPr="005A6CDF" w:rsidRDefault="00937A86" w:rsidP="00937A86">
      <w:pPr>
        <w:spacing w:after="0" w:line="276" w:lineRule="exact"/>
        <w:rPr>
          <w:rFonts w:ascii="Times New Roman" w:eastAsia="Times New Roman" w:hAnsi="Times New Roman" w:cs="Arial"/>
          <w:color w:val="auto"/>
          <w:sz w:val="24"/>
          <w:szCs w:val="20"/>
        </w:rPr>
      </w:pPr>
    </w:p>
    <w:p w14:paraId="7E3F2DE1" w14:textId="77777777" w:rsidR="00937A86" w:rsidRPr="003937D8" w:rsidRDefault="00937A86" w:rsidP="003937D8">
      <w:pPr>
        <w:spacing w:after="0" w:line="240" w:lineRule="auto"/>
        <w:jc w:val="both"/>
        <w:rPr>
          <w:rFonts w:ascii="Tahoma" w:eastAsia="Times New Roman" w:hAnsi="Tahoma" w:cs="Tahoma"/>
          <w:bCs/>
        </w:rPr>
      </w:pPr>
      <w:r w:rsidRPr="003937D8">
        <w:rPr>
          <w:rFonts w:ascii="Tahoma" w:eastAsia="Times New Roman" w:hAnsi="Tahoma" w:cs="Tahoma"/>
          <w:color w:val="auto"/>
        </w:rPr>
        <w:t xml:space="preserve">Niniejsza umowa jest realizowana w ramach projektu </w:t>
      </w:r>
      <w:r w:rsidRPr="003937D8">
        <w:rPr>
          <w:rFonts w:ascii="Tahoma" w:hAnsi="Tahoma" w:cs="Tahoma"/>
          <w:bCs/>
        </w:rPr>
        <w:t>pt. „</w:t>
      </w:r>
      <w:r w:rsidRPr="003937D8">
        <w:rPr>
          <w:rFonts w:ascii="Tahoma" w:eastAsia="Calibri" w:hAnsi="Tahoma" w:cs="Tahoma"/>
          <w:b/>
          <w:bCs/>
          <w:color w:val="auto"/>
          <w:lang w:eastAsia="en-US"/>
        </w:rPr>
        <w:t xml:space="preserve">Kraina Malucha wspiera edukację przedszkolną” </w:t>
      </w:r>
      <w:r w:rsidRPr="003937D8">
        <w:rPr>
          <w:rFonts w:ascii="Tahoma" w:eastAsia="Calibri" w:hAnsi="Tahoma" w:cs="Tahoma"/>
          <w:bCs/>
          <w:color w:val="auto"/>
          <w:lang w:eastAsia="en-US"/>
        </w:rPr>
        <w:t>nr</w:t>
      </w:r>
      <w:r w:rsidRPr="003937D8">
        <w:rPr>
          <w:rFonts w:ascii="Tahoma" w:eastAsia="Calibri" w:hAnsi="Tahoma" w:cs="Tahoma"/>
          <w:b/>
          <w:bCs/>
          <w:color w:val="auto"/>
          <w:lang w:eastAsia="en-US"/>
        </w:rPr>
        <w:t xml:space="preserve"> </w:t>
      </w:r>
      <w:r w:rsidRPr="003937D8">
        <w:rPr>
          <w:rFonts w:ascii="Tahoma" w:hAnsi="Tahoma" w:cs="Tahoma"/>
        </w:rPr>
        <w:t xml:space="preserve">FEPM.05.07-IZ.00-0157/23-00 </w:t>
      </w:r>
      <w:r w:rsidRPr="003937D8">
        <w:rPr>
          <w:rFonts w:ascii="Tahoma" w:hAnsi="Tahoma" w:cs="Tahoma"/>
          <w:bCs/>
          <w:color w:val="auto"/>
        </w:rPr>
        <w:t>współfinansowanego ze środków Europejskiego Funduszu Społecznego Plus (EFS+), Priorytetu 5 Fundusze europejskie dla silnego społecznie Pomorza EFS+, Działania 5.7 Edukacja przedszkolna w ramach programu Fundusze Europejskie dla Pomorza 2021-2027 (FEP 2021-2027).</w:t>
      </w:r>
    </w:p>
    <w:p w14:paraId="642E862C" w14:textId="77777777" w:rsidR="00937A86" w:rsidRPr="003937D8" w:rsidRDefault="00937A86" w:rsidP="003937D8">
      <w:pPr>
        <w:spacing w:after="0" w:line="240" w:lineRule="auto"/>
        <w:ind w:left="4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 xml:space="preserve">W wyniku zapytania ofertowego przeprowadzonego na podstawie zasady konkurencyjności opisanej w </w:t>
      </w:r>
      <w:r w:rsidRPr="003937D8">
        <w:rPr>
          <w:rFonts w:ascii="Tahoma" w:eastAsia="Times New Roman" w:hAnsi="Tahoma" w:cs="Tahoma"/>
        </w:rPr>
        <w:t xml:space="preserve">Wytycznych w zakresie kwalifikowalności wydatków w ramach Europejskiego Funduszu Rozwoju Regionalnego, Europejskiego Funduszu Społecznego oraz Funduszu Spójności na lata 2014-2020” Ministerstwa Infrastruktury i Rozwoju oraz </w:t>
      </w:r>
      <w:r w:rsidRPr="003937D8">
        <w:rPr>
          <w:rFonts w:ascii="Tahoma" w:eastAsia="Times New Roman" w:hAnsi="Tahoma" w:cs="Tahoma"/>
          <w:i/>
          <w:color w:val="auto"/>
        </w:rPr>
        <w:t>Podręczniku kwalifikowalności Wydatków objętych dofinansowaniem w ramach</w:t>
      </w:r>
      <w:r w:rsidRPr="003937D8">
        <w:rPr>
          <w:rFonts w:ascii="Tahoma" w:eastAsia="Times New Roman" w:hAnsi="Tahoma" w:cs="Tahoma"/>
          <w:color w:val="auto"/>
        </w:rPr>
        <w:t xml:space="preserve"> </w:t>
      </w:r>
      <w:r w:rsidRPr="003937D8">
        <w:rPr>
          <w:rFonts w:ascii="Tahoma" w:eastAsia="Times New Roman" w:hAnsi="Tahoma" w:cs="Tahoma"/>
          <w:i/>
          <w:color w:val="auto"/>
        </w:rPr>
        <w:t xml:space="preserve">Regionalnego Programu Operacyjnego Województwa Małopolskiego na lata 2014 – 2020 </w:t>
      </w:r>
      <w:r w:rsidRPr="003937D8">
        <w:rPr>
          <w:rFonts w:ascii="Tahoma" w:eastAsia="Times New Roman" w:hAnsi="Tahoma" w:cs="Tahoma"/>
          <w:color w:val="auto"/>
        </w:rPr>
        <w:t>strony</w:t>
      </w:r>
      <w:r w:rsidRPr="003937D8">
        <w:rPr>
          <w:rFonts w:ascii="Tahoma" w:eastAsia="Times New Roman" w:hAnsi="Tahoma" w:cs="Tahoma"/>
          <w:i/>
          <w:color w:val="auto"/>
        </w:rPr>
        <w:t xml:space="preserve"> </w:t>
      </w:r>
      <w:r w:rsidRPr="003937D8">
        <w:rPr>
          <w:rFonts w:ascii="Tahoma" w:eastAsia="Times New Roman" w:hAnsi="Tahoma" w:cs="Tahoma"/>
          <w:color w:val="auto"/>
        </w:rPr>
        <w:t>zawierają umowę następującej treści:</w:t>
      </w:r>
    </w:p>
    <w:p w14:paraId="67DE44C3" w14:textId="77777777" w:rsidR="00937A86" w:rsidRPr="003937D8" w:rsidRDefault="00937A86" w:rsidP="003937D8">
      <w:pPr>
        <w:spacing w:after="0" w:line="240" w:lineRule="auto"/>
        <w:rPr>
          <w:rFonts w:ascii="Tahoma" w:eastAsia="Times New Roman" w:hAnsi="Tahoma" w:cs="Tahoma"/>
          <w:color w:val="auto"/>
        </w:rPr>
      </w:pPr>
    </w:p>
    <w:p w14:paraId="5500D391" w14:textId="77777777" w:rsidR="00937A86" w:rsidRPr="003937D8" w:rsidRDefault="00937A86" w:rsidP="003937D8">
      <w:pPr>
        <w:spacing w:after="0" w:line="240" w:lineRule="auto"/>
        <w:ind w:right="-3"/>
        <w:jc w:val="center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§1</w:t>
      </w:r>
    </w:p>
    <w:p w14:paraId="1BC13CA4" w14:textId="7DDEC5FE" w:rsidR="00937A86" w:rsidRPr="003937D8" w:rsidRDefault="00937A86" w:rsidP="003937D8">
      <w:pPr>
        <w:spacing w:after="0" w:line="240" w:lineRule="auto"/>
        <w:ind w:left="4" w:right="60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 xml:space="preserve">Na podstawie niniejszej umowy, zgodnie z przedłożoną ofertą Wykonawca zobowiązuje się do świadczenia usług cateringowych w formie cateringu kompletnego, polegających na przygotowaniu i dostarczaniu posiłków dla dzieci w wieku przedszkolnym uczęszczających do ośrodka wychowania przedszkolnego </w:t>
      </w:r>
      <w:r w:rsidRPr="003937D8">
        <w:rPr>
          <w:rFonts w:ascii="Tahoma" w:eastAsia="Times New Roman" w:hAnsi="Tahoma" w:cs="Tahoma"/>
          <w:color w:val="auto"/>
        </w:rPr>
        <w:t>–</w:t>
      </w:r>
      <w:r w:rsidRPr="003937D8">
        <w:rPr>
          <w:rFonts w:ascii="Tahoma" w:eastAsia="Times New Roman" w:hAnsi="Tahoma" w:cs="Tahoma"/>
          <w:color w:val="auto"/>
        </w:rPr>
        <w:t xml:space="preserve"> </w:t>
      </w:r>
      <w:r w:rsidRPr="003937D8">
        <w:rPr>
          <w:rFonts w:ascii="Tahoma" w:eastAsia="Times New Roman" w:hAnsi="Tahoma" w:cs="Tahoma"/>
          <w:color w:val="auto"/>
        </w:rPr>
        <w:t xml:space="preserve">Kraina Malucha, </w:t>
      </w:r>
      <w:proofErr w:type="spellStart"/>
      <w:r w:rsidRPr="003937D8">
        <w:rPr>
          <w:rFonts w:ascii="Tahoma" w:eastAsia="Times New Roman" w:hAnsi="Tahoma" w:cs="Tahoma"/>
          <w:color w:val="auto"/>
        </w:rPr>
        <w:t>ul.Słupska</w:t>
      </w:r>
      <w:proofErr w:type="spellEnd"/>
      <w:r w:rsidRPr="003937D8">
        <w:rPr>
          <w:rFonts w:ascii="Tahoma" w:eastAsia="Times New Roman" w:hAnsi="Tahoma" w:cs="Tahoma"/>
          <w:color w:val="auto"/>
        </w:rPr>
        <w:t xml:space="preserve"> 48B, 76-251 Bolesławice</w:t>
      </w:r>
      <w:r w:rsidRPr="003937D8">
        <w:rPr>
          <w:rFonts w:ascii="Tahoma" w:eastAsia="Times New Roman" w:hAnsi="Tahoma" w:cs="Tahoma"/>
          <w:color w:val="auto"/>
        </w:rPr>
        <w:t xml:space="preserve"> utworzonego w ramach projektu </w:t>
      </w:r>
      <w:r w:rsidRPr="003937D8">
        <w:rPr>
          <w:rFonts w:ascii="Tahoma" w:hAnsi="Tahoma" w:cs="Tahoma"/>
          <w:bCs/>
        </w:rPr>
        <w:t>pt. „Kraina Malucha wspiera edukację przedszkolną” nr FEPM.05.07-IZ.00-0157/23-00</w:t>
      </w:r>
      <w:r w:rsidRPr="003937D8">
        <w:rPr>
          <w:rFonts w:ascii="Tahoma" w:hAnsi="Tahoma" w:cs="Tahoma"/>
          <w:bCs/>
        </w:rPr>
        <w:t>”</w:t>
      </w:r>
    </w:p>
    <w:p w14:paraId="7DF49FFF" w14:textId="77777777" w:rsidR="00937A86" w:rsidRPr="003937D8" w:rsidRDefault="00937A86" w:rsidP="003937D8">
      <w:pPr>
        <w:spacing w:after="0" w:line="240" w:lineRule="auto"/>
        <w:ind w:left="4704"/>
        <w:rPr>
          <w:rFonts w:ascii="Tahoma" w:eastAsia="Times New Roman" w:hAnsi="Tahoma" w:cs="Tahoma"/>
          <w:color w:val="auto"/>
        </w:rPr>
      </w:pPr>
    </w:p>
    <w:p w14:paraId="2CAAE9CE" w14:textId="77777777" w:rsidR="00937A86" w:rsidRPr="003937D8" w:rsidRDefault="00937A86" w:rsidP="003937D8">
      <w:pPr>
        <w:spacing w:after="0" w:line="240" w:lineRule="auto"/>
        <w:ind w:left="4704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§2</w:t>
      </w:r>
    </w:p>
    <w:p w14:paraId="33D85A87" w14:textId="77777777" w:rsidR="00937A86" w:rsidRPr="003937D8" w:rsidRDefault="00937A86" w:rsidP="003937D8">
      <w:pPr>
        <w:spacing w:after="0" w:line="240" w:lineRule="auto"/>
        <w:ind w:left="4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Usługi, o których mowa w § 1 cechują się następującymi parametrami:</w:t>
      </w:r>
    </w:p>
    <w:p w14:paraId="0E15CCF4" w14:textId="77777777" w:rsidR="00937A86" w:rsidRPr="003937D8" w:rsidRDefault="00937A86" w:rsidP="003937D8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Usługa będzie dotyczyć dostarczenia posiłków dla dzieci na podstawie wcześniejszego zamówienia ze strony Zamawiającego.</w:t>
      </w:r>
    </w:p>
    <w:p w14:paraId="7564734C" w14:textId="77777777" w:rsidR="00937A86" w:rsidRPr="003937D8" w:rsidRDefault="00937A86" w:rsidP="003937D8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Wykonawca gwarantuje, że jakość posiłków będzie zgodna normami żywieniowymi adekwatnymi do wieku dzieci – zgodnie z warunkami wykonania usługi zapisanymi w treści zapytania ofertowego.</w:t>
      </w:r>
    </w:p>
    <w:p w14:paraId="2F660E97" w14:textId="422D8958" w:rsidR="00937A86" w:rsidRPr="003937D8" w:rsidRDefault="00937A86" w:rsidP="003937D8">
      <w:pPr>
        <w:pStyle w:val="Akapitzlist"/>
        <w:numPr>
          <w:ilvl w:val="0"/>
          <w:numId w:val="11"/>
        </w:numPr>
        <w:spacing w:after="0" w:line="240" w:lineRule="auto"/>
        <w:ind w:left="709" w:right="20" w:hanging="283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Liczba posiłków będzie się zmieniać w zależności od frekwencji dzieci. Wykonawca zobowiązany będzie zapewnić liczbę posiłków zgodną z zadeklarowaną liczbą dzieci wg następującej specyfikacji:</w:t>
      </w:r>
    </w:p>
    <w:p w14:paraId="794A7FD5" w14:textId="77777777" w:rsidR="00937A86" w:rsidRPr="003937D8" w:rsidRDefault="00937A86" w:rsidP="003937D8">
      <w:pPr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</w:rPr>
      </w:pPr>
      <w:r w:rsidRPr="003937D8">
        <w:rPr>
          <w:rFonts w:ascii="Tahoma" w:hAnsi="Tahoma" w:cs="Tahoma"/>
        </w:rPr>
        <w:t>Liczba śniadań zgłaszana jest wykonawcy codziennie o godzinie: 08:15, wg. aktualnego stanu dzieci. Wykonawca dostarcza przygotowane śniadania do godziny: 08:45 Śniadania wydawane są dzieciom przez pracowników przedszkola około godziny: 09:00</w:t>
      </w:r>
    </w:p>
    <w:p w14:paraId="3A170B6F" w14:textId="77777777" w:rsidR="00937A86" w:rsidRPr="003937D8" w:rsidRDefault="00937A86" w:rsidP="003937D8">
      <w:pPr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</w:rPr>
      </w:pPr>
      <w:r w:rsidRPr="003937D8">
        <w:rPr>
          <w:rFonts w:ascii="Tahoma" w:hAnsi="Tahoma" w:cs="Tahoma"/>
        </w:rPr>
        <w:lastRenderedPageBreak/>
        <w:t>Liczba obiadów zgłaszana jest wykonawcy codziennie do godziny 10:00, wg aktualnego stanu dzieci. Wykonawca dostarcza posiłki do godziny: 11:45 Obiady są wydawanie dzieciom przez pracowników przedszkola około godziny: 12:00</w:t>
      </w:r>
    </w:p>
    <w:p w14:paraId="2A538154" w14:textId="2CB76357" w:rsidR="00937A86" w:rsidRPr="003937D8" w:rsidRDefault="00937A86" w:rsidP="003937D8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ascii="Tahoma" w:hAnsi="Tahoma" w:cs="Tahoma"/>
        </w:rPr>
      </w:pPr>
      <w:r w:rsidRPr="003937D8">
        <w:rPr>
          <w:rFonts w:ascii="Tahoma" w:hAnsi="Tahoma" w:cs="Tahoma"/>
        </w:rPr>
        <w:t xml:space="preserve">Liczba podwieczorków zgłaszana jest wykonawcy codziennie do godziny: 13:00 według aktualnego stanu dzieci. Wykonawca dostarcza przygotowane podwieczorki do godziny 13:45 Podwieczorki są wydawane dzieciom około godziny 14:00  </w:t>
      </w:r>
      <w:bookmarkStart w:id="0" w:name="page2"/>
      <w:bookmarkEnd w:id="0"/>
    </w:p>
    <w:p w14:paraId="60952DE2" w14:textId="77777777" w:rsidR="00937A86" w:rsidRPr="003937D8" w:rsidRDefault="00937A86" w:rsidP="003937D8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Ze strony Zamawiającego osobą odpowiedzialną za koordynację usługi jest: (imię i nazwisko).....................................………………………. (nr telefonu/ nr faksu, adres e-mail)………...............................………………………………………………………………</w:t>
      </w:r>
    </w:p>
    <w:p w14:paraId="560E240C" w14:textId="77777777" w:rsidR="00937A86" w:rsidRPr="003937D8" w:rsidRDefault="00937A86" w:rsidP="003937D8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Ze strony Wykonawcy osobą odpowiedzialną za koordynację usługi jest:</w:t>
      </w:r>
    </w:p>
    <w:p w14:paraId="7789BE3E" w14:textId="77777777" w:rsidR="00937A86" w:rsidRPr="003937D8" w:rsidRDefault="00937A86" w:rsidP="003937D8">
      <w:pPr>
        <w:spacing w:after="0" w:line="240" w:lineRule="auto"/>
        <w:ind w:left="709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(imię i nazwisko).....................................………………………. (nr telefonu/ nr faksu, adres e-mail)………...............................………………………………………………………</w:t>
      </w:r>
    </w:p>
    <w:p w14:paraId="7A544136" w14:textId="77777777" w:rsidR="00937A86" w:rsidRPr="003937D8" w:rsidRDefault="00937A86" w:rsidP="003937D8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Posiłki Wykonawca dostarczać będzie własnym transportem, w odpowiednich pojemnikach termoizolacyjnych gwarantujących utrzymanie odpowiedniej temperatury oraz jakości przewożonych potraw.</w:t>
      </w:r>
    </w:p>
    <w:p w14:paraId="0D56BC04" w14:textId="77777777" w:rsidR="00937A86" w:rsidRPr="003937D8" w:rsidRDefault="00937A86" w:rsidP="003937D8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Wykonawca przyjmuje na siebie wszystkie sprawy organizacyjne związane bezpośrednio z przygotowaniem posiłków i sprzątaniem naczyń, zgodnie z zasadami w tym zakresie obowiązującymi.</w:t>
      </w:r>
    </w:p>
    <w:p w14:paraId="5377A19F" w14:textId="77777777" w:rsidR="00937A86" w:rsidRPr="003937D8" w:rsidRDefault="00937A86" w:rsidP="003937D8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Zmywanie sztućców, zastawy stołowej po posiłkach oraz usuwanie pozostałych resztek jedzenia organizuje Wykonawca we własnym zakresie.</w:t>
      </w:r>
    </w:p>
    <w:p w14:paraId="2F802522" w14:textId="77777777" w:rsidR="00937A86" w:rsidRPr="003937D8" w:rsidRDefault="00937A86" w:rsidP="003937D8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  <w:color w:val="333333"/>
        </w:rPr>
      </w:pPr>
      <w:r w:rsidRPr="003937D8">
        <w:rPr>
          <w:rFonts w:ascii="Tahoma" w:hAnsi="Tahoma" w:cs="Tahoma"/>
        </w:rPr>
        <w:t xml:space="preserve">Wykonawca przedkłada pisemnie jadłospis, obejmujący okres do najmniej 7 dni do akceptacji Dyrektorowi., na 7 dni przed dniem, w którym jadłospis ma być zastosowany. W razie zmiany jadłospisu wymagana jest akceptacja zmiany jadłospisu najpóźniej w dniu, w którym jadłospis ma być zastosowany. </w:t>
      </w:r>
    </w:p>
    <w:p w14:paraId="621D510E" w14:textId="77777777" w:rsidR="00937A86" w:rsidRPr="003937D8" w:rsidRDefault="00937A86" w:rsidP="003937D8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Rozpoczęcie realizacji usługi będzie możliwe po pisemnej akceptacji jadłospisu przez Zamawiającego.</w:t>
      </w:r>
    </w:p>
    <w:p w14:paraId="19BB7FC6" w14:textId="77777777" w:rsidR="00937A86" w:rsidRPr="003937D8" w:rsidRDefault="00937A86" w:rsidP="003937D8">
      <w:pPr>
        <w:spacing w:after="0" w:line="240" w:lineRule="auto"/>
        <w:ind w:left="4" w:right="20"/>
        <w:jc w:val="both"/>
        <w:rPr>
          <w:rFonts w:ascii="Tahoma" w:eastAsia="Times New Roman" w:hAnsi="Tahoma" w:cs="Tahoma"/>
          <w:color w:val="auto"/>
        </w:rPr>
      </w:pPr>
    </w:p>
    <w:p w14:paraId="492181CE" w14:textId="77777777" w:rsidR="00937A86" w:rsidRPr="003937D8" w:rsidRDefault="00937A86" w:rsidP="003937D8">
      <w:pPr>
        <w:spacing w:after="0" w:line="240" w:lineRule="auto"/>
        <w:ind w:left="4" w:right="20"/>
        <w:jc w:val="both"/>
        <w:rPr>
          <w:rFonts w:ascii="Tahoma" w:eastAsia="Times New Roman" w:hAnsi="Tahoma" w:cs="Tahoma"/>
          <w:color w:val="auto"/>
        </w:rPr>
      </w:pPr>
    </w:p>
    <w:p w14:paraId="257DA27D" w14:textId="77777777" w:rsidR="00937A86" w:rsidRPr="003937D8" w:rsidRDefault="00937A86" w:rsidP="003937D8">
      <w:pPr>
        <w:spacing w:after="0" w:line="240" w:lineRule="auto"/>
        <w:ind w:right="-3"/>
        <w:jc w:val="center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§3</w:t>
      </w:r>
    </w:p>
    <w:p w14:paraId="5FCF6967" w14:textId="77777777" w:rsidR="00937A86" w:rsidRPr="003937D8" w:rsidRDefault="00937A86" w:rsidP="003937D8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ind w:right="-3" w:hanging="294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Wykonawca zobowiązany jest do przygotowania posiłków o najwyższym standardzie, na bazie produktów najwyższej jakości i z zachowaniem bezpieczeństwa zgodnie z normami</w:t>
      </w:r>
    </w:p>
    <w:p w14:paraId="330B8603" w14:textId="77777777" w:rsidR="00937A86" w:rsidRPr="003937D8" w:rsidRDefault="00937A86" w:rsidP="003937D8">
      <w:pPr>
        <w:spacing w:after="0" w:line="240" w:lineRule="auto"/>
        <w:ind w:left="709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 xml:space="preserve">HACCP oraz według wytycznych opisanych w zapytaniu ofertowym. </w:t>
      </w:r>
    </w:p>
    <w:p w14:paraId="5C20E2A7" w14:textId="77777777" w:rsidR="00937A86" w:rsidRPr="003937D8" w:rsidRDefault="00937A86" w:rsidP="003937D8">
      <w:pPr>
        <w:pStyle w:val="Akapitzlist"/>
        <w:numPr>
          <w:ilvl w:val="0"/>
          <w:numId w:val="1"/>
        </w:numPr>
        <w:spacing w:after="0" w:line="240" w:lineRule="auto"/>
        <w:ind w:hanging="294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Wykonawca ponosi pełną odpowiedzialność za:</w:t>
      </w:r>
    </w:p>
    <w:p w14:paraId="74A3F808" w14:textId="77777777" w:rsidR="00937A86" w:rsidRPr="003937D8" w:rsidRDefault="00937A86" w:rsidP="003937D8">
      <w:pPr>
        <w:pStyle w:val="Akapitzlist"/>
        <w:spacing w:after="0" w:line="240" w:lineRule="auto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2.1 Jakość i estetykę serwowanych posiłków;</w:t>
      </w:r>
    </w:p>
    <w:p w14:paraId="516F432A" w14:textId="77777777" w:rsidR="00937A86" w:rsidRPr="003937D8" w:rsidRDefault="00937A86" w:rsidP="003937D8">
      <w:pPr>
        <w:pStyle w:val="Akapitzlist"/>
        <w:tabs>
          <w:tab w:val="left" w:pos="993"/>
          <w:tab w:val="left" w:pos="1134"/>
        </w:tabs>
        <w:spacing w:after="0" w:line="240" w:lineRule="auto"/>
        <w:ind w:left="1134" w:hanging="414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2.2 Zgodność</w:t>
      </w:r>
      <w:r w:rsidRPr="003937D8">
        <w:rPr>
          <w:rFonts w:ascii="Tahoma" w:eastAsia="Times New Roman" w:hAnsi="Tahoma" w:cs="Tahoma"/>
          <w:color w:val="auto"/>
        </w:rPr>
        <w:tab/>
        <w:t>świadczonych</w:t>
      </w:r>
      <w:r w:rsidRPr="003937D8">
        <w:rPr>
          <w:rFonts w:ascii="Tahoma" w:eastAsia="Times New Roman" w:hAnsi="Tahoma" w:cs="Tahoma"/>
          <w:color w:val="auto"/>
        </w:rPr>
        <w:tab/>
        <w:t>usług</w:t>
      </w:r>
      <w:r w:rsidRPr="003937D8">
        <w:rPr>
          <w:rFonts w:ascii="Tahoma" w:eastAsia="Times New Roman" w:hAnsi="Tahoma" w:cs="Tahoma"/>
          <w:color w:val="auto"/>
        </w:rPr>
        <w:tab/>
        <w:t>z</w:t>
      </w:r>
      <w:r w:rsidRPr="003937D8">
        <w:rPr>
          <w:rFonts w:ascii="Tahoma" w:eastAsia="Times New Roman" w:hAnsi="Tahoma" w:cs="Tahoma"/>
          <w:color w:val="auto"/>
        </w:rPr>
        <w:tab/>
        <w:t>obowiązującymi</w:t>
      </w:r>
      <w:r w:rsidRPr="003937D8">
        <w:rPr>
          <w:rFonts w:ascii="Tahoma" w:eastAsia="Times New Roman" w:hAnsi="Tahoma" w:cs="Tahoma"/>
          <w:color w:val="auto"/>
        </w:rPr>
        <w:tab/>
        <w:t>normami zbiorowego żywienia i wymogami sanitarno-epidemiologicznymi i w tym zakresie odpowiada przed państwowym powiatowym inspektorem sanitarnym właściwym terytorialnie dla Gminy Wieliczka;</w:t>
      </w:r>
    </w:p>
    <w:p w14:paraId="347090A1" w14:textId="77777777" w:rsidR="00937A86" w:rsidRPr="003937D8" w:rsidRDefault="00937A86" w:rsidP="003937D8">
      <w:pPr>
        <w:pStyle w:val="Akapitzlist"/>
        <w:tabs>
          <w:tab w:val="left" w:pos="993"/>
          <w:tab w:val="left" w:pos="1134"/>
        </w:tabs>
        <w:spacing w:after="0" w:line="240" w:lineRule="auto"/>
        <w:ind w:left="1134" w:hanging="414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2.3 Zamawiającemu przysługuje prawo doraźnej kontroli jakości i ilości wydawanych posiłków.</w:t>
      </w:r>
    </w:p>
    <w:p w14:paraId="5D693951" w14:textId="77777777" w:rsidR="00937A86" w:rsidRPr="003937D8" w:rsidRDefault="00937A86" w:rsidP="003937D8">
      <w:pPr>
        <w:pStyle w:val="Akapitzlist"/>
        <w:tabs>
          <w:tab w:val="left" w:pos="993"/>
          <w:tab w:val="left" w:pos="1134"/>
        </w:tabs>
        <w:spacing w:after="0" w:line="240" w:lineRule="auto"/>
        <w:ind w:left="1134" w:hanging="414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 xml:space="preserve">2.4 </w:t>
      </w:r>
      <w:r w:rsidRPr="003937D8">
        <w:rPr>
          <w:rFonts w:ascii="Tahoma" w:eastAsia="Times New Roman" w:hAnsi="Tahoma" w:cs="Tahoma"/>
          <w:color w:val="auto"/>
        </w:rPr>
        <w:tab/>
        <w:t>Zamawiający zastrzega prawo zwrotu posiłków w przypadku złej jakości, tj. niezdatnych do spożycia z powodu użycia przeterminowanych, nieświeżych lub zanieczyszczonych produktów, zwrotu obiadów zimnych. Zwrot następować będzie na podstawie protokołu reklamacji. Za zwrócone z ww. powodów posiłki Wykonawcy nie przysługuje wynagrodzenie</w:t>
      </w:r>
    </w:p>
    <w:p w14:paraId="28C8C78C" w14:textId="77777777" w:rsidR="00937A86" w:rsidRPr="003937D8" w:rsidRDefault="00937A86" w:rsidP="003937D8">
      <w:pPr>
        <w:pStyle w:val="Akapitzlist"/>
        <w:tabs>
          <w:tab w:val="left" w:pos="993"/>
          <w:tab w:val="left" w:pos="1134"/>
        </w:tabs>
        <w:spacing w:after="0" w:line="240" w:lineRule="auto"/>
        <w:ind w:left="1134" w:hanging="414"/>
        <w:jc w:val="both"/>
        <w:rPr>
          <w:rFonts w:ascii="Tahoma" w:eastAsia="Times New Roman" w:hAnsi="Tahoma" w:cs="Tahoma"/>
          <w:color w:val="auto"/>
        </w:rPr>
      </w:pPr>
    </w:p>
    <w:p w14:paraId="399C07A6" w14:textId="77777777" w:rsidR="00937A86" w:rsidRPr="003937D8" w:rsidRDefault="00937A86" w:rsidP="003937D8">
      <w:pPr>
        <w:spacing w:after="0" w:line="240" w:lineRule="auto"/>
        <w:ind w:left="4704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§4</w:t>
      </w:r>
    </w:p>
    <w:p w14:paraId="31DE3137" w14:textId="77777777" w:rsidR="00937A86" w:rsidRPr="003937D8" w:rsidRDefault="00937A86" w:rsidP="003937D8">
      <w:pPr>
        <w:pStyle w:val="Akapitzlist"/>
        <w:numPr>
          <w:ilvl w:val="0"/>
          <w:numId w:val="2"/>
        </w:numPr>
        <w:spacing w:after="0" w:line="240" w:lineRule="auto"/>
        <w:ind w:hanging="294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 xml:space="preserve">Strony ustalają wysokość wynagrodzenia Wykonawcy do kwoty brutto ..................zł (słownie cena brutto: ..............................................… zł)/ cały dzień jedno dziecko. </w:t>
      </w:r>
    </w:p>
    <w:p w14:paraId="3412D084" w14:textId="77777777" w:rsidR="00937A86" w:rsidRPr="003937D8" w:rsidRDefault="00937A86" w:rsidP="003937D8">
      <w:pPr>
        <w:pStyle w:val="Akapitzlist"/>
        <w:numPr>
          <w:ilvl w:val="1"/>
          <w:numId w:val="13"/>
        </w:numPr>
        <w:spacing w:after="0" w:line="240" w:lineRule="auto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Cena jednostkowa brutto jednego posiłku śniadania wynosi;...................zł.</w:t>
      </w:r>
    </w:p>
    <w:p w14:paraId="50D62102" w14:textId="77777777" w:rsidR="00937A86" w:rsidRPr="003937D8" w:rsidRDefault="00937A86" w:rsidP="003937D8">
      <w:pPr>
        <w:pStyle w:val="Akapitzlist"/>
        <w:numPr>
          <w:ilvl w:val="1"/>
          <w:numId w:val="13"/>
        </w:numPr>
        <w:spacing w:after="0" w:line="240" w:lineRule="auto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Cena jednostkowa brutto jednego posiłku obiadu wynosi........................zł.</w:t>
      </w:r>
    </w:p>
    <w:p w14:paraId="41BD2763" w14:textId="77777777" w:rsidR="00937A86" w:rsidRPr="003937D8" w:rsidRDefault="00937A86" w:rsidP="003937D8">
      <w:pPr>
        <w:pStyle w:val="Akapitzlist"/>
        <w:numPr>
          <w:ilvl w:val="1"/>
          <w:numId w:val="13"/>
        </w:numPr>
        <w:spacing w:after="0" w:line="240" w:lineRule="auto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 xml:space="preserve">Cena jednostkowa brutto jednego posiłku podwieczorka wynosi: …….. zł </w:t>
      </w:r>
    </w:p>
    <w:p w14:paraId="109CDCC1" w14:textId="77777777" w:rsidR="00937A86" w:rsidRPr="003937D8" w:rsidRDefault="00937A86" w:rsidP="003937D8">
      <w:pPr>
        <w:pStyle w:val="Akapitzlist"/>
        <w:spacing w:after="0" w:line="240" w:lineRule="auto"/>
        <w:ind w:left="1080"/>
        <w:rPr>
          <w:rFonts w:ascii="Tahoma" w:eastAsia="Times New Roman" w:hAnsi="Tahoma" w:cs="Tahoma"/>
          <w:color w:val="auto"/>
        </w:rPr>
      </w:pPr>
    </w:p>
    <w:p w14:paraId="6CCD9F25" w14:textId="77777777" w:rsidR="00937A86" w:rsidRPr="003937D8" w:rsidRDefault="00937A86" w:rsidP="003937D8">
      <w:pPr>
        <w:pStyle w:val="Akapitzlist"/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lastRenderedPageBreak/>
        <w:t>Zamawiający zapłaci Wykonawcy za ilość posiłków faktycznie zamówionych, i dostarczonych do spożycia, spełniających normy żywieniowe.</w:t>
      </w:r>
    </w:p>
    <w:p w14:paraId="275F2FC6" w14:textId="77777777" w:rsidR="00937A86" w:rsidRPr="003937D8" w:rsidRDefault="00937A86" w:rsidP="003937D8">
      <w:pPr>
        <w:pStyle w:val="Akapitzlist"/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Rozliczenia pomiędzy Zamawiającym a Wykonawcą będą się odbywały na podstawie wystawionych przez Wykonawcę faktur w okresach ……………….</w:t>
      </w:r>
    </w:p>
    <w:p w14:paraId="09B896F9" w14:textId="77777777" w:rsidR="00937A86" w:rsidRPr="003937D8" w:rsidRDefault="00937A86" w:rsidP="003937D8">
      <w:pPr>
        <w:pStyle w:val="Akapitzlist"/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Podstawą do wystawienia faktury będzie protokół sporządzony przez Wykonawcę i zaakceptowany przez Dyrektora szkoły/przedszkola z ilości wydanych posiłków w okresie rozliczeniowym.</w:t>
      </w:r>
    </w:p>
    <w:p w14:paraId="09849259" w14:textId="77777777" w:rsidR="00937A86" w:rsidRPr="003937D8" w:rsidRDefault="00937A86" w:rsidP="003937D8">
      <w:pPr>
        <w:pStyle w:val="Akapitzlist"/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Faktury płatne będą w terminie ……... dniowym, licząc od dnia otrzymania prawidłowo złożonej faktury.</w:t>
      </w:r>
    </w:p>
    <w:p w14:paraId="3DEF032D" w14:textId="77777777" w:rsidR="00937A86" w:rsidRPr="003937D8" w:rsidRDefault="00937A86" w:rsidP="003937D8">
      <w:pPr>
        <w:pStyle w:val="Akapitzlist"/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Za dzień dokonania zapłaty przyjmuje się dzień, w którym kwota zobowiązania obciążyła rachunek bankowy Zamawiającego.</w:t>
      </w:r>
    </w:p>
    <w:p w14:paraId="15599A96" w14:textId="77777777" w:rsidR="00937A86" w:rsidRPr="003937D8" w:rsidRDefault="00937A86" w:rsidP="003937D8">
      <w:pPr>
        <w:pStyle w:val="Akapitzlist"/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Zamawiający udostępnia Wykonawcy salę, w której dzieci będą spożywać dostarczone posiłki.</w:t>
      </w:r>
    </w:p>
    <w:p w14:paraId="298C19AD" w14:textId="77777777" w:rsidR="00937A86" w:rsidRPr="003937D8" w:rsidRDefault="00937A86" w:rsidP="003937D8">
      <w:pPr>
        <w:spacing w:after="0" w:line="240" w:lineRule="auto"/>
        <w:rPr>
          <w:rFonts w:ascii="Tahoma" w:eastAsia="Times New Roman" w:hAnsi="Tahoma" w:cs="Tahoma"/>
          <w:color w:val="auto"/>
        </w:rPr>
      </w:pPr>
    </w:p>
    <w:p w14:paraId="7EC1C9A0" w14:textId="77777777" w:rsidR="00937A86" w:rsidRPr="003937D8" w:rsidRDefault="00937A86" w:rsidP="003937D8">
      <w:pPr>
        <w:spacing w:after="0" w:line="240" w:lineRule="auto"/>
        <w:rPr>
          <w:rFonts w:ascii="Tahoma" w:eastAsia="Times New Roman" w:hAnsi="Tahoma" w:cs="Tahoma"/>
          <w:color w:val="auto"/>
        </w:rPr>
      </w:pPr>
    </w:p>
    <w:p w14:paraId="6B60FFC6" w14:textId="77777777" w:rsidR="00937A86" w:rsidRPr="003937D8" w:rsidRDefault="00937A86" w:rsidP="003937D8">
      <w:pPr>
        <w:spacing w:after="0" w:line="240" w:lineRule="auto"/>
        <w:ind w:right="-3"/>
        <w:jc w:val="center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§5</w:t>
      </w:r>
    </w:p>
    <w:p w14:paraId="03414A7E" w14:textId="77777777" w:rsidR="00937A86" w:rsidRPr="003937D8" w:rsidRDefault="00937A86" w:rsidP="003937D8">
      <w:pPr>
        <w:pStyle w:val="Akapitzlist"/>
        <w:numPr>
          <w:ilvl w:val="0"/>
          <w:numId w:val="3"/>
        </w:numPr>
        <w:tabs>
          <w:tab w:val="left" w:pos="1418"/>
        </w:tabs>
        <w:spacing w:after="0" w:line="240" w:lineRule="auto"/>
        <w:ind w:right="-3" w:hanging="436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Umowa  zostaje  zawarta  na  czas  określony  od  dnia  …………………..  r.  do  dnia</w:t>
      </w:r>
    </w:p>
    <w:p w14:paraId="7AD3651D" w14:textId="77777777" w:rsidR="00937A86" w:rsidRPr="003937D8" w:rsidRDefault="00937A86" w:rsidP="003937D8">
      <w:pPr>
        <w:spacing w:after="0" w:line="240" w:lineRule="auto"/>
        <w:ind w:left="709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……………………..r., z wyłączeniem okresów nieobecności dzieci w ośrodku wychowania przedszkolnego wynikających z kalendarza roku szkolnego.</w:t>
      </w:r>
    </w:p>
    <w:p w14:paraId="1ADB0339" w14:textId="77777777" w:rsidR="00937A86" w:rsidRPr="003937D8" w:rsidRDefault="00937A86" w:rsidP="003937D8">
      <w:pPr>
        <w:pStyle w:val="Akapitzlist"/>
        <w:numPr>
          <w:ilvl w:val="0"/>
          <w:numId w:val="3"/>
        </w:numPr>
        <w:spacing w:after="0" w:line="240" w:lineRule="auto"/>
        <w:ind w:hanging="436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Wszelkie zmiany niniejszej umowy wymagają formy pisemnej pod rygorem nieważności.</w:t>
      </w:r>
    </w:p>
    <w:p w14:paraId="5F176BA9" w14:textId="77777777" w:rsidR="00937A86" w:rsidRPr="003937D8" w:rsidRDefault="00937A86" w:rsidP="003937D8">
      <w:pPr>
        <w:spacing w:after="0" w:line="240" w:lineRule="auto"/>
        <w:rPr>
          <w:rFonts w:ascii="Tahoma" w:eastAsia="Times New Roman" w:hAnsi="Tahoma" w:cs="Tahoma"/>
          <w:color w:val="auto"/>
        </w:rPr>
      </w:pPr>
    </w:p>
    <w:p w14:paraId="208A16F3" w14:textId="77777777" w:rsidR="00937A86" w:rsidRPr="003937D8" w:rsidRDefault="00937A86" w:rsidP="003937D8">
      <w:pPr>
        <w:spacing w:after="0" w:line="240" w:lineRule="auto"/>
        <w:rPr>
          <w:rFonts w:ascii="Tahoma" w:eastAsia="Times New Roman" w:hAnsi="Tahoma" w:cs="Tahoma"/>
          <w:color w:val="auto"/>
        </w:rPr>
      </w:pPr>
    </w:p>
    <w:p w14:paraId="6C9F38F9" w14:textId="77777777" w:rsidR="00937A86" w:rsidRPr="003937D8" w:rsidRDefault="00937A86" w:rsidP="003937D8">
      <w:pPr>
        <w:spacing w:after="0" w:line="240" w:lineRule="auto"/>
        <w:ind w:right="-3"/>
        <w:jc w:val="center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§6</w:t>
      </w:r>
    </w:p>
    <w:p w14:paraId="33599A59" w14:textId="77777777" w:rsidR="00937A86" w:rsidRPr="003937D8" w:rsidRDefault="00937A86" w:rsidP="003937D8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Wszelkie spory wynikające z realizacji postanowień niniejszej umowy, strony deklarują rozwiązywać polubownie w drodze negocjacji. W przypadku braku porozumienia spory rozstrzygać będzie Sąd Powszechny, właściwy dla siedziby Zamawiającego.</w:t>
      </w:r>
    </w:p>
    <w:p w14:paraId="0F8325C5" w14:textId="77777777" w:rsidR="00937A86" w:rsidRPr="003937D8" w:rsidRDefault="00937A86" w:rsidP="003937D8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Strony niniejszej umowy zobowiązują się do wzajemnego poszanowania swoich interesów i udzielania sobie wszelkich informacji niezbędnych do prawidłowego wykonania postanowień umowy.</w:t>
      </w:r>
    </w:p>
    <w:p w14:paraId="354CBD73" w14:textId="77777777" w:rsidR="00937A86" w:rsidRPr="003937D8" w:rsidRDefault="00937A86" w:rsidP="003937D8">
      <w:pPr>
        <w:spacing w:after="0" w:line="240" w:lineRule="auto"/>
        <w:rPr>
          <w:rFonts w:ascii="Tahoma" w:eastAsia="Times New Roman" w:hAnsi="Tahoma" w:cs="Tahoma"/>
          <w:color w:val="auto"/>
        </w:rPr>
      </w:pPr>
    </w:p>
    <w:p w14:paraId="5C0CB82C" w14:textId="77777777" w:rsidR="00937A86" w:rsidRPr="003937D8" w:rsidRDefault="00937A86" w:rsidP="003937D8">
      <w:pPr>
        <w:spacing w:after="0" w:line="240" w:lineRule="auto"/>
        <w:rPr>
          <w:rFonts w:ascii="Tahoma" w:eastAsia="Times New Roman" w:hAnsi="Tahoma" w:cs="Tahoma"/>
          <w:color w:val="auto"/>
        </w:rPr>
      </w:pPr>
    </w:p>
    <w:p w14:paraId="6F025031" w14:textId="77777777" w:rsidR="00937A86" w:rsidRPr="003937D8" w:rsidRDefault="00937A86" w:rsidP="003937D8">
      <w:pPr>
        <w:spacing w:after="0" w:line="240" w:lineRule="auto"/>
        <w:ind w:right="-3"/>
        <w:jc w:val="center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§7</w:t>
      </w:r>
    </w:p>
    <w:p w14:paraId="46CB4A55" w14:textId="77777777" w:rsidR="00937A86" w:rsidRPr="003937D8" w:rsidRDefault="00937A86" w:rsidP="003937D8">
      <w:pPr>
        <w:numPr>
          <w:ilvl w:val="0"/>
          <w:numId w:val="5"/>
        </w:numPr>
        <w:tabs>
          <w:tab w:val="left" w:pos="380"/>
          <w:tab w:val="left" w:pos="567"/>
        </w:tabs>
        <w:spacing w:after="0" w:line="240" w:lineRule="auto"/>
        <w:ind w:left="709" w:hanging="425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ab/>
        <w:t>Wykonawca ma prawo zlecić wykonanie części zamówienia wymienione w ofercie podwykonawcy. Jakość usług wykonanych przez podwykonawcę nie może być niższa niż usług wykonywanych przez Wykonawcę, za jakość tę odpowiedzialność ponosi Wykonawca.</w:t>
      </w:r>
    </w:p>
    <w:p w14:paraId="7FEF7352" w14:textId="77777777" w:rsidR="00937A86" w:rsidRPr="003937D8" w:rsidRDefault="00937A86" w:rsidP="003937D8">
      <w:pPr>
        <w:numPr>
          <w:ilvl w:val="0"/>
          <w:numId w:val="5"/>
        </w:numPr>
        <w:tabs>
          <w:tab w:val="left" w:pos="380"/>
          <w:tab w:val="left" w:pos="567"/>
        </w:tabs>
        <w:spacing w:after="0" w:line="240" w:lineRule="auto"/>
        <w:ind w:left="709" w:hanging="425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ab/>
        <w:t>Podwykonawstwo nie zmienia zobowiązań Wykonawcy. Wykonawca jest odpowiedzialny za działania, uchybienia i zaniedbania podwykonawcy, jego przedstawicieli lub pracowników w takim samym zakresie jak za swoje działania.</w:t>
      </w:r>
    </w:p>
    <w:p w14:paraId="202805D4" w14:textId="77777777" w:rsidR="00937A86" w:rsidRPr="003937D8" w:rsidRDefault="00937A86" w:rsidP="003937D8">
      <w:pPr>
        <w:tabs>
          <w:tab w:val="left" w:pos="380"/>
        </w:tabs>
        <w:spacing w:after="0" w:line="240" w:lineRule="auto"/>
        <w:ind w:left="709"/>
        <w:jc w:val="both"/>
        <w:rPr>
          <w:rFonts w:ascii="Tahoma" w:eastAsia="Times New Roman" w:hAnsi="Tahoma" w:cs="Tahoma"/>
          <w:color w:val="auto"/>
        </w:rPr>
      </w:pPr>
    </w:p>
    <w:p w14:paraId="3A74655E" w14:textId="77777777" w:rsidR="00937A86" w:rsidRPr="003937D8" w:rsidRDefault="00937A86" w:rsidP="003937D8">
      <w:pPr>
        <w:spacing w:after="0" w:line="240" w:lineRule="auto"/>
        <w:ind w:left="4704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§8</w:t>
      </w:r>
    </w:p>
    <w:p w14:paraId="1E618857" w14:textId="77777777" w:rsidR="00937A86" w:rsidRPr="003937D8" w:rsidRDefault="00937A86" w:rsidP="003937D8">
      <w:pPr>
        <w:pStyle w:val="Akapitzlist"/>
        <w:numPr>
          <w:ilvl w:val="0"/>
          <w:numId w:val="14"/>
        </w:numPr>
        <w:spacing w:after="0" w:line="240" w:lineRule="auto"/>
        <w:ind w:left="567" w:hanging="283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Wykonawca zapłaci Zamawiającemu kary umowne:</w:t>
      </w:r>
    </w:p>
    <w:p w14:paraId="1EB82622" w14:textId="77777777" w:rsidR="00937A86" w:rsidRPr="003937D8" w:rsidRDefault="00937A86" w:rsidP="003937D8">
      <w:pPr>
        <w:pStyle w:val="Akapitzlist"/>
        <w:spacing w:after="0" w:line="240" w:lineRule="auto"/>
        <w:ind w:left="567"/>
        <w:rPr>
          <w:rFonts w:ascii="Tahoma" w:eastAsia="Times New Roman" w:hAnsi="Tahoma" w:cs="Tahoma"/>
          <w:color w:val="auto"/>
        </w:rPr>
      </w:pPr>
    </w:p>
    <w:p w14:paraId="199BA67E" w14:textId="77777777" w:rsidR="00937A86" w:rsidRPr="003937D8" w:rsidRDefault="00937A86" w:rsidP="003937D8">
      <w:pPr>
        <w:pStyle w:val="Akapitzlist"/>
        <w:numPr>
          <w:ilvl w:val="0"/>
          <w:numId w:val="6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za zwłokę w wykonaniu przedmiotu umowy w wysokości 4% wynagrodzenia ustalonego w umowie (nie mniej niż 300,00 zł/dzień) za każdy dzień opóźnienia w wykonaniu zamówienia;</w:t>
      </w:r>
    </w:p>
    <w:p w14:paraId="034EF5D6" w14:textId="77777777" w:rsidR="00937A86" w:rsidRPr="003937D8" w:rsidRDefault="00937A86" w:rsidP="003937D8">
      <w:pPr>
        <w:pStyle w:val="Akapitzlist"/>
        <w:numPr>
          <w:ilvl w:val="0"/>
          <w:numId w:val="6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 xml:space="preserve">Za  odstąpienie  od  umowy  z  przyczyn  zależnych  od  Wykonawcy  w  wysokości  25  % wynagrodzenia umownego przewidzianego w okresie 12 miesięcznym  (nie mniej niż 10 000,00 zł) </w:t>
      </w:r>
    </w:p>
    <w:p w14:paraId="0739BFDA" w14:textId="77777777" w:rsidR="00937A86" w:rsidRPr="003937D8" w:rsidRDefault="00937A86" w:rsidP="003937D8">
      <w:pPr>
        <w:pStyle w:val="Akapitzlist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709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Zamawiającemu, oprócz wyżej wymienionych kar umownych przysługuje również prawo dochodzenia odszkodowania przenoszącego wysokość zastrzeżonych kar umownych, a także dochodzenia odszkodowania z tytułu niewykonania lub nienależytego wykonania przedmiotu umowy zgodnie z przepisami Kodeksu Cywilnego.</w:t>
      </w:r>
    </w:p>
    <w:p w14:paraId="4D81CF03" w14:textId="77777777" w:rsidR="00937A86" w:rsidRPr="003937D8" w:rsidRDefault="00937A86" w:rsidP="003937D8">
      <w:pPr>
        <w:pStyle w:val="Akapitzlist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709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 xml:space="preserve">W przypadku gdy Wykonawca nie podejmie się realizacji przedmiotu umowy przez okres 10 dni licząc od dnia wyznaczonego na rozpoczęcie usługi, Zamawiający zastrzega sobie prawo </w:t>
      </w:r>
      <w:r w:rsidRPr="003937D8">
        <w:rPr>
          <w:rFonts w:ascii="Tahoma" w:eastAsia="Times New Roman" w:hAnsi="Tahoma" w:cs="Tahoma"/>
          <w:color w:val="auto"/>
        </w:rPr>
        <w:lastRenderedPageBreak/>
        <w:t>rozwiązania umowy z terminem natychmiastowym oraz dochodzeniem kar zapisanych w umowie.</w:t>
      </w:r>
    </w:p>
    <w:p w14:paraId="07EF7522" w14:textId="77777777" w:rsidR="00937A86" w:rsidRPr="003937D8" w:rsidRDefault="00937A86" w:rsidP="003937D8">
      <w:pPr>
        <w:pStyle w:val="Akapitzlist"/>
        <w:numPr>
          <w:ilvl w:val="0"/>
          <w:numId w:val="8"/>
        </w:numPr>
        <w:tabs>
          <w:tab w:val="left" w:pos="993"/>
        </w:tabs>
        <w:spacing w:after="0" w:line="240" w:lineRule="auto"/>
        <w:ind w:hanging="720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W sprawach nieuregulowanych niniejszą umową mają zastosowanie przepisy Kodeksu Cywilnego.</w:t>
      </w:r>
    </w:p>
    <w:p w14:paraId="086D55BF" w14:textId="77777777" w:rsidR="00937A86" w:rsidRPr="003937D8" w:rsidRDefault="00937A86" w:rsidP="003937D8">
      <w:pPr>
        <w:pStyle w:val="Akapitzlist"/>
        <w:numPr>
          <w:ilvl w:val="0"/>
          <w:numId w:val="8"/>
        </w:numPr>
        <w:tabs>
          <w:tab w:val="left" w:pos="993"/>
        </w:tabs>
        <w:spacing w:after="0" w:line="240" w:lineRule="auto"/>
        <w:ind w:hanging="720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 xml:space="preserve">W przypadku niskiej jakości realizacji usług przez Wykonawcę, poprzedzonej złożeniem co najmniej dwóch reklamacji, Zamawiający może rozwiązać niniejszą umowę w trybie natychmiastowym.  </w:t>
      </w:r>
    </w:p>
    <w:p w14:paraId="657F434C" w14:textId="77777777" w:rsidR="00937A86" w:rsidRPr="003937D8" w:rsidRDefault="00937A86" w:rsidP="003937D8">
      <w:pPr>
        <w:pStyle w:val="Akapitzlist"/>
        <w:tabs>
          <w:tab w:val="left" w:pos="993"/>
        </w:tabs>
        <w:spacing w:after="0" w:line="240" w:lineRule="auto"/>
        <w:jc w:val="both"/>
        <w:rPr>
          <w:rFonts w:ascii="Tahoma" w:eastAsia="Times New Roman" w:hAnsi="Tahoma" w:cs="Tahoma"/>
          <w:color w:val="auto"/>
        </w:rPr>
      </w:pPr>
    </w:p>
    <w:p w14:paraId="5E459C50" w14:textId="77777777" w:rsidR="00937A86" w:rsidRPr="003937D8" w:rsidRDefault="00937A86" w:rsidP="003937D8">
      <w:pPr>
        <w:spacing w:after="0" w:line="240" w:lineRule="auto"/>
        <w:ind w:right="-3"/>
        <w:jc w:val="center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§9</w:t>
      </w:r>
    </w:p>
    <w:p w14:paraId="2F8AA3DF" w14:textId="77777777" w:rsidR="00937A86" w:rsidRPr="003937D8" w:rsidRDefault="00937A86" w:rsidP="003937D8">
      <w:pPr>
        <w:pStyle w:val="Akapitzlist"/>
        <w:numPr>
          <w:ilvl w:val="0"/>
          <w:numId w:val="9"/>
        </w:numPr>
        <w:spacing w:after="0" w:line="240" w:lineRule="auto"/>
        <w:ind w:right="-3" w:hanging="720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Wykonawca oraz inne osoby, które występują po stronie Wykonawcy przy realizacji przedmiotu niniejszej umowy są zobowiązane do przestrzegania przepisów Rozporządzenia Parlamentu Europejskiego i Rady (UE) 2016/679 z dnia 27 kwietnia 2016 r. w sprawie ochrony osób fizycznych w związku z przetwarzaniem danych osobowych i w sprawie swobodnego przepływu takich danych oraz uchylenia dyrektywy 95/46/WE (dalej; RODO) oraz przepisów wewnętrznych Zamawiającego dotyczących ochrony danych osobowych.</w:t>
      </w:r>
    </w:p>
    <w:p w14:paraId="74BD70AF" w14:textId="77777777" w:rsidR="00937A86" w:rsidRPr="003937D8" w:rsidRDefault="00937A86" w:rsidP="003937D8">
      <w:pPr>
        <w:pStyle w:val="Akapitzlist"/>
        <w:numPr>
          <w:ilvl w:val="0"/>
          <w:numId w:val="9"/>
        </w:numPr>
        <w:spacing w:after="0" w:line="240" w:lineRule="auto"/>
        <w:ind w:right="-3" w:hanging="720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Wykonawca oraz inne osoby, które występują po stronie Wykonawcy przy realizacji przedmiotu niniejszej umowy są zobowiązane stosować środki techniczne i organizacyjne zapewniające ochronę przetwarzanych przez Wykonawcę danych osobowych.</w:t>
      </w:r>
    </w:p>
    <w:p w14:paraId="2298DF24" w14:textId="77777777" w:rsidR="00937A86" w:rsidRPr="003937D8" w:rsidRDefault="00937A86" w:rsidP="003937D8">
      <w:pPr>
        <w:pStyle w:val="Akapitzlist"/>
        <w:numPr>
          <w:ilvl w:val="0"/>
          <w:numId w:val="9"/>
        </w:numPr>
        <w:spacing w:after="0" w:line="240" w:lineRule="auto"/>
        <w:ind w:right="-3" w:hanging="720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Wykonawca oraz inne osoby, które występują po stronie Wykonawcy zobowiązane są do zachowania w tajemnicy danych osobowych, które mógłby powziąć w trakcie realizacji niniejszej umowy.</w:t>
      </w:r>
    </w:p>
    <w:p w14:paraId="5DB51B67" w14:textId="77777777" w:rsidR="00937A86" w:rsidRPr="003937D8" w:rsidRDefault="00937A86" w:rsidP="003937D8">
      <w:pPr>
        <w:pStyle w:val="Akapitzlist"/>
        <w:numPr>
          <w:ilvl w:val="0"/>
          <w:numId w:val="9"/>
        </w:numPr>
        <w:spacing w:after="0" w:line="240" w:lineRule="auto"/>
        <w:ind w:right="-3" w:hanging="720"/>
        <w:jc w:val="both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W przypadku naruszenia przepisów RODO lub niniejszej umowy z przyczyn leżących po stronie Wykonawcy, w następstwie czego Zamawiający, jako administrator danych osobowych, zostanie zobowiązany do zapłaty jakichkolwiek należności, Wykonawca zobowiązuje się pokryć Zamawiającemu poniesione z tego tytułu wszelkie koszty.</w:t>
      </w:r>
    </w:p>
    <w:p w14:paraId="07E92885" w14:textId="77777777" w:rsidR="00937A86" w:rsidRPr="003937D8" w:rsidRDefault="00937A86" w:rsidP="003937D8">
      <w:pPr>
        <w:spacing w:after="0" w:line="240" w:lineRule="auto"/>
        <w:rPr>
          <w:rFonts w:ascii="Tahoma" w:eastAsia="Times New Roman" w:hAnsi="Tahoma" w:cs="Tahoma"/>
          <w:color w:val="auto"/>
        </w:rPr>
      </w:pPr>
    </w:p>
    <w:p w14:paraId="16C43196" w14:textId="77777777" w:rsidR="00937A86" w:rsidRPr="003937D8" w:rsidRDefault="00937A86" w:rsidP="003937D8">
      <w:pPr>
        <w:spacing w:after="0" w:line="240" w:lineRule="auto"/>
        <w:ind w:right="-3"/>
        <w:jc w:val="center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§10</w:t>
      </w:r>
    </w:p>
    <w:p w14:paraId="7FAF14F7" w14:textId="77777777" w:rsidR="00937A86" w:rsidRPr="003937D8" w:rsidRDefault="00937A86" w:rsidP="003937D8">
      <w:pPr>
        <w:pStyle w:val="Akapitzlist"/>
        <w:numPr>
          <w:ilvl w:val="0"/>
          <w:numId w:val="15"/>
        </w:numPr>
        <w:spacing w:after="0" w:line="240" w:lineRule="auto"/>
        <w:ind w:right="-3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Umowę sporządzono w dwóch jednobrzmiących egzemplarzach, po jednym dla każdej ze stron.</w:t>
      </w:r>
    </w:p>
    <w:p w14:paraId="7AC440E3" w14:textId="77777777" w:rsidR="00937A86" w:rsidRPr="003937D8" w:rsidRDefault="00937A86" w:rsidP="003937D8">
      <w:pPr>
        <w:pStyle w:val="Akapitzlist"/>
        <w:numPr>
          <w:ilvl w:val="0"/>
          <w:numId w:val="15"/>
        </w:numPr>
        <w:spacing w:after="0" w:line="240" w:lineRule="auto"/>
        <w:ind w:right="-3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Integralną częścią umowy są:</w:t>
      </w:r>
    </w:p>
    <w:p w14:paraId="55FA39BA" w14:textId="77777777" w:rsidR="00937A86" w:rsidRPr="003937D8" w:rsidRDefault="00937A86" w:rsidP="003937D8">
      <w:pPr>
        <w:pStyle w:val="Akapitzlist"/>
        <w:numPr>
          <w:ilvl w:val="0"/>
          <w:numId w:val="10"/>
        </w:numPr>
        <w:tabs>
          <w:tab w:val="left" w:pos="1134"/>
        </w:tabs>
        <w:spacing w:after="0" w:line="240" w:lineRule="auto"/>
        <w:ind w:right="-3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Oferta Wykonawcy wraz z załącznikami.</w:t>
      </w:r>
    </w:p>
    <w:p w14:paraId="7B8578BF" w14:textId="77777777" w:rsidR="00937A86" w:rsidRPr="003937D8" w:rsidRDefault="00937A86" w:rsidP="003937D8">
      <w:pPr>
        <w:pStyle w:val="Akapitzlist"/>
        <w:numPr>
          <w:ilvl w:val="0"/>
          <w:numId w:val="10"/>
        </w:numPr>
        <w:tabs>
          <w:tab w:val="left" w:pos="1134"/>
        </w:tabs>
        <w:spacing w:after="0" w:line="240" w:lineRule="auto"/>
        <w:ind w:right="-3"/>
        <w:rPr>
          <w:rFonts w:ascii="Tahoma" w:eastAsia="Times New Roman" w:hAnsi="Tahoma" w:cs="Tahoma"/>
          <w:color w:val="auto"/>
        </w:rPr>
      </w:pPr>
      <w:r w:rsidRPr="003937D8">
        <w:rPr>
          <w:rFonts w:ascii="Tahoma" w:eastAsia="Times New Roman" w:hAnsi="Tahoma" w:cs="Tahoma"/>
          <w:color w:val="auto"/>
        </w:rPr>
        <w:t>Zapytanie Ofertowe z załącznikami.</w:t>
      </w:r>
    </w:p>
    <w:p w14:paraId="4A7631F8" w14:textId="77777777" w:rsidR="00937A86" w:rsidRPr="003937D8" w:rsidRDefault="00937A86" w:rsidP="003937D8">
      <w:pPr>
        <w:spacing w:after="0" w:line="240" w:lineRule="auto"/>
        <w:rPr>
          <w:rFonts w:ascii="Tahoma" w:eastAsia="Times New Roman" w:hAnsi="Tahoma" w:cs="Tahoma"/>
          <w:color w:val="auto"/>
        </w:rPr>
      </w:pPr>
    </w:p>
    <w:p w14:paraId="3367D73A" w14:textId="77777777" w:rsidR="00937A86" w:rsidRPr="005A6CDF" w:rsidRDefault="00937A86" w:rsidP="00937A86">
      <w:pPr>
        <w:spacing w:after="0" w:line="200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14:paraId="31B8A7A2" w14:textId="77777777" w:rsidR="00937A86" w:rsidRPr="005A6CDF" w:rsidRDefault="00937A86" w:rsidP="00937A86">
      <w:pPr>
        <w:spacing w:after="0" w:line="200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14:paraId="1403CA58" w14:textId="77777777" w:rsidR="00937A86" w:rsidRPr="005A6CDF" w:rsidRDefault="00937A86" w:rsidP="00937A86">
      <w:pPr>
        <w:spacing w:after="0" w:line="228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14:paraId="7076594C" w14:textId="77777777" w:rsidR="00937A86" w:rsidRPr="005A6CDF" w:rsidRDefault="00937A86" w:rsidP="00937A86">
      <w:pPr>
        <w:spacing w:after="0" w:line="0" w:lineRule="atLeast"/>
        <w:ind w:left="664" w:hanging="664"/>
        <w:rPr>
          <w:rFonts w:ascii="Times New Roman" w:eastAsia="Times New Roman" w:hAnsi="Times New Roman" w:cs="Arial"/>
          <w:color w:val="auto"/>
          <w:sz w:val="24"/>
          <w:szCs w:val="20"/>
        </w:rPr>
      </w:pPr>
      <w:r w:rsidRPr="005A6CDF">
        <w:rPr>
          <w:rFonts w:ascii="Times New Roman" w:eastAsia="Times New Roman" w:hAnsi="Times New Roman" w:cs="Arial"/>
          <w:color w:val="auto"/>
          <w:sz w:val="24"/>
          <w:szCs w:val="20"/>
        </w:rPr>
        <w:t>ZAMAWIAJĄCY</w:t>
      </w:r>
      <w:r w:rsidRPr="005A6CDF">
        <w:rPr>
          <w:rFonts w:ascii="Times New Roman" w:eastAsia="Times New Roman" w:hAnsi="Times New Roman" w:cs="Arial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Arial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Arial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Arial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Arial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Arial"/>
          <w:color w:val="auto"/>
          <w:sz w:val="20"/>
          <w:szCs w:val="20"/>
        </w:rPr>
        <w:tab/>
      </w:r>
      <w:r w:rsidRPr="005A6CDF">
        <w:rPr>
          <w:rFonts w:ascii="Times New Roman" w:eastAsia="Times New Roman" w:hAnsi="Times New Roman" w:cs="Arial"/>
          <w:color w:val="auto"/>
          <w:sz w:val="24"/>
          <w:szCs w:val="20"/>
        </w:rPr>
        <w:t>WYKONAWCA</w:t>
      </w:r>
    </w:p>
    <w:p w14:paraId="074CB5D1" w14:textId="77777777" w:rsidR="00937A86" w:rsidRPr="005A6CDF" w:rsidRDefault="00937A86" w:rsidP="00937A86">
      <w:pPr>
        <w:spacing w:after="0" w:line="200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14:paraId="24E7DA7C" w14:textId="77777777" w:rsidR="00937A86" w:rsidRPr="005A6CDF" w:rsidRDefault="00937A86" w:rsidP="00937A86">
      <w:pPr>
        <w:spacing w:after="0" w:line="35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14:paraId="6DB58C6E" w14:textId="77777777" w:rsidR="00937A86" w:rsidRPr="005A6CDF" w:rsidRDefault="00937A86" w:rsidP="00937A86">
      <w:pPr>
        <w:tabs>
          <w:tab w:val="left" w:pos="5684"/>
        </w:tabs>
        <w:spacing w:after="0" w:line="0" w:lineRule="atLeast"/>
        <w:ind w:left="4"/>
        <w:rPr>
          <w:rFonts w:ascii="Times New Roman" w:eastAsia="Times New Roman" w:hAnsi="Times New Roman" w:cs="Arial"/>
          <w:color w:val="auto"/>
          <w:sz w:val="24"/>
          <w:szCs w:val="20"/>
        </w:rPr>
        <w:sectPr w:rsidR="00937A86" w:rsidRPr="005A6CDF" w:rsidSect="003937D8">
          <w:headerReference w:type="default" r:id="rId7"/>
          <w:pgSz w:w="11900" w:h="16840"/>
          <w:pgMar w:top="1530" w:right="1140" w:bottom="851" w:left="1136" w:header="0" w:footer="0" w:gutter="0"/>
          <w:cols w:space="0" w:equalWidth="0">
            <w:col w:w="9624"/>
          </w:cols>
          <w:docGrid w:linePitch="360"/>
        </w:sectPr>
      </w:pPr>
      <w:r w:rsidRPr="005A6CDF">
        <w:rPr>
          <w:rFonts w:ascii="Times New Roman" w:eastAsia="Times New Roman" w:hAnsi="Times New Roman" w:cs="Arial"/>
          <w:color w:val="auto"/>
          <w:sz w:val="24"/>
          <w:szCs w:val="20"/>
        </w:rPr>
        <w:t>………………………………….</w:t>
      </w:r>
      <w:r w:rsidRPr="005A6CDF">
        <w:rPr>
          <w:rFonts w:ascii="Times New Roman" w:eastAsia="Times New Roman" w:hAnsi="Times New Roman" w:cs="Arial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Arial"/>
          <w:color w:val="auto"/>
          <w:sz w:val="24"/>
          <w:szCs w:val="20"/>
        </w:rPr>
        <w:t>……………………</w:t>
      </w:r>
    </w:p>
    <w:p w14:paraId="269D9215" w14:textId="77777777" w:rsidR="00F36526" w:rsidRDefault="00F36526"/>
    <w:sectPr w:rsidR="00F3652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60494" w14:textId="77777777" w:rsidR="002A164B" w:rsidRDefault="002A164B" w:rsidP="00937A86">
      <w:pPr>
        <w:spacing w:after="0" w:line="240" w:lineRule="auto"/>
      </w:pPr>
      <w:r>
        <w:separator/>
      </w:r>
    </w:p>
  </w:endnote>
  <w:endnote w:type="continuationSeparator" w:id="0">
    <w:p w14:paraId="378760B0" w14:textId="77777777" w:rsidR="002A164B" w:rsidRDefault="002A164B" w:rsidP="0093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FB5ED" w14:textId="77777777" w:rsidR="002A164B" w:rsidRDefault="002A164B" w:rsidP="00937A86">
      <w:pPr>
        <w:spacing w:after="0" w:line="240" w:lineRule="auto"/>
      </w:pPr>
      <w:r>
        <w:separator/>
      </w:r>
    </w:p>
  </w:footnote>
  <w:footnote w:type="continuationSeparator" w:id="0">
    <w:p w14:paraId="0CAF52BA" w14:textId="77777777" w:rsidR="002A164B" w:rsidRDefault="002A164B" w:rsidP="0093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F3C8F" w14:textId="77777777" w:rsidR="003937D8" w:rsidRDefault="003937D8">
    <w:pPr>
      <w:pStyle w:val="Nagwek"/>
    </w:pPr>
  </w:p>
  <w:p w14:paraId="11DC031E" w14:textId="77777777" w:rsidR="003937D8" w:rsidRDefault="003937D8">
    <w:pPr>
      <w:pStyle w:val="Nagwek"/>
    </w:pPr>
  </w:p>
  <w:p w14:paraId="45D0A686" w14:textId="35C2EBC7" w:rsidR="00937A86" w:rsidRDefault="00937A86">
    <w:pPr>
      <w:pStyle w:val="Nagwek"/>
    </w:pPr>
    <w:r>
      <w:rPr>
        <w:noProof/>
      </w:rPr>
      <w:drawing>
        <wp:inline distT="0" distB="0" distL="0" distR="0" wp14:anchorId="46437D5C" wp14:editId="65896688">
          <wp:extent cx="5761355" cy="597535"/>
          <wp:effectExtent l="0" t="0" r="0" b="0"/>
          <wp:docPr id="198732742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F9ADC" w14:textId="32CDE16B" w:rsidR="00937A86" w:rsidRDefault="00937A86">
    <w:pPr>
      <w:pStyle w:val="Nagwek"/>
    </w:pPr>
    <w:r>
      <w:rPr>
        <w:noProof/>
      </w:rPr>
      <w:drawing>
        <wp:inline distT="0" distB="0" distL="0" distR="0" wp14:anchorId="43FE51EC" wp14:editId="27B3ABAD">
          <wp:extent cx="5761355" cy="597535"/>
          <wp:effectExtent l="0" t="0" r="0" b="0"/>
          <wp:docPr id="186160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hybridMultilevel"/>
    <w:tmpl w:val="1190CDE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7"/>
    <w:multiLevelType w:val="hybridMultilevel"/>
    <w:tmpl w:val="66EF438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A"/>
    <w:multiLevelType w:val="hybridMultilevel"/>
    <w:tmpl w:val="109CF92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B"/>
    <w:multiLevelType w:val="hybridMultilevel"/>
    <w:tmpl w:val="0DED726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C"/>
    <w:multiLevelType w:val="hybridMultilevel"/>
    <w:tmpl w:val="7FDCC23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D"/>
    <w:multiLevelType w:val="hybridMultilevel"/>
    <w:tmpl w:val="1BEFD79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E"/>
    <w:multiLevelType w:val="hybridMultilevel"/>
    <w:tmpl w:val="41A7C4C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F"/>
    <w:multiLevelType w:val="hybridMultilevel"/>
    <w:tmpl w:val="867CED02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0"/>
    <w:multiLevelType w:val="hybridMultilevel"/>
    <w:tmpl w:val="4E6AFB6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1"/>
    <w:multiLevelType w:val="hybridMultilevel"/>
    <w:tmpl w:val="25E45D32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1BA6E6C"/>
    <w:multiLevelType w:val="hybridMultilevel"/>
    <w:tmpl w:val="1C206C06"/>
    <w:lvl w:ilvl="0" w:tplc="58E257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CD3199"/>
    <w:multiLevelType w:val="hybridMultilevel"/>
    <w:tmpl w:val="FA90F3A6"/>
    <w:lvl w:ilvl="0" w:tplc="0415000F">
      <w:start w:val="1"/>
      <w:numFmt w:val="decimal"/>
      <w:lvlText w:val="%1.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2" w15:restartNumberingAfterBreak="0">
    <w:nsid w:val="16B66B19"/>
    <w:multiLevelType w:val="multilevel"/>
    <w:tmpl w:val="D73487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4C10034"/>
    <w:multiLevelType w:val="hybridMultilevel"/>
    <w:tmpl w:val="E1AE85CA"/>
    <w:lvl w:ilvl="0" w:tplc="355EB3C2">
      <w:start w:val="1"/>
      <w:numFmt w:val="bullet"/>
      <w:lvlText w:val="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4" w15:restartNumberingAfterBreak="0">
    <w:nsid w:val="7BD862BD"/>
    <w:multiLevelType w:val="hybridMultilevel"/>
    <w:tmpl w:val="5D203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563105">
    <w:abstractNumId w:val="0"/>
  </w:num>
  <w:num w:numId="2" w16cid:durableId="1796751931">
    <w:abstractNumId w:val="1"/>
  </w:num>
  <w:num w:numId="3" w16cid:durableId="1119564702">
    <w:abstractNumId w:val="2"/>
  </w:num>
  <w:num w:numId="4" w16cid:durableId="1013873335">
    <w:abstractNumId w:val="3"/>
  </w:num>
  <w:num w:numId="5" w16cid:durableId="834103472">
    <w:abstractNumId w:val="4"/>
  </w:num>
  <w:num w:numId="6" w16cid:durableId="1276717367">
    <w:abstractNumId w:val="5"/>
  </w:num>
  <w:num w:numId="7" w16cid:durableId="809639886">
    <w:abstractNumId w:val="6"/>
  </w:num>
  <w:num w:numId="8" w16cid:durableId="1302075214">
    <w:abstractNumId w:val="7"/>
  </w:num>
  <w:num w:numId="9" w16cid:durableId="1956716171">
    <w:abstractNumId w:val="8"/>
  </w:num>
  <w:num w:numId="10" w16cid:durableId="585119293">
    <w:abstractNumId w:val="9"/>
  </w:num>
  <w:num w:numId="11" w16cid:durableId="564952374">
    <w:abstractNumId w:val="11"/>
  </w:num>
  <w:num w:numId="12" w16cid:durableId="1045909071">
    <w:abstractNumId w:val="13"/>
  </w:num>
  <w:num w:numId="13" w16cid:durableId="974605352">
    <w:abstractNumId w:val="12"/>
  </w:num>
  <w:num w:numId="14" w16cid:durableId="1793282516">
    <w:abstractNumId w:val="10"/>
  </w:num>
  <w:num w:numId="15" w16cid:durableId="11022159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A86"/>
    <w:rsid w:val="002A164B"/>
    <w:rsid w:val="003937D8"/>
    <w:rsid w:val="005F063D"/>
    <w:rsid w:val="00937A86"/>
    <w:rsid w:val="00F3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C0F8C"/>
  <w15:chartTrackingRefBased/>
  <w15:docId w15:val="{D963CF0E-1F3E-4CE8-98C4-2CB50DED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A86"/>
    <w:pPr>
      <w:spacing w:after="200" w:line="276" w:lineRule="auto"/>
    </w:pPr>
    <w:rPr>
      <w:rFonts w:ascii="Calibri" w:eastAsiaTheme="minorEastAsia" w:hAnsi="Calibri"/>
      <w:color w:val="00000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7A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7A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7A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7A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7A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7A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7A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7A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7A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7A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7A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7A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7A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7A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7A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7A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7A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7A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7A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7A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7A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7A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7A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7A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7A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7A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7A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7A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7A8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37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7A86"/>
  </w:style>
  <w:style w:type="paragraph" w:styleId="Stopka">
    <w:name w:val="footer"/>
    <w:basedOn w:val="Normalny"/>
    <w:link w:val="StopkaZnak"/>
    <w:uiPriority w:val="99"/>
    <w:unhideWhenUsed/>
    <w:rsid w:val="00937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7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1519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Lokalny Punkt Informacyjny</dc:creator>
  <cp:keywords/>
  <dc:description/>
  <cp:lastModifiedBy>Lokalny Punkt Informacyjny</cp:lastModifiedBy>
  <cp:revision>1</cp:revision>
  <dcterms:created xsi:type="dcterms:W3CDTF">2024-12-13T12:42:00Z</dcterms:created>
  <dcterms:modified xsi:type="dcterms:W3CDTF">2024-12-13T12:56:00Z</dcterms:modified>
</cp:coreProperties>
</file>