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F9B3A" w14:textId="1C83D7CE" w:rsidR="00B37FE2" w:rsidRPr="0017448E" w:rsidRDefault="00127D3F">
      <w:pPr>
        <w:tabs>
          <w:tab w:val="left" w:pos="5076"/>
          <w:tab w:val="right" w:pos="907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Tychy, dnia </w:t>
      </w:r>
      <w:r w:rsidR="00484D9B">
        <w:rPr>
          <w:rFonts w:ascii="Times New Roman" w:eastAsia="Times New Roman" w:hAnsi="Times New Roman" w:cs="Times New Roman"/>
        </w:rPr>
        <w:t>1</w:t>
      </w:r>
      <w:r w:rsidRPr="0017448E">
        <w:rPr>
          <w:rFonts w:ascii="Times New Roman" w:eastAsia="Times New Roman" w:hAnsi="Times New Roman" w:cs="Times New Roman"/>
        </w:rPr>
        <w:t>.</w:t>
      </w:r>
      <w:r w:rsidR="00484D9B">
        <w:rPr>
          <w:rFonts w:ascii="Times New Roman" w:eastAsia="Times New Roman" w:hAnsi="Times New Roman" w:cs="Times New Roman"/>
        </w:rPr>
        <w:t>10</w:t>
      </w:r>
      <w:r w:rsidRPr="0017448E">
        <w:rPr>
          <w:rFonts w:ascii="Times New Roman" w:eastAsia="Times New Roman" w:hAnsi="Times New Roman" w:cs="Times New Roman"/>
        </w:rPr>
        <w:t>.2024 r.</w:t>
      </w:r>
    </w:p>
    <w:p w14:paraId="3AA2C23C" w14:textId="77777777" w:rsidR="00B37FE2" w:rsidRPr="0017448E" w:rsidRDefault="00B37FE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1023A30" w14:textId="77777777" w:rsidR="00B37FE2" w:rsidRPr="0017448E" w:rsidRDefault="00127D3F">
      <w:pPr>
        <w:tabs>
          <w:tab w:val="left" w:pos="7368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17448E">
        <w:rPr>
          <w:rFonts w:ascii="Times New Roman" w:eastAsia="Times New Roman" w:hAnsi="Times New Roman" w:cs="Times New Roman"/>
          <w:sz w:val="26"/>
          <w:szCs w:val="26"/>
        </w:rPr>
        <w:tab/>
      </w:r>
    </w:p>
    <w:p w14:paraId="1D7EF45E" w14:textId="77777777" w:rsidR="00B37FE2" w:rsidRPr="0017448E" w:rsidRDefault="00127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448E">
        <w:rPr>
          <w:rFonts w:ascii="Times New Roman" w:eastAsia="Times New Roman" w:hAnsi="Times New Roman" w:cs="Times New Roman"/>
          <w:b/>
          <w:sz w:val="26"/>
          <w:szCs w:val="26"/>
        </w:rPr>
        <w:t>ZAPYTANIE OFERTOWE NR</w:t>
      </w:r>
      <w:r w:rsidRPr="0017448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2A718514" w14:textId="1667DB77" w:rsidR="00B37FE2" w:rsidRPr="0017448E" w:rsidRDefault="00484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1/10/2024</w:t>
      </w:r>
    </w:p>
    <w:p w14:paraId="600B1C51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54A3747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W związku z realizacją przez Zamawiającego projektu pt. „Rozwój produkcji zautomatyzowanych urządzeń nadawczo-odbiorczych odpowiedzią na międzynarodowe zapotrzebowanie na polskie automaty pocztowe ze Śląska” zwracamy się z prośbą o przedstawienie </w:t>
      </w:r>
      <w:r w:rsidRPr="0017448E">
        <w:rPr>
          <w:rFonts w:ascii="Times New Roman" w:eastAsia="Times New Roman" w:hAnsi="Times New Roman" w:cs="Times New Roman"/>
          <w:b/>
        </w:rPr>
        <w:t xml:space="preserve">oferty na sprzedaż prasy krawędziowej, </w:t>
      </w:r>
      <w:r w:rsidRPr="0017448E">
        <w:rPr>
          <w:rFonts w:ascii="Times New Roman" w:eastAsia="Times New Roman" w:hAnsi="Times New Roman" w:cs="Times New Roman"/>
        </w:rPr>
        <w:t>zgodnie z wymaganiami wskazanymi w niniejszym zapytaniu ofertowym.</w:t>
      </w:r>
      <w:r w:rsidRPr="0017448E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</w:p>
    <w:p w14:paraId="2B376F31" w14:textId="77777777" w:rsidR="00B37FE2" w:rsidRPr="0017448E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8B180D2" w14:textId="77777777" w:rsidR="00B37FE2" w:rsidRPr="0017448E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CA7BFD9" w14:textId="77777777" w:rsidR="00B37FE2" w:rsidRPr="0017448E" w:rsidRDefault="00127D3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ZAMAWIAJĄCY:</w:t>
      </w:r>
    </w:p>
    <w:p w14:paraId="6A77AD37" w14:textId="77777777" w:rsidR="00B37FE2" w:rsidRPr="0017448E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</w:rPr>
      </w:pPr>
    </w:p>
    <w:p w14:paraId="0C3CF877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17448E">
        <w:rPr>
          <w:rFonts w:ascii="Times New Roman" w:eastAsia="Times New Roman" w:hAnsi="Times New Roman" w:cs="Times New Roman"/>
          <w:u w:val="single"/>
        </w:rPr>
        <w:t>Siedziba Spółki:</w:t>
      </w:r>
    </w:p>
    <w:p w14:paraId="1A14ACC6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BATO Sp. z o.o. </w:t>
      </w:r>
    </w:p>
    <w:p w14:paraId="2634DC9B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ul. Fabryczna 5</w:t>
      </w:r>
    </w:p>
    <w:p w14:paraId="54FFF462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43-100 Tychy</w:t>
      </w:r>
    </w:p>
    <w:p w14:paraId="7A4F37C7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tel. kom.: +48 600 280 972 </w:t>
      </w:r>
    </w:p>
    <w:p w14:paraId="4C1BC7E0" w14:textId="77777777" w:rsidR="00B37FE2" w:rsidRPr="004336EB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/>
        </w:rPr>
      </w:pPr>
      <w:r w:rsidRPr="004336EB">
        <w:rPr>
          <w:rFonts w:ascii="Times New Roman" w:eastAsia="Times New Roman" w:hAnsi="Times New Roman" w:cs="Times New Roman"/>
          <w:lang w:val="en-US"/>
        </w:rPr>
        <w:t xml:space="preserve"> e-mail: </w:t>
      </w:r>
      <w:hyperlink r:id="rId8">
        <w:r w:rsidR="00B37FE2" w:rsidRPr="004336EB">
          <w:rPr>
            <w:rFonts w:ascii="Times New Roman" w:eastAsia="Times New Roman" w:hAnsi="Times New Roman" w:cs="Times New Roman"/>
            <w:u w:val="single"/>
            <w:lang w:val="en-US"/>
          </w:rPr>
          <w:t>violetta.stanik@rrobotics.co</w:t>
        </w:r>
      </w:hyperlink>
      <w:r w:rsidRPr="004336EB">
        <w:rPr>
          <w:rFonts w:ascii="Times New Roman" w:eastAsia="Times New Roman" w:hAnsi="Times New Roman" w:cs="Times New Roman"/>
          <w:lang w:val="en-US"/>
        </w:rPr>
        <w:t xml:space="preserve"> </w:t>
      </w:r>
    </w:p>
    <w:p w14:paraId="60CFBC82" w14:textId="77777777" w:rsidR="00B37FE2" w:rsidRPr="004336EB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/>
        </w:rPr>
      </w:pPr>
    </w:p>
    <w:p w14:paraId="1C7FA2CB" w14:textId="77777777" w:rsidR="00B37FE2" w:rsidRPr="0017448E" w:rsidRDefault="00127D3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TRYB ZAMÓWIENIA:</w:t>
      </w:r>
    </w:p>
    <w:p w14:paraId="6794F7DF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5D84A66" w14:textId="1BEAB3C7" w:rsidR="003B20DD" w:rsidRPr="003B20DD" w:rsidRDefault="003B20DD" w:rsidP="003B20DD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3B20DD">
        <w:rPr>
          <w:rFonts w:ascii="Times New Roman" w:eastAsia="Times New Roman" w:hAnsi="Times New Roman" w:cs="Times New Roman"/>
        </w:rPr>
        <w:t>Niniejsze postępowanie nie podlega przepisom ustawy z dnia 11 września 2019 r. Prawo zamówień publicznych (Dz.U. 2019 poz. 2019 z późniejszymi zmianami; dalej PZP).</w:t>
      </w:r>
    </w:p>
    <w:p w14:paraId="05AB2378" w14:textId="77777777" w:rsidR="003B20DD" w:rsidRDefault="003B20DD" w:rsidP="003B20D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Niniejsze postępowanie jest prowadzone zgodnie z zachowaniem zasady konkurencyjności określonej w podrozdziale 3.2 Wytycznych dotyczących kwalifikowalności wydatków na lata 2021-2027.</w:t>
      </w:r>
    </w:p>
    <w:p w14:paraId="117C622D" w14:textId="77777777" w:rsidR="003B20DD" w:rsidRDefault="003B20DD" w:rsidP="003B20D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Zamawiający zastrzega sobie prawo unieważnienia postępowania na każdym jego etapie z podaniem przyczyny szczegółowo ujętej w pkt IX niniejszego zapytania ofertowego.</w:t>
      </w:r>
    </w:p>
    <w:p w14:paraId="6BCF18EF" w14:textId="77777777" w:rsidR="003B20DD" w:rsidRDefault="003B20DD" w:rsidP="003B20D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Zamawiający zastrzega sobie prawo do wystąpienia z zapytaniem dotyczącym dodatkowych informacji, dokumentów lub wyjaśnień, jeżeli zaoferowana cena wyda się rażąco niska w stosunku do przedmiotu zamówienia, tj. różnić się będzie o więcej niż 30% od średniej arytmetycznej cen wszystkich ważnych ofert niepodlegających odrzuceniu lub będzie budzić wątpliwości Zamawiającego co do możliwości wykonania przedmiotu zamówienia zgodnie z wymaganiami określonymi w zapytaniu ofertowym lub wynikającymi z odrębnych przepisów, Zamawiający zażąda od Wykonawcy złożenia w wyznaczonym terminie wyjaśnień, w tym złożenia dowodów w zakresie wyliczenia ceny. Zamawiający oceni przesłane przez Oferenta wyjaśnienia w konsultacji z Wykonawcą i może odrzucić tę ofertę w przypadku, gdy złożone wyjaśnienia wraz z dowodami nie uzasadniają podanej ceny w tej ofercie.</w:t>
      </w:r>
    </w:p>
    <w:p w14:paraId="02FC78B2" w14:textId="77777777" w:rsidR="003B20DD" w:rsidRDefault="003B20DD" w:rsidP="003B20D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Niniejsze zapytanie ofertowe nie zobowiązuje Zamawiającego do zawarcia umowy. </w:t>
      </w:r>
    </w:p>
    <w:p w14:paraId="6F91FFCF" w14:textId="77777777" w:rsidR="00B37FE2" w:rsidRPr="0017448E" w:rsidRDefault="00127D3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</w:rPr>
        <w:t xml:space="preserve">W ramach niniejszego postępowania Zamawiający </w:t>
      </w:r>
      <w:r w:rsidRPr="0017448E">
        <w:rPr>
          <w:rFonts w:ascii="Times New Roman" w:eastAsia="Times New Roman" w:hAnsi="Times New Roman" w:cs="Times New Roman"/>
          <w:b/>
        </w:rPr>
        <w:t>nie dopuszcza</w:t>
      </w:r>
      <w:r w:rsidRPr="0017448E">
        <w:rPr>
          <w:rFonts w:ascii="Times New Roman" w:eastAsia="Times New Roman" w:hAnsi="Times New Roman" w:cs="Times New Roman"/>
        </w:rPr>
        <w:t xml:space="preserve"> możliwości składania ofert częściowych, gdyż przedmiotem zamówienia jest jedna sztuka urządzenia. </w:t>
      </w:r>
    </w:p>
    <w:p w14:paraId="4F0FADF2" w14:textId="77777777" w:rsidR="00B37FE2" w:rsidRPr="0017448E" w:rsidRDefault="00127D3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W ramach niniejszego postępowania Zamawiający </w:t>
      </w:r>
      <w:r w:rsidRPr="0017448E">
        <w:rPr>
          <w:rFonts w:ascii="Times New Roman" w:eastAsia="Times New Roman" w:hAnsi="Times New Roman" w:cs="Times New Roman"/>
          <w:b/>
        </w:rPr>
        <w:t>nie dopuszcza</w:t>
      </w:r>
      <w:r w:rsidRPr="0017448E">
        <w:rPr>
          <w:rFonts w:ascii="Times New Roman" w:eastAsia="Times New Roman" w:hAnsi="Times New Roman" w:cs="Times New Roman"/>
        </w:rPr>
        <w:t xml:space="preserve"> możliwości składania ofert wariantowych lub wariantowości cen.</w:t>
      </w:r>
    </w:p>
    <w:p w14:paraId="2790FF99" w14:textId="77777777" w:rsidR="00B37FE2" w:rsidRPr="0017448E" w:rsidRDefault="00127D3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</w:rPr>
        <w:t>Zamawiający ma prawo wglądu do dokumentów potwierdzających prawdziwość danych zawartych w ofercie, a Oferent ma obowiązek takie dokumenty przedstawić do wglądu na wezwanie Zamawiającego.</w:t>
      </w:r>
    </w:p>
    <w:p w14:paraId="00AA4C87" w14:textId="77777777" w:rsidR="00B37FE2" w:rsidRPr="0017448E" w:rsidRDefault="00127D3F">
      <w:pPr>
        <w:pBdr>
          <w:top w:val="nil"/>
          <w:left w:val="nil"/>
          <w:bottom w:val="nil"/>
          <w:right w:val="nil"/>
          <w:between w:val="nil"/>
        </w:pBdr>
        <w:tabs>
          <w:tab w:val="left" w:pos="2674"/>
        </w:tabs>
        <w:spacing w:after="0" w:line="240" w:lineRule="auto"/>
        <w:ind w:left="705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          </w:t>
      </w:r>
    </w:p>
    <w:p w14:paraId="20469682" w14:textId="77777777" w:rsidR="00B37FE2" w:rsidRPr="0017448E" w:rsidRDefault="00127D3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SZCZEGÓŁY DOTYCZĄCE PRZEDMIOTU ZAMÓWIENIA:</w:t>
      </w:r>
    </w:p>
    <w:p w14:paraId="4F08CD4C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FB8BA4F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Kod wspólnego słownika zamówień (CPV) objęty zamówieniem: </w:t>
      </w:r>
    </w:p>
    <w:p w14:paraId="0CD034D4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- 42636000-3 Prasy</w:t>
      </w:r>
    </w:p>
    <w:p w14:paraId="2A877179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918FB3C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Zamówienie obejmuje sprzedaż oraz dostawę prasy krawędziowej o poniższych, głównych parametrach:</w:t>
      </w:r>
    </w:p>
    <w:p w14:paraId="3E6B0331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A6632D6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1.Prasa:</w:t>
      </w:r>
    </w:p>
    <w:p w14:paraId="391DBD08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-max. możliwy nacisk/docisk prasy: co najmniej 1000 kN (100 ton)</w:t>
      </w:r>
    </w:p>
    <w:p w14:paraId="44E9C063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 xml:space="preserve">-parametry gabarytowe maszyny: </w:t>
      </w:r>
    </w:p>
    <w:p w14:paraId="56865FB1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*szerokość w zakresie 4000-4500 mm,</w:t>
      </w:r>
    </w:p>
    <w:p w14:paraId="7C11FF4F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*głębokość nie więcej niż 1850mm,</w:t>
      </w:r>
    </w:p>
    <w:p w14:paraId="597C7D1F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*wysokość całkowita w zakresie 2500-2800 mm,</w:t>
      </w:r>
    </w:p>
    <w:p w14:paraId="17D8FF2E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*masa maszyny: co najmniej 7,5 tony,</w:t>
      </w:r>
    </w:p>
    <w:p w14:paraId="342C51AD" w14:textId="77777777" w:rsid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AC25748" w14:textId="6AA76DCD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-skok osi Y min. 300mm,</w:t>
      </w:r>
    </w:p>
    <w:p w14:paraId="0C9B619E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-zacisk hydrauliczny: długość co najmniej 3000mm,</w:t>
      </w:r>
    </w:p>
    <w:p w14:paraId="3FFC92A3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-prędkość zjazdowa belki górnej min. 70mm/s,</w:t>
      </w:r>
    </w:p>
    <w:p w14:paraId="57923F72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-dokładność belki górnej: co najmniej +/- 0,005 mm,</w:t>
      </w:r>
    </w:p>
    <w:p w14:paraId="2098D627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-prędkość palcy zderzakowych: min. 350mm/s,</w:t>
      </w:r>
    </w:p>
    <w:p w14:paraId="225C5290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-maksymalny zasięg zderzaka w osi X nie mniejszy niż 1000mm,</w:t>
      </w:r>
    </w:p>
    <w:p w14:paraId="4AD82139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-skok zderzaka w osi R: min. 150mm,</w:t>
      </w:r>
    </w:p>
    <w:p w14:paraId="607F6969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-czteroosiowe sterowanie zderzakami CNC: X (przód/tył), R (góra/dół), Z1-Z2 (przesuw niezależny na boki),</w:t>
      </w:r>
    </w:p>
    <w:p w14:paraId="12FBDBF4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-napęd serwo-elektryczny,</w:t>
      </w:r>
    </w:p>
    <w:p w14:paraId="6331EE50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-konsole przednie wspomagające gięcie (konsole manualne, regulowane mechanicznie)</w:t>
      </w:r>
    </w:p>
    <w:p w14:paraId="0D9068A1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 xml:space="preserve">-mocowanie hydrauliczne: zacisk narzędzi górny, automatyczne zaciski stempli, </w:t>
      </w:r>
    </w:p>
    <w:p w14:paraId="780A9BBC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-interface wspomagający pracę operatora z możliwością wprowadzania parametrów dla elementu prasowanego, wprowadzania korekt w zakresie kątów gięcia oraz z możliwością programowania maszyny za pomocą ekranu dotykowego (co najmniej tworzenie przekroju prasowanej blachy, wymiarowanie, dobór narzędzi),</w:t>
      </w:r>
    </w:p>
    <w:p w14:paraId="4A0584CA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-wyposażenie w dodatkowy sterownik umożliwiający otwieranie plików produkcyjnych automatycznie wraz z zaczytywanym kodem NC na maszynę i plikami graficznymi wygenerowanymi przez oprogramowanie zewnętrzne,</w:t>
      </w:r>
    </w:p>
    <w:p w14:paraId="50C41F36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-maszyna powinna posiadać możliwość inicjacji belki górnej przy wykorzystaniu przecięcia układu bezpieczeństwa (praca półautomatyczna) na jeden lub dwa takty, bez konieczności naciskania konsoli nożnej,</w:t>
      </w:r>
    </w:p>
    <w:p w14:paraId="0EEE2EB1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-automatyczny system pomiaru kąta gięcia,</w:t>
      </w:r>
    </w:p>
    <w:p w14:paraId="2DD1DDE3" w14:textId="23462B86" w:rsidR="00B37FE2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-możliwość kompensacji strzałki ugięcia.</w:t>
      </w:r>
    </w:p>
    <w:p w14:paraId="744A8A45" w14:textId="77777777" w:rsidR="003A627D" w:rsidRPr="0017448E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73A0FED" w14:textId="232C128A" w:rsidR="00B37FE2" w:rsidRPr="0017448E" w:rsidRDefault="00C261C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0" w:name="_Hlk178075973"/>
      <w:r>
        <w:rPr>
          <w:rFonts w:ascii="Times New Roman" w:eastAsia="Times New Roman" w:hAnsi="Times New Roman" w:cs="Times New Roman"/>
        </w:rPr>
        <w:t>2</w:t>
      </w:r>
      <w:r w:rsidRPr="0017448E">
        <w:rPr>
          <w:rFonts w:ascii="Times New Roman" w:eastAsia="Times New Roman" w:hAnsi="Times New Roman" w:cs="Times New Roman"/>
        </w:rPr>
        <w:t>. Średnie zużycie energii elektrycznej</w:t>
      </w:r>
      <w:r w:rsidR="00CE4A7A">
        <w:rPr>
          <w:rFonts w:ascii="Times New Roman" w:eastAsia="Times New Roman" w:hAnsi="Times New Roman" w:cs="Times New Roman"/>
        </w:rPr>
        <w:t>:</w:t>
      </w:r>
    </w:p>
    <w:p w14:paraId="3981D55C" w14:textId="6CD00468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bookmarkStart w:id="1" w:name="_heading=h.30j0zll" w:colFirst="0" w:colLast="0"/>
      <w:bookmarkEnd w:id="1"/>
      <w:r w:rsidRPr="0017448E">
        <w:rPr>
          <w:rFonts w:ascii="Times New Roman" w:eastAsia="Times New Roman" w:hAnsi="Times New Roman" w:cs="Times New Roman"/>
          <w:b/>
        </w:rPr>
        <w:t xml:space="preserve">a. </w:t>
      </w:r>
      <w:r w:rsidR="00CE4A7A">
        <w:rPr>
          <w:rFonts w:ascii="Times New Roman" w:eastAsia="Times New Roman" w:hAnsi="Times New Roman" w:cs="Times New Roman"/>
          <w:b/>
        </w:rPr>
        <w:t>liczone w</w:t>
      </w:r>
      <w:r w:rsidRPr="0017448E">
        <w:rPr>
          <w:rFonts w:ascii="Times New Roman" w:eastAsia="Times New Roman" w:hAnsi="Times New Roman" w:cs="Times New Roman"/>
          <w:b/>
        </w:rPr>
        <w:t xml:space="preserve"> kWh (</w:t>
      </w:r>
      <w:r w:rsidRPr="0017448E">
        <w:rPr>
          <w:rFonts w:ascii="Times New Roman" w:eastAsia="Times New Roman" w:hAnsi="Times New Roman" w:cs="Times New Roman"/>
          <w:b/>
          <w:u w:val="single"/>
        </w:rPr>
        <w:t>weryfikacja na podstawie dokumentu producenta lub dystrybutora potwierdzającego średnie zużycie energii elektrycznej przez oferowane urządzenie</w:t>
      </w:r>
      <w:r w:rsidRPr="0017448E">
        <w:rPr>
          <w:rFonts w:ascii="Times New Roman" w:eastAsia="Times New Roman" w:hAnsi="Times New Roman" w:cs="Times New Roman"/>
          <w:b/>
        </w:rPr>
        <w:t>),</w:t>
      </w:r>
    </w:p>
    <w:p w14:paraId="44E2F13B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b. sposób wyliczenia średniego zużycia energii elektrycznej:</w:t>
      </w:r>
    </w:p>
    <w:p w14:paraId="514D30DC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i. założenia do wyliczenia łącznego zużycia energii elektrycznej przez prasę - 2000 roboczogodzin pracy prasy krawędziowej przy zastosowaniu 10 sekundowego odstępu pomiędzy zagięciami elementu prasowanego; do wyliczenia średniego zużycia energii elektrycznej wystarczające jest zastosowanie mocy nominalnej maszyny pozwalającej na min. 25-tonowy nacisk;</w:t>
      </w:r>
    </w:p>
    <w:bookmarkEnd w:id="0"/>
    <w:p w14:paraId="19584C41" w14:textId="77777777" w:rsidR="00B37FE2" w:rsidRPr="0017448E" w:rsidRDefault="00127D3F">
      <w:pPr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 xml:space="preserve">ii. średnie zużycie energii elektrycznej należy wyliczyć używając poniższego wzoru: </w:t>
      </w:r>
    </w:p>
    <w:p w14:paraId="6B721567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2AC0EAD" w14:textId="77777777" w:rsidR="00B37FE2" w:rsidRPr="0017448E" w:rsidRDefault="00127D3F">
      <w:pPr>
        <w:jc w:val="center"/>
        <w:rPr>
          <w:rFonts w:ascii="Cambria Math" w:eastAsia="Cambria Math" w:hAnsi="Cambria Math" w:cs="Cambria Math"/>
          <w:sz w:val="16"/>
          <w:szCs w:val="16"/>
        </w:rPr>
      </w:pPr>
      <m:oMathPara>
        <m:oMath>
          <m:r>
            <w:rPr>
              <w:rFonts w:ascii="Cambria Math" w:eastAsia="Cambria Math" w:hAnsi="Cambria Math" w:cs="Cambria Math"/>
              <w:sz w:val="16"/>
              <w:szCs w:val="16"/>
            </w:rPr>
            <m:t>Średnie zużycie=</m:t>
          </m:r>
          <m:f>
            <m:fPr>
              <m:ctrlPr>
                <w:rPr>
                  <w:rFonts w:ascii="Cambria Math" w:eastAsia="Cambria Math" w:hAnsi="Cambria Math" w:cs="Cambria Math"/>
                  <w:sz w:val="16"/>
                  <w:szCs w:val="1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16"/>
                  <w:szCs w:val="16"/>
                </w:rPr>
                <m:t xml:space="preserve">łączne zużycie energii elektrycznej </m:t>
              </m:r>
              <m:d>
                <m:dPr>
                  <m:ctrlPr>
                    <w:rPr>
                      <w:rFonts w:ascii="Cambria Math" w:eastAsia="Cambria Math" w:hAnsi="Cambria Math" w:cs="Cambria Math"/>
                      <w:sz w:val="16"/>
                      <w:szCs w:val="16"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  <w:sz w:val="16"/>
                      <w:szCs w:val="16"/>
                    </w:rPr>
                    <m:t>liczone w kWh</m:t>
                  </m:r>
                </m:e>
              </m:d>
              <m:r>
                <w:rPr>
                  <w:rFonts w:ascii="Cambria Math" w:hAnsi="Cambria Math"/>
                </w:rPr>
                <m:t xml:space="preserve"> </m:t>
              </m:r>
              <m:r>
                <w:rPr>
                  <w:rFonts w:ascii="Cambria Math" w:eastAsia="Cambria Math" w:hAnsi="Cambria Math" w:cs="Cambria Math"/>
                  <w:sz w:val="16"/>
                  <w:szCs w:val="16"/>
                </w:rPr>
                <m:t>naliczone w okresie 2000 godzin pracy urządzenia</m:t>
              </m:r>
              <m:r>
                <w:rPr>
                  <w:rFonts w:ascii="Cambria Math" w:hAnsi="Cambria Math"/>
                </w:rPr>
                <m:t xml:space="preserve"> </m:t>
              </m:r>
            </m:num>
            <m:den>
              <m:r>
                <w:rPr>
                  <w:rFonts w:ascii="Cambria Math" w:eastAsia="Cambria Math" w:hAnsi="Cambria Math" w:cs="Cambria Math"/>
                  <w:sz w:val="16"/>
                  <w:szCs w:val="16"/>
                </w:rPr>
                <m:t>2000 roboczogodzin pracy urządzenia</m:t>
              </m:r>
            </m:den>
          </m:f>
        </m:oMath>
      </m:oMathPara>
    </w:p>
    <w:p w14:paraId="6DBBB8DE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5B01B6D" w14:textId="4CD07B28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17448E">
        <w:rPr>
          <w:rFonts w:ascii="Times New Roman" w:eastAsia="Times New Roman" w:hAnsi="Times New Roman" w:cs="Times New Roman"/>
          <w:b/>
        </w:rPr>
        <w:lastRenderedPageBreak/>
        <w:t xml:space="preserve">Oferent zobowiązany jest dołączyć do oferty </w:t>
      </w:r>
      <w:r w:rsidRPr="0017448E">
        <w:rPr>
          <w:rFonts w:ascii="Times New Roman" w:eastAsia="Times New Roman" w:hAnsi="Times New Roman" w:cs="Times New Roman"/>
          <w:b/>
          <w:u w:val="single"/>
        </w:rPr>
        <w:t xml:space="preserve">specyfikację techniczną urządzenia objętego zamówieniem potwierdzającą spełnienie wszystkich parametrów technicznych wskazanych </w:t>
      </w:r>
      <w:r w:rsidR="00AF324F">
        <w:rPr>
          <w:rFonts w:ascii="Times New Roman" w:eastAsia="Times New Roman" w:hAnsi="Times New Roman" w:cs="Times New Roman"/>
          <w:b/>
          <w:u w:val="single"/>
        </w:rPr>
        <w:t xml:space="preserve">w pkt 1 </w:t>
      </w:r>
      <w:r w:rsidRPr="0017448E">
        <w:rPr>
          <w:rFonts w:ascii="Times New Roman" w:eastAsia="Times New Roman" w:hAnsi="Times New Roman" w:cs="Times New Roman"/>
          <w:b/>
          <w:u w:val="single"/>
        </w:rPr>
        <w:t>powyżej (każdy z wymienionych parametrów musi się znajdować w przesłanej specyfikacji).</w:t>
      </w:r>
    </w:p>
    <w:p w14:paraId="3BD44A1E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A2C2801" w14:textId="77777777" w:rsidR="00B37FE2" w:rsidRPr="0017448E" w:rsidRDefault="00127D3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  <w:b/>
        </w:rPr>
        <w:t>WARUNKI UDZIAŁU W POSTĘPOWANIU:</w:t>
      </w:r>
    </w:p>
    <w:p w14:paraId="6B0796A9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D2BCB9B" w14:textId="652AE1C8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1. O realizację zamówienia może ubiegać się każdy podmiot, który w okresie 12 miesięcy liczonych d</w:t>
      </w:r>
      <w:r w:rsidR="00765148">
        <w:rPr>
          <w:rFonts w:ascii="Times New Roman" w:eastAsia="Times New Roman" w:hAnsi="Times New Roman" w:cs="Times New Roman"/>
        </w:rPr>
        <w:t>o</w:t>
      </w:r>
      <w:r w:rsidRPr="0017448E">
        <w:rPr>
          <w:rFonts w:ascii="Times New Roman" w:eastAsia="Times New Roman" w:hAnsi="Times New Roman" w:cs="Times New Roman"/>
        </w:rPr>
        <w:t xml:space="preserve"> </w:t>
      </w:r>
      <w:r w:rsidR="00C261C9">
        <w:rPr>
          <w:rFonts w:ascii="Times New Roman" w:eastAsia="Times New Roman" w:hAnsi="Times New Roman" w:cs="Times New Roman"/>
        </w:rPr>
        <w:t xml:space="preserve">dna </w:t>
      </w:r>
      <w:r w:rsidR="00DB6FC4">
        <w:rPr>
          <w:rFonts w:ascii="Times New Roman" w:eastAsia="Times New Roman" w:hAnsi="Times New Roman" w:cs="Times New Roman"/>
        </w:rPr>
        <w:t>upływu terminu składania ofert</w:t>
      </w:r>
      <w:r w:rsidRPr="0017448E">
        <w:rPr>
          <w:rFonts w:ascii="Times New Roman" w:eastAsia="Times New Roman" w:hAnsi="Times New Roman" w:cs="Times New Roman"/>
        </w:rPr>
        <w:t xml:space="preserve"> sprzedał/dostarczył co najmniej 1 prasę krawędziową z napędem serwo-elektrycznym o nacisku/docisku prasy min. </w:t>
      </w:r>
      <w:sdt>
        <w:sdtPr>
          <w:tag w:val="goog_rdk_11"/>
          <w:id w:val="2052645024"/>
        </w:sdtPr>
        <w:sdtContent>
          <w:r w:rsidRPr="0017448E">
            <w:rPr>
              <w:rFonts w:ascii="Times New Roman" w:eastAsia="Times New Roman" w:hAnsi="Times New Roman" w:cs="Times New Roman"/>
            </w:rPr>
            <w:t>100</w:t>
          </w:r>
          <w:r w:rsidR="00E1770B">
            <w:rPr>
              <w:rFonts w:ascii="Times New Roman" w:eastAsia="Times New Roman" w:hAnsi="Times New Roman" w:cs="Times New Roman"/>
            </w:rPr>
            <w:t xml:space="preserve"> ton</w:t>
          </w:r>
        </w:sdtContent>
      </w:sdt>
      <w:sdt>
        <w:sdtPr>
          <w:tag w:val="goog_rdk_12"/>
          <w:id w:val="-1271231913"/>
        </w:sdtPr>
        <w:sdtContent>
          <w:sdt>
            <w:sdtPr>
              <w:tag w:val="goog_rdk_13"/>
              <w:id w:val="-914084399"/>
            </w:sdtPr>
            <w:sdtContent/>
          </w:sdt>
        </w:sdtContent>
      </w:sdt>
      <w:r w:rsidRPr="0017448E">
        <w:rPr>
          <w:rFonts w:ascii="Times New Roman" w:eastAsia="Times New Roman" w:hAnsi="Times New Roman" w:cs="Times New Roman"/>
        </w:rPr>
        <w:t>/</w:t>
      </w:r>
      <w:sdt>
        <w:sdtPr>
          <w:tag w:val="goog_rdk_15"/>
          <w:id w:val="-963114114"/>
        </w:sdtPr>
        <w:sdtContent>
          <w:r w:rsidRPr="0017448E">
            <w:rPr>
              <w:rFonts w:ascii="Times New Roman" w:eastAsia="Times New Roman" w:hAnsi="Times New Roman" w:cs="Times New Roman"/>
            </w:rPr>
            <w:t>1000</w:t>
          </w:r>
        </w:sdtContent>
      </w:sdt>
      <w:sdt>
        <w:sdtPr>
          <w:tag w:val="goog_rdk_16"/>
          <w:id w:val="523363879"/>
        </w:sdtPr>
        <w:sdtContent>
          <w:r w:rsidR="00902813">
            <w:t xml:space="preserve"> </w:t>
          </w:r>
        </w:sdtContent>
      </w:sdt>
      <w:r w:rsidRPr="0017448E">
        <w:rPr>
          <w:rFonts w:ascii="Times New Roman" w:eastAsia="Times New Roman" w:hAnsi="Times New Roman" w:cs="Times New Roman"/>
        </w:rPr>
        <w:t>kN, czego potwierdzeniem powinien być załączony do oferty protokół odbioru urządzenia podpisany przez obie strony, potwierdzający prawidłową dostawę urządzenia.</w:t>
      </w:r>
    </w:p>
    <w:p w14:paraId="4D599294" w14:textId="77777777" w:rsidR="00CE4A7A" w:rsidRDefault="00CE4A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342EB6AD" w14:textId="4CE020DD" w:rsidR="00B37FE2" w:rsidRPr="003A627D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A627D">
        <w:rPr>
          <w:rFonts w:ascii="Times New Roman" w:eastAsia="Times New Roman" w:hAnsi="Times New Roman" w:cs="Times New Roman"/>
          <w:b/>
          <w:bCs/>
        </w:rPr>
        <w:t>Weryfikacja kryterium na podstawie dokumentu załączonego do oferty (dane wrażliwe mogą zostać zakreślone).</w:t>
      </w:r>
      <w:r w:rsidR="006D1432" w:rsidRPr="003A627D">
        <w:rPr>
          <w:rFonts w:ascii="Times New Roman" w:eastAsia="Times New Roman" w:hAnsi="Times New Roman" w:cs="Times New Roman"/>
          <w:b/>
          <w:bCs/>
        </w:rPr>
        <w:t xml:space="preserve"> Dokument w języku obcym należy przetłumaczyć na język polski i dołączyć tłumaczenie. </w:t>
      </w:r>
    </w:p>
    <w:p w14:paraId="7F22DB9E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76A819B" w14:textId="54C49199" w:rsidR="00B37FE2" w:rsidRPr="0017448E" w:rsidRDefault="00CD7E0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</w:t>
      </w:r>
      <w:r w:rsidR="00127D3F" w:rsidRPr="0017448E">
        <w:rPr>
          <w:rFonts w:ascii="Times New Roman" w:eastAsia="Times New Roman" w:hAnsi="Times New Roman" w:cs="Times New Roman"/>
        </w:rPr>
        <w:t>. Ponadto o realizację zamówienia może ubiegać się wyłącznie podmiot:</w:t>
      </w:r>
    </w:p>
    <w:p w14:paraId="7BFB0945" w14:textId="77777777" w:rsidR="00B37FE2" w:rsidRPr="0017448E" w:rsidRDefault="00127D3F" w:rsidP="00503B9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a. wobec którego nie otwarto likwidacji ani nie ogłoszono upadłości,</w:t>
      </w:r>
    </w:p>
    <w:p w14:paraId="689FA6D5" w14:textId="039373B8" w:rsidR="00B37FE2" w:rsidRPr="0017448E" w:rsidRDefault="00127D3F" w:rsidP="00503B9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b. nie jest powiązany z Zamawiającym osobowo lub kapitałowo - Oferent zobowiązany jest do dostarczenia wraz z ofertą oświadczenia stanowiącego załącznik nr </w:t>
      </w:r>
      <w:r w:rsidR="002704BA">
        <w:rPr>
          <w:rFonts w:ascii="Times New Roman" w:eastAsia="Times New Roman" w:hAnsi="Times New Roman" w:cs="Times New Roman"/>
        </w:rPr>
        <w:t>2</w:t>
      </w:r>
      <w:r w:rsidRPr="0017448E">
        <w:rPr>
          <w:rFonts w:ascii="Times New Roman" w:eastAsia="Times New Roman" w:hAnsi="Times New Roman" w:cs="Times New Roman"/>
        </w:rPr>
        <w:t xml:space="preserve"> do niniejszego zapytania ofertowego,</w:t>
      </w:r>
    </w:p>
    <w:p w14:paraId="4FD02281" w14:textId="77777777" w:rsidR="00B37FE2" w:rsidRPr="0017448E" w:rsidRDefault="00127D3F" w:rsidP="00503B9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c. który nie podlega sankcjom wobec podmiotów i osób, które w bezpośredni lub pośredni sposób wspierają działania wojenne Federacji Rosyjskiej lub są za nie odpowiedzialne – zgodnie z punktem X.2-3 niniejszego zapytania.</w:t>
      </w:r>
    </w:p>
    <w:p w14:paraId="7EC882A1" w14:textId="77777777" w:rsidR="00B37FE2" w:rsidRPr="0017448E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D485D89" w14:textId="77777777" w:rsidR="00B37FE2" w:rsidRPr="0017448E" w:rsidRDefault="00127D3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TERMIN WYKONANIA ZAMÓWIENIA:</w:t>
      </w:r>
    </w:p>
    <w:p w14:paraId="0C394523" w14:textId="77777777" w:rsidR="00B37FE2" w:rsidRPr="0017448E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0C1E06A4" w14:textId="56EB9D57" w:rsidR="00B37FE2" w:rsidRPr="0017448E" w:rsidRDefault="00127D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Termin realizacji umowy: </w:t>
      </w:r>
      <w:r w:rsidRPr="0017448E">
        <w:rPr>
          <w:rFonts w:ascii="Times New Roman" w:eastAsia="Times New Roman" w:hAnsi="Times New Roman" w:cs="Times New Roman"/>
          <w:b/>
        </w:rPr>
        <w:t xml:space="preserve">do </w:t>
      </w:r>
      <w:sdt>
        <w:sdtPr>
          <w:tag w:val="goog_rdk_17"/>
          <w:id w:val="-466203921"/>
        </w:sdtPr>
        <w:sdtContent>
          <w:r w:rsidR="00EC1F2B">
            <w:rPr>
              <w:rFonts w:ascii="Times New Roman" w:eastAsia="Times New Roman" w:hAnsi="Times New Roman" w:cs="Times New Roman"/>
              <w:b/>
            </w:rPr>
            <w:t>28</w:t>
          </w:r>
          <w:r w:rsidRPr="0017448E">
            <w:rPr>
              <w:rFonts w:ascii="Times New Roman" w:eastAsia="Times New Roman" w:hAnsi="Times New Roman" w:cs="Times New Roman"/>
              <w:b/>
            </w:rPr>
            <w:t>.</w:t>
          </w:r>
          <w:r w:rsidR="00EC1F2B">
            <w:rPr>
              <w:rFonts w:ascii="Times New Roman" w:eastAsia="Times New Roman" w:hAnsi="Times New Roman" w:cs="Times New Roman"/>
              <w:b/>
            </w:rPr>
            <w:t>02</w:t>
          </w:r>
          <w:r w:rsidRPr="0017448E">
            <w:rPr>
              <w:rFonts w:ascii="Times New Roman" w:eastAsia="Times New Roman" w:hAnsi="Times New Roman" w:cs="Times New Roman"/>
              <w:b/>
            </w:rPr>
            <w:t>.202</w:t>
          </w:r>
          <w:r w:rsidR="00EC1F2B">
            <w:rPr>
              <w:rFonts w:ascii="Times New Roman" w:eastAsia="Times New Roman" w:hAnsi="Times New Roman" w:cs="Times New Roman"/>
              <w:b/>
            </w:rPr>
            <w:t>5</w:t>
          </w:r>
        </w:sdtContent>
      </w:sdt>
      <w:r w:rsidRPr="0017448E">
        <w:rPr>
          <w:rFonts w:ascii="Times New Roman" w:eastAsia="Times New Roman" w:hAnsi="Times New Roman" w:cs="Times New Roman"/>
          <w:b/>
        </w:rPr>
        <w:t>.</w:t>
      </w:r>
    </w:p>
    <w:p w14:paraId="76F17A85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8F64252" w14:textId="77777777" w:rsidR="00B37FE2" w:rsidRPr="0017448E" w:rsidRDefault="00127D3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TERMIN WAŻNOŚCI OFERTY:</w:t>
      </w:r>
    </w:p>
    <w:p w14:paraId="0A5AFCF7" w14:textId="77777777" w:rsidR="00B37FE2" w:rsidRPr="0017448E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</w:p>
    <w:p w14:paraId="5FA7338B" w14:textId="4CBD3BB8" w:rsidR="00B37FE2" w:rsidRPr="007062C9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17448E">
        <w:rPr>
          <w:rFonts w:ascii="Times New Roman" w:eastAsia="Times New Roman" w:hAnsi="Times New Roman" w:cs="Times New Roman"/>
        </w:rPr>
        <w:t xml:space="preserve">Oferta powinna być ważna nie krócej niż </w:t>
      </w:r>
      <w:r w:rsidRPr="007062C9">
        <w:rPr>
          <w:rFonts w:ascii="Times New Roman" w:eastAsia="Times New Roman" w:hAnsi="Times New Roman" w:cs="Times New Roman"/>
          <w:b/>
          <w:bCs/>
        </w:rPr>
        <w:t xml:space="preserve">do dnia </w:t>
      </w:r>
      <w:r w:rsidR="00CF571B">
        <w:rPr>
          <w:rFonts w:ascii="Times New Roman" w:eastAsia="Times New Roman" w:hAnsi="Times New Roman" w:cs="Times New Roman"/>
          <w:b/>
          <w:bCs/>
        </w:rPr>
        <w:t>29</w:t>
      </w:r>
      <w:r w:rsidRPr="007062C9">
        <w:rPr>
          <w:rFonts w:ascii="Times New Roman" w:eastAsia="Times New Roman" w:hAnsi="Times New Roman" w:cs="Times New Roman"/>
          <w:b/>
          <w:bCs/>
        </w:rPr>
        <w:t>.</w:t>
      </w:r>
      <w:r w:rsidR="003A627D" w:rsidRPr="007062C9">
        <w:rPr>
          <w:rFonts w:ascii="Times New Roman" w:eastAsia="Times New Roman" w:hAnsi="Times New Roman" w:cs="Times New Roman"/>
          <w:b/>
          <w:bCs/>
        </w:rPr>
        <w:t>1</w:t>
      </w:r>
      <w:r w:rsidR="00CF571B">
        <w:rPr>
          <w:rFonts w:ascii="Times New Roman" w:eastAsia="Times New Roman" w:hAnsi="Times New Roman" w:cs="Times New Roman"/>
          <w:b/>
          <w:bCs/>
        </w:rPr>
        <w:t>1</w:t>
      </w:r>
      <w:r w:rsidRPr="007062C9">
        <w:rPr>
          <w:rFonts w:ascii="Times New Roman" w:eastAsia="Times New Roman" w:hAnsi="Times New Roman" w:cs="Times New Roman"/>
          <w:b/>
          <w:bCs/>
        </w:rPr>
        <w:t>.2024 r.</w:t>
      </w:r>
    </w:p>
    <w:p w14:paraId="2C7154F5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2D4FF57" w14:textId="77777777" w:rsidR="00B37FE2" w:rsidRPr="0017448E" w:rsidRDefault="00127D3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MINIMALNY ZAKRES UMOWY Z DOSTAWCĄ:</w:t>
      </w:r>
    </w:p>
    <w:p w14:paraId="10547943" w14:textId="77777777" w:rsidR="00B37FE2" w:rsidRPr="0017448E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  <w:sdt>
        <w:sdtPr>
          <w:tag w:val="goog_rdk_20"/>
          <w:id w:val="901100841"/>
        </w:sdtPr>
        <w:sdtContent>
          <w:r w:rsidR="00127D3F" w:rsidRPr="0017448E">
            <w:rPr>
              <w:rFonts w:ascii="Times New Roman" w:eastAsia="Times New Roman" w:hAnsi="Times New Roman" w:cs="Times New Roman"/>
              <w:b/>
            </w:rPr>
            <w:tab/>
          </w:r>
        </w:sdtContent>
      </w:sdt>
    </w:p>
    <w:p w14:paraId="13BCABDA" w14:textId="77777777" w:rsidR="00B37FE2" w:rsidRPr="0017448E" w:rsidRDefault="00127D3F">
      <w:pPr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Wszelkie zmiany postanowień umowy wymagają formy pisemnej pod rygorem nieważności.</w:t>
      </w:r>
    </w:p>
    <w:p w14:paraId="481979A0" w14:textId="77777777" w:rsidR="00B37FE2" w:rsidRPr="0017448E" w:rsidRDefault="00127D3F">
      <w:pPr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Dostawca zobowiąże się do zapłaty na rzecz Zamawiającego następujących kar umownych:</w:t>
      </w:r>
    </w:p>
    <w:p w14:paraId="145BC825" w14:textId="77777777" w:rsidR="00B37FE2" w:rsidRPr="00235FBF" w:rsidRDefault="00127D3F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w </w:t>
      </w:r>
      <w:r w:rsidRPr="00235FBF">
        <w:rPr>
          <w:rFonts w:ascii="Times New Roman" w:eastAsia="Times New Roman" w:hAnsi="Times New Roman" w:cs="Times New Roman"/>
        </w:rPr>
        <w:t>wysokości 1% wartości wynagrodzenia umownego netto, za każdy dzień opóźnienia w dostawie przedmiotu zamówienia objętego umową, w stosunku do terminu określonego w umowie, jednakże nie więcej niż 20% wartości netto całej umowy,</w:t>
      </w:r>
    </w:p>
    <w:p w14:paraId="2019DED4" w14:textId="1AFC66E7" w:rsidR="00B37FE2" w:rsidRPr="00235FBF" w:rsidRDefault="00127D3F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35FBF">
        <w:rPr>
          <w:rFonts w:ascii="Times New Roman" w:eastAsia="Times New Roman" w:hAnsi="Times New Roman" w:cs="Times New Roman"/>
        </w:rPr>
        <w:t xml:space="preserve">w wysokości 20% wartości wynagrodzenia umownego netto, z tytułu odstąpienia od umowy przez </w:t>
      </w:r>
      <w:r w:rsidR="006E79FE">
        <w:rPr>
          <w:rFonts w:ascii="Times New Roman" w:eastAsia="Times New Roman" w:hAnsi="Times New Roman" w:cs="Times New Roman"/>
        </w:rPr>
        <w:t>Dostawcę</w:t>
      </w:r>
      <w:r w:rsidR="006E79FE" w:rsidRPr="00235FBF">
        <w:rPr>
          <w:rFonts w:ascii="Times New Roman" w:eastAsia="Times New Roman" w:hAnsi="Times New Roman" w:cs="Times New Roman"/>
        </w:rPr>
        <w:t xml:space="preserve"> </w:t>
      </w:r>
      <w:r w:rsidRPr="00235FBF">
        <w:rPr>
          <w:rFonts w:ascii="Times New Roman" w:eastAsia="Times New Roman" w:hAnsi="Times New Roman" w:cs="Times New Roman"/>
        </w:rPr>
        <w:t xml:space="preserve">lub </w:t>
      </w:r>
      <w:r w:rsidR="006E79FE">
        <w:rPr>
          <w:rFonts w:ascii="Times New Roman" w:eastAsia="Times New Roman" w:hAnsi="Times New Roman" w:cs="Times New Roman"/>
        </w:rPr>
        <w:t>Zamawiającego,</w:t>
      </w:r>
      <w:r w:rsidR="000F79CD">
        <w:rPr>
          <w:rFonts w:ascii="Times New Roman" w:eastAsia="Times New Roman" w:hAnsi="Times New Roman" w:cs="Times New Roman"/>
        </w:rPr>
        <w:t xml:space="preserve"> </w:t>
      </w:r>
      <w:r w:rsidRPr="00235FBF">
        <w:rPr>
          <w:rFonts w:ascii="Times New Roman" w:eastAsia="Times New Roman" w:hAnsi="Times New Roman" w:cs="Times New Roman"/>
        </w:rPr>
        <w:t>na skutek okoliczności leżących po stronie Dostawcy.</w:t>
      </w:r>
    </w:p>
    <w:sdt>
      <w:sdtPr>
        <w:rPr>
          <w:rFonts w:ascii="Times New Roman" w:hAnsi="Times New Roman" w:cs="Times New Roman"/>
        </w:rPr>
        <w:tag w:val="goog_rdk_22"/>
        <w:id w:val="1060522537"/>
      </w:sdtPr>
      <w:sdtContent>
        <w:p w14:paraId="1B862503" w14:textId="77777777" w:rsidR="00B37FE2" w:rsidRPr="00235FBF" w:rsidRDefault="00127D3F">
          <w:pPr>
            <w:numPr>
              <w:ilvl w:val="3"/>
              <w:numId w:val="12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left="709" w:hanging="283"/>
            <w:jc w:val="both"/>
            <w:rPr>
              <w:rFonts w:ascii="Times New Roman" w:eastAsia="Times New Roman" w:hAnsi="Times New Roman" w:cs="Times New Roman"/>
            </w:rPr>
          </w:pPr>
          <w:r w:rsidRPr="00235FBF">
            <w:rPr>
              <w:rFonts w:ascii="Times New Roman" w:eastAsia="Times New Roman" w:hAnsi="Times New Roman" w:cs="Times New Roman"/>
            </w:rPr>
            <w:t>Długość gwarancji</w:t>
          </w:r>
          <w:sdt>
            <w:sdtPr>
              <w:rPr>
                <w:rFonts w:ascii="Times New Roman" w:hAnsi="Times New Roman" w:cs="Times New Roman"/>
              </w:rPr>
              <w:tag w:val="goog_rdk_21"/>
              <w:id w:val="1500849265"/>
            </w:sdtPr>
            <w:sdtContent>
              <w:r w:rsidRPr="00235FBF">
                <w:rPr>
                  <w:rFonts w:ascii="Times New Roman" w:eastAsia="Times New Roman" w:hAnsi="Times New Roman" w:cs="Times New Roman"/>
                </w:rPr>
                <w:t>:</w:t>
              </w:r>
            </w:sdtContent>
          </w:sdt>
        </w:p>
      </w:sdtContent>
    </w:sdt>
    <w:bookmarkStart w:id="2" w:name="_Hlk158981072" w:displacedByCustomXml="next"/>
    <w:sdt>
      <w:sdtPr>
        <w:rPr>
          <w:rFonts w:ascii="Times New Roman" w:hAnsi="Times New Roman" w:cs="Times New Roman"/>
        </w:rPr>
        <w:tag w:val="goog_rdk_24"/>
        <w:id w:val="1300574931"/>
      </w:sdtPr>
      <w:sdtContent>
        <w:p w14:paraId="0446AE33" w14:textId="1A2C8541" w:rsidR="00B37FE2" w:rsidRPr="00235FBF" w:rsidRDefault="00000000">
          <w:pPr>
            <w:numPr>
              <w:ilvl w:val="4"/>
              <w:numId w:val="12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left="1417"/>
            <w:jc w:val="both"/>
            <w:rPr>
              <w:rFonts w:ascii="Times New Roman" w:eastAsia="Times New Roman" w:hAnsi="Times New Roman" w:cs="Times New Roman"/>
            </w:rPr>
          </w:pPr>
          <w:sdt>
            <w:sdtPr>
              <w:rPr>
                <w:rFonts w:ascii="Times New Roman" w:hAnsi="Times New Roman" w:cs="Times New Roman"/>
              </w:rPr>
              <w:tag w:val="goog_rdk_23"/>
              <w:id w:val="1706987391"/>
            </w:sdtPr>
            <w:sdtContent>
              <w:r w:rsidR="008B44F9" w:rsidRPr="00235FBF">
                <w:rPr>
                  <w:rFonts w:ascii="Times New Roman" w:hAnsi="Times New Roman" w:cs="Times New Roman"/>
                </w:rPr>
                <w:t xml:space="preserve">gwarancja producenta </w:t>
              </w:r>
              <w:r w:rsidR="00127D3F" w:rsidRPr="00235FBF">
                <w:rPr>
                  <w:rFonts w:ascii="Times New Roman" w:eastAsia="Times New Roman" w:hAnsi="Times New Roman" w:cs="Times New Roman"/>
                </w:rPr>
                <w:t>na całą maszynę</w:t>
              </w:r>
              <w:r w:rsidR="008B44F9" w:rsidRPr="00235FBF">
                <w:rPr>
                  <w:rFonts w:ascii="Times New Roman" w:eastAsia="Times New Roman" w:hAnsi="Times New Roman" w:cs="Times New Roman"/>
                </w:rPr>
                <w:t xml:space="preserve">: </w:t>
              </w:r>
              <w:r w:rsidR="00127D3F" w:rsidRPr="00235FBF">
                <w:rPr>
                  <w:rFonts w:ascii="Times New Roman" w:eastAsia="Times New Roman" w:hAnsi="Times New Roman" w:cs="Times New Roman"/>
                </w:rPr>
                <w:t>min. 24 miesi</w:t>
              </w:r>
              <w:r w:rsidR="008B44F9" w:rsidRPr="00235FBF">
                <w:rPr>
                  <w:rFonts w:ascii="Times New Roman" w:eastAsia="Times New Roman" w:hAnsi="Times New Roman" w:cs="Times New Roman"/>
                </w:rPr>
                <w:t>ące</w:t>
              </w:r>
              <w:r w:rsidR="00127D3F" w:rsidRPr="00235FBF">
                <w:rPr>
                  <w:rFonts w:ascii="Times New Roman" w:eastAsia="Times New Roman" w:hAnsi="Times New Roman" w:cs="Times New Roman"/>
                </w:rPr>
                <w:t xml:space="preserve"> liczon</w:t>
              </w:r>
              <w:r w:rsidR="008B44F9" w:rsidRPr="00235FBF">
                <w:rPr>
                  <w:rFonts w:ascii="Times New Roman" w:eastAsia="Times New Roman" w:hAnsi="Times New Roman" w:cs="Times New Roman"/>
                </w:rPr>
                <w:t>e</w:t>
              </w:r>
              <w:r w:rsidR="00127D3F" w:rsidRPr="00235FBF">
                <w:rPr>
                  <w:rFonts w:ascii="Times New Roman" w:eastAsia="Times New Roman" w:hAnsi="Times New Roman" w:cs="Times New Roman"/>
                </w:rPr>
                <w:t xml:space="preserve"> od dnia dostawy </w:t>
              </w:r>
              <w:r w:rsidR="00127D3F" w:rsidRPr="00235FBF">
                <w:rPr>
                  <w:rFonts w:ascii="Times New Roman" w:eastAsia="Times New Roman" w:hAnsi="Times New Roman" w:cs="Times New Roman"/>
                </w:rPr>
                <w:br/>
                <w:t>i podpisania protokołu odbioru prasy krawędziowej bez uwag.</w:t>
              </w:r>
            </w:sdtContent>
          </w:sdt>
        </w:p>
      </w:sdtContent>
    </w:sdt>
    <w:sdt>
      <w:sdtPr>
        <w:rPr>
          <w:rFonts w:ascii="Times New Roman" w:hAnsi="Times New Roman" w:cs="Times New Roman"/>
        </w:rPr>
        <w:tag w:val="goog_rdk_33"/>
        <w:id w:val="1171520706"/>
      </w:sdtPr>
      <w:sdtContent>
        <w:p w14:paraId="2695804B" w14:textId="51D52B55" w:rsidR="00B37FE2" w:rsidRPr="00235FBF" w:rsidRDefault="008B44F9" w:rsidP="00325F09">
          <w:pPr>
            <w:pStyle w:val="Akapitzlist"/>
            <w:numPr>
              <w:ilvl w:val="1"/>
              <w:numId w:val="12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both"/>
            <w:rPr>
              <w:rFonts w:ascii="Times New Roman" w:eastAsia="Times New Roman" w:hAnsi="Times New Roman" w:cs="Times New Roman"/>
            </w:rPr>
          </w:pPr>
          <w:r w:rsidRPr="00235FBF">
            <w:rPr>
              <w:rFonts w:ascii="Times New Roman" w:hAnsi="Times New Roman" w:cs="Times New Roman"/>
            </w:rPr>
            <w:t xml:space="preserve">gwarancja </w:t>
          </w:r>
          <w:r w:rsidRPr="00235FBF">
            <w:rPr>
              <w:rFonts w:ascii="Times New Roman" w:eastAsia="Times New Roman" w:hAnsi="Times New Roman" w:cs="Times New Roman"/>
            </w:rPr>
            <w:t xml:space="preserve">na układ pasów i rolek: </w:t>
          </w:r>
          <w:sdt>
            <w:sdtPr>
              <w:rPr>
                <w:rFonts w:ascii="Times New Roman" w:hAnsi="Times New Roman" w:cs="Times New Roman"/>
              </w:rPr>
              <w:tag w:val="goog_rdk_27"/>
              <w:id w:val="950663297"/>
            </w:sdtPr>
            <w:sdtContent/>
          </w:sdt>
          <w:sdt>
            <w:sdtPr>
              <w:rPr>
                <w:rFonts w:ascii="Times New Roman" w:hAnsi="Times New Roman" w:cs="Times New Roman"/>
              </w:rPr>
              <w:tag w:val="goog_rdk_28"/>
              <w:id w:val="-784189390"/>
            </w:sdtPr>
            <w:sdtContent/>
          </w:sdt>
          <w:sdt>
            <w:sdtPr>
              <w:rPr>
                <w:rFonts w:ascii="Times New Roman" w:hAnsi="Times New Roman" w:cs="Times New Roman"/>
              </w:rPr>
              <w:tag w:val="goog_rdk_29"/>
              <w:id w:val="685872000"/>
            </w:sdtPr>
            <w:sdtContent>
              <w:r w:rsidRPr="00235FBF">
                <w:rPr>
                  <w:rFonts w:ascii="Times New Roman" w:eastAsia="Times New Roman" w:hAnsi="Times New Roman" w:cs="Times New Roman"/>
                </w:rPr>
                <w:t xml:space="preserve">min. </w:t>
              </w:r>
            </w:sdtContent>
          </w:sdt>
          <w:sdt>
            <w:sdtPr>
              <w:rPr>
                <w:rFonts w:ascii="Times New Roman" w:hAnsi="Times New Roman" w:cs="Times New Roman"/>
              </w:rPr>
              <w:tag w:val="goog_rdk_30"/>
              <w:id w:val="-412166589"/>
            </w:sdtPr>
            <w:sdtContent>
              <w:r w:rsidRPr="00235FBF">
                <w:rPr>
                  <w:rFonts w:ascii="Times New Roman" w:eastAsia="Times New Roman" w:hAnsi="Times New Roman" w:cs="Times New Roman"/>
                </w:rPr>
                <w:t>36</w:t>
              </w:r>
            </w:sdtContent>
          </w:sdt>
          <w:sdt>
            <w:sdtPr>
              <w:rPr>
                <w:rFonts w:ascii="Times New Roman" w:hAnsi="Times New Roman" w:cs="Times New Roman"/>
              </w:rPr>
              <w:tag w:val="goog_rdk_31"/>
              <w:id w:val="560594617"/>
            </w:sdtPr>
            <w:sdtContent>
              <w:r w:rsidR="001F223C" w:rsidRPr="00235FBF">
                <w:rPr>
                  <w:rFonts w:ascii="Times New Roman" w:eastAsia="Times New Roman" w:hAnsi="Times New Roman" w:cs="Times New Roman"/>
                </w:rPr>
                <w:t xml:space="preserve"> </w:t>
              </w:r>
            </w:sdtContent>
          </w:sdt>
          <w:r w:rsidRPr="00235FBF">
            <w:rPr>
              <w:rFonts w:ascii="Times New Roman" w:eastAsia="Times New Roman" w:hAnsi="Times New Roman" w:cs="Times New Roman"/>
            </w:rPr>
            <w:t xml:space="preserve">miesięcy liczonych od dnia dostawy </w:t>
          </w:r>
          <w:sdt>
            <w:sdtPr>
              <w:rPr>
                <w:rFonts w:ascii="Times New Roman" w:hAnsi="Times New Roman" w:cs="Times New Roman"/>
              </w:rPr>
              <w:tag w:val="goog_rdk_32"/>
              <w:id w:val="-2020146146"/>
            </w:sdtPr>
            <w:sdtContent>
              <w:r w:rsidRPr="00235FBF">
                <w:rPr>
                  <w:rFonts w:ascii="Times New Roman" w:eastAsia="Times New Roman" w:hAnsi="Times New Roman" w:cs="Times New Roman"/>
                </w:rPr>
                <w:br/>
              </w:r>
            </w:sdtContent>
          </w:sdt>
          <w:r w:rsidRPr="00235FBF">
            <w:rPr>
              <w:rFonts w:ascii="Times New Roman" w:eastAsia="Times New Roman" w:hAnsi="Times New Roman" w:cs="Times New Roman"/>
            </w:rPr>
            <w:t>i podpisania protokołu odbioru prasy krawędziowej bez uwag</w:t>
          </w:r>
          <w:r w:rsidRPr="00235FBF">
            <w:rPr>
              <w:rFonts w:ascii="Times New Roman" w:eastAsia="Times New Roman" w:hAnsi="Times New Roman" w:cs="Times New Roman"/>
              <w:b/>
            </w:rPr>
            <w:t xml:space="preserve"> (gwarancja powyżej 36 miesięcy jest dodatkowo punktowana w ramach niniejszego przetargu).</w:t>
          </w:r>
        </w:p>
      </w:sdtContent>
    </w:sdt>
    <w:bookmarkEnd w:id="2"/>
    <w:p w14:paraId="506785B3" w14:textId="3FE295A0" w:rsidR="00B37FE2" w:rsidRPr="00235FBF" w:rsidRDefault="006B4D39" w:rsidP="004336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4. </w:t>
      </w:r>
      <w:r w:rsidR="00AC613F" w:rsidRPr="006B4D39">
        <w:rPr>
          <w:rFonts w:ascii="Times New Roman" w:eastAsia="Times New Roman" w:hAnsi="Times New Roman" w:cs="Times New Roman"/>
          <w:b/>
        </w:rPr>
        <w:t>Na etapie podpisania protokołu</w:t>
      </w:r>
      <w:sdt>
        <w:sdtPr>
          <w:rPr>
            <w:rFonts w:ascii="Times New Roman" w:hAnsi="Times New Roman" w:cs="Times New Roman"/>
          </w:rPr>
          <w:tag w:val="goog_rdk_34"/>
          <w:id w:val="443585123"/>
        </w:sdtPr>
        <w:sdtContent>
          <w:r w:rsidR="001F223C" w:rsidRPr="006B4D39">
            <w:rPr>
              <w:rFonts w:ascii="Times New Roman" w:hAnsi="Times New Roman" w:cs="Times New Roman"/>
            </w:rPr>
            <w:t xml:space="preserve"> </w:t>
          </w:r>
        </w:sdtContent>
      </w:sdt>
      <w:r w:rsidR="00AC613F" w:rsidRPr="006B4D39">
        <w:rPr>
          <w:rFonts w:ascii="Times New Roman" w:eastAsia="Times New Roman" w:hAnsi="Times New Roman" w:cs="Times New Roman"/>
          <w:b/>
        </w:rPr>
        <w:t>odbioru Dostawca prasy będzie zobowiązany dostarczyć:</w:t>
      </w:r>
    </w:p>
    <w:p w14:paraId="2E8116AB" w14:textId="4D09D0A9" w:rsidR="00B37FE2" w:rsidRPr="00235FBF" w:rsidRDefault="00127D3F">
      <w:pPr>
        <w:numPr>
          <w:ilvl w:val="4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18"/>
        <w:jc w:val="both"/>
        <w:rPr>
          <w:rFonts w:ascii="Times New Roman" w:eastAsia="Times New Roman" w:hAnsi="Times New Roman" w:cs="Times New Roman"/>
        </w:rPr>
      </w:pPr>
      <w:r w:rsidRPr="00235FBF">
        <w:rPr>
          <w:rFonts w:ascii="Times New Roman" w:eastAsia="Times New Roman" w:hAnsi="Times New Roman" w:cs="Times New Roman"/>
          <w:b/>
        </w:rPr>
        <w:t>deklarację zgodności CE</w:t>
      </w:r>
      <w:r w:rsidR="003A627D">
        <w:rPr>
          <w:rFonts w:ascii="Times New Roman" w:eastAsia="Times New Roman" w:hAnsi="Times New Roman" w:cs="Times New Roman"/>
          <w:b/>
        </w:rPr>
        <w:t>,</w:t>
      </w:r>
    </w:p>
    <w:p w14:paraId="294F7484" w14:textId="65823773" w:rsidR="00B37FE2" w:rsidRPr="00235FBF" w:rsidRDefault="00127D3F">
      <w:pPr>
        <w:numPr>
          <w:ilvl w:val="4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18"/>
        <w:jc w:val="both"/>
        <w:rPr>
          <w:rFonts w:ascii="Times New Roman" w:eastAsia="Times New Roman" w:hAnsi="Times New Roman" w:cs="Times New Roman"/>
        </w:rPr>
      </w:pPr>
      <w:r w:rsidRPr="00235FBF">
        <w:rPr>
          <w:rFonts w:ascii="Times New Roman" w:eastAsia="Times New Roman" w:hAnsi="Times New Roman" w:cs="Times New Roman"/>
          <w:b/>
        </w:rPr>
        <w:t>dokumentację techniczną w postaci DTR lub instrukcj</w:t>
      </w:r>
      <w:r w:rsidR="005A32B5">
        <w:rPr>
          <w:rFonts w:ascii="Times New Roman" w:eastAsia="Times New Roman" w:hAnsi="Times New Roman" w:cs="Times New Roman"/>
          <w:b/>
        </w:rPr>
        <w:t>ę</w:t>
      </w:r>
      <w:r w:rsidRPr="00235FBF">
        <w:rPr>
          <w:rFonts w:ascii="Times New Roman" w:eastAsia="Times New Roman" w:hAnsi="Times New Roman" w:cs="Times New Roman"/>
          <w:b/>
        </w:rPr>
        <w:t xml:space="preserve"> użytkowania</w:t>
      </w:r>
      <w:r w:rsidR="003A627D">
        <w:rPr>
          <w:rFonts w:ascii="Times New Roman" w:eastAsia="Times New Roman" w:hAnsi="Times New Roman" w:cs="Times New Roman"/>
          <w:b/>
        </w:rPr>
        <w:t>.</w:t>
      </w:r>
    </w:p>
    <w:p w14:paraId="6835AFFC" w14:textId="77777777" w:rsidR="00B37FE2" w:rsidRPr="00235FBF" w:rsidRDefault="00081D9F" w:rsidP="00081D9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/>
        </w:rPr>
      </w:pPr>
      <w:r w:rsidRPr="00235FBF">
        <w:rPr>
          <w:rFonts w:ascii="Times New Roman" w:eastAsia="Times New Roman" w:hAnsi="Times New Roman" w:cs="Times New Roman"/>
          <w:b/>
        </w:rPr>
        <w:t>5. Min. warunki serwisowe:</w:t>
      </w:r>
    </w:p>
    <w:p w14:paraId="6EAD540D" w14:textId="408B0330" w:rsidR="00081D9F" w:rsidRDefault="00081D9F" w:rsidP="00081D9F">
      <w:p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 xml:space="preserve">a. </w:t>
      </w:r>
      <w:r w:rsidR="006C795C" w:rsidRPr="006C795C">
        <w:rPr>
          <w:rFonts w:ascii="Times New Roman" w:eastAsia="Times New Roman" w:hAnsi="Times New Roman" w:cs="Times New Roman"/>
          <w:b/>
        </w:rPr>
        <w:t xml:space="preserve">Sprzedający zobowiązuje się do rozpoczęcia gwarancyjnej reakcji serwisowej </w:t>
      </w:r>
      <w:r w:rsidR="003A627D" w:rsidRPr="003A627D">
        <w:rPr>
          <w:rFonts w:ascii="Times New Roman" w:eastAsia="Times New Roman" w:hAnsi="Times New Roman" w:cs="Times New Roman"/>
          <w:b/>
        </w:rPr>
        <w:t xml:space="preserve">(przez reakcję serwisową rozumie się przyjazd serwisanta do zakładu Zamawiającego) </w:t>
      </w:r>
      <w:r w:rsidR="006C795C" w:rsidRPr="006C795C">
        <w:rPr>
          <w:rFonts w:ascii="Times New Roman" w:eastAsia="Times New Roman" w:hAnsi="Times New Roman" w:cs="Times New Roman"/>
          <w:b/>
        </w:rPr>
        <w:t xml:space="preserve">w ciągu 24 godzin </w:t>
      </w:r>
      <w:r w:rsidR="003A627D">
        <w:rPr>
          <w:rFonts w:ascii="Times New Roman" w:eastAsia="Times New Roman" w:hAnsi="Times New Roman" w:cs="Times New Roman"/>
          <w:b/>
        </w:rPr>
        <w:t xml:space="preserve">liczonych </w:t>
      </w:r>
      <w:r w:rsidR="006C795C" w:rsidRPr="006C795C">
        <w:rPr>
          <w:rFonts w:ascii="Times New Roman" w:eastAsia="Times New Roman" w:hAnsi="Times New Roman" w:cs="Times New Roman"/>
          <w:b/>
        </w:rPr>
        <w:t>od zgłoszenia awarii e-mailem na adres mailowy Dostawcy.</w:t>
      </w:r>
    </w:p>
    <w:p w14:paraId="0A7E5A15" w14:textId="77777777" w:rsidR="00081D9F" w:rsidRDefault="00081D9F" w:rsidP="00081D9F">
      <w:p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b.  </w:t>
      </w:r>
      <w:r w:rsidRPr="0017448E">
        <w:rPr>
          <w:rFonts w:ascii="Times New Roman" w:eastAsia="Times New Roman" w:hAnsi="Times New Roman" w:cs="Times New Roman"/>
          <w:b/>
        </w:rPr>
        <w:t>Sprzedający zobowiązuje się do dokonania naprawy serwisowej maszyny w ciągu 10 dni roboczych od zgłoszenia awarii.</w:t>
      </w:r>
    </w:p>
    <w:p w14:paraId="2C5285B6" w14:textId="6C04B179" w:rsidR="00081D9F" w:rsidRDefault="00081D9F" w:rsidP="00081D9F">
      <w:p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c. </w:t>
      </w:r>
      <w:r w:rsidRPr="0017448E">
        <w:rPr>
          <w:rFonts w:ascii="Times New Roman" w:eastAsia="Times New Roman" w:hAnsi="Times New Roman" w:cs="Times New Roman"/>
          <w:b/>
        </w:rPr>
        <w:t xml:space="preserve">Jeśli z przyczyn zależnych od Sprzedającego gwarancyjna naprawa serwisowa nie została wykonana w terminie 10 dni roboczych od daty dokonania zgłoszenia awarii, </w:t>
      </w:r>
      <w:r w:rsidR="00A109F2">
        <w:rPr>
          <w:rFonts w:ascii="Times New Roman" w:eastAsia="Times New Roman" w:hAnsi="Times New Roman" w:cs="Times New Roman"/>
          <w:b/>
        </w:rPr>
        <w:t>Zamawiający</w:t>
      </w:r>
      <w:r w:rsidRPr="0017448E">
        <w:rPr>
          <w:rFonts w:ascii="Times New Roman" w:eastAsia="Times New Roman" w:hAnsi="Times New Roman" w:cs="Times New Roman"/>
          <w:b/>
        </w:rPr>
        <w:t xml:space="preserve"> ma prawo naliczyć karę umowną w wysokości 100,00 PLN</w:t>
      </w:r>
      <w:r w:rsidR="001E236E">
        <w:rPr>
          <w:rFonts w:ascii="Times New Roman" w:eastAsia="Times New Roman" w:hAnsi="Times New Roman" w:cs="Times New Roman"/>
          <w:b/>
        </w:rPr>
        <w:t xml:space="preserve"> netto</w:t>
      </w:r>
      <w:r w:rsidRPr="0017448E">
        <w:rPr>
          <w:rFonts w:ascii="Times New Roman" w:eastAsia="Times New Roman" w:hAnsi="Times New Roman" w:cs="Times New Roman"/>
          <w:b/>
        </w:rPr>
        <w:t xml:space="preserve"> za każdy dzień roboczy zwłoki w wykonaniu gwarancyjnej naprawy serwisowej. Powyższy zapis obowiązuje w okresie trwania gwarancji.</w:t>
      </w:r>
    </w:p>
    <w:p w14:paraId="74E065CA" w14:textId="77777777" w:rsidR="00B37FE2" w:rsidRPr="0017448E" w:rsidRDefault="00081D9F" w:rsidP="00081D9F">
      <w:p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d. W</w:t>
      </w:r>
      <w:r w:rsidRPr="0017448E">
        <w:rPr>
          <w:rFonts w:ascii="Times New Roman" w:eastAsia="Times New Roman" w:hAnsi="Times New Roman" w:cs="Times New Roman"/>
          <w:b/>
        </w:rPr>
        <w:t xml:space="preserve"> okresie wskazanym w pkt. b powyżej Sprzedający dokona wyłącznie bezpłatnego usunięcia awarii bądź wad, które pojawiły się w działaniu Przedmiotu umowy oraz podejmuje się wymienić części zdefektowane podczas okresu gwarancji, za wyjątkiem naturalnie zużytych części eksploatacyjnych. Części uszkodzone wskutek obsługi niezgodnej z instrukcją obsługi Przedmiotu umowy, naruszenia przez Kupującego zasad bezpieczeństwa nie będą wymieniane w ramach gwarancji.</w:t>
      </w:r>
    </w:p>
    <w:p w14:paraId="5FADEBF2" w14:textId="77777777" w:rsidR="00B37FE2" w:rsidRPr="0017448E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14:paraId="2E417C9B" w14:textId="77777777" w:rsidR="00B37FE2" w:rsidRPr="0017448E" w:rsidRDefault="00127D3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 w:hanging="708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WARUNKI ZMIANY UMOWY:</w:t>
      </w:r>
    </w:p>
    <w:p w14:paraId="21560A0C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CCC29A0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Zamawiający przewiduje możliwość dokonania zmian postanowień zawartej umowy w stosunku do treści oferty, na podstawie której dokonano wyboru Dostawcy:</w:t>
      </w:r>
    </w:p>
    <w:p w14:paraId="3F65D2F7" w14:textId="77777777" w:rsidR="00B37FE2" w:rsidRPr="0017448E" w:rsidRDefault="00127D3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W zakresie terminu wykonania umowy, w przypadkach gdy: </w:t>
      </w:r>
    </w:p>
    <w:p w14:paraId="7F1156DC" w14:textId="77777777" w:rsidR="003A627D" w:rsidRDefault="00127D3F" w:rsidP="003A627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wystąpią okoliczności, których strony umowy nie były w stanie przewidzieć, pomimo zachowania należytej staranności lub z przyczyn wystąpienia przeszkód formalnoprawnych niezależnych od stron umowy,</w:t>
      </w:r>
    </w:p>
    <w:p w14:paraId="0EBB06A0" w14:textId="77777777" w:rsidR="003A627D" w:rsidRDefault="003A627D" w:rsidP="003A627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wystąpiły zjawiska związane z działaniem siły wyższej (przedłużające się złe warunki atmosferyczne, klęska żywiołowa, niepokoje społeczne, działania militarne, wprowadzone restrykcje w prowadzeniu działalności przez instytucje państwowe czy samorządowe, itp., konsekwencje pandemii) uniemożliwiające wykonanie przedmiotu zamówienia,</w:t>
      </w:r>
    </w:p>
    <w:p w14:paraId="5C4671C1" w14:textId="3924A2AD" w:rsidR="0001193C" w:rsidRDefault="003A627D" w:rsidP="003A627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Zamawiający nie zapewnił wystarczającej powierzchni w hali umożliwiającej w terminie posadowienie i instalację maszyn, bądź miejsce to nie zostało w sposób prawidłowy przygotowane (np. posadzka uniemożliwiająca posadowienie maszyn</w:t>
      </w:r>
      <w:r w:rsidR="0001193C">
        <w:rPr>
          <w:rFonts w:ascii="Times New Roman" w:eastAsia="Times New Roman" w:hAnsi="Times New Roman" w:cs="Times New Roman"/>
        </w:rPr>
        <w:t>y</w:t>
      </w:r>
      <w:r w:rsidRPr="003A627D">
        <w:rPr>
          <w:rFonts w:ascii="Times New Roman" w:eastAsia="Times New Roman" w:hAnsi="Times New Roman" w:cs="Times New Roman"/>
        </w:rPr>
        <w:t>, etc.) - w takiej sytuacji Zamawiający poinformuje Dostawcę, o jaki okres (niezbędny do przygotowania powierzchni) zostaje przesunięta dostawa</w:t>
      </w:r>
      <w:r w:rsidR="0001193C">
        <w:rPr>
          <w:rFonts w:ascii="Times New Roman" w:eastAsia="Times New Roman" w:hAnsi="Times New Roman" w:cs="Times New Roman"/>
        </w:rPr>
        <w:t>.</w:t>
      </w:r>
    </w:p>
    <w:p w14:paraId="683D5A90" w14:textId="396E3F40" w:rsidR="00B37FE2" w:rsidRPr="0001193C" w:rsidRDefault="00127D3F" w:rsidP="0001193C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1193C">
        <w:rPr>
          <w:rFonts w:ascii="Times New Roman" w:eastAsia="Times New Roman" w:hAnsi="Times New Roman" w:cs="Times New Roman"/>
        </w:rPr>
        <w:t>W przypadkach wskazanych w „Wytycznych dotyczących kwalifikowalności wydatków na lata 2021-2027” Ministra Funduszy i Polityki Regionalnej.</w:t>
      </w:r>
    </w:p>
    <w:p w14:paraId="611E0BF2" w14:textId="7F19B313" w:rsidR="00B37FE2" w:rsidRDefault="000119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1193C">
        <w:rPr>
          <w:rFonts w:ascii="Times New Roman" w:eastAsia="Times New Roman" w:hAnsi="Times New Roman" w:cs="Times New Roman"/>
        </w:rPr>
        <w:t>Wystąpienie którejkolwiek z wymienionych wyżej okoliczności w zakresie mającym wpływ na przebieg realizacji zamówienia, skutkuje tym, iż termin wykonania umowy ulega odpowiedniemu przedłużeniu/zmianie o czas niezbędny do zakończenia wykonania jej przedmiotu w sposób należyty. Wszelkie opóźnienia/zmiany muszą być udokumentowane stosownymi protokołami podpisanymi przez Dostawcę i Zamawiającego, na podstawie których strony ustalą nowe terminy.</w:t>
      </w:r>
    </w:p>
    <w:p w14:paraId="1A4F09B7" w14:textId="77777777" w:rsidR="0001193C" w:rsidRPr="0017448E" w:rsidRDefault="000119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8BD3C12" w14:textId="77777777" w:rsidR="00B37FE2" w:rsidRPr="0017448E" w:rsidRDefault="00127D3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WARUNKI UNIEWAŻNIENIA POSTĘPOWANIA:</w:t>
      </w:r>
    </w:p>
    <w:p w14:paraId="6EB673B9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88283B4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Zamawiający może unieważnić postępowanie, w sytuacji gdy:</w:t>
      </w:r>
    </w:p>
    <w:p w14:paraId="19FA5D43" w14:textId="77777777" w:rsidR="0001193C" w:rsidRPr="00ED64F5" w:rsidRDefault="0001193C" w:rsidP="0001193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ED64F5">
        <w:rPr>
          <w:rFonts w:ascii="Times New Roman" w:eastAsia="Times New Roman" w:hAnsi="Times New Roman" w:cs="Times New Roman"/>
        </w:rPr>
        <w:t>cena najkorzystniejszej oferty przekroczy kwotę przeznaczoną na finansowanie zamówienia.</w:t>
      </w:r>
    </w:p>
    <w:p w14:paraId="34D8882A" w14:textId="77777777" w:rsidR="0001193C" w:rsidRPr="00ED64F5" w:rsidRDefault="0001193C" w:rsidP="0001193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ED64F5">
        <w:rPr>
          <w:rFonts w:ascii="Times New Roman" w:eastAsia="Times New Roman" w:hAnsi="Times New Roman" w:cs="Times New Roman"/>
        </w:rPr>
        <w:t>postępowanie obarczone jest niemożliwą do usunięcia wadą uniemożliwiającą zawarcie niepodlegającej unieważnieniu umowy lub uniemożliwiającą skuteczne rozliczenie wydatków kwalifikowanych w ramach projektu dofinansowanego ze źródeł pomocy publicznej, w tym konieczność doprecyzowania lub dodania parametrów określających przedmiot zapytania.</w:t>
      </w:r>
    </w:p>
    <w:p w14:paraId="16FAF89E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520779A" w14:textId="77777777" w:rsidR="00B37FE2" w:rsidRPr="0017448E" w:rsidRDefault="00127D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lastRenderedPageBreak/>
        <w:t xml:space="preserve">Oferent, przedkładając ofertę, tym samym zgadza się na wszystkie warunki opisane w pkt. VII-IX zapytania. </w:t>
      </w:r>
    </w:p>
    <w:p w14:paraId="39991D3F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203CC9C" w14:textId="77777777" w:rsidR="00B37FE2" w:rsidRPr="0017448E" w:rsidRDefault="00127D3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 xml:space="preserve">WYKLUCZENIA </w:t>
      </w:r>
    </w:p>
    <w:p w14:paraId="26CD4488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BCAD04D" w14:textId="77777777" w:rsidR="00B37FE2" w:rsidRPr="0017448E" w:rsidRDefault="00127D3F">
      <w:pPr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bookmarkStart w:id="3" w:name="_Hlk177382192"/>
      <w:r w:rsidRPr="0017448E">
        <w:rPr>
          <w:rFonts w:ascii="Times New Roman" w:eastAsia="Times New Roman" w:hAnsi="Times New Roman" w:cs="Times New Roman"/>
        </w:rPr>
        <w:t>W celu uniknięcia konfliktu interesów zamówienie publiczne nie może zostać udzielone podmiotowi powiązanemu z Zamawiającym osobowo lub kapitałowo, w związku z czym każdy Oferent zobowiązany jest do dostarczenia wraz z ofertą oświadczenia stanowiącego załącznik nr 2 do niniejszego zapytania ofertowego.</w:t>
      </w:r>
    </w:p>
    <w:p w14:paraId="1EA5EAF9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E34137E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Dostawcy a oferentem, polegające w szczególności na:</w:t>
      </w:r>
    </w:p>
    <w:p w14:paraId="0EDCBC17" w14:textId="77777777" w:rsidR="00B37FE2" w:rsidRPr="0017448E" w:rsidRDefault="00127D3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4" w:name="_heading=h.1fob9te" w:colFirst="0" w:colLast="0"/>
      <w:bookmarkEnd w:id="4"/>
      <w:r w:rsidRPr="0017448E">
        <w:rPr>
          <w:rFonts w:ascii="Times New Roman" w:eastAsia="Times New Roman" w:hAnsi="Times New Roman" w:cs="Times New Roman"/>
        </w:rPr>
        <w:t>uczestniczeniu w spółce jako wspólnik spółki cywilnej lub spółki osobowej,</w:t>
      </w:r>
    </w:p>
    <w:p w14:paraId="452886BC" w14:textId="77777777" w:rsidR="00B37FE2" w:rsidRPr="0017448E" w:rsidRDefault="00127D3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posiadaniu co najmniej 10% udziałów lub akcji (o ile niższy próg nie wynika z przepisów prawa),</w:t>
      </w:r>
    </w:p>
    <w:p w14:paraId="3EC5C5F8" w14:textId="77777777" w:rsidR="00B37FE2" w:rsidRPr="0017448E" w:rsidRDefault="00127D3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pełnieniu funkcji członka organu nadzorczego lub zarządzającego, prokurenta, pełnomocnika,</w:t>
      </w:r>
    </w:p>
    <w:p w14:paraId="4448959B" w14:textId="77777777" w:rsidR="00B37FE2" w:rsidRPr="0017448E" w:rsidRDefault="00127D3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FA04555" w14:textId="77777777" w:rsidR="00B37FE2" w:rsidRPr="0017448E" w:rsidRDefault="00127D3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5" w:name="_heading=h.3znysh7" w:colFirst="0" w:colLast="0"/>
      <w:bookmarkEnd w:id="5"/>
      <w:r w:rsidRPr="0017448E">
        <w:rPr>
          <w:rFonts w:ascii="Times New Roman" w:eastAsia="Times New Roman" w:hAnsi="Times New Roman" w:cs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290A88B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29EAE17" w14:textId="77777777" w:rsidR="00B37FE2" w:rsidRPr="0017448E" w:rsidRDefault="00127D3F">
      <w:pPr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W związku z trwającą agresją wojskową Rosji wobec Ukrainy oraz doniesieniami o okrucieństwach popełnianych przez rosyjskie siły zbrojne w Ukrainie w ramach piątego pakietu sankcji gospodarczych i indywidualnych wobec Rosji w dniu 8 kwietnia 2022 r. Rada Unii Europejskiej przyjęła rozporządzenie (UE) 2022/576 w sprawie zmiany rozporządzenia (UE) nr 833/2014 dotyczącego środków ograniczających w związku z działaniami Rosji destabilizującymi sytuację na Ukrainie (Dz. Urz. UE nr L 111 z 8.4.2022, str. 1), ustanowiono ogólnounijny zakaz udziału rosyjskich wykonawców w zamówieniach publicznych i koncesjach udzielanych w państwach członkowskich Unii Europejskiej.</w:t>
      </w:r>
    </w:p>
    <w:p w14:paraId="4C89A124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6F7B46C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Rozporządzenie 2022/576 ma zasięg ogólny i obowiązuje bezpośrednio we wszystkich państwach członkowskich.</w:t>
      </w:r>
    </w:p>
    <w:p w14:paraId="77D184F9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BE73A52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Na mocy art. 1 pkt 23 rozporządzenia 2022/576 zmieniającego rozporządzenie Rady (UE) nr 833/2014 z dnia 31 lipca 2014 r. dotyczącego środków ograniczających w związku z działaniami Rosji destabilizującymi sytuację na Ukrainie (Dz. Urz. UE nr L 229 z 31.7.2014, str. 1) zostały dodane przepisy art. 5k ust. 1 w następującym brzmieniu:</w:t>
      </w:r>
    </w:p>
    <w:p w14:paraId="30B52AFD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„Zakazuje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13F0587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a. obywateli rosyjskich lub osób fizycznych lub prawnych, podmiotów lub organów z siedzibą w Rosji;</w:t>
      </w:r>
    </w:p>
    <w:p w14:paraId="59C3C8CF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b. osób prawnych, podmiotów lub organów, do których prawa własności bezpośrednio lub pośrednio w ponad 50 % należą do podmiotu, o którym mowa w lit. a) niniejszego ustępu; lub</w:t>
      </w:r>
    </w:p>
    <w:p w14:paraId="46FB92F4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c. osób fizycznych lub prawnych, podmiotów lub organów działających w imieniu lub pod kierunkiem podmiotu, o którym mowa w lit. a) lub b) niniejszego ustępu,</w:t>
      </w:r>
    </w:p>
    <w:p w14:paraId="3C4167BE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lastRenderedPageBreak/>
        <w:t>w tym podwykonawców, dostawców lub podmiotów, na których zdolności polega się w rozumieniu dyrektyw w sprawie zamówień publicznych, w przypadku gdy przypada na nich ponad 10 % wartości zamówienia.”</w:t>
      </w:r>
    </w:p>
    <w:p w14:paraId="3435BA58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C3A7F0A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Weryfikacja braku wykluczenia z postępowania na podstawie oświadczenia znajdującego się w formularzu ofertowym (załącznik nr 1)</w:t>
      </w:r>
    </w:p>
    <w:p w14:paraId="3B285788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5B2DF64" w14:textId="347C6996" w:rsidR="00B37FE2" w:rsidRPr="0017448E" w:rsidRDefault="00127D3F">
      <w:pPr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Zgodnie z art. 1 pkt 3 ustawy</w:t>
      </w:r>
      <w:r w:rsidRPr="0017448E">
        <w:rPr>
          <w:rFonts w:ascii="Times New Roman" w:eastAsia="Times New Roman" w:hAnsi="Times New Roman" w:cs="Times New Roman"/>
          <w:vertAlign w:val="superscript"/>
        </w:rPr>
        <w:footnoteReference w:id="1"/>
      </w:r>
      <w:r w:rsidRPr="0017448E">
        <w:rPr>
          <w:rFonts w:ascii="Times New Roman" w:eastAsia="Times New Roman" w:hAnsi="Times New Roman" w:cs="Times New Roman"/>
        </w:rPr>
        <w:t xml:space="preserve">, w celu przeciwdziałania wspieraniu agresji Federacji Rosyjskiej na Ukrainę rozpoczętej w dniu 24 lutego 2022 r., wobec osób i podmiotów wpisanych na listę, o której mowa w art. 2 ww. ustawy, stosuje się sankcje polegające m.in. na wykluczeniu z postępowania o udzielenie zamówienia publicznego nr </w:t>
      </w:r>
      <w:r w:rsidR="00484D9B">
        <w:rPr>
          <w:rFonts w:ascii="Times New Roman" w:eastAsia="Times New Roman" w:hAnsi="Times New Roman" w:cs="Times New Roman"/>
        </w:rPr>
        <w:t>1/10/2024</w:t>
      </w:r>
      <w:r w:rsidRPr="0017448E">
        <w:rPr>
          <w:rFonts w:ascii="Times New Roman" w:eastAsia="Times New Roman" w:hAnsi="Times New Roman" w:cs="Times New Roman"/>
        </w:rPr>
        <w:t>.</w:t>
      </w:r>
    </w:p>
    <w:p w14:paraId="0A30B0C9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8FABE01" w14:textId="1C807935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Na podstawie art. 7 ust. 1 ustawy z postępowania o udzielenie zamówienia nr </w:t>
      </w:r>
      <w:r w:rsidR="00484D9B">
        <w:rPr>
          <w:rFonts w:ascii="Times New Roman" w:eastAsia="Times New Roman" w:hAnsi="Times New Roman" w:cs="Times New Roman"/>
        </w:rPr>
        <w:t>1/10/2024</w:t>
      </w:r>
      <w:r w:rsidRPr="0017448E">
        <w:rPr>
          <w:rFonts w:ascii="Times New Roman" w:eastAsia="Times New Roman" w:hAnsi="Times New Roman" w:cs="Times New Roman"/>
        </w:rPr>
        <w:t xml:space="preserve"> wyklucza się:</w:t>
      </w:r>
    </w:p>
    <w:p w14:paraId="1657DB92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„a)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8F3426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b) Wykonawcę oraz uczestnika konkursu, którego beneficjentem rzeczywistym w rozumieniu ustawy z dnia 1 marca 2018 r. o przeciwdziałaniu praniu pieniędzy oraz finansowaniu terroryzmu (Dz. U. z 2022r.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7D073EA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c)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ustawy.”</w:t>
      </w:r>
    </w:p>
    <w:p w14:paraId="42FBB73E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DB19A31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Weryfikacja braku wykluczenia z postępowania na podstawie oświadczenia znajdującego się w formularzu ofertowym (załącznik nr 1).</w:t>
      </w:r>
    </w:p>
    <w:bookmarkEnd w:id="3"/>
    <w:p w14:paraId="31752D62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75ACB6F" w14:textId="77777777" w:rsidR="00B37FE2" w:rsidRPr="0017448E" w:rsidRDefault="00127D3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MIEJSCE, SPOSÓB ORAZ TERMIN SKŁADANIA OFERT:</w:t>
      </w:r>
    </w:p>
    <w:p w14:paraId="713B626C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E3BC83E" w14:textId="0579127C" w:rsidR="00B37FE2" w:rsidRPr="0017448E" w:rsidRDefault="00127D3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 xml:space="preserve">Oferty należy złożyć najpóźniej do dnia </w:t>
      </w:r>
      <w:r w:rsidR="00503B9B">
        <w:rPr>
          <w:rFonts w:ascii="Times New Roman" w:eastAsia="Times New Roman" w:hAnsi="Times New Roman" w:cs="Times New Roman"/>
          <w:b/>
          <w:u w:val="single"/>
        </w:rPr>
        <w:t>3</w:t>
      </w:r>
      <w:r w:rsidR="00484D9B">
        <w:rPr>
          <w:rFonts w:ascii="Times New Roman" w:eastAsia="Times New Roman" w:hAnsi="Times New Roman" w:cs="Times New Roman"/>
          <w:b/>
          <w:u w:val="single"/>
        </w:rPr>
        <w:t>1</w:t>
      </w:r>
      <w:r w:rsidRPr="0017448E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="007062C9">
        <w:rPr>
          <w:rFonts w:ascii="Times New Roman" w:eastAsia="Times New Roman" w:hAnsi="Times New Roman" w:cs="Times New Roman"/>
          <w:b/>
          <w:u w:val="single"/>
        </w:rPr>
        <w:t>października</w:t>
      </w:r>
      <w:r w:rsidRPr="0017448E">
        <w:rPr>
          <w:rFonts w:ascii="Times New Roman" w:eastAsia="Times New Roman" w:hAnsi="Times New Roman" w:cs="Times New Roman"/>
          <w:b/>
          <w:u w:val="single"/>
        </w:rPr>
        <w:t xml:space="preserve"> 2024 r.</w:t>
      </w:r>
      <w:r w:rsidRPr="0017448E">
        <w:rPr>
          <w:rFonts w:ascii="Times New Roman" w:eastAsia="Times New Roman" w:hAnsi="Times New Roman" w:cs="Times New Roman"/>
          <w:b/>
        </w:rPr>
        <w:t xml:space="preserve"> </w:t>
      </w:r>
    </w:p>
    <w:p w14:paraId="30561B6A" w14:textId="77777777" w:rsidR="0001193C" w:rsidRPr="00ED64F5" w:rsidRDefault="0001193C" w:rsidP="000119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 w:rsidRPr="00ED64F5">
        <w:rPr>
          <w:rFonts w:ascii="Times New Roman" w:eastAsia="Times New Roman" w:hAnsi="Times New Roman" w:cs="Times New Roman"/>
        </w:rPr>
        <w:t>Oferta powinna być sporządzona w języku polskim.</w:t>
      </w:r>
    </w:p>
    <w:p w14:paraId="72667444" w14:textId="77777777" w:rsidR="0001193C" w:rsidRPr="00ED64F5" w:rsidRDefault="0001193C" w:rsidP="000119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</w:rPr>
      </w:pPr>
      <w:r w:rsidRPr="00ED64F5">
        <w:rPr>
          <w:rFonts w:ascii="Times New Roman" w:eastAsia="Times New Roman" w:hAnsi="Times New Roman" w:cs="Times New Roman"/>
          <w:b/>
        </w:rPr>
        <w:t xml:space="preserve">Oferta musi zostać złożona na formularzu oferty, stanowiącym </w:t>
      </w:r>
      <w:r w:rsidRPr="00ED64F5">
        <w:rPr>
          <w:rFonts w:ascii="Times New Roman" w:eastAsia="Times New Roman" w:hAnsi="Times New Roman" w:cs="Times New Roman"/>
          <w:b/>
          <w:u w:val="single"/>
        </w:rPr>
        <w:t>załącznik nr 1</w:t>
      </w:r>
      <w:r w:rsidRPr="00ED64F5">
        <w:rPr>
          <w:rFonts w:ascii="Times New Roman" w:eastAsia="Times New Roman" w:hAnsi="Times New Roman" w:cs="Times New Roman"/>
          <w:b/>
        </w:rPr>
        <w:t xml:space="preserve"> do niniejszego zapytania.</w:t>
      </w:r>
    </w:p>
    <w:p w14:paraId="5F874ED6" w14:textId="77777777" w:rsidR="0001193C" w:rsidRPr="00ED64F5" w:rsidRDefault="0001193C" w:rsidP="000119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 w:rsidRPr="00ED64F5">
        <w:rPr>
          <w:rFonts w:ascii="Times New Roman" w:eastAsia="Times New Roman" w:hAnsi="Times New Roman" w:cs="Times New Roman"/>
        </w:rPr>
        <w:t>Oferta powinna:</w:t>
      </w:r>
    </w:p>
    <w:p w14:paraId="64E84494" w14:textId="77777777" w:rsidR="0001193C" w:rsidRPr="00ED64F5" w:rsidRDefault="0001193C" w:rsidP="0001193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rPr>
          <w:rFonts w:ascii="Times New Roman" w:eastAsia="Times New Roman" w:hAnsi="Times New Roman" w:cs="Times New Roman"/>
        </w:rPr>
      </w:pPr>
      <w:r w:rsidRPr="00ED64F5">
        <w:rPr>
          <w:rFonts w:ascii="Times New Roman" w:eastAsia="Times New Roman" w:hAnsi="Times New Roman" w:cs="Times New Roman"/>
        </w:rPr>
        <w:t>zawierać datę sporządzenia,</w:t>
      </w:r>
    </w:p>
    <w:p w14:paraId="3D9BBDA1" w14:textId="77777777" w:rsidR="0001193C" w:rsidRPr="00ED64F5" w:rsidRDefault="0001193C" w:rsidP="0001193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rPr>
          <w:rFonts w:ascii="Times New Roman" w:eastAsia="Times New Roman" w:hAnsi="Times New Roman" w:cs="Times New Roman"/>
        </w:rPr>
      </w:pPr>
      <w:r w:rsidRPr="00ED64F5">
        <w:rPr>
          <w:rFonts w:ascii="Times New Roman" w:eastAsia="Times New Roman" w:hAnsi="Times New Roman" w:cs="Times New Roman"/>
        </w:rPr>
        <w:t>zawierać adres Oferenta, NIP (lub nr równoważny w kraju siedziby Oferenta),</w:t>
      </w:r>
    </w:p>
    <w:p w14:paraId="12FB4E96" w14:textId="77777777" w:rsidR="00062355" w:rsidRDefault="0001193C" w:rsidP="0006235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rPr>
          <w:rFonts w:ascii="Times New Roman" w:eastAsia="Times New Roman" w:hAnsi="Times New Roman" w:cs="Times New Roman"/>
        </w:rPr>
      </w:pPr>
      <w:r w:rsidRPr="00ED64F5">
        <w:rPr>
          <w:rFonts w:ascii="Times New Roman" w:eastAsia="Times New Roman" w:hAnsi="Times New Roman" w:cs="Times New Roman"/>
        </w:rPr>
        <w:t>zawierać dane kontaktowe Oferenta (imię i nazwisko osoby wyznaczonej do kontaktu, nr tel., adres e-mail),</w:t>
      </w:r>
    </w:p>
    <w:p w14:paraId="20D2213F" w14:textId="1D4FA1B5" w:rsidR="00062355" w:rsidRPr="00062355" w:rsidRDefault="00062355" w:rsidP="0006235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rPr>
          <w:rFonts w:ascii="Times New Roman" w:eastAsia="Times New Roman" w:hAnsi="Times New Roman" w:cs="Times New Roman"/>
        </w:rPr>
      </w:pPr>
      <w:r w:rsidRPr="00062355">
        <w:rPr>
          <w:rFonts w:ascii="Times New Roman" w:eastAsia="Times New Roman" w:hAnsi="Times New Roman" w:cs="Times New Roman"/>
        </w:rPr>
        <w:t>być opatrzona podpisem osoby upoważnionej lub umocowanej do reprezentowania Oferenta. W przypadku reprezentacji wieloosobowej na ofercie wymagany jest podpis wszystkich osób wskazanych do reprezentacji, zgodnie z dokumentem rejestrowym.</w:t>
      </w:r>
    </w:p>
    <w:p w14:paraId="72967319" w14:textId="3B6B5CC1" w:rsidR="0001193C" w:rsidRPr="00ED64F5" w:rsidRDefault="0001193C" w:rsidP="000119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rPr>
          <w:rFonts w:ascii="Times New Roman" w:eastAsia="Times New Roman" w:hAnsi="Times New Roman" w:cs="Times New Roman"/>
          <w:u w:val="single"/>
        </w:rPr>
      </w:pPr>
      <w:r w:rsidRPr="00ED64F5">
        <w:rPr>
          <w:rFonts w:ascii="Times New Roman" w:eastAsia="Times New Roman" w:hAnsi="Times New Roman" w:cs="Times New Roman"/>
        </w:rPr>
        <w:t xml:space="preserve">Oferta powinna zostać dostarczona pisemnie za pośrednictwem Bazy Konkurencyjności: </w:t>
      </w:r>
      <w:hyperlink r:id="rId9">
        <w:r w:rsidRPr="00ED64F5">
          <w:rPr>
            <w:rFonts w:ascii="Times New Roman" w:eastAsia="Times New Roman" w:hAnsi="Times New Roman" w:cs="Times New Roman"/>
            <w:u w:val="single"/>
          </w:rPr>
          <w:t>https://bazakonkurencyjnosci.funduszeeuropejskie.gov.pl/</w:t>
        </w:r>
      </w:hyperlink>
      <w:r w:rsidRPr="00ED64F5">
        <w:rPr>
          <w:rFonts w:ascii="Times New Roman" w:eastAsia="Times New Roman" w:hAnsi="Times New Roman" w:cs="Times New Roman"/>
        </w:rPr>
        <w:t>.</w:t>
      </w:r>
    </w:p>
    <w:p w14:paraId="10CA8C35" w14:textId="77777777" w:rsidR="0001193C" w:rsidRPr="00ED64F5" w:rsidRDefault="0001193C" w:rsidP="000119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D64F5">
        <w:rPr>
          <w:rFonts w:ascii="Times New Roman" w:eastAsia="Times New Roman" w:hAnsi="Times New Roman" w:cs="Times New Roman"/>
        </w:rPr>
        <w:t xml:space="preserve">Za termin złożenia oferty uznaje się termin wpływu oferty w Bazie Konkurencyjności. </w:t>
      </w:r>
    </w:p>
    <w:p w14:paraId="45718620" w14:textId="77777777" w:rsidR="0001193C" w:rsidRPr="00ED64F5" w:rsidRDefault="0001193C" w:rsidP="0001193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D64F5">
        <w:rPr>
          <w:rFonts w:ascii="Times New Roman" w:eastAsia="Times New Roman" w:hAnsi="Times New Roman" w:cs="Times New Roman"/>
        </w:rPr>
        <w:t>Oferty złożone po terminie lub w inny sposób niż w pkt 5 powyżej (np. pocztą, czy osobiście) nie będą podlegały ocenie.</w:t>
      </w:r>
    </w:p>
    <w:p w14:paraId="2F334E4C" w14:textId="77777777" w:rsidR="0001193C" w:rsidRPr="00ED64F5" w:rsidRDefault="0001193C" w:rsidP="0001193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D64F5">
        <w:rPr>
          <w:rFonts w:ascii="Times New Roman" w:eastAsia="Times New Roman" w:hAnsi="Times New Roman" w:cs="Times New Roman"/>
        </w:rPr>
        <w:lastRenderedPageBreak/>
        <w:t>Koszty związane z przygotowaniem oferty ponosi Oferent.</w:t>
      </w:r>
    </w:p>
    <w:p w14:paraId="5E4F76D3" w14:textId="77777777" w:rsidR="0001193C" w:rsidRPr="00ED64F5" w:rsidRDefault="0001193C" w:rsidP="0001193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D64F5">
        <w:rPr>
          <w:rFonts w:ascii="Times New Roman" w:eastAsia="Times New Roman" w:hAnsi="Times New Roman" w:cs="Times New Roman"/>
        </w:rPr>
        <w:t xml:space="preserve">W uzasadnionych przypadkach Zamawiający może przed upływem terminu składania ofert zmodyfikować treść zapytania ofertowego wyznaczając nowy termin składania ofert nie krótszy niż 30 dni, jeżeli jest to konieczne z uwagi na zakres wprowadzonych zmian. Wszelkie modyfikacje, uzupełnienia i ustalenia oraz zmiany, w tym zmiany terminów stają się integralną częścią zapytania ofertowego i będą wiążące przy składaniu ofert. Wszelkie prawa i zobowiązania Zamawiającego oraz Oferenta odnośnie wcześniej ustalonych terminów będą podlegały nowemu terminowi. W takim przypadku każdy z oferentów będzie miał prawo do nowelizacji już złożonej oferty. Procedura ta nie dotyczy nieistotnych zmian w treści zapytania ofertowego. </w:t>
      </w:r>
    </w:p>
    <w:p w14:paraId="298E65DA" w14:textId="77777777" w:rsidR="0001193C" w:rsidRPr="00ED64F5" w:rsidRDefault="0001193C" w:rsidP="0001193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D64F5">
        <w:rPr>
          <w:rFonts w:ascii="Times New Roman" w:eastAsia="Times New Roman" w:hAnsi="Times New Roman" w:cs="Times New Roman"/>
        </w:rPr>
        <w:t xml:space="preserve">Zapytania w zakresie przedmiotu zamówienia należy kierować za pośrednictwem Bazy Konkurencyjności. </w:t>
      </w:r>
    </w:p>
    <w:p w14:paraId="56E636EF" w14:textId="77777777" w:rsidR="0001193C" w:rsidRPr="00ED64F5" w:rsidRDefault="0001193C" w:rsidP="0001193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D64F5">
        <w:rPr>
          <w:rFonts w:ascii="Times New Roman" w:eastAsia="Times New Roman" w:hAnsi="Times New Roman" w:cs="Times New Roman"/>
        </w:rPr>
        <w:t>W przypadku braku możliwości komunikacji pomiędzy Zamawiającym a Wykonawcą przez Bazę Konkurencyjności, komunikacja pomiędzy Zamawiającym a Wykonawcą odbywać się może pisemnie bądź elektronicznie za pośrednictwem danych kontaktowych wskazanych w zapytaniu ofertowym i ofertach.</w:t>
      </w:r>
    </w:p>
    <w:p w14:paraId="5FFE1F81" w14:textId="77777777" w:rsidR="00B37FE2" w:rsidRPr="0017448E" w:rsidRDefault="00127D3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  <w:b/>
        </w:rPr>
        <w:t>DO OFERTY NALEŻY DOŁĄCZYĆ:</w:t>
      </w:r>
    </w:p>
    <w:p w14:paraId="330B7F57" w14:textId="77777777" w:rsidR="00B37FE2" w:rsidRPr="0017448E" w:rsidRDefault="00127D3F">
      <w:pPr>
        <w:numPr>
          <w:ilvl w:val="1"/>
          <w:numId w:val="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 xml:space="preserve">oświadczenie o braku powiązań osobowych i kapitałowych z Zamawiającym stanowiące załącznik nr 2 do zapytania ofertowego, </w:t>
      </w:r>
    </w:p>
    <w:p w14:paraId="5B210086" w14:textId="77777777" w:rsidR="00B37FE2" w:rsidRPr="0017448E" w:rsidRDefault="00127D3F">
      <w:pPr>
        <w:numPr>
          <w:ilvl w:val="1"/>
          <w:numId w:val="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dokument producenta lub dystrybutora potwierdzający średnie zużycie energii elektrycznej przez oferowane urządzenie,</w:t>
      </w:r>
    </w:p>
    <w:p w14:paraId="1C1DFF4E" w14:textId="048C421E" w:rsidR="00B37FE2" w:rsidRPr="0017448E" w:rsidRDefault="00127D3F">
      <w:pPr>
        <w:numPr>
          <w:ilvl w:val="1"/>
          <w:numId w:val="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</w:rPr>
      </w:pPr>
      <w:bookmarkStart w:id="6" w:name="_heading=h.2et92p0" w:colFirst="0" w:colLast="0"/>
      <w:bookmarkEnd w:id="6"/>
      <w:r w:rsidRPr="0017448E">
        <w:rPr>
          <w:rFonts w:ascii="Times New Roman" w:eastAsia="Times New Roman" w:hAnsi="Times New Roman" w:cs="Times New Roman"/>
          <w:b/>
        </w:rPr>
        <w:t xml:space="preserve">specyfikację techniczną urządzenia potwierdzającą spełnienie </w:t>
      </w:r>
      <w:r w:rsidRPr="0017448E">
        <w:rPr>
          <w:rFonts w:ascii="Times New Roman" w:eastAsia="Times New Roman" w:hAnsi="Times New Roman" w:cs="Times New Roman"/>
          <w:b/>
          <w:u w:val="single"/>
        </w:rPr>
        <w:t>wszystkich wymaganych parametrów technicznych opisanych w pkt III</w:t>
      </w:r>
      <w:r w:rsidR="00AF324F">
        <w:rPr>
          <w:rFonts w:ascii="Times New Roman" w:eastAsia="Times New Roman" w:hAnsi="Times New Roman" w:cs="Times New Roman"/>
          <w:b/>
          <w:u w:val="single"/>
        </w:rPr>
        <w:t>.1</w:t>
      </w:r>
      <w:r w:rsidRPr="0017448E">
        <w:rPr>
          <w:rFonts w:ascii="Times New Roman" w:eastAsia="Times New Roman" w:hAnsi="Times New Roman" w:cs="Times New Roman"/>
          <w:b/>
          <w:u w:val="single"/>
        </w:rPr>
        <w:t xml:space="preserve"> niniejszego zapytania</w:t>
      </w:r>
      <w:r w:rsidRPr="0017448E">
        <w:rPr>
          <w:rFonts w:ascii="Times New Roman" w:eastAsia="Times New Roman" w:hAnsi="Times New Roman" w:cs="Times New Roman"/>
          <w:b/>
        </w:rPr>
        <w:t>,</w:t>
      </w:r>
    </w:p>
    <w:p w14:paraId="45D81905" w14:textId="0E59B20C" w:rsidR="00B37FE2" w:rsidRPr="0017448E" w:rsidRDefault="00127D3F">
      <w:pPr>
        <w:numPr>
          <w:ilvl w:val="1"/>
          <w:numId w:val="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protokół odbioru potwierdzający spełnienie warunku udziału w postępowaniu</w:t>
      </w:r>
      <w:r w:rsidR="00A128D1">
        <w:rPr>
          <w:rFonts w:ascii="Times New Roman" w:eastAsia="Times New Roman" w:hAnsi="Times New Roman" w:cs="Times New Roman"/>
          <w:b/>
        </w:rPr>
        <w:t>, o którym mowa w pkt</w:t>
      </w:r>
      <w:r w:rsidRPr="0017448E">
        <w:rPr>
          <w:rFonts w:ascii="Times New Roman" w:eastAsia="Times New Roman" w:hAnsi="Times New Roman" w:cs="Times New Roman"/>
          <w:b/>
        </w:rPr>
        <w:t xml:space="preserve"> IV.1 </w:t>
      </w:r>
      <w:r w:rsidR="00A128D1">
        <w:rPr>
          <w:rFonts w:ascii="Times New Roman" w:eastAsia="Times New Roman" w:hAnsi="Times New Roman" w:cs="Times New Roman"/>
          <w:b/>
        </w:rPr>
        <w:t>zapytania</w:t>
      </w:r>
      <w:r w:rsidR="006D1432">
        <w:rPr>
          <w:rFonts w:ascii="Times New Roman" w:eastAsia="Times New Roman" w:hAnsi="Times New Roman" w:cs="Times New Roman"/>
          <w:b/>
        </w:rPr>
        <w:t>; d</w:t>
      </w:r>
      <w:r w:rsidR="006D1432" w:rsidRPr="006D1432">
        <w:rPr>
          <w:rFonts w:ascii="Times New Roman" w:eastAsia="Times New Roman" w:hAnsi="Times New Roman" w:cs="Times New Roman"/>
          <w:b/>
        </w:rPr>
        <w:t>okument w języku obcym należy przetłumaczyć na język polski i dołączyć tłumaczenie</w:t>
      </w:r>
      <w:r w:rsidR="0001193C">
        <w:rPr>
          <w:rFonts w:ascii="Times New Roman" w:eastAsia="Times New Roman" w:hAnsi="Times New Roman" w:cs="Times New Roman"/>
          <w:b/>
        </w:rPr>
        <w:t>,</w:t>
      </w:r>
    </w:p>
    <w:p w14:paraId="1870DF1D" w14:textId="7E5433E7" w:rsidR="0001193C" w:rsidRPr="0001193C" w:rsidRDefault="0001193C" w:rsidP="0001193C">
      <w:pPr>
        <w:numPr>
          <w:ilvl w:val="1"/>
          <w:numId w:val="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</w:rPr>
      </w:pPr>
      <w:r w:rsidRPr="0001193C">
        <w:rPr>
          <w:rFonts w:ascii="Times New Roman" w:eastAsia="Times New Roman" w:hAnsi="Times New Roman" w:cs="Times New Roman"/>
          <w:b/>
        </w:rPr>
        <w:t>upoważnienie/pełnomocnictwo do reprezentowania Oferenta przez osobę podpisującą Ofertę, o ile nie wynika to z dokumentu rejestrowego Oferenta (jeżeli dotyczy).</w:t>
      </w:r>
    </w:p>
    <w:p w14:paraId="5809F1C0" w14:textId="77777777" w:rsidR="0001193C" w:rsidRPr="0001193C" w:rsidRDefault="0001193C" w:rsidP="0001193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</w:rPr>
      </w:pPr>
    </w:p>
    <w:p w14:paraId="7797FEEF" w14:textId="77777777" w:rsidR="00B37FE2" w:rsidRPr="0017448E" w:rsidRDefault="00127D3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KRYTERIA OCENY OFERT ORAZ SPOSÓB NADAWANIA PUNKTACJI:</w:t>
      </w:r>
    </w:p>
    <w:p w14:paraId="1D1BFD41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5CF65C7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Zamawiający dokona oceny ważnych ofert, spełniających warunki udziału w postępowaniu ofertowym, na podstawie następujących kryteriów: </w:t>
      </w:r>
    </w:p>
    <w:p w14:paraId="2836CAE1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a3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405"/>
        <w:gridCol w:w="5670"/>
        <w:gridCol w:w="992"/>
      </w:tblGrid>
      <w:tr w:rsidR="0017448E" w:rsidRPr="0017448E" w14:paraId="4D10DD5A" w14:textId="77777777">
        <w:tc>
          <w:tcPr>
            <w:tcW w:w="567" w:type="dxa"/>
            <w:shd w:val="clear" w:color="auto" w:fill="D9D9D9"/>
          </w:tcPr>
          <w:p w14:paraId="5911D5AE" w14:textId="77777777" w:rsidR="00B37FE2" w:rsidRPr="0017448E" w:rsidRDefault="00127D3F">
            <w:pPr>
              <w:rPr>
                <w:rFonts w:ascii="Times New Roman" w:eastAsia="Times New Roman" w:hAnsi="Times New Roman" w:cs="Times New Roman"/>
                <w:b/>
              </w:rPr>
            </w:pPr>
            <w:r w:rsidRPr="0017448E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2405" w:type="dxa"/>
            <w:shd w:val="clear" w:color="auto" w:fill="D9D9D9"/>
          </w:tcPr>
          <w:p w14:paraId="1C3F5A0A" w14:textId="77777777" w:rsidR="00B37FE2" w:rsidRPr="0017448E" w:rsidRDefault="00127D3F">
            <w:pPr>
              <w:rPr>
                <w:rFonts w:ascii="Times New Roman" w:eastAsia="Times New Roman" w:hAnsi="Times New Roman" w:cs="Times New Roman"/>
                <w:b/>
              </w:rPr>
            </w:pPr>
            <w:r w:rsidRPr="0017448E">
              <w:rPr>
                <w:rFonts w:ascii="Times New Roman" w:eastAsia="Times New Roman" w:hAnsi="Times New Roman" w:cs="Times New Roman"/>
                <w:b/>
              </w:rPr>
              <w:t>Kryterium</w:t>
            </w:r>
          </w:p>
          <w:p w14:paraId="456E05B4" w14:textId="77777777" w:rsidR="00B37FE2" w:rsidRPr="0017448E" w:rsidRDefault="00B37FE2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0" w:type="dxa"/>
            <w:shd w:val="clear" w:color="auto" w:fill="D9D9D9"/>
          </w:tcPr>
          <w:p w14:paraId="28DD9C97" w14:textId="77777777" w:rsidR="00B37FE2" w:rsidRPr="0017448E" w:rsidRDefault="00127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7448E">
              <w:rPr>
                <w:rFonts w:ascii="Times New Roman" w:eastAsia="Times New Roman" w:hAnsi="Times New Roman" w:cs="Times New Roman"/>
                <w:b/>
              </w:rPr>
              <w:t>Metodologia przyznawania punktów</w:t>
            </w:r>
          </w:p>
        </w:tc>
        <w:tc>
          <w:tcPr>
            <w:tcW w:w="992" w:type="dxa"/>
            <w:shd w:val="clear" w:color="auto" w:fill="D9D9D9"/>
          </w:tcPr>
          <w:p w14:paraId="58CD0A4C" w14:textId="77777777" w:rsidR="00B37FE2" w:rsidRPr="0017448E" w:rsidRDefault="00127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7448E">
              <w:rPr>
                <w:rFonts w:ascii="Times New Roman" w:eastAsia="Times New Roman" w:hAnsi="Times New Roman" w:cs="Times New Roman"/>
                <w:b/>
              </w:rPr>
              <w:t>Waga</w:t>
            </w:r>
          </w:p>
        </w:tc>
      </w:tr>
      <w:tr w:rsidR="0017448E" w:rsidRPr="0017448E" w14:paraId="1402316A" w14:textId="77777777">
        <w:tc>
          <w:tcPr>
            <w:tcW w:w="567" w:type="dxa"/>
            <w:shd w:val="clear" w:color="auto" w:fill="D9D9D9"/>
          </w:tcPr>
          <w:p w14:paraId="1B089413" w14:textId="77777777" w:rsidR="00B37FE2" w:rsidRPr="0017448E" w:rsidRDefault="00B37FE2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5" w:type="dxa"/>
            <w:shd w:val="clear" w:color="auto" w:fill="auto"/>
          </w:tcPr>
          <w:p w14:paraId="3325503B" w14:textId="77777777" w:rsidR="00B37FE2" w:rsidRPr="0017448E" w:rsidRDefault="00127D3F">
            <w:pPr>
              <w:rPr>
                <w:rFonts w:ascii="Times New Roman" w:eastAsia="Times New Roman" w:hAnsi="Times New Roman" w:cs="Times New Roman"/>
              </w:rPr>
            </w:pPr>
            <w:r w:rsidRPr="0017448E">
              <w:rPr>
                <w:rFonts w:ascii="Times New Roman" w:eastAsia="Times New Roman" w:hAnsi="Times New Roman" w:cs="Times New Roman"/>
                <w:b/>
              </w:rPr>
              <w:t xml:space="preserve">Cena netto za przedmiot zamówienia </w:t>
            </w:r>
          </w:p>
        </w:tc>
        <w:tc>
          <w:tcPr>
            <w:tcW w:w="5670" w:type="dxa"/>
            <w:shd w:val="clear" w:color="auto" w:fill="auto"/>
          </w:tcPr>
          <w:p w14:paraId="3983AB2B" w14:textId="77777777" w:rsidR="00B37FE2" w:rsidRPr="0017448E" w:rsidRDefault="00127D3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7448E">
              <w:rPr>
                <w:rFonts w:ascii="Times New Roman" w:eastAsia="Times New Roman" w:hAnsi="Times New Roman" w:cs="Times New Roman"/>
              </w:rPr>
              <w:t>Cena najtańszej spośród złożonych i prawidłowych pod względem formalnym ofert zostanie podzielona przez cenę netto każdej oferty i pomnożona przez 100 punktów.</w:t>
            </w:r>
          </w:p>
          <w:p w14:paraId="0B4A7242" w14:textId="77777777" w:rsidR="00B37FE2" w:rsidRPr="0017448E" w:rsidRDefault="00B37FE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20DF517" w14:textId="77777777" w:rsidR="00B37FE2" w:rsidRPr="0017448E" w:rsidRDefault="00127D3F">
            <w:pPr>
              <w:jc w:val="center"/>
              <w:rPr>
                <w:rFonts w:ascii="Cambria Math" w:eastAsia="Cambria Math" w:hAnsi="Cambria Math" w:cs="Cambria Math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Kryterium 1=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najniższa cena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rozpatrywana cena</m:t>
                    </m:r>
                  </m:den>
                </m:f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×100</m:t>
                </m:r>
              </m:oMath>
            </m:oMathPara>
          </w:p>
          <w:p w14:paraId="2C804627" w14:textId="77777777" w:rsidR="00B37FE2" w:rsidRPr="0017448E" w:rsidRDefault="00B37FE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01014FE" w14:textId="77777777" w:rsidR="00B37FE2" w:rsidRPr="0017448E" w:rsidRDefault="00127D3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7448E">
              <w:rPr>
                <w:rFonts w:ascii="Times New Roman" w:eastAsia="Times New Roman" w:hAnsi="Times New Roman" w:cs="Times New Roman"/>
              </w:rPr>
              <w:t>70%</w:t>
            </w:r>
          </w:p>
        </w:tc>
      </w:tr>
      <w:tr w:rsidR="0017448E" w:rsidRPr="0017448E" w14:paraId="155EBBC5" w14:textId="77777777">
        <w:tc>
          <w:tcPr>
            <w:tcW w:w="567" w:type="dxa"/>
            <w:shd w:val="clear" w:color="auto" w:fill="D9D9D9"/>
          </w:tcPr>
          <w:p w14:paraId="332E5A85" w14:textId="77777777" w:rsidR="00B37FE2" w:rsidRPr="0017448E" w:rsidRDefault="00B37FE2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5" w:type="dxa"/>
            <w:shd w:val="clear" w:color="auto" w:fill="auto"/>
          </w:tcPr>
          <w:p w14:paraId="14535DD6" w14:textId="77777777" w:rsidR="00B37FE2" w:rsidRPr="0017448E" w:rsidRDefault="00127D3F">
            <w:pPr>
              <w:rPr>
                <w:rFonts w:ascii="Times New Roman" w:eastAsia="Times New Roman" w:hAnsi="Times New Roman" w:cs="Times New Roman"/>
                <w:b/>
              </w:rPr>
            </w:pPr>
            <w:r w:rsidRPr="0017448E">
              <w:rPr>
                <w:rFonts w:ascii="Times New Roman" w:eastAsia="Times New Roman" w:hAnsi="Times New Roman" w:cs="Times New Roman"/>
                <w:b/>
              </w:rPr>
              <w:t>Długość gwarancji na układ pasów i rolek</w:t>
            </w:r>
          </w:p>
          <w:p w14:paraId="5D439316" w14:textId="77777777" w:rsidR="00B37FE2" w:rsidRPr="0017448E" w:rsidRDefault="00127D3F">
            <w:pPr>
              <w:rPr>
                <w:rFonts w:ascii="Times New Roman" w:eastAsia="Times New Roman" w:hAnsi="Times New Roman" w:cs="Times New Roman"/>
                <w:b/>
              </w:rPr>
            </w:pPr>
            <w:r w:rsidRPr="0017448E">
              <w:rPr>
                <w:rFonts w:ascii="Times New Roman" w:eastAsia="Times New Roman" w:hAnsi="Times New Roman" w:cs="Times New Roman"/>
                <w:b/>
              </w:rPr>
              <w:t>(w miesiącach)</w:t>
            </w:r>
          </w:p>
        </w:tc>
        <w:tc>
          <w:tcPr>
            <w:tcW w:w="5670" w:type="dxa"/>
            <w:shd w:val="clear" w:color="auto" w:fill="auto"/>
          </w:tcPr>
          <w:p w14:paraId="046EA39D" w14:textId="77777777" w:rsidR="00B37FE2" w:rsidRPr="0017448E" w:rsidRDefault="00127D3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7448E">
              <w:rPr>
                <w:rFonts w:ascii="Times New Roman" w:eastAsia="Times New Roman" w:hAnsi="Times New Roman" w:cs="Times New Roman"/>
              </w:rPr>
              <w:t>Oferent proponujący dłuższą gwarancję niż 36-miesięczną otrzyma 2,5 pkt. za każde 2 miesiące ponad minimalną gwarancję, nie więcej niż 100 pkt. (przykładowo: za wydłużenie gwarancji o dwa lata Oferent otrzyma dodatkowo 30 pkt * waga 20%).</w:t>
            </w:r>
          </w:p>
          <w:p w14:paraId="238771BD" w14:textId="77777777" w:rsidR="00B37FE2" w:rsidRPr="0017448E" w:rsidRDefault="00B37FE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E231FE0" w14:textId="68EF4A10" w:rsidR="00B37FE2" w:rsidRPr="0017448E" w:rsidRDefault="00127D3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7448E">
              <w:rPr>
                <w:rFonts w:ascii="Times New Roman" w:eastAsia="Times New Roman" w:hAnsi="Times New Roman" w:cs="Times New Roman"/>
              </w:rPr>
              <w:t>W przypadku braku informacji w przedmiotowym zakresie pod uwagę brana będzie minimalna wymagana długość gwarancji: 36 miesięcy (0 pkt).</w:t>
            </w:r>
          </w:p>
        </w:tc>
        <w:tc>
          <w:tcPr>
            <w:tcW w:w="992" w:type="dxa"/>
            <w:shd w:val="clear" w:color="auto" w:fill="auto"/>
          </w:tcPr>
          <w:p w14:paraId="448AA167" w14:textId="77777777" w:rsidR="00B37FE2" w:rsidRPr="0017448E" w:rsidRDefault="00127D3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7448E">
              <w:rPr>
                <w:rFonts w:ascii="Times New Roman" w:eastAsia="Times New Roman" w:hAnsi="Times New Roman" w:cs="Times New Roman"/>
              </w:rPr>
              <w:t>20%</w:t>
            </w:r>
          </w:p>
        </w:tc>
      </w:tr>
      <w:tr w:rsidR="0017448E" w:rsidRPr="0017448E" w14:paraId="1AC59DF0" w14:textId="77777777">
        <w:tc>
          <w:tcPr>
            <w:tcW w:w="567" w:type="dxa"/>
            <w:shd w:val="clear" w:color="auto" w:fill="D9D9D9"/>
          </w:tcPr>
          <w:p w14:paraId="6E5635C0" w14:textId="77777777" w:rsidR="00B37FE2" w:rsidRPr="0017448E" w:rsidRDefault="00B37FE2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</w:rPr>
            </w:pPr>
            <w:bookmarkStart w:id="7" w:name="_heading=h.tyjcwt" w:colFirst="0" w:colLast="0"/>
            <w:bookmarkEnd w:id="7"/>
          </w:p>
        </w:tc>
        <w:tc>
          <w:tcPr>
            <w:tcW w:w="2405" w:type="dxa"/>
            <w:shd w:val="clear" w:color="auto" w:fill="auto"/>
          </w:tcPr>
          <w:p w14:paraId="7C5907FF" w14:textId="2DA1602D" w:rsidR="00B37FE2" w:rsidRPr="0017448E" w:rsidRDefault="00127D3F">
            <w:pPr>
              <w:rPr>
                <w:rFonts w:ascii="Times New Roman" w:eastAsia="Times New Roman" w:hAnsi="Times New Roman" w:cs="Times New Roman"/>
                <w:b/>
              </w:rPr>
            </w:pPr>
            <w:r w:rsidRPr="0017448E">
              <w:rPr>
                <w:rFonts w:ascii="Times New Roman" w:eastAsia="Times New Roman" w:hAnsi="Times New Roman" w:cs="Times New Roman"/>
                <w:b/>
              </w:rPr>
              <w:t xml:space="preserve">Średnie zużycie energii elektrycznej przez </w:t>
            </w:r>
            <w:r w:rsidRPr="0017448E">
              <w:rPr>
                <w:rFonts w:ascii="Times New Roman" w:eastAsia="Times New Roman" w:hAnsi="Times New Roman" w:cs="Times New Roman"/>
                <w:b/>
              </w:rPr>
              <w:lastRenderedPageBreak/>
              <w:t>prasę krawędziową liczone w kWh</w:t>
            </w:r>
          </w:p>
        </w:tc>
        <w:tc>
          <w:tcPr>
            <w:tcW w:w="5670" w:type="dxa"/>
            <w:shd w:val="clear" w:color="auto" w:fill="auto"/>
          </w:tcPr>
          <w:p w14:paraId="7E94CE93" w14:textId="77777777" w:rsidR="00B37FE2" w:rsidRPr="0017448E" w:rsidRDefault="00127D3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7448E">
              <w:rPr>
                <w:rFonts w:ascii="Times New Roman" w:eastAsia="Times New Roman" w:hAnsi="Times New Roman" w:cs="Times New Roman"/>
              </w:rPr>
              <w:lastRenderedPageBreak/>
              <w:t xml:space="preserve">Każda oferta zostanie oceniona osobno w odniesieniu do zadeklarowanego w ofercie średniego zużycia energii </w:t>
            </w:r>
            <w:r w:rsidRPr="0017448E">
              <w:rPr>
                <w:rFonts w:ascii="Times New Roman" w:eastAsia="Times New Roman" w:hAnsi="Times New Roman" w:cs="Times New Roman"/>
              </w:rPr>
              <w:lastRenderedPageBreak/>
              <w:t>elektrycznej przez oferowaną prasę krawędziową wyliczonego zgodnie z poniższym wzorem.</w:t>
            </w:r>
          </w:p>
          <w:p w14:paraId="2DC5D0DE" w14:textId="77777777" w:rsidR="00B37FE2" w:rsidRPr="0017448E" w:rsidRDefault="00B37FE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8EAAB0B" w14:textId="77777777" w:rsidR="00B37FE2" w:rsidRPr="0017448E" w:rsidRDefault="00127D3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7448E">
              <w:rPr>
                <w:rFonts w:ascii="Times New Roman" w:eastAsia="Times New Roman" w:hAnsi="Times New Roman" w:cs="Times New Roman"/>
                <w:b/>
              </w:rPr>
              <w:t xml:space="preserve">1. Wymagania i sposób wyliczenia: </w:t>
            </w:r>
          </w:p>
          <w:p w14:paraId="7DB08907" w14:textId="6F9BEF06" w:rsidR="00B37FE2" w:rsidRPr="0017448E" w:rsidRDefault="00127D3F" w:rsidP="00503B9B">
            <w:pPr>
              <w:rPr>
                <w:rFonts w:ascii="Times New Roman" w:eastAsia="Times New Roman" w:hAnsi="Times New Roman" w:cs="Times New Roman"/>
                <w:b/>
              </w:rPr>
            </w:pPr>
            <w:r w:rsidRPr="0017448E">
              <w:rPr>
                <w:rFonts w:ascii="Times New Roman" w:eastAsia="Times New Roman" w:hAnsi="Times New Roman" w:cs="Times New Roman"/>
                <w:b/>
              </w:rPr>
              <w:t xml:space="preserve">a) </w:t>
            </w:r>
            <w:r w:rsidR="00B6763D">
              <w:rPr>
                <w:rFonts w:ascii="Times New Roman" w:eastAsia="Times New Roman" w:hAnsi="Times New Roman" w:cs="Times New Roman"/>
                <w:b/>
              </w:rPr>
              <w:t xml:space="preserve">ocenie będzie podlegało </w:t>
            </w:r>
            <w:r w:rsidRPr="0017448E">
              <w:rPr>
                <w:rFonts w:ascii="Times New Roman" w:eastAsia="Times New Roman" w:hAnsi="Times New Roman" w:cs="Times New Roman"/>
                <w:b/>
              </w:rPr>
              <w:t xml:space="preserve">średnie zużycie energii elektrycznej </w:t>
            </w:r>
            <w:r w:rsidR="006C1A8E">
              <w:rPr>
                <w:rFonts w:ascii="Times New Roman" w:eastAsia="Times New Roman" w:hAnsi="Times New Roman" w:cs="Times New Roman"/>
                <w:b/>
              </w:rPr>
              <w:t>liczone w</w:t>
            </w:r>
            <w:r w:rsidRPr="0017448E">
              <w:rPr>
                <w:rFonts w:ascii="Times New Roman" w:eastAsia="Times New Roman" w:hAnsi="Times New Roman" w:cs="Times New Roman"/>
                <w:b/>
              </w:rPr>
              <w:t xml:space="preserve"> kWh;</w:t>
            </w:r>
          </w:p>
          <w:p w14:paraId="7885CF0B" w14:textId="77777777" w:rsidR="00B37FE2" w:rsidRPr="0017448E" w:rsidRDefault="00127D3F" w:rsidP="00503B9B">
            <w:pPr>
              <w:rPr>
                <w:rFonts w:ascii="Times New Roman" w:eastAsia="Times New Roman" w:hAnsi="Times New Roman" w:cs="Times New Roman"/>
                <w:b/>
              </w:rPr>
            </w:pPr>
            <w:r w:rsidRPr="0017448E">
              <w:rPr>
                <w:rFonts w:ascii="Times New Roman" w:eastAsia="Times New Roman" w:hAnsi="Times New Roman" w:cs="Times New Roman"/>
                <w:b/>
              </w:rPr>
              <w:t>b) założenia do wyliczenia łącznego zużycia energii elektrycznej przez prasę - 2000 roboczogodzin pracy prasy krawędziowej przy zastosowaniu 10 sekundowego odstępu pomiędzy zagięciami elementu prasowanego;</w:t>
            </w:r>
            <w:r w:rsidR="002C7E9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C7E91" w:rsidRPr="002C7E91">
              <w:rPr>
                <w:rFonts w:ascii="Times New Roman" w:eastAsia="Times New Roman" w:hAnsi="Times New Roman" w:cs="Times New Roman"/>
                <w:b/>
              </w:rPr>
              <w:t>do wyliczenia średniego zużycia energii elektrycznej wystarczające jest zastosowanie mocy nominalnej maszyny pozwalającej na min. 25-tonowy nacisk;</w:t>
            </w:r>
          </w:p>
          <w:p w14:paraId="4064E2CA" w14:textId="77777777" w:rsidR="00B37FE2" w:rsidRPr="0017448E" w:rsidRDefault="00127D3F" w:rsidP="00503B9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48E">
              <w:rPr>
                <w:rFonts w:ascii="Times New Roman" w:eastAsia="Times New Roman" w:hAnsi="Times New Roman" w:cs="Times New Roman"/>
                <w:b/>
              </w:rPr>
              <w:t xml:space="preserve">c) sposób wyliczenia średniego zużycia energii elektrycznej: </w:t>
            </w:r>
          </w:p>
          <w:p w14:paraId="795D3AB8" w14:textId="77777777" w:rsidR="00B37FE2" w:rsidRPr="0017448E" w:rsidRDefault="00B37FE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8A28ECC" w14:textId="77777777" w:rsidR="00B37FE2" w:rsidRPr="0017448E" w:rsidRDefault="00127D3F">
            <w:pPr>
              <w:jc w:val="center"/>
              <w:rPr>
                <w:rFonts w:ascii="Cambria Math" w:eastAsia="Cambria Math" w:hAnsi="Cambria Math" w:cs="Cambria Math"/>
                <w:sz w:val="16"/>
                <w:szCs w:val="16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6"/>
                    <w:szCs w:val="16"/>
                  </w:rPr>
                  <m:t>Średnie zużycie=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6"/>
                        <w:szCs w:val="16"/>
                      </w:rPr>
                    </m:ctrlPr>
                  </m:fPr>
                  <m:num>
                    <m:eqArr>
                      <m:eqArrP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16"/>
                            <w:szCs w:val="16"/>
                          </w:rPr>
                        </m:ctrlPr>
                      </m:eqArrPr>
                      <m:e>
                        <m:r>
                          <w:rPr>
                            <w:rFonts w:ascii="Cambria Math" w:eastAsia="Cambria Math" w:hAnsi="Cambria Math" w:cs="Cambria Math"/>
                            <w:sz w:val="16"/>
                            <w:szCs w:val="16"/>
                          </w:rPr>
                          <m:t xml:space="preserve">łączne zużycie energii elektrycznej </m:t>
                        </m:r>
                        <m:d>
                          <m:dPr>
                            <m:ctrlPr>
                              <w:rPr>
                                <w:rFonts w:ascii="Cambria Math" w:eastAsia="Cambria Math" w:hAnsi="Cambria Math" w:cs="Cambria Math"/>
                                <w:sz w:val="16"/>
                                <w:szCs w:val="16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Cambria Math" w:hAnsi="Cambria Math" w:cs="Cambria Math"/>
                                <w:sz w:val="16"/>
                                <w:szCs w:val="16"/>
                              </w:rPr>
                              <m:t>liczone w kWh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 xml:space="preserve"> </m:t>
                        </m: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sz w:val="16"/>
                            <w:szCs w:val="16"/>
                          </w:rPr>
                          <m:t>naliczone w okresie 2000 godzin pracy urządzenia</m:t>
                        </m:r>
                        <m:r>
                          <w:rPr>
                            <w:rFonts w:ascii="Cambria Math" w:hAnsi="Cambria Math"/>
                          </w:rPr>
                          <m:t xml:space="preserve"> </m:t>
                        </m: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>
                    </m:eqArr>
                  </m:num>
                  <m:den>
                    <m:r>
                      <w:rPr>
                        <w:rFonts w:ascii="Cambria Math" w:eastAsia="Cambria Math" w:hAnsi="Cambria Math" w:cs="Cambria Math"/>
                        <w:sz w:val="16"/>
                        <w:szCs w:val="16"/>
                      </w:rPr>
                      <m:t>2000 roboczogodzin pracy urządzenia</m:t>
                    </m:r>
                  </m:den>
                </m:f>
              </m:oMath>
            </m:oMathPara>
          </w:p>
          <w:p w14:paraId="5F4CD597" w14:textId="77777777" w:rsidR="00B37FE2" w:rsidRPr="0017448E" w:rsidRDefault="00B37FE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AAE583" w14:textId="77777777" w:rsidR="00B37FE2" w:rsidRPr="0017448E" w:rsidRDefault="00127D3F" w:rsidP="00503B9B">
            <w:pPr>
              <w:rPr>
                <w:rFonts w:ascii="Times New Roman" w:eastAsia="Times New Roman" w:hAnsi="Times New Roman" w:cs="Times New Roman"/>
                <w:b/>
              </w:rPr>
            </w:pPr>
            <w:r w:rsidRPr="0017448E">
              <w:rPr>
                <w:rFonts w:ascii="Times New Roman" w:eastAsia="Times New Roman" w:hAnsi="Times New Roman" w:cs="Times New Roman"/>
                <w:b/>
              </w:rPr>
              <w:t>2. Punktacja zostanie nadana zgodnie z poniższym wzorem:</w:t>
            </w:r>
          </w:p>
          <w:p w14:paraId="34339C65" w14:textId="77777777" w:rsidR="00B37FE2" w:rsidRPr="0017448E" w:rsidRDefault="00B37FE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B03A54F" w14:textId="3B6831A1" w:rsidR="00B37FE2" w:rsidRPr="002C7E91" w:rsidRDefault="00127D3F">
            <w:pPr>
              <w:jc w:val="center"/>
              <w:rPr>
                <w:rFonts w:ascii="Cambria Math" w:eastAsia="Cambria Math" w:hAnsi="Cambria Math" w:cs="Cambria Math"/>
                <w:sz w:val="16"/>
                <w:szCs w:val="16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6"/>
                    <w:szCs w:val="16"/>
                  </w:rPr>
                  <m:t>Kryterium 3=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6"/>
                        <w:szCs w:val="16"/>
                      </w:rPr>
                      <m:t>najniższe oferowane średnie zużycie liczone w kWh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6"/>
                        <w:szCs w:val="16"/>
                      </w:rPr>
                      <m:t>rozpatrywane średnie zużycie w kWh</m:t>
                    </m:r>
                  </m:den>
                </m:f>
                <m:r>
                  <w:rPr>
                    <w:rFonts w:ascii="Cambria Math" w:eastAsia="Cambria Math" w:hAnsi="Cambria Math" w:cs="Cambria Math"/>
                    <w:sz w:val="16"/>
                    <w:szCs w:val="16"/>
                  </w:rPr>
                  <m:t>×100</m:t>
                </m:r>
              </m:oMath>
            </m:oMathPara>
          </w:p>
          <w:p w14:paraId="15E9A0A4" w14:textId="77777777" w:rsidR="00B37FE2" w:rsidRPr="0017448E" w:rsidRDefault="00B37FE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EC47E5B" w14:textId="77777777" w:rsidR="00B37FE2" w:rsidRPr="0017448E" w:rsidRDefault="00127D3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7448E">
              <w:rPr>
                <w:rFonts w:ascii="Times New Roman" w:eastAsia="Times New Roman" w:hAnsi="Times New Roman" w:cs="Times New Roman"/>
              </w:rPr>
              <w:t>W przypadku braku informacji w przedmiotowym zakresie oferent otrzyma 0 pkt.</w:t>
            </w:r>
          </w:p>
          <w:p w14:paraId="13304D8A" w14:textId="77777777" w:rsidR="00B37FE2" w:rsidRPr="0017448E" w:rsidRDefault="00B37FE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3F1B70DD" w14:textId="77777777" w:rsidR="00B37FE2" w:rsidRPr="0017448E" w:rsidRDefault="00127D3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7448E">
              <w:rPr>
                <w:rFonts w:ascii="Times New Roman" w:eastAsia="Times New Roman" w:hAnsi="Times New Roman" w:cs="Times New Roman"/>
              </w:rPr>
              <w:lastRenderedPageBreak/>
              <w:t>10%</w:t>
            </w:r>
          </w:p>
        </w:tc>
      </w:tr>
    </w:tbl>
    <w:p w14:paraId="2A48B6E3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29CECDE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Oferty, spełniające wszystkie wymogi przedstawione w niniejszym zapytaniu ofertowym, zostaną uszeregowane od najmniej korzystnej do najbardziej korzystnej w ramach każdego kryterium oceny i osobno w odniesieniu do każdego z kryteriów przyznana zostanie punktacja. W zależności od danego kryterium, liczba zdobytych punktów zostanie przemnożona przez jego wagę procentową podaną wyżej. W postępowaniu zwycięży oferent, który zdobędzie najwyższą liczbę punktów zsumowanych w ramach wszystkich kryteriów.</w:t>
      </w:r>
    </w:p>
    <w:p w14:paraId="1937E8A7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0E506A5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Oferty złożone w walucie obcej zostaną przeliczone na PLN zgodnie z tabelą średnich kursów walut obcych NBP z ostatniego dnia składania ofert.</w:t>
      </w:r>
    </w:p>
    <w:p w14:paraId="3D3C8F5B" w14:textId="77777777" w:rsidR="00B37FE2" w:rsidRPr="0017448E" w:rsidRDefault="00B37FE2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</w:rPr>
      </w:pPr>
    </w:p>
    <w:p w14:paraId="57545E5D" w14:textId="77777777" w:rsidR="00B37FE2" w:rsidRPr="0017448E" w:rsidRDefault="00127D3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 xml:space="preserve">KLAUZULA INFORMACYJNA RODO </w:t>
      </w:r>
    </w:p>
    <w:p w14:paraId="5AB4FA7D" w14:textId="77777777" w:rsidR="00B37FE2" w:rsidRPr="0017448E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</w:rPr>
      </w:pPr>
    </w:p>
    <w:p w14:paraId="4B896254" w14:textId="77777777" w:rsidR="0001193C" w:rsidRDefault="0001193C" w:rsidP="0001193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Zgodnie z art. 13 ust.1 i ust. 2 ogólnego Rozporządzenia Parlamentu Europejskiego i Rady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(UE) 2016/679 z dnia 27 kwietnia 2016 r., w sprawie ochrony osób fizycznych w związku 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przetwarzaniem danych osobowych i w sprawie swobodnego przepływu takich danych oraz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uchylenia dyrektywy 95/46/WE (ogólne rozporządzenie o ochronie danych „RODO”)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informuję, iż:</w:t>
      </w:r>
    </w:p>
    <w:p w14:paraId="708E03C2" w14:textId="77777777" w:rsidR="0001193C" w:rsidRDefault="0001193C" w:rsidP="0001193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Administratorem danych osobowych Dostawcy/Dostawców jest </w:t>
      </w:r>
      <w:r>
        <w:rPr>
          <w:rFonts w:ascii="Times New Roman" w:eastAsia="Times New Roman" w:hAnsi="Times New Roman" w:cs="Times New Roman"/>
          <w:b/>
          <w:color w:val="000000"/>
        </w:rPr>
        <w:t>BATO Sp. z o.o., adres:  ul. Fabryczna 5, 43-100 Tychy.</w:t>
      </w:r>
    </w:p>
    <w:p w14:paraId="1333221D" w14:textId="77777777" w:rsidR="0001193C" w:rsidRDefault="0001193C" w:rsidP="0001193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Dane osobowe Wykonawcy przetwarzane będą na podstawie art. 6 ust 1 lit. b RODO w celu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związanym z postępowaniem o udzielenie zamówienia publicznego objętego niniejszym zapytaniem ofertowym na podstawie art.6 ust 1 lit. f RODO – prawnie uzasadniony interes realizowany przez administratora, który polega na dochodzeniu roszczeń i obronie praw Administratora w przypadku ewentualnych sporów.</w:t>
      </w:r>
    </w:p>
    <w:p w14:paraId="2BB07719" w14:textId="77777777" w:rsidR="0001193C" w:rsidRDefault="0001193C" w:rsidP="0001193C">
      <w:pPr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Dane osobowe Wykonawcy mogą zostać udostępnione podmiotom trzecim wyłącznie w</w:t>
      </w:r>
      <w:r>
        <w:rPr>
          <w:rFonts w:ascii="Times New Roman" w:eastAsia="Times New Roman" w:hAnsi="Times New Roman" w:cs="Times New Roman"/>
          <w:color w:val="000000"/>
        </w:rPr>
        <w:br/>
        <w:t>przypadku, gdy Administrator będzie do tego uprawniony lub zobowiązany na podstawie</w:t>
      </w:r>
      <w:r>
        <w:rPr>
          <w:rFonts w:ascii="Times New Roman" w:eastAsia="Times New Roman" w:hAnsi="Times New Roman" w:cs="Times New Roman"/>
          <w:color w:val="000000"/>
        </w:rPr>
        <w:br/>
        <w:t>przepisów prawa. Odbiorcami danych będą osoby lub podmioty, którym udostępniona zostanie dokumentacja postępowania w tym m.in. pracownicy Śląskiego Centrum Przedsiębiorczości (Instytucja Pośrednicząca w realizacji projektu), organów skarbowych, komisji europejskiej.</w:t>
      </w:r>
    </w:p>
    <w:p w14:paraId="2BD5B547" w14:textId="77777777" w:rsidR="0001193C" w:rsidRDefault="0001193C" w:rsidP="0001193C">
      <w:pPr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Dane osobowe Wykonawcy będą przechowywane przez okres wymagany przepisami Programu:  Fundusze Europejskie dla Śląskiego 2021-2027 (Fundusz na rzecz Sprawiedliwej Transformacji).</w:t>
      </w:r>
    </w:p>
    <w:p w14:paraId="40982B4D" w14:textId="77777777" w:rsidR="0001193C" w:rsidRDefault="0001193C" w:rsidP="0001193C">
      <w:pPr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Obowiązek podania przez Oferenta danych osobowych bezpośrednio jego dotyczących jest wymogiem niniejszego zapytania ofertowego; konsekwencją niepodania określonych danych osobowych jest wykluczenie Wykonawcy z postępowania o udzielenie zamówienia.</w:t>
      </w:r>
    </w:p>
    <w:p w14:paraId="28C1FFE4" w14:textId="77777777" w:rsidR="0001193C" w:rsidRDefault="0001193C" w:rsidP="0001193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W odniesieniu do danych osobowych Oferenta decyzje nie będą podejmowane w sposób zautomatyzowany, stosownie do art. 22 RODO.</w:t>
      </w:r>
    </w:p>
    <w:p w14:paraId="35829C47" w14:textId="77777777" w:rsidR="0001193C" w:rsidRDefault="0001193C" w:rsidP="0001193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Wykonawca posiada:</w:t>
      </w:r>
    </w:p>
    <w:p w14:paraId="6EB23073" w14:textId="77777777" w:rsidR="0001193C" w:rsidRDefault="0001193C" w:rsidP="0001193C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na podstawie art. 15 RODO prawo dostępu do własnych danych osobowych;</w:t>
      </w:r>
    </w:p>
    <w:p w14:paraId="44F991C1" w14:textId="77777777" w:rsidR="0001193C" w:rsidRDefault="0001193C" w:rsidP="0001193C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na podstawie art. 16 RODO prawo do sprostowania własnych danych osobowych  ;</w:t>
      </w:r>
    </w:p>
    <w:p w14:paraId="35597B32" w14:textId="77777777" w:rsidR="0001193C" w:rsidRDefault="0001193C" w:rsidP="0001193C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na podstawie art. 18 RODO prawo żądania od administratora ograniczenia przetwarzania danych osobowych z zastrzeżeniem przypadków, o których mowa w art. 18 ust. 2 RODO; </w:t>
      </w:r>
    </w:p>
    <w:p w14:paraId="44D7FE16" w14:textId="77777777" w:rsidR="0001193C" w:rsidRDefault="0001193C" w:rsidP="0001193C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prawo do wniesienia skargi do Prezesa Urzędu Ochrony Danych Osobowych, gdy uzna on, że przetwarzanie danych osobowych jego dotyczących narusza przepisy RODO;</w:t>
      </w:r>
    </w:p>
    <w:p w14:paraId="2D3B726D" w14:textId="77777777" w:rsidR="0001193C" w:rsidRDefault="0001193C" w:rsidP="0001193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Nie przysługuje Wykonawcy:</w:t>
      </w:r>
    </w:p>
    <w:p w14:paraId="5CA190AB" w14:textId="77777777" w:rsidR="0001193C" w:rsidRDefault="0001193C" w:rsidP="0001193C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w związku z art. 17 ust. 3 lit. b, d lub e RODO prawo do usunięcia danych osobowych;</w:t>
      </w:r>
    </w:p>
    <w:p w14:paraId="3D37DE7E" w14:textId="77777777" w:rsidR="0001193C" w:rsidRDefault="0001193C" w:rsidP="0001193C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prawo do przenoszenia danych osobowych, o którym mowa w art. 20 RODO;</w:t>
      </w:r>
    </w:p>
    <w:p w14:paraId="235F509B" w14:textId="77777777" w:rsidR="0001193C" w:rsidRDefault="0001193C" w:rsidP="0001193C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na podstawie art. 21 RODO prawo sprzeciwu, wobec przetwarzania danych osobowych, gdyż podstawą prawną przetwarzania jego danych osobowych jest art. 6 ust. 1 lit. c RODO. </w:t>
      </w:r>
    </w:p>
    <w:p w14:paraId="4F41789E" w14:textId="48504C3C" w:rsidR="00B37FE2" w:rsidRPr="0017448E" w:rsidRDefault="00B37FE2" w:rsidP="000119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sectPr w:rsidR="00B37FE2" w:rsidRPr="0017448E">
      <w:headerReference w:type="default" r:id="rId10"/>
      <w:footerReference w:type="default" r:id="rId11"/>
      <w:pgSz w:w="11907" w:h="16840"/>
      <w:pgMar w:top="1417" w:right="1417" w:bottom="1417" w:left="1417" w:header="0" w:footer="42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96360" w14:textId="77777777" w:rsidR="00A04083" w:rsidRDefault="00A04083">
      <w:pPr>
        <w:spacing w:after="0" w:line="240" w:lineRule="auto"/>
      </w:pPr>
      <w:r>
        <w:separator/>
      </w:r>
    </w:p>
  </w:endnote>
  <w:endnote w:type="continuationSeparator" w:id="0">
    <w:p w14:paraId="197463AD" w14:textId="77777777" w:rsidR="00A04083" w:rsidRDefault="00A0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89511" w14:textId="77777777" w:rsidR="00B37FE2" w:rsidRDefault="00127D3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6608D">
      <w:rPr>
        <w:noProof/>
        <w:color w:val="000000"/>
      </w:rPr>
      <w:t>1</w:t>
    </w:r>
    <w:r>
      <w:rPr>
        <w:color w:val="000000"/>
      </w:rPr>
      <w:fldChar w:fldCharType="end"/>
    </w:r>
  </w:p>
  <w:p w14:paraId="792B96F9" w14:textId="77777777" w:rsidR="00B37FE2" w:rsidRDefault="00B37F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0DD87" w14:textId="77777777" w:rsidR="00A04083" w:rsidRDefault="00A04083">
      <w:pPr>
        <w:spacing w:after="0" w:line="240" w:lineRule="auto"/>
      </w:pPr>
      <w:r>
        <w:separator/>
      </w:r>
    </w:p>
  </w:footnote>
  <w:footnote w:type="continuationSeparator" w:id="0">
    <w:p w14:paraId="35E7A017" w14:textId="77777777" w:rsidR="00A04083" w:rsidRDefault="00A04083">
      <w:pPr>
        <w:spacing w:after="0" w:line="240" w:lineRule="auto"/>
      </w:pPr>
      <w:r>
        <w:continuationSeparator/>
      </w:r>
    </w:p>
  </w:footnote>
  <w:footnote w:id="1">
    <w:p w14:paraId="0AE8DF10" w14:textId="77777777" w:rsidR="00B37FE2" w:rsidRDefault="00127D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Ustawa z dnia 13 kwietnia 2022r. o szczególnych rozwiązaniach w zakresie przeciwdziałania wspieraniu agresji na Ukrainę oraz służących ochronie bezpieczeństwa narodowego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8CA1A" w14:textId="77777777" w:rsidR="00B37FE2" w:rsidRDefault="00B37FE2"/>
  <w:p w14:paraId="113E42EE" w14:textId="77777777" w:rsidR="00B37FE2" w:rsidRDefault="00127D3F">
    <w:r>
      <w:rPr>
        <w:noProof/>
      </w:rPr>
      <w:drawing>
        <wp:inline distT="0" distB="0" distL="0" distR="0" wp14:anchorId="6C4F99BC" wp14:editId="44C9C073">
          <wp:extent cx="5755005" cy="420370"/>
          <wp:effectExtent l="0" t="0" r="0" b="0"/>
          <wp:docPr id="938827734" name="image1.png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005" cy="4203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C9A6520" w14:textId="77777777" w:rsidR="00B37FE2" w:rsidRDefault="00B37F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4076C"/>
    <w:multiLevelType w:val="multilevel"/>
    <w:tmpl w:val="ED60356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9B4CF9"/>
    <w:multiLevelType w:val="multilevel"/>
    <w:tmpl w:val="54B89FE0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329D2"/>
    <w:multiLevelType w:val="multilevel"/>
    <w:tmpl w:val="195AF0E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C486ADD"/>
    <w:multiLevelType w:val="multilevel"/>
    <w:tmpl w:val="CAB04B2E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14769"/>
    <w:multiLevelType w:val="multilevel"/>
    <w:tmpl w:val="80523780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8010D"/>
    <w:multiLevelType w:val="multilevel"/>
    <w:tmpl w:val="FE76905C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3648A4"/>
    <w:multiLevelType w:val="multilevel"/>
    <w:tmpl w:val="EE281D4E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71580A"/>
    <w:multiLevelType w:val="multilevel"/>
    <w:tmpl w:val="8484300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FEF7292"/>
    <w:multiLevelType w:val="multilevel"/>
    <w:tmpl w:val="59046B7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19D689A"/>
    <w:multiLevelType w:val="multilevel"/>
    <w:tmpl w:val="46EAEFD6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D5E75"/>
    <w:multiLevelType w:val="multilevel"/>
    <w:tmpl w:val="0686AE9E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033526D"/>
    <w:multiLevelType w:val="multilevel"/>
    <w:tmpl w:val="B566B4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13964A4"/>
    <w:multiLevelType w:val="multilevel"/>
    <w:tmpl w:val="C826D1A2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3A1548"/>
    <w:multiLevelType w:val="multilevel"/>
    <w:tmpl w:val="35A8F5A0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909926256">
    <w:abstractNumId w:val="5"/>
  </w:num>
  <w:num w:numId="2" w16cid:durableId="2007971763">
    <w:abstractNumId w:val="3"/>
  </w:num>
  <w:num w:numId="3" w16cid:durableId="1769157229">
    <w:abstractNumId w:val="1"/>
  </w:num>
  <w:num w:numId="4" w16cid:durableId="557933222">
    <w:abstractNumId w:val="9"/>
  </w:num>
  <w:num w:numId="5" w16cid:durableId="345059449">
    <w:abstractNumId w:val="2"/>
  </w:num>
  <w:num w:numId="6" w16cid:durableId="1012729752">
    <w:abstractNumId w:val="0"/>
  </w:num>
  <w:num w:numId="7" w16cid:durableId="66198313">
    <w:abstractNumId w:val="8"/>
  </w:num>
  <w:num w:numId="8" w16cid:durableId="1610308986">
    <w:abstractNumId w:val="7"/>
  </w:num>
  <w:num w:numId="9" w16cid:durableId="1053505189">
    <w:abstractNumId w:val="6"/>
  </w:num>
  <w:num w:numId="10" w16cid:durableId="285045407">
    <w:abstractNumId w:val="11"/>
  </w:num>
  <w:num w:numId="11" w16cid:durableId="439035022">
    <w:abstractNumId w:val="10"/>
  </w:num>
  <w:num w:numId="12" w16cid:durableId="719591627">
    <w:abstractNumId w:val="4"/>
  </w:num>
  <w:num w:numId="13" w16cid:durableId="408968737">
    <w:abstractNumId w:val="13"/>
  </w:num>
  <w:num w:numId="14" w16cid:durableId="17991037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FE2"/>
    <w:rsid w:val="00005BC1"/>
    <w:rsid w:val="0001193C"/>
    <w:rsid w:val="00015F27"/>
    <w:rsid w:val="00062355"/>
    <w:rsid w:val="00081D9F"/>
    <w:rsid w:val="000E1733"/>
    <w:rsid w:val="000E7F9D"/>
    <w:rsid w:val="000F79CD"/>
    <w:rsid w:val="000F7B5C"/>
    <w:rsid w:val="0011288E"/>
    <w:rsid w:val="00117D06"/>
    <w:rsid w:val="00127D3F"/>
    <w:rsid w:val="00151FEC"/>
    <w:rsid w:val="0017448E"/>
    <w:rsid w:val="001E236E"/>
    <w:rsid w:val="001F223C"/>
    <w:rsid w:val="001F29EF"/>
    <w:rsid w:val="001F3AE3"/>
    <w:rsid w:val="00215E5D"/>
    <w:rsid w:val="00235FBF"/>
    <w:rsid w:val="002704BA"/>
    <w:rsid w:val="00293400"/>
    <w:rsid w:val="002B184D"/>
    <w:rsid w:val="002C1819"/>
    <w:rsid w:val="002C7E91"/>
    <w:rsid w:val="00323482"/>
    <w:rsid w:val="00324CD8"/>
    <w:rsid w:val="00325F09"/>
    <w:rsid w:val="00336936"/>
    <w:rsid w:val="00373766"/>
    <w:rsid w:val="003A627D"/>
    <w:rsid w:val="003B20DD"/>
    <w:rsid w:val="003B6036"/>
    <w:rsid w:val="003E7316"/>
    <w:rsid w:val="003F3884"/>
    <w:rsid w:val="004336EB"/>
    <w:rsid w:val="004461F6"/>
    <w:rsid w:val="00484D9B"/>
    <w:rsid w:val="004D3EBF"/>
    <w:rsid w:val="00503B9B"/>
    <w:rsid w:val="00592622"/>
    <w:rsid w:val="005A1EEC"/>
    <w:rsid w:val="005A32B5"/>
    <w:rsid w:val="005A6501"/>
    <w:rsid w:val="00616790"/>
    <w:rsid w:val="00680222"/>
    <w:rsid w:val="006B2A90"/>
    <w:rsid w:val="006B4D39"/>
    <w:rsid w:val="006C1A8E"/>
    <w:rsid w:val="006C795C"/>
    <w:rsid w:val="006D1432"/>
    <w:rsid w:val="006E79FE"/>
    <w:rsid w:val="007062C9"/>
    <w:rsid w:val="00740425"/>
    <w:rsid w:val="00765148"/>
    <w:rsid w:val="0085001F"/>
    <w:rsid w:val="008B44F9"/>
    <w:rsid w:val="008C1F01"/>
    <w:rsid w:val="008E4F2C"/>
    <w:rsid w:val="008F4894"/>
    <w:rsid w:val="00902813"/>
    <w:rsid w:val="00996711"/>
    <w:rsid w:val="009C6F38"/>
    <w:rsid w:val="009E5822"/>
    <w:rsid w:val="00A04083"/>
    <w:rsid w:val="00A109F2"/>
    <w:rsid w:val="00A128D1"/>
    <w:rsid w:val="00A2705C"/>
    <w:rsid w:val="00A76ABA"/>
    <w:rsid w:val="00AB48AC"/>
    <w:rsid w:val="00AC613F"/>
    <w:rsid w:val="00AC7233"/>
    <w:rsid w:val="00AE7975"/>
    <w:rsid w:val="00AF3238"/>
    <w:rsid w:val="00AF324F"/>
    <w:rsid w:val="00B258EF"/>
    <w:rsid w:val="00B37FE2"/>
    <w:rsid w:val="00B6763D"/>
    <w:rsid w:val="00BA2A8E"/>
    <w:rsid w:val="00BB20F5"/>
    <w:rsid w:val="00C261C9"/>
    <w:rsid w:val="00C85C81"/>
    <w:rsid w:val="00CD7E06"/>
    <w:rsid w:val="00CE4A7A"/>
    <w:rsid w:val="00CF571B"/>
    <w:rsid w:val="00D05841"/>
    <w:rsid w:val="00D21AF7"/>
    <w:rsid w:val="00D5741D"/>
    <w:rsid w:val="00DB6FC4"/>
    <w:rsid w:val="00E074C5"/>
    <w:rsid w:val="00E1770B"/>
    <w:rsid w:val="00E5138E"/>
    <w:rsid w:val="00E77E2C"/>
    <w:rsid w:val="00E87277"/>
    <w:rsid w:val="00EC1F2B"/>
    <w:rsid w:val="00EE56AE"/>
    <w:rsid w:val="00EE6EE7"/>
    <w:rsid w:val="00F00F65"/>
    <w:rsid w:val="00F6608D"/>
    <w:rsid w:val="00F933D5"/>
    <w:rsid w:val="00FB04B1"/>
    <w:rsid w:val="00FC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2AE7D"/>
  <w15:docId w15:val="{F72C1C66-266A-49C6-B686-64A88567E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62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1"/>
    <w:uiPriority w:val="99"/>
    <w:unhideWhenUsed/>
    <w:qFormat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aliases w:val="Znak Znak, Znak Znak"/>
    <w:link w:val="Tekstkomentarza"/>
    <w:uiPriority w:val="99"/>
    <w:rPr>
      <w:sz w:val="20"/>
      <w:szCs w:val="20"/>
    </w:r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30F14"/>
    <w:rPr>
      <w:color w:val="605E5C"/>
      <w:shd w:val="clear" w:color="auto" w:fill="E1DFDD"/>
    </w:rPr>
  </w:style>
  <w:style w:type="character" w:customStyle="1" w:styleId="TekstkomentarzaZnak2">
    <w:name w:val="Tekst komentarza Znak2"/>
    <w:aliases w:val="Znak Znak1, Znak Znak1"/>
    <w:uiPriority w:val="99"/>
    <w:locked/>
    <w:rsid w:val="0052451A"/>
    <w:rPr>
      <w:lang w:val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C3152"/>
    <w:rPr>
      <w:color w:val="605E5C"/>
      <w:shd w:val="clear" w:color="auto" w:fill="E1DFDD"/>
    </w:r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oletta.stanik@rrobotics.c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ylopEEpGI8wlznCIZI4OobL6PQ==">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9</Pages>
  <Words>3773</Words>
  <Characters>22642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nowakowska</dc:creator>
  <cp:lastModifiedBy>Sebastian Matejczyk</cp:lastModifiedBy>
  <cp:revision>65</cp:revision>
  <cp:lastPrinted>2024-09-16T10:35:00Z</cp:lastPrinted>
  <dcterms:created xsi:type="dcterms:W3CDTF">2023-11-14T09:19:00Z</dcterms:created>
  <dcterms:modified xsi:type="dcterms:W3CDTF">2024-10-01T11:45:00Z</dcterms:modified>
</cp:coreProperties>
</file>