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0FF89" w14:textId="7526687B" w:rsidR="00DC4BFB" w:rsidRDefault="008B69E8">
      <w:pPr>
        <w:ind w:left="1416" w:hanging="1416"/>
        <w:rPr>
          <w:rFonts w:ascii="Century Gothic" w:hAnsi="Century Gothic"/>
          <w:sz w:val="22"/>
          <w:szCs w:val="22"/>
        </w:rPr>
      </w:pPr>
      <w:r>
        <w:rPr>
          <w:noProof/>
        </w:rPr>
        <w:drawing>
          <wp:inline distT="0" distB="0" distL="0" distR="0" wp14:anchorId="5D833A68" wp14:editId="05C24BE7">
            <wp:extent cx="5759450" cy="457835"/>
            <wp:effectExtent l="0" t="0" r="0" b="0"/>
            <wp:docPr id="7258653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865332" name="Obraz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457835"/>
                    </a:xfrm>
                    <a:prstGeom prst="rect">
                      <a:avLst/>
                    </a:prstGeom>
                    <a:noFill/>
                    <a:ln>
                      <a:noFill/>
                    </a:ln>
                  </pic:spPr>
                </pic:pic>
              </a:graphicData>
            </a:graphic>
          </wp:inline>
        </w:drawing>
      </w:r>
    </w:p>
    <w:p w14:paraId="6B4FDA9B" w14:textId="77777777" w:rsidR="008B69E8" w:rsidRDefault="008B69E8">
      <w:pPr>
        <w:ind w:left="1416" w:hanging="1416"/>
        <w:rPr>
          <w:rFonts w:ascii="Century Gothic" w:hAnsi="Century Gothic"/>
          <w:sz w:val="22"/>
          <w:szCs w:val="22"/>
        </w:rPr>
      </w:pPr>
    </w:p>
    <w:p w14:paraId="307612C6" w14:textId="77777777" w:rsidR="008B69E8" w:rsidRPr="00CB4877" w:rsidRDefault="008B69E8">
      <w:pPr>
        <w:ind w:left="1416" w:hanging="1416"/>
        <w:rPr>
          <w:rFonts w:ascii="Century Gothic" w:hAnsi="Century Gothic"/>
          <w:sz w:val="22"/>
          <w:szCs w:val="22"/>
        </w:rPr>
      </w:pPr>
    </w:p>
    <w:p w14:paraId="58F016B3" w14:textId="2781C326" w:rsidR="008B69E8" w:rsidRPr="0006709D" w:rsidRDefault="008B69E8" w:rsidP="0006709D">
      <w:pPr>
        <w:spacing w:line="276" w:lineRule="auto"/>
        <w:jc w:val="both"/>
        <w:rPr>
          <w:rFonts w:ascii="Century Gothic" w:hAnsi="Century Gothic" w:cs="Arial"/>
          <w:bCs/>
          <w:sz w:val="22"/>
          <w:szCs w:val="22"/>
          <w:lang w:eastAsia="en-US"/>
        </w:rPr>
      </w:pPr>
      <w:r w:rsidRPr="0006709D">
        <w:rPr>
          <w:rFonts w:ascii="Century Gothic" w:hAnsi="Century Gothic" w:cs="Arial"/>
          <w:bCs/>
          <w:sz w:val="22"/>
          <w:szCs w:val="22"/>
          <w:lang w:eastAsia="en-US"/>
        </w:rPr>
        <w:t>Góral i Wspólnicy Spółka Komandytowa                                            Roczyny 1</w:t>
      </w:r>
      <w:r w:rsidR="00380038">
        <w:rPr>
          <w:rFonts w:ascii="Century Gothic" w:hAnsi="Century Gothic" w:cs="Arial"/>
          <w:bCs/>
          <w:sz w:val="22"/>
          <w:szCs w:val="22"/>
          <w:lang w:eastAsia="en-US"/>
        </w:rPr>
        <w:t>8</w:t>
      </w:r>
      <w:r w:rsidRPr="0006709D">
        <w:rPr>
          <w:rFonts w:ascii="Century Gothic" w:hAnsi="Century Gothic" w:cs="Arial"/>
          <w:bCs/>
          <w:sz w:val="22"/>
          <w:szCs w:val="22"/>
          <w:lang w:eastAsia="en-US"/>
        </w:rPr>
        <w:t>.12.2024</w:t>
      </w:r>
    </w:p>
    <w:p w14:paraId="0DA3B224" w14:textId="4B99E68E" w:rsidR="008B69E8" w:rsidRPr="0006709D" w:rsidRDefault="008B69E8" w:rsidP="0006709D">
      <w:pPr>
        <w:spacing w:line="276" w:lineRule="auto"/>
        <w:jc w:val="both"/>
        <w:rPr>
          <w:rFonts w:ascii="Century Gothic" w:hAnsi="Century Gothic" w:cs="Arial"/>
          <w:bCs/>
          <w:sz w:val="22"/>
          <w:szCs w:val="22"/>
          <w:lang w:eastAsia="en-US"/>
        </w:rPr>
      </w:pPr>
      <w:r w:rsidRPr="0006709D">
        <w:rPr>
          <w:rFonts w:ascii="Century Gothic" w:hAnsi="Century Gothic" w:cs="Arial"/>
          <w:bCs/>
          <w:sz w:val="22"/>
          <w:szCs w:val="22"/>
          <w:lang w:eastAsia="en-US"/>
        </w:rPr>
        <w:t>ul. B</w:t>
      </w:r>
      <w:r w:rsidR="0006709D">
        <w:rPr>
          <w:rFonts w:ascii="Century Gothic" w:hAnsi="Century Gothic" w:cs="Arial"/>
          <w:bCs/>
          <w:sz w:val="22"/>
          <w:szCs w:val="22"/>
          <w:lang w:eastAsia="en-US"/>
        </w:rPr>
        <w:t>ielska</w:t>
      </w:r>
      <w:r w:rsidRPr="0006709D">
        <w:rPr>
          <w:rFonts w:ascii="Century Gothic" w:hAnsi="Century Gothic" w:cs="Arial"/>
          <w:bCs/>
          <w:sz w:val="22"/>
          <w:szCs w:val="22"/>
          <w:lang w:eastAsia="en-US"/>
        </w:rPr>
        <w:t xml:space="preserve"> 89 </w:t>
      </w:r>
    </w:p>
    <w:p w14:paraId="5BF5C2C7" w14:textId="4D9479AB" w:rsidR="008B69E8" w:rsidRPr="0006709D" w:rsidRDefault="008B69E8" w:rsidP="0006709D">
      <w:pPr>
        <w:spacing w:line="276" w:lineRule="auto"/>
        <w:jc w:val="both"/>
        <w:rPr>
          <w:rFonts w:ascii="Century Gothic" w:hAnsi="Century Gothic" w:cs="Arial"/>
          <w:bCs/>
          <w:sz w:val="22"/>
          <w:szCs w:val="22"/>
          <w:lang w:eastAsia="en-US"/>
        </w:rPr>
      </w:pPr>
      <w:r w:rsidRPr="0006709D">
        <w:rPr>
          <w:rFonts w:ascii="Century Gothic" w:hAnsi="Century Gothic" w:cs="Arial"/>
          <w:bCs/>
          <w:sz w:val="22"/>
          <w:szCs w:val="22"/>
          <w:lang w:eastAsia="en-US"/>
        </w:rPr>
        <w:t>34-120 Roczyny</w:t>
      </w:r>
    </w:p>
    <w:p w14:paraId="7E3E32DE" w14:textId="77777777" w:rsidR="008B69E8" w:rsidRPr="0006709D" w:rsidRDefault="008B69E8" w:rsidP="0006709D">
      <w:pPr>
        <w:spacing w:line="276" w:lineRule="auto"/>
        <w:jc w:val="both"/>
        <w:rPr>
          <w:rFonts w:ascii="Century Gothic" w:hAnsi="Century Gothic" w:cs="Arial"/>
          <w:bCs/>
          <w:sz w:val="22"/>
          <w:szCs w:val="22"/>
          <w:lang w:eastAsia="en-US"/>
        </w:rPr>
      </w:pPr>
      <w:r w:rsidRPr="0006709D">
        <w:rPr>
          <w:rFonts w:ascii="Century Gothic" w:hAnsi="Century Gothic" w:cs="Arial"/>
          <w:bCs/>
          <w:sz w:val="22"/>
          <w:szCs w:val="22"/>
          <w:lang w:eastAsia="en-US"/>
        </w:rPr>
        <w:t>NIP: 5512575479</w:t>
      </w:r>
    </w:p>
    <w:p w14:paraId="731F3C4E" w14:textId="77777777" w:rsidR="00F02075" w:rsidRPr="00CB4877" w:rsidRDefault="00F02075" w:rsidP="00FE2599">
      <w:pPr>
        <w:rPr>
          <w:rFonts w:ascii="Century Gothic" w:hAnsi="Century Gothic"/>
          <w:sz w:val="22"/>
          <w:szCs w:val="22"/>
        </w:rPr>
      </w:pPr>
    </w:p>
    <w:p w14:paraId="10595F2B" w14:textId="77777777" w:rsidR="008653AB" w:rsidRPr="00CB4877" w:rsidRDefault="008653AB" w:rsidP="003456A2">
      <w:pPr>
        <w:rPr>
          <w:rFonts w:ascii="Century Gothic" w:hAnsi="Century Gothic"/>
          <w:sz w:val="22"/>
          <w:szCs w:val="22"/>
        </w:rPr>
      </w:pPr>
    </w:p>
    <w:p w14:paraId="4FA4BE93" w14:textId="77777777" w:rsidR="00F02075" w:rsidRPr="00CB4877" w:rsidRDefault="00F02075" w:rsidP="003456A2">
      <w:pPr>
        <w:rPr>
          <w:rFonts w:ascii="Century Gothic" w:hAnsi="Century Gothic"/>
          <w:sz w:val="22"/>
          <w:szCs w:val="22"/>
        </w:rPr>
      </w:pPr>
    </w:p>
    <w:p w14:paraId="7E2FF1F4" w14:textId="77777777" w:rsidR="008D7126" w:rsidRPr="00CB4877" w:rsidRDefault="008D7126" w:rsidP="008D7126">
      <w:pPr>
        <w:pStyle w:val="Tekstpodstawowy2"/>
        <w:ind w:left="2832" w:firstLine="708"/>
        <w:rPr>
          <w:rStyle w:val="Pogrubienie"/>
          <w:rFonts w:ascii="Century Gothic" w:hAnsi="Century Gothic"/>
          <w:sz w:val="22"/>
          <w:szCs w:val="22"/>
        </w:rPr>
      </w:pPr>
      <w:r w:rsidRPr="00CB4877">
        <w:rPr>
          <w:rFonts w:ascii="Century Gothic" w:hAnsi="Century Gothic"/>
          <w:b/>
          <w:sz w:val="22"/>
          <w:szCs w:val="22"/>
        </w:rPr>
        <w:t>ZAPYTANIE OFERTOWE</w:t>
      </w:r>
      <w:r w:rsidRPr="00CB4877">
        <w:rPr>
          <w:rStyle w:val="Pogrubienie"/>
          <w:rFonts w:ascii="Century Gothic" w:hAnsi="Century Gothic"/>
          <w:sz w:val="22"/>
          <w:szCs w:val="22"/>
        </w:rPr>
        <w:t xml:space="preserve">   </w:t>
      </w:r>
    </w:p>
    <w:p w14:paraId="106214B4" w14:textId="77777777" w:rsidR="008D7126" w:rsidRPr="00CB4877" w:rsidRDefault="008D7126" w:rsidP="008D7126">
      <w:pPr>
        <w:pStyle w:val="Tekstpodstawowy2"/>
        <w:ind w:left="2832" w:firstLine="708"/>
        <w:rPr>
          <w:rFonts w:ascii="Century Gothic" w:hAnsi="Century Gothic"/>
          <w:b/>
          <w:bCs/>
          <w:sz w:val="22"/>
          <w:szCs w:val="22"/>
        </w:rPr>
      </w:pPr>
      <w:r w:rsidRPr="00CB4877">
        <w:rPr>
          <w:rStyle w:val="Pogrubienie"/>
          <w:rFonts w:ascii="Century Gothic" w:hAnsi="Century Gothic"/>
          <w:sz w:val="22"/>
          <w:szCs w:val="22"/>
        </w:rPr>
        <w:t xml:space="preserve">                                                                                                                 </w:t>
      </w:r>
    </w:p>
    <w:p w14:paraId="1DC108FF" w14:textId="77777777" w:rsidR="008D7126" w:rsidRPr="00CB4877" w:rsidRDefault="008D7126" w:rsidP="000F3335">
      <w:pPr>
        <w:numPr>
          <w:ilvl w:val="0"/>
          <w:numId w:val="2"/>
        </w:numPr>
        <w:jc w:val="both"/>
        <w:rPr>
          <w:rFonts w:ascii="Century Gothic" w:hAnsi="Century Gothic"/>
          <w:bCs/>
          <w:sz w:val="22"/>
          <w:szCs w:val="22"/>
        </w:rPr>
      </w:pPr>
      <w:r w:rsidRPr="00CB4877">
        <w:rPr>
          <w:rFonts w:ascii="Century Gothic" w:hAnsi="Century Gothic"/>
          <w:bCs/>
          <w:sz w:val="22"/>
          <w:szCs w:val="22"/>
          <w:u w:val="single"/>
        </w:rPr>
        <w:t>Zamawiający</w:t>
      </w:r>
      <w:r w:rsidR="00483424" w:rsidRPr="00CB4877">
        <w:rPr>
          <w:rFonts w:ascii="Century Gothic" w:hAnsi="Century Gothic"/>
          <w:bCs/>
          <w:sz w:val="22"/>
          <w:szCs w:val="22"/>
          <w:u w:val="single"/>
        </w:rPr>
        <w:t>:</w:t>
      </w:r>
    </w:p>
    <w:p w14:paraId="1182DCAE" w14:textId="77777777" w:rsidR="008D7126" w:rsidRPr="00CB4877" w:rsidRDefault="008D7126" w:rsidP="008D7126">
      <w:pPr>
        <w:jc w:val="both"/>
        <w:rPr>
          <w:rFonts w:ascii="Century Gothic" w:hAnsi="Century Gothic"/>
          <w:bCs/>
          <w:sz w:val="22"/>
          <w:szCs w:val="22"/>
        </w:rPr>
      </w:pPr>
    </w:p>
    <w:p w14:paraId="5A018333" w14:textId="54350011" w:rsidR="008B69E8" w:rsidRPr="0006709D" w:rsidRDefault="008B69E8" w:rsidP="0006709D">
      <w:pPr>
        <w:spacing w:line="276" w:lineRule="auto"/>
        <w:jc w:val="both"/>
        <w:rPr>
          <w:rFonts w:ascii="Century Gothic" w:hAnsi="Century Gothic" w:cs="Arial"/>
          <w:bCs/>
          <w:sz w:val="22"/>
          <w:szCs w:val="22"/>
          <w:lang w:eastAsia="en-US"/>
        </w:rPr>
      </w:pPr>
      <w:r w:rsidRPr="0006709D">
        <w:rPr>
          <w:rFonts w:ascii="Century Gothic" w:hAnsi="Century Gothic" w:cs="Arial"/>
          <w:bCs/>
          <w:sz w:val="22"/>
          <w:szCs w:val="22"/>
          <w:lang w:eastAsia="en-US"/>
        </w:rPr>
        <w:t xml:space="preserve">Góral i Wspólnicy Spółka Komandytowa                                            </w:t>
      </w:r>
    </w:p>
    <w:p w14:paraId="07132CE6" w14:textId="6EA79B36" w:rsidR="008B69E8" w:rsidRPr="0006709D" w:rsidRDefault="008B69E8" w:rsidP="0006709D">
      <w:pPr>
        <w:spacing w:line="276" w:lineRule="auto"/>
        <w:jc w:val="both"/>
        <w:rPr>
          <w:rFonts w:ascii="Century Gothic" w:hAnsi="Century Gothic" w:cs="Arial"/>
          <w:bCs/>
          <w:sz w:val="22"/>
          <w:szCs w:val="22"/>
          <w:lang w:eastAsia="en-US"/>
        </w:rPr>
      </w:pPr>
      <w:r w:rsidRPr="0006709D">
        <w:rPr>
          <w:rFonts w:ascii="Century Gothic" w:hAnsi="Century Gothic" w:cs="Arial"/>
          <w:bCs/>
          <w:sz w:val="22"/>
          <w:szCs w:val="22"/>
          <w:lang w:eastAsia="en-US"/>
        </w:rPr>
        <w:t>ul. B</w:t>
      </w:r>
      <w:r w:rsidR="0006709D">
        <w:rPr>
          <w:rFonts w:ascii="Century Gothic" w:hAnsi="Century Gothic" w:cs="Arial"/>
          <w:bCs/>
          <w:sz w:val="22"/>
          <w:szCs w:val="22"/>
          <w:lang w:eastAsia="en-US"/>
        </w:rPr>
        <w:t>ielska</w:t>
      </w:r>
      <w:r w:rsidRPr="0006709D">
        <w:rPr>
          <w:rFonts w:ascii="Century Gothic" w:hAnsi="Century Gothic" w:cs="Arial"/>
          <w:bCs/>
          <w:sz w:val="22"/>
          <w:szCs w:val="22"/>
          <w:lang w:eastAsia="en-US"/>
        </w:rPr>
        <w:t xml:space="preserve"> 89 </w:t>
      </w:r>
    </w:p>
    <w:p w14:paraId="05AE2037" w14:textId="77777777" w:rsidR="008B69E8" w:rsidRPr="0006709D" w:rsidRDefault="008B69E8" w:rsidP="0006709D">
      <w:pPr>
        <w:spacing w:line="276" w:lineRule="auto"/>
        <w:jc w:val="both"/>
        <w:rPr>
          <w:rFonts w:ascii="Century Gothic" w:hAnsi="Century Gothic" w:cs="Arial"/>
          <w:bCs/>
          <w:sz w:val="22"/>
          <w:szCs w:val="22"/>
          <w:lang w:eastAsia="en-US"/>
        </w:rPr>
      </w:pPr>
      <w:r w:rsidRPr="0006709D">
        <w:rPr>
          <w:rFonts w:ascii="Century Gothic" w:hAnsi="Century Gothic" w:cs="Arial"/>
          <w:bCs/>
          <w:sz w:val="22"/>
          <w:szCs w:val="22"/>
          <w:lang w:eastAsia="en-US"/>
        </w:rPr>
        <w:t>34-120 Roczyny</w:t>
      </w:r>
    </w:p>
    <w:p w14:paraId="04169B5A" w14:textId="77777777" w:rsidR="008B69E8" w:rsidRPr="0006709D" w:rsidRDefault="008B69E8" w:rsidP="0006709D">
      <w:pPr>
        <w:spacing w:line="276" w:lineRule="auto"/>
        <w:jc w:val="both"/>
        <w:rPr>
          <w:rFonts w:ascii="Century Gothic" w:hAnsi="Century Gothic" w:cs="Arial"/>
          <w:bCs/>
          <w:sz w:val="22"/>
          <w:szCs w:val="22"/>
          <w:lang w:eastAsia="en-US"/>
        </w:rPr>
      </w:pPr>
      <w:r w:rsidRPr="0006709D">
        <w:rPr>
          <w:rFonts w:ascii="Century Gothic" w:hAnsi="Century Gothic" w:cs="Arial"/>
          <w:bCs/>
          <w:sz w:val="22"/>
          <w:szCs w:val="22"/>
          <w:lang w:eastAsia="en-US"/>
        </w:rPr>
        <w:t>NIP: 5512575479</w:t>
      </w:r>
    </w:p>
    <w:p w14:paraId="77CB1498" w14:textId="77777777" w:rsidR="008B69E8" w:rsidRPr="0006709D" w:rsidRDefault="008B69E8" w:rsidP="0006709D">
      <w:pPr>
        <w:spacing w:line="276" w:lineRule="auto"/>
        <w:jc w:val="both"/>
        <w:rPr>
          <w:rFonts w:ascii="Century Gothic" w:hAnsi="Century Gothic" w:cs="Arial"/>
          <w:bCs/>
          <w:sz w:val="22"/>
          <w:szCs w:val="22"/>
          <w:lang w:eastAsia="en-US"/>
        </w:rPr>
      </w:pPr>
    </w:p>
    <w:p w14:paraId="055E7C0A" w14:textId="77777777" w:rsidR="008B69E8" w:rsidRPr="0006709D" w:rsidRDefault="008B69E8" w:rsidP="0006709D">
      <w:pPr>
        <w:spacing w:line="276" w:lineRule="auto"/>
        <w:jc w:val="both"/>
        <w:rPr>
          <w:rFonts w:ascii="Century Gothic" w:hAnsi="Century Gothic" w:cs="Arial"/>
          <w:bCs/>
          <w:sz w:val="22"/>
          <w:szCs w:val="22"/>
          <w:lang w:eastAsia="en-US"/>
        </w:rPr>
      </w:pPr>
      <w:r w:rsidRPr="0006709D">
        <w:rPr>
          <w:rFonts w:ascii="Century Gothic" w:hAnsi="Century Gothic" w:cs="Arial"/>
          <w:bCs/>
          <w:sz w:val="22"/>
          <w:szCs w:val="22"/>
          <w:lang w:eastAsia="en-US"/>
        </w:rPr>
        <w:t>Osoba do kontaktu: Kamil Góral</w:t>
      </w:r>
    </w:p>
    <w:p w14:paraId="14C92BDB" w14:textId="30986F27" w:rsidR="008B69E8" w:rsidRPr="0006709D" w:rsidRDefault="004E0110" w:rsidP="0006709D">
      <w:pPr>
        <w:spacing w:line="276" w:lineRule="auto"/>
        <w:jc w:val="both"/>
        <w:rPr>
          <w:rFonts w:ascii="Century Gothic" w:hAnsi="Century Gothic" w:cs="Arial"/>
          <w:bCs/>
          <w:sz w:val="22"/>
          <w:szCs w:val="22"/>
          <w:lang w:eastAsia="en-US"/>
        </w:rPr>
      </w:pPr>
      <w:r w:rsidRPr="0006709D">
        <w:rPr>
          <w:rFonts w:ascii="Century Gothic" w:hAnsi="Century Gothic" w:cs="Arial"/>
          <w:bCs/>
          <w:sz w:val="22"/>
          <w:szCs w:val="22"/>
          <w:lang w:eastAsia="en-US"/>
        </w:rPr>
        <w:t>e</w:t>
      </w:r>
      <w:r w:rsidR="008B69E8" w:rsidRPr="0006709D">
        <w:rPr>
          <w:rFonts w:ascii="Century Gothic" w:hAnsi="Century Gothic" w:cs="Arial"/>
          <w:bCs/>
          <w:sz w:val="22"/>
          <w:szCs w:val="22"/>
          <w:lang w:eastAsia="en-US"/>
        </w:rPr>
        <w:t xml:space="preserve">-mail: </w:t>
      </w:r>
      <w:hyperlink r:id="rId9" w:history="1">
        <w:r w:rsidR="008B69E8" w:rsidRPr="0006709D">
          <w:rPr>
            <w:rFonts w:ascii="Century Gothic" w:hAnsi="Century Gothic" w:cs="Arial"/>
            <w:bCs/>
            <w:sz w:val="22"/>
            <w:szCs w:val="22"/>
            <w:lang w:eastAsia="en-US"/>
          </w:rPr>
          <w:t>goraldotacje@gmail.com</w:t>
        </w:r>
      </w:hyperlink>
    </w:p>
    <w:p w14:paraId="302D50C7" w14:textId="1FDF2C5C" w:rsidR="008B69E8" w:rsidRPr="0006709D" w:rsidRDefault="008B69E8" w:rsidP="0006709D">
      <w:pPr>
        <w:spacing w:line="276" w:lineRule="auto"/>
        <w:jc w:val="both"/>
        <w:rPr>
          <w:rFonts w:ascii="Century Gothic" w:hAnsi="Century Gothic" w:cs="Arial"/>
          <w:bCs/>
          <w:sz w:val="22"/>
          <w:szCs w:val="22"/>
          <w:lang w:eastAsia="en-US"/>
        </w:rPr>
      </w:pPr>
      <w:r w:rsidRPr="0006709D">
        <w:rPr>
          <w:rFonts w:ascii="Century Gothic" w:hAnsi="Century Gothic" w:cs="Arial"/>
          <w:bCs/>
          <w:sz w:val="22"/>
          <w:szCs w:val="22"/>
          <w:lang w:eastAsia="en-US"/>
        </w:rPr>
        <w:t>Tel: 535 396 734</w:t>
      </w:r>
    </w:p>
    <w:p w14:paraId="6225F80D" w14:textId="77777777" w:rsidR="001F33C9" w:rsidRDefault="001F33C9" w:rsidP="001F33C9">
      <w:pPr>
        <w:pStyle w:val="Nagwek3"/>
        <w:ind w:left="0" w:firstLine="0"/>
        <w:jc w:val="both"/>
        <w:rPr>
          <w:rFonts w:ascii="Century Gothic" w:eastAsia="Calibri" w:hAnsi="Century Gothic"/>
          <w:b w:val="0"/>
          <w:bCs w:val="0"/>
          <w:color w:val="000000"/>
          <w:sz w:val="22"/>
          <w:szCs w:val="22"/>
        </w:rPr>
      </w:pPr>
    </w:p>
    <w:p w14:paraId="6B248E9F" w14:textId="774FFC44" w:rsidR="00025590" w:rsidRPr="00025590" w:rsidRDefault="008D7126" w:rsidP="00E1578F">
      <w:pPr>
        <w:spacing w:line="276" w:lineRule="auto"/>
        <w:jc w:val="both"/>
        <w:rPr>
          <w:rFonts w:ascii="Century Gothic" w:hAnsi="Century Gothic" w:cs="Arial"/>
          <w:bCs/>
          <w:sz w:val="22"/>
          <w:szCs w:val="22"/>
          <w:lang w:eastAsia="en-US"/>
        </w:rPr>
      </w:pPr>
      <w:r w:rsidRPr="00E1578F">
        <w:rPr>
          <w:rFonts w:ascii="Century Gothic" w:hAnsi="Century Gothic" w:cs="Arial"/>
          <w:bCs/>
          <w:sz w:val="22"/>
          <w:szCs w:val="22"/>
          <w:lang w:eastAsia="en-US"/>
        </w:rPr>
        <w:t>Zapraszam do złożenia oferty cenowej na</w:t>
      </w:r>
      <w:r w:rsidR="007D138E" w:rsidRPr="00E1578F">
        <w:rPr>
          <w:rFonts w:ascii="Century Gothic" w:hAnsi="Century Gothic" w:cs="Arial"/>
          <w:bCs/>
          <w:sz w:val="22"/>
          <w:szCs w:val="22"/>
          <w:lang w:eastAsia="en-US"/>
        </w:rPr>
        <w:t xml:space="preserve"> zakup </w:t>
      </w:r>
      <w:r w:rsidR="00F0286E">
        <w:rPr>
          <w:rFonts w:ascii="Century Gothic" w:hAnsi="Century Gothic" w:cs="Arial"/>
          <w:bCs/>
          <w:sz w:val="22"/>
          <w:szCs w:val="22"/>
          <w:lang w:eastAsia="en-US"/>
        </w:rPr>
        <w:t>inteligentnych urządzeń typu POS</w:t>
      </w:r>
      <w:r w:rsidR="00DD2A19">
        <w:rPr>
          <w:rFonts w:ascii="Century Gothic" w:hAnsi="Century Gothic" w:cs="Arial"/>
          <w:bCs/>
          <w:sz w:val="22"/>
          <w:szCs w:val="22"/>
          <w:lang w:eastAsia="en-US"/>
        </w:rPr>
        <w:t xml:space="preserve"> </w:t>
      </w:r>
      <w:r w:rsidR="00025590" w:rsidRPr="00E1578F">
        <w:rPr>
          <w:rFonts w:ascii="Century Gothic" w:hAnsi="Century Gothic" w:cs="Arial"/>
          <w:bCs/>
          <w:sz w:val="22"/>
          <w:szCs w:val="22"/>
          <w:lang w:eastAsia="en-US"/>
        </w:rPr>
        <w:t xml:space="preserve">– </w:t>
      </w:r>
      <w:r w:rsidR="00F0286E">
        <w:rPr>
          <w:rFonts w:ascii="Century Gothic" w:hAnsi="Century Gothic" w:cs="Arial"/>
          <w:bCs/>
          <w:sz w:val="22"/>
          <w:szCs w:val="22"/>
          <w:lang w:eastAsia="en-US"/>
        </w:rPr>
        <w:t xml:space="preserve">7 </w:t>
      </w:r>
      <w:r w:rsidR="00025590" w:rsidRPr="00E1578F">
        <w:rPr>
          <w:rFonts w:ascii="Century Gothic" w:hAnsi="Century Gothic" w:cs="Arial"/>
          <w:bCs/>
          <w:sz w:val="22"/>
          <w:szCs w:val="22"/>
          <w:lang w:eastAsia="en-US"/>
        </w:rPr>
        <w:t xml:space="preserve">sztuk kod CPV </w:t>
      </w:r>
      <w:r w:rsidR="00025590" w:rsidRPr="00E1578F">
        <w:rPr>
          <w:rFonts w:ascii="Century Gothic" w:hAnsi="Century Gothic" w:cs="Arial"/>
          <w:bCs/>
          <w:sz w:val="22"/>
          <w:szCs w:val="22"/>
          <w:lang w:eastAsia="en-US"/>
        </w:rPr>
        <w:fldChar w:fldCharType="begin"/>
      </w:r>
      <w:r w:rsidR="00025590" w:rsidRPr="00E1578F">
        <w:rPr>
          <w:rFonts w:ascii="Century Gothic" w:hAnsi="Century Gothic" w:cs="Arial"/>
          <w:bCs/>
          <w:sz w:val="22"/>
          <w:szCs w:val="22"/>
          <w:lang w:eastAsia="en-US"/>
        </w:rPr>
        <w:instrText>HYPERLINK "https://www.portalzp.pl/kody-cpv/szczegoly/maszyny-ksiegujace-i-kasy-rejestrujace-1753"</w:instrText>
      </w:r>
      <w:r w:rsidR="00025590" w:rsidRPr="00E1578F">
        <w:rPr>
          <w:rFonts w:ascii="Century Gothic" w:hAnsi="Century Gothic" w:cs="Arial"/>
          <w:bCs/>
          <w:sz w:val="22"/>
          <w:szCs w:val="22"/>
          <w:lang w:eastAsia="en-US"/>
        </w:rPr>
      </w:r>
      <w:r w:rsidR="00025590" w:rsidRPr="00E1578F">
        <w:rPr>
          <w:rFonts w:ascii="Century Gothic" w:hAnsi="Century Gothic" w:cs="Arial"/>
          <w:bCs/>
          <w:sz w:val="22"/>
          <w:szCs w:val="22"/>
          <w:lang w:eastAsia="en-US"/>
        </w:rPr>
        <w:fldChar w:fldCharType="separate"/>
      </w:r>
      <w:r w:rsidR="00025590" w:rsidRPr="00025590">
        <w:rPr>
          <w:rFonts w:ascii="Century Gothic" w:hAnsi="Century Gothic" w:cs="Arial"/>
          <w:bCs/>
          <w:sz w:val="22"/>
          <w:szCs w:val="22"/>
          <w:lang w:eastAsia="en-US"/>
        </w:rPr>
        <w:t>30142000-6 Maszyny księgujące i kasy rejestrujące</w:t>
      </w:r>
    </w:p>
    <w:p w14:paraId="30734066" w14:textId="17BCA019" w:rsidR="00DD2A19" w:rsidRPr="00F21CA6" w:rsidRDefault="00025590" w:rsidP="00DD2A19">
      <w:pPr>
        <w:spacing w:line="276" w:lineRule="auto"/>
        <w:jc w:val="both"/>
        <w:rPr>
          <w:rFonts w:ascii="Century Gothic" w:hAnsi="Century Gothic" w:cs="Arial"/>
          <w:bCs/>
          <w:sz w:val="22"/>
          <w:szCs w:val="22"/>
          <w:lang w:eastAsia="en-US"/>
        </w:rPr>
      </w:pPr>
      <w:r w:rsidRPr="00E1578F">
        <w:rPr>
          <w:rFonts w:ascii="Century Gothic" w:hAnsi="Century Gothic" w:cs="Arial"/>
          <w:bCs/>
          <w:sz w:val="22"/>
          <w:szCs w:val="22"/>
          <w:lang w:eastAsia="en-US"/>
        </w:rPr>
        <w:fldChar w:fldCharType="end"/>
      </w:r>
    </w:p>
    <w:p w14:paraId="765CD616" w14:textId="17976627" w:rsidR="00025590" w:rsidRPr="00F21CA6" w:rsidRDefault="00025590" w:rsidP="00F21CA6">
      <w:pPr>
        <w:spacing w:line="276" w:lineRule="auto"/>
        <w:jc w:val="both"/>
        <w:rPr>
          <w:rFonts w:ascii="Century Gothic" w:hAnsi="Century Gothic" w:cs="Arial"/>
          <w:bCs/>
          <w:sz w:val="22"/>
          <w:szCs w:val="22"/>
          <w:lang w:eastAsia="en-US"/>
        </w:rPr>
      </w:pPr>
    </w:p>
    <w:p w14:paraId="4CD8F228" w14:textId="77777777" w:rsidR="008D7126" w:rsidRPr="00CB4877" w:rsidRDefault="008D7126" w:rsidP="000F3335">
      <w:pPr>
        <w:numPr>
          <w:ilvl w:val="0"/>
          <w:numId w:val="2"/>
        </w:numPr>
        <w:jc w:val="both"/>
        <w:rPr>
          <w:rFonts w:ascii="Century Gothic" w:hAnsi="Century Gothic"/>
          <w:sz w:val="22"/>
          <w:szCs w:val="22"/>
          <w:u w:val="single"/>
        </w:rPr>
      </w:pPr>
      <w:r w:rsidRPr="00CB4877">
        <w:rPr>
          <w:rFonts w:ascii="Century Gothic" w:hAnsi="Century Gothic"/>
          <w:sz w:val="22"/>
          <w:szCs w:val="22"/>
          <w:u w:val="single"/>
        </w:rPr>
        <w:t>Opis przedmiotu zamówienia:</w:t>
      </w:r>
    </w:p>
    <w:p w14:paraId="5138C9C5" w14:textId="77777777" w:rsidR="006609CD" w:rsidRDefault="006609CD" w:rsidP="00250834">
      <w:pPr>
        <w:spacing w:line="276" w:lineRule="auto"/>
        <w:jc w:val="both"/>
        <w:rPr>
          <w:rFonts w:ascii="Century Gothic" w:hAnsi="Century Gothic" w:cs="Arial"/>
          <w:bCs/>
          <w:sz w:val="22"/>
          <w:szCs w:val="22"/>
          <w:lang w:eastAsia="en-US"/>
        </w:rPr>
      </w:pPr>
    </w:p>
    <w:p w14:paraId="72D5CE12" w14:textId="4F42CC3D" w:rsidR="00250834" w:rsidRPr="00DD2A19" w:rsidRDefault="00250834" w:rsidP="00DD2A19">
      <w:pPr>
        <w:spacing w:line="276" w:lineRule="auto"/>
        <w:jc w:val="both"/>
        <w:rPr>
          <w:rFonts w:ascii="Century Gothic" w:hAnsi="Century Gothic" w:cs="Arial"/>
          <w:bCs/>
          <w:sz w:val="22"/>
          <w:szCs w:val="22"/>
          <w:lang w:eastAsia="en-US"/>
        </w:rPr>
      </w:pPr>
      <w:r w:rsidRPr="00DD2A19">
        <w:rPr>
          <w:rFonts w:ascii="Century Gothic" w:hAnsi="Century Gothic" w:cs="Arial"/>
          <w:bCs/>
          <w:sz w:val="22"/>
          <w:szCs w:val="22"/>
          <w:lang w:eastAsia="en-US"/>
        </w:rPr>
        <w:t xml:space="preserve">Przedmiotem zamówienia jest </w:t>
      </w:r>
      <w:r w:rsidR="00DD2A19">
        <w:rPr>
          <w:rFonts w:ascii="Century Gothic" w:hAnsi="Century Gothic" w:cs="Arial"/>
          <w:bCs/>
          <w:sz w:val="22"/>
          <w:szCs w:val="22"/>
          <w:lang w:eastAsia="en-US"/>
        </w:rPr>
        <w:t>zakup</w:t>
      </w:r>
      <w:r w:rsidR="00F0286E">
        <w:rPr>
          <w:rFonts w:ascii="Century Gothic" w:hAnsi="Century Gothic" w:cs="Arial"/>
          <w:bCs/>
          <w:sz w:val="22"/>
          <w:szCs w:val="22"/>
          <w:lang w:eastAsia="en-US"/>
        </w:rPr>
        <w:t xml:space="preserve"> inteligentnych urządzeń typu POS </w:t>
      </w:r>
      <w:r w:rsidRPr="00DD2A19">
        <w:rPr>
          <w:rFonts w:ascii="Century Gothic" w:hAnsi="Century Gothic" w:cs="Arial"/>
          <w:bCs/>
          <w:sz w:val="22"/>
          <w:szCs w:val="22"/>
          <w:lang w:eastAsia="en-US"/>
        </w:rPr>
        <w:t>o następujących parametrach i wyposażeniu:</w:t>
      </w:r>
    </w:p>
    <w:p w14:paraId="45726A33" w14:textId="3D572E3E" w:rsidR="00F0286E" w:rsidRPr="00F0286E" w:rsidRDefault="00F0286E" w:rsidP="00F0286E">
      <w:pPr>
        <w:spacing w:line="276" w:lineRule="auto"/>
        <w:jc w:val="both"/>
        <w:rPr>
          <w:rFonts w:ascii="Century Gothic" w:hAnsi="Century Gothic" w:cs="Arial"/>
          <w:sz w:val="22"/>
          <w:szCs w:val="22"/>
          <w:lang w:eastAsia="en-US"/>
        </w:rPr>
      </w:pPr>
      <w:r>
        <w:rPr>
          <w:rFonts w:ascii="Century Gothic" w:hAnsi="Century Gothic" w:cs="Arial"/>
          <w:sz w:val="22"/>
          <w:szCs w:val="22"/>
          <w:lang w:eastAsia="en-US"/>
        </w:rPr>
        <w:t>E</w:t>
      </w:r>
      <w:r w:rsidRPr="00F0286E">
        <w:rPr>
          <w:rFonts w:ascii="Century Gothic" w:hAnsi="Century Gothic" w:cs="Arial"/>
          <w:sz w:val="22"/>
          <w:szCs w:val="22"/>
          <w:lang w:eastAsia="en-US"/>
        </w:rPr>
        <w:t>kran dotykowy</w:t>
      </w:r>
    </w:p>
    <w:p w14:paraId="5160F786" w14:textId="01EC18A8" w:rsidR="00F0286E" w:rsidRPr="00F0286E" w:rsidRDefault="00F0286E" w:rsidP="00F0286E">
      <w:pPr>
        <w:spacing w:line="276" w:lineRule="auto"/>
        <w:jc w:val="both"/>
        <w:rPr>
          <w:rFonts w:ascii="Century Gothic" w:hAnsi="Century Gothic" w:cs="Arial"/>
          <w:bCs/>
          <w:sz w:val="22"/>
          <w:szCs w:val="22"/>
          <w:lang w:eastAsia="en-US"/>
        </w:rPr>
      </w:pPr>
      <w:r>
        <w:rPr>
          <w:rFonts w:ascii="Century Gothic" w:hAnsi="Century Gothic" w:cs="Arial"/>
          <w:bCs/>
          <w:sz w:val="22"/>
          <w:szCs w:val="22"/>
          <w:lang w:eastAsia="en-US"/>
        </w:rPr>
        <w:t>- w</w:t>
      </w:r>
      <w:r w:rsidRPr="00F0286E">
        <w:rPr>
          <w:rFonts w:ascii="Century Gothic" w:hAnsi="Century Gothic" w:cs="Arial"/>
          <w:bCs/>
          <w:sz w:val="22"/>
          <w:szCs w:val="22"/>
          <w:lang w:eastAsia="en-US"/>
        </w:rPr>
        <w:t>yświetlacz: minimum 15 cali, Full HD</w:t>
      </w:r>
    </w:p>
    <w:p w14:paraId="1004B715" w14:textId="0EA15E2B" w:rsidR="00F0286E" w:rsidRPr="00F0286E" w:rsidRDefault="00F0286E" w:rsidP="00F0286E">
      <w:pPr>
        <w:spacing w:line="276" w:lineRule="auto"/>
        <w:jc w:val="both"/>
        <w:rPr>
          <w:rFonts w:ascii="Century Gothic" w:hAnsi="Century Gothic" w:cs="Arial"/>
          <w:bCs/>
          <w:sz w:val="22"/>
          <w:szCs w:val="22"/>
          <w:lang w:eastAsia="en-US"/>
        </w:rPr>
      </w:pPr>
      <w:r>
        <w:rPr>
          <w:rFonts w:ascii="Century Gothic" w:hAnsi="Century Gothic" w:cs="Arial"/>
          <w:bCs/>
          <w:sz w:val="22"/>
          <w:szCs w:val="22"/>
          <w:lang w:eastAsia="en-US"/>
        </w:rPr>
        <w:t>- r</w:t>
      </w:r>
      <w:r w:rsidRPr="00F0286E">
        <w:rPr>
          <w:rFonts w:ascii="Century Gothic" w:hAnsi="Century Gothic" w:cs="Arial"/>
          <w:bCs/>
          <w:sz w:val="22"/>
          <w:szCs w:val="22"/>
          <w:lang w:eastAsia="en-US"/>
        </w:rPr>
        <w:t>ozdzielczość: 1280x1024 pikseli</w:t>
      </w:r>
    </w:p>
    <w:p w14:paraId="1FF06D95" w14:textId="109F9939" w:rsidR="00F0286E" w:rsidRPr="00F0286E" w:rsidRDefault="00F0286E" w:rsidP="00F0286E">
      <w:pPr>
        <w:spacing w:line="276" w:lineRule="auto"/>
        <w:jc w:val="both"/>
        <w:rPr>
          <w:rFonts w:ascii="Century Gothic" w:hAnsi="Century Gothic" w:cs="Arial"/>
          <w:sz w:val="22"/>
          <w:szCs w:val="22"/>
          <w:lang w:eastAsia="en-US"/>
        </w:rPr>
      </w:pPr>
      <w:r>
        <w:rPr>
          <w:rFonts w:ascii="Century Gothic" w:hAnsi="Century Gothic" w:cs="Arial"/>
          <w:sz w:val="22"/>
          <w:szCs w:val="22"/>
          <w:lang w:eastAsia="en-US"/>
        </w:rPr>
        <w:t>P</w:t>
      </w:r>
      <w:r w:rsidRPr="00F0286E">
        <w:rPr>
          <w:rFonts w:ascii="Century Gothic" w:hAnsi="Century Gothic" w:cs="Arial"/>
          <w:sz w:val="22"/>
          <w:szCs w:val="22"/>
          <w:lang w:eastAsia="en-US"/>
        </w:rPr>
        <w:t>odzespoły</w:t>
      </w:r>
    </w:p>
    <w:p w14:paraId="65A8B582" w14:textId="52B606AA" w:rsidR="00F0286E" w:rsidRPr="00F0286E" w:rsidRDefault="00F0286E" w:rsidP="00F0286E">
      <w:pPr>
        <w:spacing w:line="276" w:lineRule="auto"/>
        <w:jc w:val="both"/>
        <w:rPr>
          <w:rFonts w:ascii="Century Gothic" w:hAnsi="Century Gothic" w:cs="Arial"/>
          <w:bCs/>
          <w:sz w:val="22"/>
          <w:szCs w:val="22"/>
          <w:lang w:eastAsia="en-US"/>
        </w:rPr>
      </w:pPr>
      <w:r>
        <w:rPr>
          <w:rFonts w:ascii="Century Gothic" w:hAnsi="Century Gothic" w:cs="Arial"/>
          <w:bCs/>
          <w:sz w:val="22"/>
          <w:szCs w:val="22"/>
          <w:lang w:eastAsia="en-US"/>
        </w:rPr>
        <w:t xml:space="preserve">- </w:t>
      </w:r>
      <w:r w:rsidRPr="00F0286E">
        <w:rPr>
          <w:rFonts w:ascii="Century Gothic" w:hAnsi="Century Gothic" w:cs="Arial"/>
          <w:bCs/>
          <w:sz w:val="22"/>
          <w:szCs w:val="22"/>
          <w:lang w:eastAsia="en-US"/>
        </w:rPr>
        <w:t xml:space="preserve">RAM: </w:t>
      </w:r>
      <w:r w:rsidR="00696CA3">
        <w:rPr>
          <w:rFonts w:ascii="Century Gothic" w:hAnsi="Century Gothic" w:cs="Arial"/>
          <w:bCs/>
          <w:sz w:val="22"/>
          <w:szCs w:val="22"/>
          <w:lang w:eastAsia="en-US"/>
        </w:rPr>
        <w:t xml:space="preserve"> min. </w:t>
      </w:r>
      <w:r w:rsidRPr="00F0286E">
        <w:rPr>
          <w:rFonts w:ascii="Century Gothic" w:hAnsi="Century Gothic" w:cs="Arial"/>
          <w:bCs/>
          <w:sz w:val="22"/>
          <w:szCs w:val="22"/>
          <w:lang w:eastAsia="en-US"/>
        </w:rPr>
        <w:t>4 GB</w:t>
      </w:r>
    </w:p>
    <w:p w14:paraId="144827E7" w14:textId="1EBCA79F" w:rsidR="00F0286E" w:rsidRPr="00F0286E" w:rsidRDefault="00F0286E" w:rsidP="00F0286E">
      <w:pPr>
        <w:spacing w:line="276" w:lineRule="auto"/>
        <w:jc w:val="both"/>
        <w:rPr>
          <w:rFonts w:ascii="Century Gothic" w:hAnsi="Century Gothic" w:cs="Arial"/>
          <w:bCs/>
          <w:sz w:val="22"/>
          <w:szCs w:val="22"/>
          <w:lang w:eastAsia="en-US"/>
        </w:rPr>
      </w:pPr>
      <w:r>
        <w:rPr>
          <w:rFonts w:ascii="Century Gothic" w:hAnsi="Century Gothic" w:cs="Arial"/>
          <w:bCs/>
          <w:sz w:val="22"/>
          <w:szCs w:val="22"/>
          <w:lang w:eastAsia="en-US"/>
        </w:rPr>
        <w:t>- d</w:t>
      </w:r>
      <w:r w:rsidRPr="00F0286E">
        <w:rPr>
          <w:rFonts w:ascii="Century Gothic" w:hAnsi="Century Gothic" w:cs="Arial"/>
          <w:bCs/>
          <w:sz w:val="22"/>
          <w:szCs w:val="22"/>
          <w:lang w:eastAsia="en-US"/>
        </w:rPr>
        <w:t xml:space="preserve">ysk SSD: </w:t>
      </w:r>
      <w:r w:rsidR="00696CA3">
        <w:rPr>
          <w:rFonts w:ascii="Century Gothic" w:hAnsi="Century Gothic" w:cs="Arial"/>
          <w:bCs/>
          <w:sz w:val="22"/>
          <w:szCs w:val="22"/>
          <w:lang w:eastAsia="en-US"/>
        </w:rPr>
        <w:t xml:space="preserve">min. </w:t>
      </w:r>
      <w:r w:rsidRPr="00F0286E">
        <w:rPr>
          <w:rFonts w:ascii="Century Gothic" w:hAnsi="Century Gothic" w:cs="Arial"/>
          <w:bCs/>
          <w:sz w:val="22"/>
          <w:szCs w:val="22"/>
          <w:lang w:eastAsia="en-US"/>
        </w:rPr>
        <w:t>128 GB</w:t>
      </w:r>
    </w:p>
    <w:p w14:paraId="28EAA4AB" w14:textId="6F5475D0" w:rsidR="00F0286E" w:rsidRPr="00F0286E" w:rsidRDefault="00F0286E" w:rsidP="00F0286E">
      <w:pPr>
        <w:spacing w:line="276" w:lineRule="auto"/>
        <w:jc w:val="both"/>
        <w:rPr>
          <w:rFonts w:ascii="Century Gothic" w:hAnsi="Century Gothic" w:cs="Arial"/>
          <w:bCs/>
          <w:sz w:val="22"/>
          <w:szCs w:val="22"/>
          <w:lang w:eastAsia="en-US"/>
        </w:rPr>
      </w:pPr>
      <w:r>
        <w:rPr>
          <w:rFonts w:ascii="Century Gothic" w:hAnsi="Century Gothic" w:cs="Arial"/>
          <w:bCs/>
          <w:sz w:val="22"/>
          <w:szCs w:val="22"/>
          <w:lang w:eastAsia="en-US"/>
        </w:rPr>
        <w:t>- p</w:t>
      </w:r>
      <w:r w:rsidRPr="00F0286E">
        <w:rPr>
          <w:rFonts w:ascii="Century Gothic" w:hAnsi="Century Gothic" w:cs="Arial"/>
          <w:bCs/>
          <w:sz w:val="22"/>
          <w:szCs w:val="22"/>
          <w:lang w:eastAsia="en-US"/>
        </w:rPr>
        <w:t>rocesor</w:t>
      </w:r>
      <w:r>
        <w:rPr>
          <w:rFonts w:ascii="Century Gothic" w:hAnsi="Century Gothic" w:cs="Arial"/>
          <w:bCs/>
          <w:sz w:val="22"/>
          <w:szCs w:val="22"/>
          <w:lang w:eastAsia="en-US"/>
        </w:rPr>
        <w:t xml:space="preserve">; </w:t>
      </w:r>
      <w:r w:rsidRPr="00F0286E">
        <w:rPr>
          <w:rFonts w:ascii="Century Gothic" w:hAnsi="Century Gothic" w:cs="Arial"/>
          <w:bCs/>
          <w:sz w:val="22"/>
          <w:szCs w:val="22"/>
          <w:lang w:eastAsia="en-US"/>
        </w:rPr>
        <w:t>4 rdzenie</w:t>
      </w:r>
      <w:r>
        <w:rPr>
          <w:rFonts w:ascii="Century Gothic" w:hAnsi="Century Gothic" w:cs="Arial"/>
          <w:bCs/>
          <w:sz w:val="22"/>
          <w:szCs w:val="22"/>
          <w:lang w:eastAsia="en-US"/>
        </w:rPr>
        <w:t xml:space="preserve">, </w:t>
      </w:r>
      <w:r w:rsidRPr="00F0286E">
        <w:rPr>
          <w:rFonts w:ascii="Century Gothic" w:hAnsi="Century Gothic" w:cs="Arial"/>
          <w:bCs/>
          <w:sz w:val="22"/>
          <w:szCs w:val="22"/>
          <w:lang w:eastAsia="en-US"/>
        </w:rPr>
        <w:t>8 wątków</w:t>
      </w:r>
      <w:r>
        <w:rPr>
          <w:rFonts w:ascii="Century Gothic" w:hAnsi="Century Gothic" w:cs="Arial"/>
          <w:bCs/>
          <w:sz w:val="22"/>
          <w:szCs w:val="22"/>
          <w:lang w:eastAsia="en-US"/>
        </w:rPr>
        <w:t xml:space="preserve">, </w:t>
      </w:r>
      <w:r w:rsidRPr="00F0286E">
        <w:rPr>
          <w:rFonts w:ascii="Century Gothic" w:hAnsi="Century Gothic" w:cs="Arial"/>
          <w:bCs/>
          <w:sz w:val="22"/>
          <w:szCs w:val="22"/>
          <w:lang w:eastAsia="en-US"/>
        </w:rPr>
        <w:t>taktowanie bazowe co najmniej 3 GHz</w:t>
      </w:r>
      <w:r>
        <w:rPr>
          <w:rFonts w:ascii="Century Gothic" w:hAnsi="Century Gothic" w:cs="Arial"/>
          <w:bCs/>
          <w:sz w:val="22"/>
          <w:szCs w:val="22"/>
          <w:lang w:eastAsia="en-US"/>
        </w:rPr>
        <w:t xml:space="preserve">, </w:t>
      </w:r>
      <w:r w:rsidRPr="00F0286E">
        <w:rPr>
          <w:rFonts w:ascii="Century Gothic" w:hAnsi="Century Gothic" w:cs="Arial"/>
          <w:bCs/>
          <w:sz w:val="22"/>
          <w:szCs w:val="22"/>
          <w:lang w:eastAsia="en-US"/>
        </w:rPr>
        <w:t>pamięć podręczna L3 o pojemności co najmniej 8 MB</w:t>
      </w:r>
      <w:r>
        <w:rPr>
          <w:rFonts w:ascii="Century Gothic" w:hAnsi="Century Gothic" w:cs="Arial"/>
          <w:bCs/>
          <w:sz w:val="22"/>
          <w:szCs w:val="22"/>
          <w:lang w:eastAsia="en-US"/>
        </w:rPr>
        <w:t xml:space="preserve">, </w:t>
      </w:r>
      <w:r w:rsidRPr="00F0286E">
        <w:rPr>
          <w:rFonts w:ascii="Century Gothic" w:hAnsi="Century Gothic" w:cs="Arial"/>
          <w:bCs/>
          <w:sz w:val="22"/>
          <w:szCs w:val="22"/>
          <w:lang w:eastAsia="en-US"/>
        </w:rPr>
        <w:t>zintegrowany układ graficzny</w:t>
      </w:r>
    </w:p>
    <w:p w14:paraId="4CBBFF80" w14:textId="55C5E0D2" w:rsidR="00F0286E" w:rsidRPr="00F0286E" w:rsidRDefault="00F0286E" w:rsidP="00F0286E">
      <w:pPr>
        <w:spacing w:line="276" w:lineRule="auto"/>
        <w:jc w:val="both"/>
        <w:rPr>
          <w:rFonts w:ascii="Century Gothic" w:hAnsi="Century Gothic" w:cs="Arial"/>
          <w:sz w:val="22"/>
          <w:szCs w:val="22"/>
          <w:lang w:eastAsia="en-US"/>
        </w:rPr>
      </w:pPr>
      <w:r w:rsidRPr="00F0286E">
        <w:rPr>
          <w:rFonts w:ascii="Century Gothic" w:hAnsi="Century Gothic" w:cs="Arial"/>
          <w:sz w:val="22"/>
          <w:szCs w:val="22"/>
          <w:lang w:eastAsia="en-US"/>
        </w:rPr>
        <w:t>Porty i łączność</w:t>
      </w:r>
    </w:p>
    <w:p w14:paraId="6345A0FF" w14:textId="4A700568" w:rsidR="00F0286E" w:rsidRPr="00F0286E" w:rsidRDefault="00F0286E" w:rsidP="00F0286E">
      <w:pPr>
        <w:spacing w:line="276" w:lineRule="auto"/>
        <w:jc w:val="both"/>
        <w:rPr>
          <w:rFonts w:ascii="Century Gothic" w:hAnsi="Century Gothic" w:cs="Arial"/>
          <w:bCs/>
          <w:sz w:val="22"/>
          <w:szCs w:val="22"/>
          <w:lang w:eastAsia="en-US"/>
        </w:rPr>
      </w:pPr>
      <w:r>
        <w:rPr>
          <w:rFonts w:ascii="Century Gothic" w:hAnsi="Century Gothic" w:cs="Arial"/>
          <w:bCs/>
          <w:sz w:val="22"/>
          <w:szCs w:val="22"/>
          <w:lang w:eastAsia="en-US"/>
        </w:rPr>
        <w:t xml:space="preserve">- </w:t>
      </w:r>
      <w:r w:rsidRPr="00F0286E">
        <w:rPr>
          <w:rFonts w:ascii="Century Gothic" w:hAnsi="Century Gothic" w:cs="Arial"/>
          <w:bCs/>
          <w:sz w:val="22"/>
          <w:szCs w:val="22"/>
          <w:lang w:eastAsia="en-US"/>
        </w:rPr>
        <w:t>USB (3.0, 4x)</w:t>
      </w:r>
    </w:p>
    <w:p w14:paraId="013E4C21" w14:textId="7CAA8B0B" w:rsidR="00F0286E" w:rsidRPr="00380038" w:rsidRDefault="00F0286E" w:rsidP="00F0286E">
      <w:pPr>
        <w:spacing w:line="276" w:lineRule="auto"/>
        <w:jc w:val="both"/>
        <w:rPr>
          <w:rFonts w:ascii="Century Gothic" w:hAnsi="Century Gothic" w:cs="Arial"/>
          <w:bCs/>
          <w:sz w:val="22"/>
          <w:szCs w:val="22"/>
          <w:lang w:val="en-GB" w:eastAsia="en-US"/>
        </w:rPr>
      </w:pPr>
      <w:r w:rsidRPr="00380038">
        <w:rPr>
          <w:rFonts w:ascii="Century Gothic" w:hAnsi="Century Gothic" w:cs="Arial"/>
          <w:bCs/>
          <w:sz w:val="22"/>
          <w:szCs w:val="22"/>
          <w:lang w:val="en-GB" w:eastAsia="en-US"/>
        </w:rPr>
        <w:t>- powered-USB</w:t>
      </w:r>
    </w:p>
    <w:p w14:paraId="4DFB3A45" w14:textId="48E63DF0" w:rsidR="00F0286E" w:rsidRPr="00380038" w:rsidRDefault="00F0286E" w:rsidP="00F0286E">
      <w:pPr>
        <w:spacing w:line="276" w:lineRule="auto"/>
        <w:jc w:val="both"/>
        <w:rPr>
          <w:rFonts w:ascii="Century Gothic" w:hAnsi="Century Gothic" w:cs="Arial"/>
          <w:bCs/>
          <w:sz w:val="22"/>
          <w:szCs w:val="22"/>
          <w:lang w:val="en-GB" w:eastAsia="en-US"/>
        </w:rPr>
      </w:pPr>
      <w:r w:rsidRPr="00380038">
        <w:rPr>
          <w:rFonts w:ascii="Century Gothic" w:hAnsi="Century Gothic" w:cs="Arial"/>
          <w:bCs/>
          <w:sz w:val="22"/>
          <w:szCs w:val="22"/>
          <w:lang w:val="en-GB" w:eastAsia="en-US"/>
        </w:rPr>
        <w:t>- ethernet: 10/100/1000 Mbit</w:t>
      </w:r>
    </w:p>
    <w:p w14:paraId="39F75052" w14:textId="784AFF7C" w:rsidR="00F0286E" w:rsidRPr="00380038" w:rsidRDefault="00F0286E" w:rsidP="00F0286E">
      <w:pPr>
        <w:spacing w:line="276" w:lineRule="auto"/>
        <w:jc w:val="both"/>
        <w:rPr>
          <w:rFonts w:ascii="Century Gothic" w:hAnsi="Century Gothic" w:cs="Arial"/>
          <w:bCs/>
          <w:sz w:val="22"/>
          <w:szCs w:val="22"/>
          <w:lang w:val="en-GB" w:eastAsia="en-US"/>
        </w:rPr>
      </w:pPr>
      <w:r w:rsidRPr="00380038">
        <w:rPr>
          <w:rFonts w:ascii="Century Gothic" w:hAnsi="Century Gothic" w:cs="Arial"/>
          <w:bCs/>
          <w:sz w:val="22"/>
          <w:szCs w:val="22"/>
          <w:lang w:val="en-GB" w:eastAsia="en-US"/>
        </w:rPr>
        <w:t>- wi-fi</w:t>
      </w:r>
    </w:p>
    <w:p w14:paraId="5FD12444" w14:textId="5EF82B8C" w:rsidR="00F0286E" w:rsidRPr="00F0286E" w:rsidRDefault="00F0286E" w:rsidP="00F0286E">
      <w:pPr>
        <w:spacing w:line="276" w:lineRule="auto"/>
        <w:jc w:val="both"/>
        <w:rPr>
          <w:rFonts w:ascii="Century Gothic" w:hAnsi="Century Gothic" w:cs="Arial"/>
          <w:sz w:val="22"/>
          <w:szCs w:val="22"/>
          <w:lang w:eastAsia="en-US"/>
        </w:rPr>
      </w:pPr>
      <w:r w:rsidRPr="00F0286E">
        <w:rPr>
          <w:rFonts w:ascii="Century Gothic" w:hAnsi="Century Gothic" w:cs="Arial"/>
          <w:sz w:val="22"/>
          <w:szCs w:val="22"/>
          <w:lang w:eastAsia="en-US"/>
        </w:rPr>
        <w:t>Wymagane funkcjonalności</w:t>
      </w:r>
    </w:p>
    <w:p w14:paraId="756933AB" w14:textId="664D3F33" w:rsidR="00F0286E" w:rsidRPr="00F0286E" w:rsidRDefault="00F0286E" w:rsidP="00F0286E">
      <w:pPr>
        <w:spacing w:line="276" w:lineRule="auto"/>
        <w:jc w:val="both"/>
        <w:rPr>
          <w:rFonts w:ascii="Century Gothic" w:hAnsi="Century Gothic" w:cs="Arial"/>
          <w:bCs/>
          <w:sz w:val="22"/>
          <w:szCs w:val="22"/>
          <w:lang w:eastAsia="en-US"/>
        </w:rPr>
      </w:pPr>
      <w:r>
        <w:rPr>
          <w:rFonts w:ascii="Century Gothic" w:hAnsi="Century Gothic" w:cs="Arial"/>
          <w:bCs/>
          <w:sz w:val="22"/>
          <w:szCs w:val="22"/>
          <w:lang w:eastAsia="en-US"/>
        </w:rPr>
        <w:t>- m</w:t>
      </w:r>
      <w:r w:rsidRPr="00F0286E">
        <w:rPr>
          <w:rFonts w:ascii="Century Gothic" w:hAnsi="Century Gothic" w:cs="Arial"/>
          <w:bCs/>
          <w:sz w:val="22"/>
          <w:szCs w:val="22"/>
          <w:lang w:eastAsia="en-US"/>
        </w:rPr>
        <w:t>odułowość i kompatybilność z dodatkowymi urządzeniami</w:t>
      </w:r>
    </w:p>
    <w:p w14:paraId="5FF027B2" w14:textId="5CC84CE2" w:rsidR="00F0286E" w:rsidRPr="00F0286E" w:rsidRDefault="00F0286E" w:rsidP="00F0286E">
      <w:pPr>
        <w:spacing w:line="276" w:lineRule="auto"/>
        <w:jc w:val="both"/>
        <w:rPr>
          <w:rFonts w:ascii="Century Gothic" w:hAnsi="Century Gothic" w:cs="Arial"/>
          <w:bCs/>
          <w:sz w:val="22"/>
          <w:szCs w:val="22"/>
          <w:lang w:eastAsia="en-US"/>
        </w:rPr>
      </w:pPr>
      <w:r>
        <w:rPr>
          <w:rFonts w:ascii="Century Gothic" w:hAnsi="Century Gothic" w:cs="Arial"/>
          <w:bCs/>
          <w:sz w:val="22"/>
          <w:szCs w:val="22"/>
          <w:lang w:eastAsia="en-US"/>
        </w:rPr>
        <w:lastRenderedPageBreak/>
        <w:t>- s</w:t>
      </w:r>
      <w:r w:rsidRPr="00F0286E">
        <w:rPr>
          <w:rFonts w:ascii="Century Gothic" w:hAnsi="Century Gothic" w:cs="Arial"/>
          <w:bCs/>
          <w:sz w:val="22"/>
          <w:szCs w:val="22"/>
          <w:lang w:eastAsia="en-US"/>
        </w:rPr>
        <w:t>ystem operacyjny</w:t>
      </w:r>
    </w:p>
    <w:p w14:paraId="1B2FCC2E" w14:textId="60C01FAC" w:rsidR="00F0286E" w:rsidRPr="00F0286E" w:rsidRDefault="00F0286E" w:rsidP="00F0286E">
      <w:pPr>
        <w:spacing w:line="276" w:lineRule="auto"/>
        <w:jc w:val="both"/>
        <w:rPr>
          <w:rFonts w:ascii="Century Gothic" w:hAnsi="Century Gothic" w:cs="Arial"/>
          <w:bCs/>
          <w:sz w:val="22"/>
          <w:szCs w:val="22"/>
          <w:lang w:eastAsia="en-US"/>
        </w:rPr>
      </w:pPr>
      <w:r>
        <w:rPr>
          <w:rFonts w:ascii="Century Gothic" w:hAnsi="Century Gothic" w:cs="Arial"/>
          <w:bCs/>
          <w:sz w:val="22"/>
          <w:szCs w:val="22"/>
          <w:lang w:eastAsia="en-US"/>
        </w:rPr>
        <w:t>- c</w:t>
      </w:r>
      <w:r w:rsidRPr="00F0286E">
        <w:rPr>
          <w:rFonts w:ascii="Century Gothic" w:hAnsi="Century Gothic" w:cs="Arial"/>
          <w:bCs/>
          <w:sz w:val="22"/>
          <w:szCs w:val="22"/>
          <w:lang w:eastAsia="en-US"/>
        </w:rPr>
        <w:t>zas podtrzymania przy obciążeniu 100W: minimum 15 minut</w:t>
      </w:r>
    </w:p>
    <w:p w14:paraId="0E93B2AF" w14:textId="77777777" w:rsidR="00250834" w:rsidRDefault="00250834" w:rsidP="00250834">
      <w:pPr>
        <w:spacing w:line="276" w:lineRule="auto"/>
        <w:jc w:val="both"/>
        <w:rPr>
          <w:rFonts w:ascii="Century Gothic" w:hAnsi="Century Gothic" w:cs="Arial"/>
          <w:bCs/>
          <w:sz w:val="22"/>
          <w:szCs w:val="22"/>
          <w:lang w:eastAsia="en-US"/>
        </w:rPr>
      </w:pPr>
    </w:p>
    <w:p w14:paraId="365FAE44" w14:textId="7B519CDE" w:rsidR="00DB53E6" w:rsidRPr="00DB53E6" w:rsidRDefault="00250834" w:rsidP="00DB53E6">
      <w:pPr>
        <w:pStyle w:val="Akapitzlist"/>
        <w:numPr>
          <w:ilvl w:val="0"/>
          <w:numId w:val="2"/>
        </w:numPr>
        <w:spacing w:line="276" w:lineRule="auto"/>
        <w:jc w:val="both"/>
        <w:rPr>
          <w:rFonts w:ascii="Century Gothic" w:hAnsi="Century Gothic"/>
          <w:u w:val="single"/>
        </w:rPr>
      </w:pPr>
      <w:r w:rsidRPr="00DB53E6">
        <w:rPr>
          <w:rFonts w:ascii="Century Gothic" w:hAnsi="Century Gothic" w:cs="Arial"/>
          <w:bCs/>
        </w:rPr>
        <w:t xml:space="preserve"> </w:t>
      </w:r>
      <w:r w:rsidR="00DB53E6" w:rsidRPr="00DB53E6">
        <w:rPr>
          <w:rFonts w:ascii="Century Gothic" w:hAnsi="Century Gothic"/>
          <w:u w:val="single"/>
        </w:rPr>
        <w:t>Warunki udziału w postępowaniu</w:t>
      </w:r>
    </w:p>
    <w:p w14:paraId="2B9445CE" w14:textId="26F47FAB" w:rsidR="00DB53E6" w:rsidRPr="00DB53E6" w:rsidRDefault="00B554D4" w:rsidP="00DB53E6">
      <w:pPr>
        <w:spacing w:line="276" w:lineRule="auto"/>
        <w:jc w:val="both"/>
        <w:rPr>
          <w:rFonts w:ascii="Century Gothic" w:hAnsi="Century Gothic" w:cs="Arial"/>
          <w:bCs/>
          <w:sz w:val="22"/>
          <w:szCs w:val="22"/>
          <w:lang w:eastAsia="en-US"/>
        </w:rPr>
      </w:pPr>
      <w:r>
        <w:rPr>
          <w:rFonts w:ascii="Century Gothic" w:hAnsi="Century Gothic" w:cs="Arial"/>
          <w:bCs/>
          <w:sz w:val="22"/>
          <w:szCs w:val="22"/>
          <w:lang w:eastAsia="en-US"/>
        </w:rPr>
        <w:t xml:space="preserve">1) </w:t>
      </w:r>
      <w:r w:rsidR="00DB53E6" w:rsidRPr="00DB53E6">
        <w:rPr>
          <w:rFonts w:ascii="Century Gothic" w:hAnsi="Century Gothic" w:cs="Arial"/>
          <w:bCs/>
          <w:sz w:val="22"/>
          <w:szCs w:val="22"/>
          <w:lang w:eastAsia="en-US"/>
        </w:rPr>
        <w:t>Wpłacenie wadium</w:t>
      </w:r>
    </w:p>
    <w:p w14:paraId="7246C7B9" w14:textId="7B2A417D" w:rsidR="00DB53E6" w:rsidRPr="00DB53E6" w:rsidRDefault="00DB53E6" w:rsidP="00DB53E6">
      <w:pPr>
        <w:spacing w:line="276" w:lineRule="auto"/>
        <w:jc w:val="both"/>
        <w:rPr>
          <w:rFonts w:ascii="Century Gothic" w:hAnsi="Century Gothic" w:cs="Arial"/>
          <w:bCs/>
          <w:sz w:val="22"/>
          <w:szCs w:val="22"/>
          <w:lang w:eastAsia="en-US"/>
        </w:rPr>
      </w:pPr>
      <w:r w:rsidRPr="00DB53E6">
        <w:rPr>
          <w:rFonts w:ascii="Century Gothic" w:hAnsi="Century Gothic" w:cs="Arial"/>
          <w:bCs/>
          <w:sz w:val="22"/>
          <w:szCs w:val="22"/>
          <w:lang w:eastAsia="en-US"/>
        </w:rPr>
        <w:t xml:space="preserve">1. Warunkiem udziału w postępowaniu jest wniesienie wadium. Każda oferta musi być zabezpieczona wadium w wysokości: </w:t>
      </w:r>
      <w:r w:rsidR="00F0286E">
        <w:rPr>
          <w:rFonts w:ascii="Century Gothic" w:hAnsi="Century Gothic" w:cs="Arial"/>
          <w:bCs/>
          <w:sz w:val="22"/>
          <w:szCs w:val="22"/>
          <w:lang w:eastAsia="en-US"/>
        </w:rPr>
        <w:t>1</w:t>
      </w:r>
      <w:r w:rsidR="00380038">
        <w:rPr>
          <w:rFonts w:ascii="Century Gothic" w:hAnsi="Century Gothic" w:cs="Arial"/>
          <w:bCs/>
          <w:sz w:val="22"/>
          <w:szCs w:val="22"/>
          <w:lang w:eastAsia="en-US"/>
        </w:rPr>
        <w:t xml:space="preserve"> </w:t>
      </w:r>
      <w:r w:rsidR="00F0286E">
        <w:rPr>
          <w:rFonts w:ascii="Century Gothic" w:hAnsi="Century Gothic" w:cs="Arial"/>
          <w:bCs/>
          <w:sz w:val="22"/>
          <w:szCs w:val="22"/>
          <w:lang w:eastAsia="en-US"/>
        </w:rPr>
        <w:t>750,00</w:t>
      </w:r>
      <w:r w:rsidRPr="00DB53E6">
        <w:rPr>
          <w:rFonts w:ascii="Century Gothic" w:hAnsi="Century Gothic" w:cs="Arial"/>
          <w:bCs/>
          <w:sz w:val="22"/>
          <w:szCs w:val="22"/>
          <w:lang w:eastAsia="en-US"/>
        </w:rPr>
        <w:t xml:space="preserve"> zł (słownie: </w:t>
      </w:r>
      <w:r w:rsidR="00F0286E">
        <w:rPr>
          <w:rFonts w:ascii="Century Gothic" w:hAnsi="Century Gothic" w:cs="Arial"/>
          <w:bCs/>
          <w:sz w:val="22"/>
          <w:szCs w:val="22"/>
          <w:lang w:eastAsia="en-US"/>
        </w:rPr>
        <w:t>jeden t</w:t>
      </w:r>
      <w:r w:rsidR="00DD2A19">
        <w:rPr>
          <w:rFonts w:ascii="Century Gothic" w:hAnsi="Century Gothic" w:cs="Arial"/>
          <w:bCs/>
          <w:sz w:val="22"/>
          <w:szCs w:val="22"/>
          <w:lang w:eastAsia="en-US"/>
        </w:rPr>
        <w:t>ysi</w:t>
      </w:r>
      <w:r w:rsidR="00F0286E">
        <w:rPr>
          <w:rFonts w:ascii="Century Gothic" w:hAnsi="Century Gothic" w:cs="Arial"/>
          <w:bCs/>
          <w:sz w:val="22"/>
          <w:szCs w:val="22"/>
          <w:lang w:eastAsia="en-US"/>
        </w:rPr>
        <w:t>ąc</w:t>
      </w:r>
      <w:r w:rsidR="00DD2A19">
        <w:rPr>
          <w:rFonts w:ascii="Century Gothic" w:hAnsi="Century Gothic" w:cs="Arial"/>
          <w:bCs/>
          <w:sz w:val="22"/>
          <w:szCs w:val="22"/>
          <w:lang w:eastAsia="en-US"/>
        </w:rPr>
        <w:t xml:space="preserve"> </w:t>
      </w:r>
      <w:r w:rsidR="00F0286E">
        <w:rPr>
          <w:rFonts w:ascii="Century Gothic" w:hAnsi="Century Gothic" w:cs="Arial"/>
          <w:bCs/>
          <w:sz w:val="22"/>
          <w:szCs w:val="22"/>
          <w:lang w:eastAsia="en-US"/>
        </w:rPr>
        <w:t xml:space="preserve">siedemset pięćdziesiąt </w:t>
      </w:r>
      <w:r w:rsidRPr="00DB53E6">
        <w:rPr>
          <w:rFonts w:ascii="Century Gothic" w:hAnsi="Century Gothic" w:cs="Arial"/>
          <w:bCs/>
          <w:sz w:val="22"/>
          <w:szCs w:val="22"/>
          <w:lang w:eastAsia="en-US"/>
        </w:rPr>
        <w:t>złotych). Wadium musi obejmować okres związania ofertą i musi być wniesione najpóźniej przed terminem składania ofert.</w:t>
      </w:r>
    </w:p>
    <w:p w14:paraId="206906E2" w14:textId="77777777" w:rsidR="00DB53E6" w:rsidRPr="00DB53E6" w:rsidRDefault="00DB53E6" w:rsidP="00DB53E6">
      <w:pPr>
        <w:spacing w:line="276" w:lineRule="auto"/>
        <w:jc w:val="both"/>
        <w:rPr>
          <w:rFonts w:ascii="Century Gothic" w:hAnsi="Century Gothic" w:cs="Arial"/>
          <w:bCs/>
          <w:sz w:val="22"/>
          <w:szCs w:val="22"/>
          <w:lang w:eastAsia="en-US"/>
        </w:rPr>
      </w:pPr>
      <w:r w:rsidRPr="00DB53E6">
        <w:rPr>
          <w:rFonts w:ascii="Century Gothic" w:hAnsi="Century Gothic" w:cs="Arial"/>
          <w:bCs/>
          <w:sz w:val="22"/>
          <w:szCs w:val="22"/>
          <w:lang w:eastAsia="en-US"/>
        </w:rPr>
        <w:t>2. Wadium może być wniesione w następujących formach:</w:t>
      </w:r>
    </w:p>
    <w:p w14:paraId="7839DD8C" w14:textId="77777777" w:rsidR="00DB53E6" w:rsidRPr="00DB53E6" w:rsidRDefault="00DB53E6" w:rsidP="00DB53E6">
      <w:pPr>
        <w:spacing w:line="276" w:lineRule="auto"/>
        <w:jc w:val="both"/>
        <w:rPr>
          <w:rFonts w:ascii="Century Gothic" w:hAnsi="Century Gothic" w:cs="Arial"/>
          <w:bCs/>
          <w:sz w:val="22"/>
          <w:szCs w:val="22"/>
          <w:lang w:eastAsia="en-US"/>
        </w:rPr>
      </w:pPr>
      <w:r w:rsidRPr="00DB53E6">
        <w:rPr>
          <w:rFonts w:ascii="Century Gothic" w:hAnsi="Century Gothic" w:cs="Arial"/>
          <w:bCs/>
          <w:sz w:val="22"/>
          <w:szCs w:val="22"/>
          <w:lang w:eastAsia="en-US"/>
        </w:rPr>
        <w:t>a) pieniądzu,</w:t>
      </w:r>
    </w:p>
    <w:p w14:paraId="0481EBBF" w14:textId="190AEB86" w:rsidR="00DB53E6" w:rsidRPr="00DB53E6" w:rsidRDefault="00DB53E6" w:rsidP="00DB53E6">
      <w:pPr>
        <w:spacing w:line="276" w:lineRule="auto"/>
        <w:jc w:val="both"/>
        <w:rPr>
          <w:rFonts w:ascii="Century Gothic" w:hAnsi="Century Gothic" w:cs="Arial"/>
          <w:bCs/>
          <w:sz w:val="22"/>
          <w:szCs w:val="22"/>
          <w:lang w:eastAsia="en-US"/>
        </w:rPr>
      </w:pPr>
      <w:r w:rsidRPr="00DB53E6">
        <w:rPr>
          <w:rFonts w:ascii="Century Gothic" w:hAnsi="Century Gothic" w:cs="Arial"/>
          <w:bCs/>
          <w:sz w:val="22"/>
          <w:szCs w:val="22"/>
          <w:lang w:eastAsia="en-US"/>
        </w:rPr>
        <w:t>3. Oferta niezabezpieczona akceptowaną formą wadium zostanie odrzucona.</w:t>
      </w:r>
    </w:p>
    <w:p w14:paraId="073DBE01" w14:textId="0F020318" w:rsidR="00DB53E6" w:rsidRPr="00DB53E6" w:rsidRDefault="00DB53E6" w:rsidP="00DB53E6">
      <w:pPr>
        <w:spacing w:line="276" w:lineRule="auto"/>
        <w:jc w:val="both"/>
        <w:rPr>
          <w:rFonts w:ascii="Century Gothic" w:hAnsi="Century Gothic" w:cs="Arial"/>
          <w:bCs/>
          <w:sz w:val="22"/>
          <w:szCs w:val="22"/>
          <w:lang w:eastAsia="en-US"/>
        </w:rPr>
      </w:pPr>
      <w:r w:rsidRPr="00DB53E6">
        <w:rPr>
          <w:rFonts w:ascii="Century Gothic" w:hAnsi="Century Gothic" w:cs="Arial"/>
          <w:bCs/>
          <w:sz w:val="22"/>
          <w:szCs w:val="22"/>
          <w:lang w:eastAsia="en-US"/>
        </w:rPr>
        <w:t xml:space="preserve">4. Wadium wnoszone w pieniądzu należy wpłacić przelewem na konto Zamawiającego nr </w:t>
      </w:r>
      <w:r w:rsidR="00DD2A19" w:rsidRPr="00DD2A19">
        <w:rPr>
          <w:rFonts w:ascii="Century Gothic" w:hAnsi="Century Gothic" w:cs="Arial"/>
          <w:bCs/>
          <w:sz w:val="22"/>
          <w:szCs w:val="22"/>
          <w:lang w:eastAsia="en-US"/>
        </w:rPr>
        <w:t>37 1140 2004 0000 3202 8542 8501</w:t>
      </w:r>
      <w:r w:rsidR="00DD2A19">
        <w:rPr>
          <w:rFonts w:ascii="Century Gothic" w:hAnsi="Century Gothic" w:cs="Arial"/>
          <w:bCs/>
          <w:sz w:val="22"/>
          <w:szCs w:val="22"/>
          <w:lang w:eastAsia="en-US"/>
        </w:rPr>
        <w:t xml:space="preserve"> </w:t>
      </w:r>
      <w:r w:rsidRPr="00DB53E6">
        <w:rPr>
          <w:rFonts w:ascii="Century Gothic" w:hAnsi="Century Gothic" w:cs="Arial"/>
          <w:bCs/>
          <w:sz w:val="22"/>
          <w:szCs w:val="22"/>
          <w:lang w:eastAsia="en-US"/>
        </w:rPr>
        <w:t xml:space="preserve">z dopiskiem „wadium –Zapytanie ofertowe </w:t>
      </w:r>
      <w:r w:rsidR="00DD2A19">
        <w:rPr>
          <w:rFonts w:ascii="Century Gothic" w:hAnsi="Century Gothic" w:cs="Arial"/>
          <w:bCs/>
          <w:sz w:val="22"/>
          <w:szCs w:val="22"/>
          <w:lang w:eastAsia="en-US"/>
        </w:rPr>
        <w:t xml:space="preserve">zakup </w:t>
      </w:r>
      <w:r w:rsidR="00F0286E">
        <w:rPr>
          <w:rFonts w:ascii="Century Gothic" w:hAnsi="Century Gothic" w:cs="Arial"/>
          <w:bCs/>
          <w:sz w:val="22"/>
          <w:szCs w:val="22"/>
          <w:lang w:eastAsia="en-US"/>
        </w:rPr>
        <w:t xml:space="preserve">inteligentnych urządzeń typu POS </w:t>
      </w:r>
      <w:r w:rsidRPr="00DB53E6">
        <w:rPr>
          <w:rFonts w:ascii="Century Gothic" w:hAnsi="Century Gothic" w:cs="Arial"/>
          <w:bCs/>
          <w:sz w:val="22"/>
          <w:szCs w:val="22"/>
          <w:lang w:eastAsia="en-US"/>
        </w:rPr>
        <w:t>z dnia 1</w:t>
      </w:r>
      <w:r w:rsidR="00380038">
        <w:rPr>
          <w:rFonts w:ascii="Century Gothic" w:hAnsi="Century Gothic" w:cs="Arial"/>
          <w:bCs/>
          <w:sz w:val="22"/>
          <w:szCs w:val="22"/>
          <w:lang w:eastAsia="en-US"/>
        </w:rPr>
        <w:t>8</w:t>
      </w:r>
      <w:r w:rsidRPr="00DB53E6">
        <w:rPr>
          <w:rFonts w:ascii="Century Gothic" w:hAnsi="Century Gothic" w:cs="Arial"/>
          <w:bCs/>
          <w:sz w:val="22"/>
          <w:szCs w:val="22"/>
          <w:lang w:eastAsia="en-US"/>
        </w:rPr>
        <w:t>.1</w:t>
      </w:r>
      <w:r w:rsidR="00DD2A19">
        <w:rPr>
          <w:rFonts w:ascii="Century Gothic" w:hAnsi="Century Gothic" w:cs="Arial"/>
          <w:bCs/>
          <w:sz w:val="22"/>
          <w:szCs w:val="22"/>
          <w:lang w:eastAsia="en-US"/>
        </w:rPr>
        <w:t>2</w:t>
      </w:r>
      <w:r w:rsidRPr="00DB53E6">
        <w:rPr>
          <w:rFonts w:ascii="Century Gothic" w:hAnsi="Century Gothic" w:cs="Arial"/>
          <w:bCs/>
          <w:sz w:val="22"/>
          <w:szCs w:val="22"/>
          <w:lang w:eastAsia="en-US"/>
        </w:rPr>
        <w:t>.202</w:t>
      </w:r>
      <w:r w:rsidR="00DD2A19">
        <w:rPr>
          <w:rFonts w:ascii="Century Gothic" w:hAnsi="Century Gothic" w:cs="Arial"/>
          <w:bCs/>
          <w:sz w:val="22"/>
          <w:szCs w:val="22"/>
          <w:lang w:eastAsia="en-US"/>
        </w:rPr>
        <w:t>4</w:t>
      </w:r>
      <w:r w:rsidRPr="00DB53E6">
        <w:rPr>
          <w:rFonts w:ascii="Century Gothic" w:hAnsi="Century Gothic" w:cs="Arial"/>
          <w:bCs/>
          <w:sz w:val="22"/>
          <w:szCs w:val="22"/>
          <w:lang w:eastAsia="en-US"/>
        </w:rPr>
        <w:t>.</w:t>
      </w:r>
    </w:p>
    <w:p w14:paraId="66AEE801" w14:textId="77777777" w:rsidR="00DB53E6" w:rsidRPr="00DB53E6" w:rsidRDefault="00DB53E6" w:rsidP="00DB53E6">
      <w:pPr>
        <w:spacing w:line="276" w:lineRule="auto"/>
        <w:jc w:val="both"/>
        <w:rPr>
          <w:rFonts w:ascii="Century Gothic" w:hAnsi="Century Gothic" w:cs="Arial"/>
          <w:bCs/>
          <w:sz w:val="22"/>
          <w:szCs w:val="22"/>
          <w:lang w:eastAsia="en-US"/>
        </w:rPr>
      </w:pPr>
      <w:r w:rsidRPr="00DB53E6">
        <w:rPr>
          <w:rFonts w:ascii="Century Gothic" w:hAnsi="Century Gothic" w:cs="Arial"/>
          <w:bCs/>
          <w:sz w:val="22"/>
          <w:szCs w:val="22"/>
          <w:lang w:eastAsia="en-US"/>
        </w:rPr>
        <w:t>5. Skuteczne wniesienie wadium w pieniądzu następuje z chwilą uznania środków pieniężnych na rachunku bankowym Zamawiającego przed upływem terminu składania ofert (tj. przed upływem dnia wyznaczonego jako ostateczny termin składania ofert).</w:t>
      </w:r>
    </w:p>
    <w:p w14:paraId="5F075EAE" w14:textId="77777777" w:rsidR="00DB53E6" w:rsidRPr="00DB53E6" w:rsidRDefault="00DB53E6" w:rsidP="00DB53E6">
      <w:pPr>
        <w:spacing w:line="276" w:lineRule="auto"/>
        <w:jc w:val="both"/>
        <w:rPr>
          <w:rFonts w:ascii="Century Gothic" w:hAnsi="Century Gothic" w:cs="Arial"/>
          <w:bCs/>
          <w:sz w:val="22"/>
          <w:szCs w:val="22"/>
          <w:lang w:eastAsia="en-US"/>
        </w:rPr>
      </w:pPr>
      <w:r w:rsidRPr="00DB53E6">
        <w:rPr>
          <w:rFonts w:ascii="Century Gothic" w:hAnsi="Century Gothic" w:cs="Arial"/>
          <w:bCs/>
          <w:sz w:val="22"/>
          <w:szCs w:val="22"/>
          <w:lang w:eastAsia="en-US"/>
        </w:rPr>
        <w:t>6. Do oferty należy załączyć dowód wniesienia wadium (potwierdzenie wpłaty, oryginał gwarancji, poręczenia, itp.)</w:t>
      </w:r>
    </w:p>
    <w:p w14:paraId="38C81DC4" w14:textId="2CC13E49" w:rsidR="00DB53E6" w:rsidRPr="00DB53E6" w:rsidRDefault="00DB53E6" w:rsidP="00DB53E6">
      <w:pPr>
        <w:spacing w:line="276" w:lineRule="auto"/>
        <w:jc w:val="both"/>
        <w:rPr>
          <w:rFonts w:ascii="Century Gothic" w:hAnsi="Century Gothic" w:cs="Arial"/>
          <w:bCs/>
          <w:sz w:val="22"/>
          <w:szCs w:val="22"/>
          <w:lang w:eastAsia="en-US"/>
        </w:rPr>
      </w:pPr>
      <w:r w:rsidRPr="00DB53E6">
        <w:rPr>
          <w:rFonts w:ascii="Century Gothic" w:hAnsi="Century Gothic" w:cs="Arial"/>
          <w:bCs/>
          <w:sz w:val="22"/>
          <w:szCs w:val="22"/>
          <w:lang w:eastAsia="en-US"/>
        </w:rPr>
        <w:t>7. Zamawiający zwraca wadium wszystkim Wykonawcom niezwłocznie po wyborze oferty najkorzystniejszej lub unieważnieniu postępowania, z wyjątkiem Wykonawcy, którego oferta została wybrana jako najkorzystniejsza, natomiast Wykonawcy, którego oferta została wybrana jako najkorzystniejsz</w:t>
      </w:r>
      <w:r w:rsidR="00DD2A19">
        <w:rPr>
          <w:rFonts w:ascii="Century Gothic" w:hAnsi="Century Gothic" w:cs="Arial"/>
          <w:bCs/>
          <w:sz w:val="22"/>
          <w:szCs w:val="22"/>
          <w:lang w:eastAsia="en-US"/>
        </w:rPr>
        <w:t>a</w:t>
      </w:r>
      <w:r w:rsidRPr="00DB53E6">
        <w:rPr>
          <w:rFonts w:ascii="Century Gothic" w:hAnsi="Century Gothic" w:cs="Arial"/>
          <w:bCs/>
          <w:sz w:val="22"/>
          <w:szCs w:val="22"/>
          <w:lang w:eastAsia="en-US"/>
        </w:rPr>
        <w:t xml:space="preserve"> - niezwłocznie po zawarciu umowy na </w:t>
      </w:r>
      <w:r w:rsidR="00DD2A19">
        <w:rPr>
          <w:rFonts w:ascii="Century Gothic" w:hAnsi="Century Gothic" w:cs="Arial"/>
          <w:bCs/>
          <w:sz w:val="22"/>
          <w:szCs w:val="22"/>
          <w:lang w:eastAsia="en-US"/>
        </w:rPr>
        <w:t xml:space="preserve">dostawę kas samoobsługowych. </w:t>
      </w:r>
    </w:p>
    <w:p w14:paraId="0D4836CA" w14:textId="0DE301AE" w:rsidR="00250834" w:rsidRPr="00250834" w:rsidRDefault="00DB53E6" w:rsidP="00250834">
      <w:pPr>
        <w:spacing w:line="276" w:lineRule="auto"/>
        <w:jc w:val="both"/>
        <w:rPr>
          <w:rFonts w:ascii="Century Gothic" w:hAnsi="Century Gothic" w:cs="Arial"/>
          <w:bCs/>
          <w:sz w:val="22"/>
          <w:szCs w:val="22"/>
          <w:lang w:eastAsia="en-US"/>
        </w:rPr>
      </w:pPr>
      <w:r w:rsidRPr="00DB53E6">
        <w:rPr>
          <w:rFonts w:ascii="Century Gothic" w:hAnsi="Century Gothic" w:cs="Arial"/>
          <w:bCs/>
          <w:sz w:val="22"/>
          <w:szCs w:val="22"/>
          <w:lang w:eastAsia="en-US"/>
        </w:rPr>
        <w:t>8. Zamawiający zwraca niezwłocznie wadium na wniosek Wykonawcy, który wycofał ofertę przed upływem terminu składania ofert.</w:t>
      </w:r>
    </w:p>
    <w:p w14:paraId="50075CD5" w14:textId="77777777" w:rsidR="000B0305" w:rsidRPr="00CB4877" w:rsidRDefault="000B0305" w:rsidP="00D0561C">
      <w:pPr>
        <w:pStyle w:val="Tekstpodstawowy"/>
        <w:rPr>
          <w:rFonts w:ascii="Century Gothic" w:hAnsi="Century Gothic" w:cs="Arial"/>
          <w:sz w:val="22"/>
          <w:szCs w:val="22"/>
        </w:rPr>
      </w:pPr>
    </w:p>
    <w:p w14:paraId="3EF68904" w14:textId="1EA146D1" w:rsidR="00B554D4" w:rsidRDefault="00DE0204" w:rsidP="00B554D4">
      <w:pPr>
        <w:pStyle w:val="Akapitzlist"/>
        <w:numPr>
          <w:ilvl w:val="0"/>
          <w:numId w:val="26"/>
        </w:numPr>
        <w:jc w:val="both"/>
        <w:rPr>
          <w:rFonts w:ascii="Century Gothic" w:hAnsi="Century Gothic"/>
        </w:rPr>
      </w:pPr>
      <w:r w:rsidRPr="00B554D4">
        <w:rPr>
          <w:rFonts w:ascii="Century Gothic" w:hAnsi="Century Gothic"/>
        </w:rPr>
        <w:t>Termin związania ofertą – 30 dni</w:t>
      </w:r>
    </w:p>
    <w:p w14:paraId="57E89334" w14:textId="77777777" w:rsidR="00B554D4" w:rsidRPr="00B554D4" w:rsidRDefault="00B554D4" w:rsidP="00B554D4">
      <w:pPr>
        <w:pStyle w:val="Akapitzlist"/>
        <w:ind w:left="360"/>
        <w:jc w:val="both"/>
        <w:rPr>
          <w:rFonts w:ascii="Century Gothic" w:hAnsi="Century Gothic"/>
        </w:rPr>
      </w:pPr>
    </w:p>
    <w:p w14:paraId="7455F41B" w14:textId="65D565E1" w:rsidR="00A02A36" w:rsidRDefault="0041534D" w:rsidP="00B554D4">
      <w:pPr>
        <w:pStyle w:val="Akapitzlist"/>
        <w:numPr>
          <w:ilvl w:val="0"/>
          <w:numId w:val="26"/>
        </w:numPr>
        <w:jc w:val="both"/>
        <w:rPr>
          <w:rFonts w:ascii="Century Gothic" w:hAnsi="Century Gothic"/>
        </w:rPr>
      </w:pPr>
      <w:r w:rsidRPr="00B554D4">
        <w:rPr>
          <w:rFonts w:ascii="Century Gothic" w:hAnsi="Century Gothic"/>
        </w:rPr>
        <w:t>Termin re</w:t>
      </w:r>
      <w:r w:rsidR="00C52476" w:rsidRPr="00B554D4">
        <w:rPr>
          <w:rFonts w:ascii="Century Gothic" w:hAnsi="Century Gothic"/>
        </w:rPr>
        <w:t>ali</w:t>
      </w:r>
      <w:r w:rsidR="00CD5A26" w:rsidRPr="00B554D4">
        <w:rPr>
          <w:rFonts w:ascii="Century Gothic" w:hAnsi="Century Gothic"/>
        </w:rPr>
        <w:t xml:space="preserve">zacji zamówienia – do dnia </w:t>
      </w:r>
      <w:r w:rsidR="00B554D4">
        <w:rPr>
          <w:rFonts w:ascii="Century Gothic" w:hAnsi="Century Gothic"/>
        </w:rPr>
        <w:t>28</w:t>
      </w:r>
      <w:r w:rsidR="006D09FA" w:rsidRPr="00B554D4">
        <w:rPr>
          <w:rFonts w:ascii="Century Gothic" w:hAnsi="Century Gothic"/>
        </w:rPr>
        <w:t>.</w:t>
      </w:r>
      <w:r w:rsidR="00B554D4">
        <w:rPr>
          <w:rFonts w:ascii="Century Gothic" w:hAnsi="Century Gothic"/>
        </w:rPr>
        <w:t>02</w:t>
      </w:r>
      <w:r w:rsidR="006D09FA" w:rsidRPr="00B554D4">
        <w:rPr>
          <w:rFonts w:ascii="Century Gothic" w:hAnsi="Century Gothic"/>
        </w:rPr>
        <w:t>.202</w:t>
      </w:r>
      <w:r w:rsidR="00B554D4">
        <w:rPr>
          <w:rFonts w:ascii="Century Gothic" w:hAnsi="Century Gothic"/>
        </w:rPr>
        <w:t>5</w:t>
      </w:r>
    </w:p>
    <w:p w14:paraId="2082A7B2" w14:textId="77777777" w:rsidR="0041534D" w:rsidRPr="00CB4877" w:rsidRDefault="0041534D" w:rsidP="008D7126">
      <w:pPr>
        <w:rPr>
          <w:rFonts w:ascii="Century Gothic" w:hAnsi="Century Gothic"/>
          <w:sz w:val="22"/>
          <w:szCs w:val="22"/>
          <w:u w:val="single"/>
          <w:lang w:eastAsia="en-US"/>
        </w:rPr>
      </w:pPr>
    </w:p>
    <w:p w14:paraId="4F68231E" w14:textId="504B5DFE" w:rsidR="008D7126" w:rsidRPr="00DB53E6" w:rsidRDefault="008D7126" w:rsidP="00DB53E6">
      <w:pPr>
        <w:pStyle w:val="Akapitzlist"/>
        <w:numPr>
          <w:ilvl w:val="0"/>
          <w:numId w:val="2"/>
        </w:numPr>
        <w:jc w:val="both"/>
        <w:rPr>
          <w:rFonts w:ascii="Century Gothic" w:hAnsi="Century Gothic"/>
          <w:u w:val="single"/>
        </w:rPr>
      </w:pPr>
      <w:r w:rsidRPr="00DB53E6">
        <w:rPr>
          <w:rFonts w:ascii="Century Gothic" w:hAnsi="Century Gothic"/>
          <w:u w:val="single"/>
        </w:rPr>
        <w:t>Kryteria oceny</w:t>
      </w:r>
    </w:p>
    <w:p w14:paraId="69180C5D" w14:textId="77777777" w:rsidR="00ED3EDB" w:rsidRPr="00CB4877" w:rsidRDefault="00ED3EDB" w:rsidP="00ED3EDB">
      <w:pPr>
        <w:ind w:left="720"/>
        <w:jc w:val="both"/>
        <w:rPr>
          <w:rFonts w:ascii="Century Gothic" w:hAnsi="Century Gothic"/>
          <w:sz w:val="22"/>
          <w:szCs w:val="22"/>
          <w:u w:val="single"/>
        </w:rPr>
      </w:pPr>
    </w:p>
    <w:p w14:paraId="5A9F3D26" w14:textId="77777777" w:rsidR="006A7A62" w:rsidRPr="00CB4877" w:rsidRDefault="006A7A62" w:rsidP="005C573D">
      <w:pPr>
        <w:jc w:val="both"/>
        <w:rPr>
          <w:rFonts w:ascii="Century Gothic" w:hAnsi="Century Gothic"/>
          <w:sz w:val="22"/>
          <w:szCs w:val="22"/>
        </w:rPr>
      </w:pPr>
      <w:r w:rsidRPr="00CB4877">
        <w:rPr>
          <w:rFonts w:ascii="Century Gothic" w:hAnsi="Century Gothic"/>
          <w:sz w:val="22"/>
          <w:szCs w:val="22"/>
        </w:rPr>
        <w:t>1. Maksymalna liczba punktów możliwych do zdobycia – 100.</w:t>
      </w:r>
    </w:p>
    <w:p w14:paraId="29F9D431" w14:textId="77777777" w:rsidR="006A7A62" w:rsidRPr="00CB4877" w:rsidRDefault="006A7A62" w:rsidP="005C573D">
      <w:pPr>
        <w:jc w:val="both"/>
        <w:rPr>
          <w:rFonts w:ascii="Century Gothic" w:hAnsi="Century Gothic"/>
          <w:sz w:val="22"/>
          <w:szCs w:val="22"/>
        </w:rPr>
      </w:pPr>
      <w:r w:rsidRPr="00CB4877">
        <w:rPr>
          <w:rFonts w:ascii="Century Gothic" w:hAnsi="Century Gothic"/>
          <w:sz w:val="22"/>
          <w:szCs w:val="22"/>
        </w:rPr>
        <w:t>2. W toku badania i oceny oferty Zamawiający może żądać od oferentów wyjaśnień dotyczących treści złożonych ofert.</w:t>
      </w:r>
    </w:p>
    <w:p w14:paraId="704E192A" w14:textId="77777777" w:rsidR="006A7A62" w:rsidRPr="00CB4877" w:rsidRDefault="006A7A62" w:rsidP="005C573D">
      <w:pPr>
        <w:jc w:val="both"/>
        <w:rPr>
          <w:rFonts w:ascii="Century Gothic" w:hAnsi="Century Gothic"/>
          <w:sz w:val="22"/>
          <w:szCs w:val="22"/>
        </w:rPr>
      </w:pPr>
    </w:p>
    <w:p w14:paraId="7F285764" w14:textId="5F0457F7" w:rsidR="006A7A62" w:rsidRPr="00CB4877" w:rsidRDefault="006A7A62" w:rsidP="005C573D">
      <w:pPr>
        <w:jc w:val="both"/>
        <w:rPr>
          <w:rFonts w:ascii="Century Gothic" w:hAnsi="Century Gothic"/>
          <w:sz w:val="22"/>
          <w:szCs w:val="22"/>
        </w:rPr>
      </w:pPr>
      <w:r w:rsidRPr="00CB4877">
        <w:rPr>
          <w:rFonts w:ascii="Century Gothic" w:hAnsi="Century Gothic"/>
          <w:sz w:val="22"/>
          <w:szCs w:val="22"/>
        </w:rPr>
        <w:t xml:space="preserve">Zamawiający za najkorzystniejszą uzna ofertę, która nie podlega odrzuceniu oraz uzyska największą liczbę punktów przyznanych w ramach ustalonych z kryteriów nr </w:t>
      </w:r>
      <w:r w:rsidR="00B554D4">
        <w:rPr>
          <w:rFonts w:ascii="Century Gothic" w:hAnsi="Century Gothic"/>
          <w:sz w:val="22"/>
          <w:szCs w:val="22"/>
        </w:rPr>
        <w:t>1</w:t>
      </w:r>
      <w:r w:rsidR="00774303">
        <w:rPr>
          <w:rFonts w:ascii="Century Gothic" w:hAnsi="Century Gothic"/>
          <w:sz w:val="22"/>
          <w:szCs w:val="22"/>
        </w:rPr>
        <w:t xml:space="preserve"> </w:t>
      </w:r>
    </w:p>
    <w:p w14:paraId="49AD9056" w14:textId="77777777" w:rsidR="00D10A4C" w:rsidRPr="00CB4877" w:rsidRDefault="00D10A4C" w:rsidP="005C573D">
      <w:pPr>
        <w:jc w:val="both"/>
        <w:rPr>
          <w:rFonts w:ascii="Century Gothic" w:hAnsi="Century Gothic"/>
          <w:sz w:val="22"/>
          <w:szCs w:val="22"/>
        </w:rPr>
      </w:pPr>
    </w:p>
    <w:p w14:paraId="22871A92" w14:textId="77777777" w:rsidR="006A7A62" w:rsidRPr="00CB4877" w:rsidRDefault="006A7A62" w:rsidP="005C573D">
      <w:pPr>
        <w:jc w:val="both"/>
        <w:rPr>
          <w:rFonts w:ascii="Century Gothic" w:hAnsi="Century Gothic"/>
          <w:sz w:val="22"/>
          <w:szCs w:val="22"/>
        </w:rPr>
      </w:pPr>
      <w:r w:rsidRPr="00CB4877">
        <w:rPr>
          <w:rFonts w:ascii="Century Gothic" w:hAnsi="Century Gothic"/>
          <w:sz w:val="22"/>
          <w:szCs w:val="22"/>
        </w:rPr>
        <w:t>Sposób oceny:</w:t>
      </w:r>
    </w:p>
    <w:p w14:paraId="34131906" w14:textId="1FB4D341" w:rsidR="006A7A62" w:rsidRPr="00CB4877" w:rsidRDefault="006A7A62" w:rsidP="005C573D">
      <w:pPr>
        <w:jc w:val="both"/>
        <w:rPr>
          <w:rFonts w:ascii="Century Gothic" w:hAnsi="Century Gothic"/>
          <w:sz w:val="22"/>
          <w:szCs w:val="22"/>
        </w:rPr>
      </w:pPr>
      <w:r w:rsidRPr="00CB4877">
        <w:rPr>
          <w:rFonts w:ascii="Century Gothic" w:hAnsi="Century Gothic"/>
          <w:sz w:val="22"/>
          <w:szCs w:val="22"/>
        </w:rPr>
        <w:t xml:space="preserve">Najkorzystniejsza oferta w zakresie ceny (najniższa cena) = </w:t>
      </w:r>
      <w:r w:rsidR="00380038">
        <w:rPr>
          <w:rFonts w:ascii="Century Gothic" w:hAnsi="Century Gothic"/>
          <w:sz w:val="22"/>
          <w:szCs w:val="22"/>
        </w:rPr>
        <w:t>10</w:t>
      </w:r>
      <w:r w:rsidR="00AF6B29">
        <w:rPr>
          <w:rFonts w:ascii="Century Gothic" w:hAnsi="Century Gothic"/>
          <w:sz w:val="22"/>
          <w:szCs w:val="22"/>
        </w:rPr>
        <w:t>0</w:t>
      </w:r>
      <w:r w:rsidRPr="00CB4877">
        <w:rPr>
          <w:rFonts w:ascii="Century Gothic" w:hAnsi="Century Gothic"/>
          <w:sz w:val="22"/>
          <w:szCs w:val="22"/>
        </w:rPr>
        <w:t xml:space="preserve"> pkt.</w:t>
      </w:r>
    </w:p>
    <w:p w14:paraId="7510DE42" w14:textId="77777777" w:rsidR="00160846" w:rsidRDefault="00160846" w:rsidP="005C573D">
      <w:pPr>
        <w:jc w:val="both"/>
        <w:rPr>
          <w:rFonts w:ascii="Century Gothic" w:hAnsi="Century Gothic"/>
          <w:sz w:val="22"/>
          <w:szCs w:val="22"/>
        </w:rPr>
      </w:pPr>
    </w:p>
    <w:p w14:paraId="232B889C" w14:textId="77777777" w:rsidR="00774303" w:rsidRPr="00CB4877" w:rsidRDefault="00774303" w:rsidP="005C573D">
      <w:pPr>
        <w:jc w:val="both"/>
        <w:rPr>
          <w:rFonts w:ascii="Century Gothic" w:hAnsi="Century Gothic"/>
          <w:sz w:val="22"/>
          <w:szCs w:val="22"/>
        </w:rPr>
      </w:pPr>
    </w:p>
    <w:p w14:paraId="0A991108" w14:textId="77777777" w:rsidR="006A7A62" w:rsidRPr="00CB4877" w:rsidRDefault="006A7A62" w:rsidP="00B554D4">
      <w:pPr>
        <w:jc w:val="both"/>
        <w:rPr>
          <w:rFonts w:ascii="Century Gothic" w:hAnsi="Century Gothic"/>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1"/>
        <w:gridCol w:w="2501"/>
        <w:gridCol w:w="2759"/>
      </w:tblGrid>
      <w:tr w:rsidR="00ED3EDB" w:rsidRPr="00CB4877" w14:paraId="6557A94E" w14:textId="77777777" w:rsidTr="00CF0ECE">
        <w:trPr>
          <w:trHeight w:val="120"/>
          <w:jc w:val="center"/>
        </w:trPr>
        <w:tc>
          <w:tcPr>
            <w:tcW w:w="2501" w:type="dxa"/>
            <w:shd w:val="clear" w:color="auto" w:fill="C6D9F1"/>
          </w:tcPr>
          <w:p w14:paraId="2D2F1E06" w14:textId="77777777" w:rsidR="00ED3EDB" w:rsidRPr="00CB4877" w:rsidRDefault="00ED3EDB" w:rsidP="00B10333">
            <w:pPr>
              <w:autoSpaceDE w:val="0"/>
              <w:autoSpaceDN w:val="0"/>
              <w:adjustRightInd w:val="0"/>
              <w:spacing w:line="276" w:lineRule="auto"/>
              <w:jc w:val="center"/>
              <w:rPr>
                <w:rFonts w:ascii="Century Gothic" w:eastAsia="Calibri" w:hAnsi="Century Gothic" w:cs="Calibri"/>
                <w:b/>
                <w:color w:val="000000"/>
                <w:sz w:val="22"/>
                <w:szCs w:val="22"/>
                <w:lang w:eastAsia="en-US"/>
              </w:rPr>
            </w:pPr>
            <w:r w:rsidRPr="00CB4877">
              <w:rPr>
                <w:rFonts w:ascii="Century Gothic" w:eastAsia="Calibri" w:hAnsi="Century Gothic" w:cs="Calibri"/>
                <w:b/>
                <w:color w:val="000000"/>
                <w:sz w:val="22"/>
                <w:szCs w:val="22"/>
                <w:lang w:eastAsia="en-US"/>
              </w:rPr>
              <w:lastRenderedPageBreak/>
              <w:t>Kryterium</w:t>
            </w:r>
          </w:p>
        </w:tc>
        <w:tc>
          <w:tcPr>
            <w:tcW w:w="2501" w:type="dxa"/>
            <w:shd w:val="clear" w:color="auto" w:fill="C6D9F1"/>
          </w:tcPr>
          <w:p w14:paraId="039F95EA" w14:textId="77777777" w:rsidR="00ED3EDB" w:rsidRPr="006E0F20" w:rsidRDefault="00ED3EDB" w:rsidP="00B10333">
            <w:pPr>
              <w:autoSpaceDE w:val="0"/>
              <w:autoSpaceDN w:val="0"/>
              <w:adjustRightInd w:val="0"/>
              <w:spacing w:line="276" w:lineRule="auto"/>
              <w:jc w:val="center"/>
              <w:rPr>
                <w:rFonts w:ascii="Century Gothic" w:eastAsia="Calibri" w:hAnsi="Century Gothic" w:cs="Calibri"/>
                <w:b/>
                <w:color w:val="000000"/>
                <w:sz w:val="22"/>
                <w:szCs w:val="22"/>
                <w:lang w:eastAsia="en-US"/>
              </w:rPr>
            </w:pPr>
            <w:r w:rsidRPr="006E0F20">
              <w:rPr>
                <w:rFonts w:ascii="Century Gothic" w:eastAsia="Calibri" w:hAnsi="Century Gothic" w:cs="Calibri"/>
                <w:b/>
                <w:color w:val="000000"/>
                <w:sz w:val="22"/>
                <w:szCs w:val="22"/>
                <w:lang w:eastAsia="en-US"/>
              </w:rPr>
              <w:t>Punktacja</w:t>
            </w:r>
          </w:p>
        </w:tc>
        <w:tc>
          <w:tcPr>
            <w:tcW w:w="2759" w:type="dxa"/>
            <w:shd w:val="clear" w:color="auto" w:fill="C6D9F1"/>
          </w:tcPr>
          <w:p w14:paraId="1C46DB4C" w14:textId="77777777" w:rsidR="00ED3EDB" w:rsidRPr="00CB4877" w:rsidRDefault="00ED3EDB" w:rsidP="00B10333">
            <w:pPr>
              <w:autoSpaceDE w:val="0"/>
              <w:autoSpaceDN w:val="0"/>
              <w:adjustRightInd w:val="0"/>
              <w:spacing w:line="276" w:lineRule="auto"/>
              <w:jc w:val="center"/>
              <w:rPr>
                <w:rFonts w:ascii="Century Gothic" w:eastAsia="Calibri" w:hAnsi="Century Gothic" w:cs="Calibri"/>
                <w:b/>
                <w:color w:val="000000"/>
                <w:sz w:val="22"/>
                <w:szCs w:val="22"/>
                <w:lang w:eastAsia="en-US"/>
              </w:rPr>
            </w:pPr>
            <w:r w:rsidRPr="00CB4877">
              <w:rPr>
                <w:rFonts w:ascii="Century Gothic" w:eastAsia="Calibri" w:hAnsi="Century Gothic" w:cs="Calibri"/>
                <w:b/>
                <w:color w:val="000000"/>
                <w:sz w:val="22"/>
                <w:szCs w:val="22"/>
                <w:lang w:eastAsia="en-US"/>
              </w:rPr>
              <w:t>Sposób oceny</w:t>
            </w:r>
          </w:p>
        </w:tc>
      </w:tr>
      <w:tr w:rsidR="00ED3EDB" w:rsidRPr="00CB4877" w14:paraId="2F9CFC39" w14:textId="77777777" w:rsidTr="00CF0ECE">
        <w:trPr>
          <w:trHeight w:val="267"/>
          <w:jc w:val="center"/>
        </w:trPr>
        <w:tc>
          <w:tcPr>
            <w:tcW w:w="2501" w:type="dxa"/>
            <w:vAlign w:val="center"/>
          </w:tcPr>
          <w:p w14:paraId="6F07061A" w14:textId="77777777" w:rsidR="00ED3EDB" w:rsidRPr="00CB4877" w:rsidRDefault="00ED3EDB" w:rsidP="00B10333">
            <w:pPr>
              <w:autoSpaceDE w:val="0"/>
              <w:autoSpaceDN w:val="0"/>
              <w:adjustRightInd w:val="0"/>
              <w:spacing w:line="276" w:lineRule="auto"/>
              <w:jc w:val="center"/>
              <w:rPr>
                <w:rFonts w:ascii="Century Gothic" w:eastAsia="Calibri" w:hAnsi="Century Gothic" w:cs="Calibri"/>
                <w:color w:val="000000"/>
                <w:sz w:val="22"/>
                <w:szCs w:val="22"/>
                <w:lang w:eastAsia="en-US"/>
              </w:rPr>
            </w:pPr>
            <w:r w:rsidRPr="00CB4877">
              <w:rPr>
                <w:rFonts w:ascii="Century Gothic" w:eastAsia="Calibri" w:hAnsi="Century Gothic" w:cs="Calibri"/>
                <w:color w:val="000000"/>
                <w:sz w:val="22"/>
                <w:szCs w:val="22"/>
                <w:lang w:eastAsia="en-US"/>
              </w:rPr>
              <w:t>Cena</w:t>
            </w:r>
          </w:p>
        </w:tc>
        <w:tc>
          <w:tcPr>
            <w:tcW w:w="2501" w:type="dxa"/>
            <w:vAlign w:val="center"/>
          </w:tcPr>
          <w:p w14:paraId="7B81FB71" w14:textId="08AE9DAB" w:rsidR="00ED3EDB" w:rsidRPr="006E0F20" w:rsidRDefault="006A7A62" w:rsidP="00B10333">
            <w:pPr>
              <w:autoSpaceDE w:val="0"/>
              <w:autoSpaceDN w:val="0"/>
              <w:adjustRightInd w:val="0"/>
              <w:spacing w:line="276" w:lineRule="auto"/>
              <w:jc w:val="center"/>
              <w:rPr>
                <w:rFonts w:ascii="Century Gothic" w:eastAsia="Calibri" w:hAnsi="Century Gothic" w:cs="Calibri"/>
                <w:color w:val="000000"/>
                <w:sz w:val="22"/>
                <w:szCs w:val="22"/>
                <w:lang w:eastAsia="en-US"/>
              </w:rPr>
            </w:pPr>
            <w:r w:rsidRPr="006E0F20">
              <w:rPr>
                <w:rFonts w:ascii="Century Gothic" w:eastAsia="Calibri" w:hAnsi="Century Gothic" w:cs="Calibri"/>
                <w:color w:val="000000"/>
                <w:sz w:val="22"/>
                <w:szCs w:val="22"/>
                <w:lang w:eastAsia="en-US"/>
              </w:rPr>
              <w:t xml:space="preserve">0 - </w:t>
            </w:r>
            <w:r w:rsidR="00B554D4">
              <w:rPr>
                <w:rFonts w:ascii="Century Gothic" w:eastAsia="Calibri" w:hAnsi="Century Gothic" w:cs="Calibri"/>
                <w:color w:val="000000"/>
                <w:sz w:val="22"/>
                <w:szCs w:val="22"/>
                <w:lang w:eastAsia="en-US"/>
              </w:rPr>
              <w:t>10</w:t>
            </w:r>
            <w:r w:rsidR="00622ECF">
              <w:rPr>
                <w:rFonts w:ascii="Century Gothic" w:eastAsia="Calibri" w:hAnsi="Century Gothic" w:cs="Calibri"/>
                <w:color w:val="000000"/>
                <w:sz w:val="22"/>
                <w:szCs w:val="22"/>
                <w:lang w:eastAsia="en-US"/>
              </w:rPr>
              <w:t>0</w:t>
            </w:r>
          </w:p>
        </w:tc>
        <w:tc>
          <w:tcPr>
            <w:tcW w:w="2759" w:type="dxa"/>
          </w:tcPr>
          <w:p w14:paraId="449822C0" w14:textId="77777777" w:rsidR="00ED3EDB" w:rsidRPr="00CB4877" w:rsidRDefault="00ED3EDB" w:rsidP="00B10333">
            <w:pPr>
              <w:autoSpaceDE w:val="0"/>
              <w:autoSpaceDN w:val="0"/>
              <w:adjustRightInd w:val="0"/>
              <w:spacing w:line="276" w:lineRule="auto"/>
              <w:jc w:val="center"/>
              <w:rPr>
                <w:rFonts w:ascii="Century Gothic" w:eastAsia="Calibri" w:hAnsi="Century Gothic" w:cs="Calibri"/>
                <w:color w:val="000000"/>
                <w:sz w:val="22"/>
                <w:szCs w:val="22"/>
                <w:lang w:eastAsia="en-US"/>
              </w:rPr>
            </w:pPr>
            <w:r w:rsidRPr="00CB4877">
              <w:rPr>
                <w:rFonts w:ascii="Century Gothic" w:eastAsia="Calibri" w:hAnsi="Century Gothic" w:cs="Calibri"/>
                <w:color w:val="000000"/>
                <w:sz w:val="22"/>
                <w:szCs w:val="22"/>
                <w:lang w:eastAsia="en-US"/>
              </w:rPr>
              <w:t xml:space="preserve">Stosunek ceny najniższej oferty do ceny badanej oferty, mnożymy </w:t>
            </w:r>
          </w:p>
          <w:p w14:paraId="1B79ED9A" w14:textId="50A3BB29" w:rsidR="00ED3EDB" w:rsidRPr="00CB4877" w:rsidRDefault="00ED3EDB" w:rsidP="00B10333">
            <w:pPr>
              <w:autoSpaceDE w:val="0"/>
              <w:autoSpaceDN w:val="0"/>
              <w:adjustRightInd w:val="0"/>
              <w:spacing w:line="276" w:lineRule="auto"/>
              <w:jc w:val="center"/>
              <w:rPr>
                <w:rFonts w:ascii="Century Gothic" w:eastAsia="Calibri" w:hAnsi="Century Gothic" w:cs="Calibri"/>
                <w:color w:val="000000"/>
                <w:sz w:val="22"/>
                <w:szCs w:val="22"/>
                <w:lang w:eastAsia="en-US"/>
              </w:rPr>
            </w:pPr>
            <w:r w:rsidRPr="00CB4877">
              <w:rPr>
                <w:rFonts w:ascii="Century Gothic" w:eastAsia="Calibri" w:hAnsi="Century Gothic" w:cs="Calibri"/>
                <w:color w:val="000000"/>
                <w:sz w:val="22"/>
                <w:szCs w:val="22"/>
                <w:lang w:eastAsia="en-US"/>
              </w:rPr>
              <w:t xml:space="preserve">przez </w:t>
            </w:r>
            <w:r w:rsidR="00B554D4">
              <w:rPr>
                <w:rFonts w:ascii="Century Gothic" w:eastAsia="Calibri" w:hAnsi="Century Gothic" w:cs="Calibri"/>
                <w:color w:val="000000"/>
                <w:sz w:val="22"/>
                <w:szCs w:val="22"/>
                <w:lang w:eastAsia="en-US"/>
              </w:rPr>
              <w:t>10</w:t>
            </w:r>
            <w:r w:rsidR="00AF6B29">
              <w:rPr>
                <w:rFonts w:ascii="Century Gothic" w:eastAsia="Calibri" w:hAnsi="Century Gothic" w:cs="Calibri"/>
                <w:color w:val="000000"/>
                <w:sz w:val="22"/>
                <w:szCs w:val="22"/>
                <w:lang w:eastAsia="en-US"/>
              </w:rPr>
              <w:t>0</w:t>
            </w:r>
          </w:p>
        </w:tc>
      </w:tr>
    </w:tbl>
    <w:p w14:paraId="5EABE0AB" w14:textId="77777777" w:rsidR="0016265A" w:rsidRPr="00CB4877" w:rsidRDefault="0016265A" w:rsidP="008D7126">
      <w:pPr>
        <w:ind w:left="720"/>
        <w:jc w:val="both"/>
        <w:rPr>
          <w:rFonts w:ascii="Century Gothic" w:hAnsi="Century Gothic"/>
          <w:i/>
          <w:sz w:val="22"/>
          <w:szCs w:val="22"/>
        </w:rPr>
      </w:pPr>
    </w:p>
    <w:p w14:paraId="02D6D731" w14:textId="77777777" w:rsidR="0016265A" w:rsidRPr="00CB4877" w:rsidRDefault="0016265A" w:rsidP="008D7126">
      <w:pPr>
        <w:ind w:left="720"/>
        <w:jc w:val="both"/>
        <w:rPr>
          <w:rFonts w:ascii="Century Gothic" w:hAnsi="Century Gothic"/>
          <w:sz w:val="22"/>
          <w:szCs w:val="22"/>
          <w:u w:val="single"/>
        </w:rPr>
      </w:pPr>
    </w:p>
    <w:p w14:paraId="070A28D4" w14:textId="77777777" w:rsidR="009D413B" w:rsidRPr="00CB4877" w:rsidRDefault="008D7126" w:rsidP="00DB53E6">
      <w:pPr>
        <w:numPr>
          <w:ilvl w:val="0"/>
          <w:numId w:val="2"/>
        </w:numPr>
        <w:jc w:val="both"/>
        <w:rPr>
          <w:rFonts w:ascii="Century Gothic" w:hAnsi="Century Gothic"/>
          <w:b/>
          <w:sz w:val="22"/>
          <w:szCs w:val="22"/>
          <w:u w:val="single"/>
        </w:rPr>
      </w:pPr>
      <w:r w:rsidRPr="00CB4877">
        <w:rPr>
          <w:rFonts w:ascii="Century Gothic" w:hAnsi="Century Gothic"/>
          <w:sz w:val="22"/>
          <w:szCs w:val="22"/>
          <w:u w:val="single"/>
        </w:rPr>
        <w:t xml:space="preserve">Termin </w:t>
      </w:r>
      <w:r w:rsidR="00A56DCD" w:rsidRPr="00CB4877">
        <w:rPr>
          <w:rFonts w:ascii="Century Gothic" w:hAnsi="Century Gothic"/>
          <w:sz w:val="22"/>
          <w:szCs w:val="22"/>
          <w:u w:val="single"/>
        </w:rPr>
        <w:t xml:space="preserve">i sposób </w:t>
      </w:r>
      <w:r w:rsidR="009D413B" w:rsidRPr="00CB4877">
        <w:rPr>
          <w:rFonts w:ascii="Century Gothic" w:hAnsi="Century Gothic"/>
          <w:sz w:val="22"/>
          <w:szCs w:val="22"/>
          <w:u w:val="single"/>
        </w:rPr>
        <w:t>składania ofert</w:t>
      </w:r>
      <w:r w:rsidRPr="00CB4877">
        <w:rPr>
          <w:rFonts w:ascii="Century Gothic" w:hAnsi="Century Gothic"/>
          <w:sz w:val="22"/>
          <w:szCs w:val="22"/>
          <w:u w:val="single"/>
        </w:rPr>
        <w:t>:</w:t>
      </w:r>
      <w:r w:rsidRPr="00CB4877">
        <w:rPr>
          <w:rFonts w:ascii="Century Gothic" w:hAnsi="Century Gothic"/>
          <w:b/>
          <w:sz w:val="22"/>
          <w:szCs w:val="22"/>
          <w:u w:val="single"/>
        </w:rPr>
        <w:t xml:space="preserve"> </w:t>
      </w:r>
    </w:p>
    <w:p w14:paraId="2BCCFF12" w14:textId="77777777" w:rsidR="009D413B" w:rsidRPr="00E43DDF" w:rsidRDefault="009D413B" w:rsidP="00E43DDF">
      <w:pPr>
        <w:suppressAutoHyphens/>
        <w:autoSpaceDN w:val="0"/>
        <w:spacing w:line="276" w:lineRule="auto"/>
        <w:ind w:left="992"/>
        <w:jc w:val="both"/>
        <w:rPr>
          <w:rStyle w:val="Wyrnieniedelikatne"/>
          <w:rFonts w:ascii="Century Gothic" w:hAnsi="Century Gothic"/>
          <w:sz w:val="22"/>
          <w:szCs w:val="22"/>
        </w:rPr>
      </w:pPr>
    </w:p>
    <w:p w14:paraId="72622CE5" w14:textId="19D1EF9D" w:rsidR="008D7126" w:rsidRPr="00E43DDF" w:rsidRDefault="009D413B" w:rsidP="00E43DDF">
      <w:pPr>
        <w:numPr>
          <w:ilvl w:val="0"/>
          <w:numId w:val="12"/>
        </w:numPr>
        <w:suppressAutoHyphens/>
        <w:autoSpaceDN w:val="0"/>
        <w:spacing w:line="276" w:lineRule="auto"/>
        <w:ind w:left="992" w:hanging="357"/>
        <w:jc w:val="both"/>
        <w:rPr>
          <w:rStyle w:val="Wyrnieniedelikatne"/>
          <w:rFonts w:ascii="Century Gothic" w:hAnsi="Century Gothic"/>
          <w:sz w:val="22"/>
          <w:szCs w:val="22"/>
        </w:rPr>
      </w:pPr>
      <w:r w:rsidRPr="00E43DDF">
        <w:rPr>
          <w:rStyle w:val="Wyrnieniedelikatne"/>
          <w:rFonts w:ascii="Century Gothic" w:hAnsi="Century Gothic"/>
          <w:sz w:val="22"/>
          <w:szCs w:val="22"/>
        </w:rPr>
        <w:t>O</w:t>
      </w:r>
      <w:r w:rsidR="000D6814" w:rsidRPr="00E43DDF">
        <w:rPr>
          <w:rStyle w:val="Wyrnieniedelikatne"/>
          <w:rFonts w:ascii="Century Gothic" w:hAnsi="Century Gothic"/>
          <w:sz w:val="22"/>
          <w:szCs w:val="22"/>
        </w:rPr>
        <w:t>fertę  należy złożyć do dnia:</w:t>
      </w:r>
      <w:r w:rsidR="00CF5DC5" w:rsidRPr="00E43DDF">
        <w:rPr>
          <w:rStyle w:val="Wyrnieniedelikatne"/>
          <w:rFonts w:ascii="Century Gothic" w:hAnsi="Century Gothic"/>
          <w:sz w:val="22"/>
          <w:szCs w:val="22"/>
        </w:rPr>
        <w:t xml:space="preserve"> </w:t>
      </w:r>
      <w:r w:rsidR="006D09FA" w:rsidRPr="00E43DDF">
        <w:rPr>
          <w:rStyle w:val="Wyrnieniedelikatne"/>
          <w:rFonts w:ascii="Century Gothic" w:hAnsi="Century Gothic"/>
          <w:sz w:val="22"/>
          <w:szCs w:val="22"/>
        </w:rPr>
        <w:t xml:space="preserve">do dnia </w:t>
      </w:r>
      <w:r w:rsidR="00E44E57" w:rsidRPr="00E43DDF">
        <w:rPr>
          <w:rStyle w:val="Wyrnieniedelikatne"/>
          <w:rFonts w:ascii="Century Gothic" w:hAnsi="Century Gothic"/>
          <w:sz w:val="22"/>
          <w:szCs w:val="22"/>
        </w:rPr>
        <w:t>2</w:t>
      </w:r>
      <w:r w:rsidR="00380038">
        <w:rPr>
          <w:rStyle w:val="Wyrnieniedelikatne"/>
          <w:rFonts w:ascii="Century Gothic" w:hAnsi="Century Gothic"/>
          <w:sz w:val="22"/>
          <w:szCs w:val="22"/>
        </w:rPr>
        <w:t>7</w:t>
      </w:r>
      <w:r w:rsidR="006E0F20" w:rsidRPr="00E43DDF">
        <w:rPr>
          <w:rStyle w:val="Wyrnieniedelikatne"/>
          <w:rFonts w:ascii="Century Gothic" w:hAnsi="Century Gothic"/>
          <w:sz w:val="22"/>
          <w:szCs w:val="22"/>
        </w:rPr>
        <w:t>.</w:t>
      </w:r>
      <w:r w:rsidR="0072261F" w:rsidRPr="00E43DDF">
        <w:rPr>
          <w:rStyle w:val="Wyrnieniedelikatne"/>
          <w:rFonts w:ascii="Century Gothic" w:hAnsi="Century Gothic"/>
          <w:sz w:val="22"/>
          <w:szCs w:val="22"/>
        </w:rPr>
        <w:t>1</w:t>
      </w:r>
      <w:r w:rsidR="00E44E57" w:rsidRPr="00E43DDF">
        <w:rPr>
          <w:rStyle w:val="Wyrnieniedelikatne"/>
          <w:rFonts w:ascii="Century Gothic" w:hAnsi="Century Gothic"/>
          <w:sz w:val="22"/>
          <w:szCs w:val="22"/>
        </w:rPr>
        <w:t>2</w:t>
      </w:r>
      <w:r w:rsidR="0072261F" w:rsidRPr="00E43DDF">
        <w:rPr>
          <w:rStyle w:val="Wyrnieniedelikatne"/>
          <w:rFonts w:ascii="Century Gothic" w:hAnsi="Century Gothic"/>
          <w:sz w:val="22"/>
          <w:szCs w:val="22"/>
        </w:rPr>
        <w:t>.</w:t>
      </w:r>
      <w:r w:rsidR="006E0F20" w:rsidRPr="00E43DDF">
        <w:rPr>
          <w:rStyle w:val="Wyrnieniedelikatne"/>
          <w:rFonts w:ascii="Century Gothic" w:hAnsi="Century Gothic"/>
          <w:sz w:val="22"/>
          <w:szCs w:val="22"/>
        </w:rPr>
        <w:t>202</w:t>
      </w:r>
      <w:r w:rsidR="00AF6B29" w:rsidRPr="00E43DDF">
        <w:rPr>
          <w:rStyle w:val="Wyrnieniedelikatne"/>
          <w:rFonts w:ascii="Century Gothic" w:hAnsi="Century Gothic"/>
          <w:sz w:val="22"/>
          <w:szCs w:val="22"/>
        </w:rPr>
        <w:t>4</w:t>
      </w:r>
    </w:p>
    <w:p w14:paraId="3B613634" w14:textId="77777777" w:rsidR="00837BEE" w:rsidRPr="00E43DDF" w:rsidRDefault="00837BEE" w:rsidP="00E43DDF">
      <w:pPr>
        <w:suppressAutoHyphens/>
        <w:autoSpaceDN w:val="0"/>
        <w:spacing w:line="276" w:lineRule="auto"/>
        <w:ind w:left="992"/>
        <w:jc w:val="both"/>
        <w:rPr>
          <w:rStyle w:val="Wyrnieniedelikatne"/>
          <w:rFonts w:ascii="Century Gothic" w:hAnsi="Century Gothic"/>
          <w:sz w:val="22"/>
          <w:szCs w:val="22"/>
        </w:rPr>
      </w:pPr>
    </w:p>
    <w:p w14:paraId="1B69456E" w14:textId="6AE3525F" w:rsidR="00E07C6C" w:rsidRPr="00E43DDF" w:rsidRDefault="00A46CD8" w:rsidP="00E43DDF">
      <w:pPr>
        <w:numPr>
          <w:ilvl w:val="0"/>
          <w:numId w:val="12"/>
        </w:numPr>
        <w:suppressAutoHyphens/>
        <w:autoSpaceDN w:val="0"/>
        <w:spacing w:line="276" w:lineRule="auto"/>
        <w:ind w:left="992" w:hanging="357"/>
        <w:jc w:val="both"/>
        <w:rPr>
          <w:rStyle w:val="Wyrnieniedelikatne"/>
          <w:rFonts w:ascii="Century Gothic" w:hAnsi="Century Gothic"/>
          <w:sz w:val="22"/>
          <w:szCs w:val="22"/>
        </w:rPr>
      </w:pPr>
      <w:r w:rsidRPr="00E43DDF">
        <w:rPr>
          <w:rStyle w:val="Wyrnieniedelikatne"/>
          <w:rFonts w:ascii="Century Gothic" w:hAnsi="Century Gothic"/>
          <w:sz w:val="22"/>
          <w:szCs w:val="22"/>
        </w:rPr>
        <w:t>Ofertę</w:t>
      </w:r>
      <w:r w:rsidR="00A90F1F" w:rsidRPr="00E43DDF">
        <w:rPr>
          <w:rStyle w:val="Wyrnieniedelikatne"/>
          <w:rFonts w:ascii="Century Gothic" w:hAnsi="Century Gothic"/>
          <w:sz w:val="22"/>
          <w:szCs w:val="22"/>
        </w:rPr>
        <w:t xml:space="preserve"> zgodną ze wzorem</w:t>
      </w:r>
      <w:r w:rsidRPr="00E43DDF">
        <w:rPr>
          <w:rStyle w:val="Wyrnieniedelikatne"/>
          <w:rFonts w:ascii="Century Gothic" w:hAnsi="Century Gothic"/>
          <w:sz w:val="22"/>
          <w:szCs w:val="22"/>
        </w:rPr>
        <w:t xml:space="preserve"> należy złożyć wraz z uzupełnionym i podpisanym oświadczenie o braku powiązań</w:t>
      </w:r>
      <w:r w:rsidR="002E204F" w:rsidRPr="00E43DDF">
        <w:rPr>
          <w:rStyle w:val="Wyrnieniedelikatne"/>
          <w:rFonts w:ascii="Century Gothic" w:hAnsi="Century Gothic"/>
          <w:sz w:val="22"/>
          <w:szCs w:val="22"/>
        </w:rPr>
        <w:t>,</w:t>
      </w:r>
      <w:r w:rsidR="007719B8" w:rsidRPr="00E43DDF">
        <w:rPr>
          <w:rStyle w:val="Wyrnieniedelikatne"/>
          <w:rFonts w:ascii="Century Gothic" w:hAnsi="Century Gothic"/>
          <w:sz w:val="22"/>
          <w:szCs w:val="22"/>
        </w:rPr>
        <w:t xml:space="preserve"> załącznikiem</w:t>
      </w:r>
      <w:r w:rsidR="004D363A" w:rsidRPr="00E43DDF">
        <w:rPr>
          <w:rStyle w:val="Wyrnieniedelikatne"/>
          <w:rFonts w:ascii="Century Gothic" w:hAnsi="Century Gothic"/>
          <w:sz w:val="22"/>
          <w:szCs w:val="22"/>
        </w:rPr>
        <w:t xml:space="preserve"> tabela</w:t>
      </w:r>
      <w:r w:rsidR="007719B8" w:rsidRPr="00E43DDF">
        <w:rPr>
          <w:rStyle w:val="Wyrnieniedelikatne"/>
          <w:rFonts w:ascii="Century Gothic" w:hAnsi="Century Gothic"/>
          <w:sz w:val="22"/>
          <w:szCs w:val="22"/>
        </w:rPr>
        <w:t xml:space="preserve"> parametr</w:t>
      </w:r>
      <w:r w:rsidR="004D363A" w:rsidRPr="00E43DDF">
        <w:rPr>
          <w:rStyle w:val="Wyrnieniedelikatne"/>
          <w:rFonts w:ascii="Century Gothic" w:hAnsi="Century Gothic"/>
          <w:sz w:val="22"/>
          <w:szCs w:val="22"/>
        </w:rPr>
        <w:t>ów</w:t>
      </w:r>
      <w:r w:rsidR="007719B8" w:rsidRPr="00E43DDF">
        <w:rPr>
          <w:rStyle w:val="Wyrnieniedelikatne"/>
          <w:rFonts w:ascii="Century Gothic" w:hAnsi="Century Gothic"/>
          <w:sz w:val="22"/>
          <w:szCs w:val="22"/>
        </w:rPr>
        <w:t xml:space="preserve"> techniczn</w:t>
      </w:r>
      <w:r w:rsidR="004D363A" w:rsidRPr="00E43DDF">
        <w:rPr>
          <w:rStyle w:val="Wyrnieniedelikatne"/>
          <w:rFonts w:ascii="Century Gothic" w:hAnsi="Century Gothic"/>
          <w:sz w:val="22"/>
          <w:szCs w:val="22"/>
        </w:rPr>
        <w:t>ych</w:t>
      </w:r>
      <w:r w:rsidR="007719B8" w:rsidRPr="00E43DDF">
        <w:rPr>
          <w:rStyle w:val="Wyrnieniedelikatne"/>
          <w:rFonts w:ascii="Century Gothic" w:hAnsi="Century Gothic"/>
          <w:sz w:val="22"/>
          <w:szCs w:val="22"/>
        </w:rPr>
        <w:t xml:space="preserve"> </w:t>
      </w:r>
      <w:r w:rsidRPr="00E43DDF">
        <w:rPr>
          <w:rStyle w:val="Wyrnieniedelikatne"/>
          <w:rFonts w:ascii="Century Gothic" w:hAnsi="Century Gothic"/>
          <w:sz w:val="22"/>
          <w:szCs w:val="22"/>
        </w:rPr>
        <w:t>(</w:t>
      </w:r>
      <w:r w:rsidR="00A90F1F" w:rsidRPr="00E43DDF">
        <w:rPr>
          <w:rStyle w:val="Wyrnieniedelikatne"/>
          <w:rFonts w:ascii="Century Gothic" w:hAnsi="Century Gothic"/>
          <w:sz w:val="22"/>
          <w:szCs w:val="22"/>
        </w:rPr>
        <w:t xml:space="preserve">wzór oferty, </w:t>
      </w:r>
      <w:r w:rsidR="00553663" w:rsidRPr="00E43DDF">
        <w:rPr>
          <w:rStyle w:val="Wyrnieniedelikatne"/>
          <w:rFonts w:ascii="Century Gothic" w:hAnsi="Century Gothic"/>
          <w:sz w:val="22"/>
          <w:szCs w:val="22"/>
        </w:rPr>
        <w:t xml:space="preserve">wzór oświadczenia o braku powiązań oraz </w:t>
      </w:r>
      <w:r w:rsidRPr="00E43DDF">
        <w:rPr>
          <w:rStyle w:val="Wyrnieniedelikatne"/>
          <w:rFonts w:ascii="Century Gothic" w:hAnsi="Century Gothic"/>
          <w:sz w:val="22"/>
          <w:szCs w:val="22"/>
        </w:rPr>
        <w:t xml:space="preserve">wzór </w:t>
      </w:r>
      <w:r w:rsidR="004D363A" w:rsidRPr="00E43DDF">
        <w:rPr>
          <w:rStyle w:val="Wyrnieniedelikatne"/>
          <w:rFonts w:ascii="Century Gothic" w:hAnsi="Century Gothic"/>
          <w:sz w:val="22"/>
          <w:szCs w:val="22"/>
        </w:rPr>
        <w:t>tabeli</w:t>
      </w:r>
      <w:r w:rsidR="007719B8" w:rsidRPr="00E43DDF">
        <w:rPr>
          <w:rStyle w:val="Wyrnieniedelikatne"/>
          <w:rFonts w:ascii="Century Gothic" w:hAnsi="Century Gothic"/>
          <w:sz w:val="22"/>
          <w:szCs w:val="22"/>
        </w:rPr>
        <w:t xml:space="preserve"> parametrów technicznych </w:t>
      </w:r>
      <w:r w:rsidRPr="00E43DDF">
        <w:rPr>
          <w:rStyle w:val="Wyrnieniedelikatne"/>
          <w:rFonts w:ascii="Century Gothic" w:hAnsi="Century Gothic"/>
          <w:sz w:val="22"/>
          <w:szCs w:val="22"/>
        </w:rPr>
        <w:t>załączony do zapytania ofertowego)</w:t>
      </w:r>
      <w:r w:rsidR="00D3361F" w:rsidRPr="00E43DDF">
        <w:rPr>
          <w:rStyle w:val="Wyrnieniedelikatne"/>
          <w:rFonts w:ascii="Century Gothic" w:hAnsi="Century Gothic"/>
          <w:sz w:val="22"/>
          <w:szCs w:val="22"/>
        </w:rPr>
        <w:t xml:space="preserve">. Ponadto należy do oferty załączyć dowód wniesienia wadium. </w:t>
      </w:r>
    </w:p>
    <w:p w14:paraId="30994CF3" w14:textId="77777777" w:rsidR="00837BEE" w:rsidRPr="00E43DDF" w:rsidRDefault="00837BEE" w:rsidP="00E43DDF">
      <w:pPr>
        <w:suppressAutoHyphens/>
        <w:autoSpaceDN w:val="0"/>
        <w:spacing w:line="276" w:lineRule="auto"/>
        <w:ind w:left="992"/>
        <w:jc w:val="both"/>
        <w:rPr>
          <w:rStyle w:val="Wyrnieniedelikatne"/>
          <w:rFonts w:ascii="Century Gothic" w:hAnsi="Century Gothic"/>
          <w:sz w:val="22"/>
          <w:szCs w:val="22"/>
        </w:rPr>
      </w:pPr>
    </w:p>
    <w:p w14:paraId="5639E88D" w14:textId="4E4483AA" w:rsidR="00553663" w:rsidRPr="00E43DDF" w:rsidRDefault="00553663" w:rsidP="00E43DDF">
      <w:pPr>
        <w:numPr>
          <w:ilvl w:val="0"/>
          <w:numId w:val="12"/>
        </w:numPr>
        <w:suppressAutoHyphens/>
        <w:autoSpaceDN w:val="0"/>
        <w:spacing w:line="276" w:lineRule="auto"/>
        <w:ind w:left="992" w:hanging="357"/>
        <w:jc w:val="both"/>
        <w:rPr>
          <w:rStyle w:val="Wyrnieniedelikatne"/>
          <w:rFonts w:ascii="Century Gothic" w:hAnsi="Century Gothic"/>
          <w:sz w:val="22"/>
          <w:szCs w:val="22"/>
        </w:rPr>
      </w:pPr>
      <w:bookmarkStart w:id="0" w:name="_Hlk132873733"/>
      <w:r w:rsidRPr="00E43DDF">
        <w:rPr>
          <w:rStyle w:val="Wyrnieniedelikatne"/>
          <w:rFonts w:ascii="Century Gothic" w:hAnsi="Century Gothic"/>
          <w:sz w:val="22"/>
          <w:szCs w:val="22"/>
        </w:rPr>
        <w:t>Ofertę należy złożyć za pośrednictwem zakładki OFERTY na stronie:</w:t>
      </w:r>
      <w:r w:rsidR="00E43DDF">
        <w:rPr>
          <w:rStyle w:val="Wyrnieniedelikatne"/>
          <w:rFonts w:ascii="Century Gothic" w:hAnsi="Century Gothic"/>
          <w:sz w:val="22"/>
          <w:szCs w:val="22"/>
        </w:rPr>
        <w:t xml:space="preserve"> </w:t>
      </w:r>
      <w:hyperlink r:id="rId10" w:history="1">
        <w:r w:rsidR="00E43DDF" w:rsidRPr="003A1C12">
          <w:rPr>
            <w:rStyle w:val="Hipercze"/>
            <w:rFonts w:ascii="Century Gothic" w:hAnsi="Century Gothic"/>
            <w:sz w:val="22"/>
            <w:szCs w:val="22"/>
          </w:rPr>
          <w:t>https://bazakonkurencyjnosci.funduszeeurop</w:t>
        </w:r>
        <w:bookmarkStart w:id="1" w:name="_Hlt132872742"/>
        <w:bookmarkStart w:id="2" w:name="_Hlt132872743"/>
        <w:r w:rsidR="00E43DDF" w:rsidRPr="003A1C12">
          <w:rPr>
            <w:rStyle w:val="Hipercze"/>
            <w:rFonts w:ascii="Century Gothic" w:hAnsi="Century Gothic"/>
            <w:sz w:val="22"/>
            <w:szCs w:val="22"/>
          </w:rPr>
          <w:t>e</w:t>
        </w:r>
        <w:bookmarkEnd w:id="1"/>
        <w:bookmarkEnd w:id="2"/>
        <w:r w:rsidR="00E43DDF" w:rsidRPr="003A1C12">
          <w:rPr>
            <w:rStyle w:val="Hipercze"/>
            <w:rFonts w:ascii="Century Gothic" w:hAnsi="Century Gothic"/>
            <w:sz w:val="22"/>
            <w:szCs w:val="22"/>
          </w:rPr>
          <w:t>jskie.gov.pl/</w:t>
        </w:r>
      </w:hyperlink>
      <w:r w:rsidRPr="00E43DDF">
        <w:rPr>
          <w:rStyle w:val="Wyrnieniedelikatne"/>
          <w:rFonts w:ascii="Century Gothic" w:hAnsi="Century Gothic"/>
          <w:sz w:val="22"/>
          <w:szCs w:val="22"/>
        </w:rPr>
        <w:t xml:space="preserve"> </w:t>
      </w:r>
    </w:p>
    <w:bookmarkEnd w:id="0"/>
    <w:p w14:paraId="069B4FA7" w14:textId="77777777" w:rsidR="00790B64" w:rsidRPr="00E43DDF" w:rsidRDefault="00790B64" w:rsidP="00E43DDF">
      <w:pPr>
        <w:suppressAutoHyphens/>
        <w:autoSpaceDN w:val="0"/>
        <w:spacing w:line="276" w:lineRule="auto"/>
        <w:ind w:left="992"/>
        <w:jc w:val="both"/>
        <w:rPr>
          <w:rStyle w:val="Wyrnieniedelikatne"/>
          <w:rFonts w:ascii="Century Gothic" w:hAnsi="Century Gothic"/>
          <w:sz w:val="22"/>
          <w:szCs w:val="22"/>
        </w:rPr>
      </w:pPr>
    </w:p>
    <w:p w14:paraId="3898ADB6" w14:textId="77777777" w:rsidR="00D3361F" w:rsidRPr="00E43DDF" w:rsidRDefault="000D6814" w:rsidP="00E43DDF">
      <w:pPr>
        <w:numPr>
          <w:ilvl w:val="0"/>
          <w:numId w:val="12"/>
        </w:numPr>
        <w:suppressAutoHyphens/>
        <w:autoSpaceDN w:val="0"/>
        <w:spacing w:line="276" w:lineRule="auto"/>
        <w:ind w:left="992" w:hanging="357"/>
        <w:jc w:val="both"/>
        <w:rPr>
          <w:rStyle w:val="Wyrnieniedelikatne"/>
          <w:rFonts w:ascii="Century Gothic" w:hAnsi="Century Gothic"/>
          <w:sz w:val="22"/>
          <w:szCs w:val="22"/>
        </w:rPr>
      </w:pPr>
      <w:r w:rsidRPr="00E43DDF">
        <w:rPr>
          <w:rStyle w:val="Wyrnieniedelikatne"/>
          <w:rFonts w:ascii="Century Gothic" w:hAnsi="Century Gothic"/>
          <w:sz w:val="22"/>
          <w:szCs w:val="22"/>
        </w:rPr>
        <w:t>W toku badania i oceny oferty Zamawiający może żądać od oferentów wyjaśnień dotyczących treści złożonych ofert.</w:t>
      </w:r>
    </w:p>
    <w:p w14:paraId="295C10A4" w14:textId="77777777" w:rsidR="00D3361F" w:rsidRPr="00E43DDF" w:rsidRDefault="00D3361F" w:rsidP="00E43DDF">
      <w:pPr>
        <w:suppressAutoHyphens/>
        <w:autoSpaceDN w:val="0"/>
        <w:spacing w:line="276" w:lineRule="auto"/>
        <w:ind w:left="992"/>
        <w:jc w:val="both"/>
        <w:rPr>
          <w:rStyle w:val="Wyrnieniedelikatne"/>
          <w:rFonts w:ascii="Century Gothic" w:hAnsi="Century Gothic"/>
          <w:sz w:val="22"/>
          <w:szCs w:val="22"/>
        </w:rPr>
      </w:pPr>
    </w:p>
    <w:p w14:paraId="4A50BA9C" w14:textId="41CBBDB0" w:rsidR="00D3361F" w:rsidRPr="00E43DDF" w:rsidRDefault="00D3361F" w:rsidP="00E43DDF">
      <w:pPr>
        <w:numPr>
          <w:ilvl w:val="0"/>
          <w:numId w:val="12"/>
        </w:numPr>
        <w:suppressAutoHyphens/>
        <w:autoSpaceDN w:val="0"/>
        <w:spacing w:line="276" w:lineRule="auto"/>
        <w:ind w:left="992" w:hanging="357"/>
        <w:jc w:val="both"/>
        <w:rPr>
          <w:rStyle w:val="Wyrnieniedelikatne"/>
          <w:rFonts w:ascii="Century Gothic" w:hAnsi="Century Gothic"/>
          <w:sz w:val="22"/>
          <w:szCs w:val="22"/>
        </w:rPr>
      </w:pPr>
      <w:r w:rsidRPr="00E43DDF">
        <w:rPr>
          <w:rStyle w:val="Wyrnieniedelikatne"/>
          <w:rFonts w:ascii="Century Gothic" w:hAnsi="Century Gothic"/>
          <w:sz w:val="22"/>
          <w:szCs w:val="22"/>
        </w:rPr>
        <w:t>J</w:t>
      </w:r>
      <w:r w:rsidR="00E44E57" w:rsidRPr="00E44E57">
        <w:rPr>
          <w:rStyle w:val="Wyrnieniedelikatne"/>
          <w:rFonts w:ascii="Century Gothic" w:hAnsi="Century Gothic"/>
          <w:sz w:val="22"/>
          <w:szCs w:val="22"/>
        </w:rPr>
        <w:t xml:space="preserve">eżeli oferta została podpisana przez inną osobę niż wynika to z dokumentu rejestrowego - wskazanego w publicznych rejestrach  - </w:t>
      </w:r>
      <w:r w:rsidR="002249E2" w:rsidRPr="00E43DDF">
        <w:rPr>
          <w:rStyle w:val="Wyrnieniedelikatne"/>
          <w:rFonts w:ascii="Century Gothic" w:hAnsi="Century Gothic"/>
          <w:sz w:val="22"/>
          <w:szCs w:val="22"/>
        </w:rPr>
        <w:t xml:space="preserve">do oferty musi być dołączony </w:t>
      </w:r>
      <w:r w:rsidR="00E44E57" w:rsidRPr="00E44E57">
        <w:rPr>
          <w:rStyle w:val="Wyrnieniedelikatne"/>
          <w:rFonts w:ascii="Century Gothic" w:hAnsi="Century Gothic"/>
          <w:sz w:val="22"/>
          <w:szCs w:val="22"/>
        </w:rPr>
        <w:t>dokument upoważniający do składania ofert.</w:t>
      </w:r>
    </w:p>
    <w:p w14:paraId="1613C7CB" w14:textId="77777777" w:rsidR="00D3361F" w:rsidRPr="00E43DDF" w:rsidRDefault="00D3361F" w:rsidP="00E43DDF">
      <w:pPr>
        <w:suppressAutoHyphens/>
        <w:autoSpaceDN w:val="0"/>
        <w:spacing w:line="276" w:lineRule="auto"/>
        <w:ind w:left="992"/>
        <w:jc w:val="both"/>
        <w:rPr>
          <w:rStyle w:val="Wyrnieniedelikatne"/>
          <w:rFonts w:ascii="Century Gothic" w:hAnsi="Century Gothic"/>
          <w:sz w:val="22"/>
          <w:szCs w:val="22"/>
        </w:rPr>
      </w:pPr>
    </w:p>
    <w:p w14:paraId="3B00A6B1" w14:textId="77777777" w:rsidR="00D3361F" w:rsidRPr="00E43DDF" w:rsidRDefault="00E44E57" w:rsidP="00E43DDF">
      <w:pPr>
        <w:numPr>
          <w:ilvl w:val="0"/>
          <w:numId w:val="12"/>
        </w:numPr>
        <w:suppressAutoHyphens/>
        <w:autoSpaceDN w:val="0"/>
        <w:spacing w:line="276" w:lineRule="auto"/>
        <w:ind w:left="992" w:hanging="357"/>
        <w:jc w:val="both"/>
        <w:rPr>
          <w:rStyle w:val="Wyrnieniedelikatne"/>
          <w:rFonts w:ascii="Century Gothic" w:hAnsi="Century Gothic"/>
          <w:sz w:val="22"/>
          <w:szCs w:val="22"/>
        </w:rPr>
      </w:pPr>
      <w:r w:rsidRPr="00E44E57">
        <w:rPr>
          <w:rStyle w:val="Wyrnieniedelikatne"/>
          <w:rFonts w:ascii="Century Gothic" w:hAnsi="Century Gothic"/>
          <w:sz w:val="22"/>
          <w:szCs w:val="22"/>
        </w:rPr>
        <w:t>Wszystkie wyżej wymienione dokumenty muszą być podpisane przez osobę uprawnioną do reprezentacji oferenta lub inną osobę umocowaną stosownym dokumentem pod rygorem odrzucenia oferty.</w:t>
      </w:r>
    </w:p>
    <w:p w14:paraId="23079E42" w14:textId="77777777" w:rsidR="00D3361F" w:rsidRPr="00E43DDF" w:rsidRDefault="00D3361F" w:rsidP="00E43DDF">
      <w:pPr>
        <w:suppressAutoHyphens/>
        <w:autoSpaceDN w:val="0"/>
        <w:spacing w:line="276" w:lineRule="auto"/>
        <w:ind w:left="992"/>
        <w:jc w:val="both"/>
        <w:rPr>
          <w:rStyle w:val="Wyrnieniedelikatne"/>
          <w:rFonts w:ascii="Century Gothic" w:hAnsi="Century Gothic"/>
          <w:sz w:val="22"/>
          <w:szCs w:val="22"/>
        </w:rPr>
      </w:pPr>
    </w:p>
    <w:p w14:paraId="289D1F68" w14:textId="77777777" w:rsidR="002249E2" w:rsidRPr="00E43DDF" w:rsidRDefault="00E44E57" w:rsidP="00E43DDF">
      <w:pPr>
        <w:numPr>
          <w:ilvl w:val="0"/>
          <w:numId w:val="12"/>
        </w:numPr>
        <w:suppressAutoHyphens/>
        <w:autoSpaceDN w:val="0"/>
        <w:spacing w:line="276" w:lineRule="auto"/>
        <w:ind w:left="992" w:hanging="357"/>
        <w:jc w:val="both"/>
        <w:rPr>
          <w:rStyle w:val="Wyrnieniedelikatne"/>
          <w:rFonts w:ascii="Century Gothic" w:hAnsi="Century Gothic"/>
          <w:sz w:val="22"/>
          <w:szCs w:val="22"/>
        </w:rPr>
      </w:pPr>
      <w:r w:rsidRPr="00E44E57">
        <w:rPr>
          <w:rStyle w:val="Wyrnieniedelikatne"/>
          <w:rFonts w:ascii="Century Gothic" w:hAnsi="Century Gothic"/>
          <w:sz w:val="22"/>
          <w:szCs w:val="22"/>
        </w:rPr>
        <w:t>Zamawiający wezwie Oferenta do wyjaśnień/uzupełnień jeżeli oferta nie będzie zawierała kompletu wymaganych danych/załączników.</w:t>
      </w:r>
    </w:p>
    <w:p w14:paraId="2ECA9B3E" w14:textId="77777777" w:rsidR="002249E2" w:rsidRPr="00E43DDF" w:rsidRDefault="002249E2" w:rsidP="00E43DDF">
      <w:pPr>
        <w:suppressAutoHyphens/>
        <w:autoSpaceDN w:val="0"/>
        <w:spacing w:line="276" w:lineRule="auto"/>
        <w:ind w:left="992"/>
        <w:jc w:val="both"/>
        <w:rPr>
          <w:rStyle w:val="Wyrnieniedelikatne"/>
          <w:rFonts w:ascii="Century Gothic" w:hAnsi="Century Gothic"/>
          <w:sz w:val="22"/>
          <w:szCs w:val="22"/>
        </w:rPr>
      </w:pPr>
    </w:p>
    <w:p w14:paraId="58598DAC" w14:textId="77777777" w:rsidR="002249E2" w:rsidRPr="00E43DDF" w:rsidRDefault="00E44E57" w:rsidP="00E43DDF">
      <w:pPr>
        <w:numPr>
          <w:ilvl w:val="0"/>
          <w:numId w:val="12"/>
        </w:numPr>
        <w:suppressAutoHyphens/>
        <w:autoSpaceDN w:val="0"/>
        <w:spacing w:line="276" w:lineRule="auto"/>
        <w:ind w:left="992" w:hanging="357"/>
        <w:jc w:val="both"/>
        <w:rPr>
          <w:rStyle w:val="Wyrnieniedelikatne"/>
          <w:rFonts w:ascii="Century Gothic" w:hAnsi="Century Gothic"/>
          <w:sz w:val="22"/>
          <w:szCs w:val="22"/>
        </w:rPr>
      </w:pPr>
      <w:r w:rsidRPr="00E44E57">
        <w:rPr>
          <w:rStyle w:val="Wyrnieniedelikatne"/>
          <w:rFonts w:ascii="Century Gothic" w:hAnsi="Century Gothic"/>
          <w:sz w:val="22"/>
          <w:szCs w:val="22"/>
        </w:rPr>
        <w:t>Brak formularza ofertowego zgodnie ze wzorem stanowiącym załącznik nr 1 lub załączenie go w niewłaściwej formie lub niezgodnie z wymaganiami określonymi w zapytaniu ofertowym będzie skutkować odrzuceniem oferty. Z tytułu odrzucenia oferty Wykonawcy nie przysługuje żadne roszczenie wobec Zamawiającego.</w:t>
      </w:r>
    </w:p>
    <w:p w14:paraId="7E9CE3F6" w14:textId="77777777" w:rsidR="002249E2" w:rsidRPr="00E43DDF" w:rsidRDefault="002249E2" w:rsidP="00E43DDF">
      <w:pPr>
        <w:suppressAutoHyphens/>
        <w:autoSpaceDN w:val="0"/>
        <w:spacing w:line="276" w:lineRule="auto"/>
        <w:ind w:left="992"/>
        <w:jc w:val="both"/>
        <w:rPr>
          <w:rStyle w:val="Wyrnieniedelikatne"/>
          <w:rFonts w:ascii="Century Gothic" w:hAnsi="Century Gothic"/>
          <w:sz w:val="22"/>
          <w:szCs w:val="22"/>
        </w:rPr>
      </w:pPr>
    </w:p>
    <w:p w14:paraId="5D648211" w14:textId="250DE2F8" w:rsidR="00E07C6C" w:rsidRPr="00E43DDF" w:rsidRDefault="002249E2" w:rsidP="00E43DDF">
      <w:pPr>
        <w:numPr>
          <w:ilvl w:val="0"/>
          <w:numId w:val="12"/>
        </w:numPr>
        <w:suppressAutoHyphens/>
        <w:autoSpaceDN w:val="0"/>
        <w:spacing w:line="276" w:lineRule="auto"/>
        <w:ind w:left="992" w:hanging="357"/>
        <w:jc w:val="both"/>
        <w:rPr>
          <w:rStyle w:val="Wyrnieniedelikatne"/>
          <w:rFonts w:ascii="Century Gothic" w:hAnsi="Century Gothic"/>
          <w:sz w:val="22"/>
          <w:szCs w:val="22"/>
        </w:rPr>
      </w:pPr>
      <w:r w:rsidRPr="00E43DDF">
        <w:rPr>
          <w:rStyle w:val="Wyrnieniedelikatne"/>
          <w:rFonts w:ascii="Century Gothic" w:hAnsi="Century Gothic"/>
          <w:sz w:val="22"/>
          <w:szCs w:val="22"/>
        </w:rPr>
        <w:t>Jeżeli</w:t>
      </w:r>
      <w:r w:rsidR="00E44E57" w:rsidRPr="00E44E57">
        <w:rPr>
          <w:rStyle w:val="Wyrnieniedelikatne"/>
          <w:rFonts w:ascii="Century Gothic" w:hAnsi="Century Gothic"/>
          <w:sz w:val="22"/>
          <w:szCs w:val="22"/>
        </w:rPr>
        <w:t xml:space="preserve"> zaoferowana cena lub koszt wydają się rażąco niskie w stosunku do przedmiotu </w:t>
      </w:r>
      <w:r w:rsidRPr="00E43DDF">
        <w:rPr>
          <w:rStyle w:val="Wyrnieniedelikatne"/>
          <w:rFonts w:ascii="Century Gothic" w:hAnsi="Century Gothic"/>
          <w:sz w:val="22"/>
          <w:szCs w:val="22"/>
        </w:rPr>
        <w:t>zamówienia</w:t>
      </w:r>
      <w:r w:rsidR="00E44E57" w:rsidRPr="00E44E57">
        <w:rPr>
          <w:rStyle w:val="Wyrnieniedelikatne"/>
          <w:rFonts w:ascii="Century Gothic" w:hAnsi="Century Gothic"/>
          <w:sz w:val="22"/>
          <w:szCs w:val="22"/>
        </w:rPr>
        <w:t xml:space="preserve">, tj. </w:t>
      </w:r>
      <w:r w:rsidRPr="00E43DDF">
        <w:rPr>
          <w:rStyle w:val="Wyrnieniedelikatne"/>
          <w:rFonts w:ascii="Century Gothic" w:hAnsi="Century Gothic"/>
          <w:sz w:val="22"/>
          <w:szCs w:val="22"/>
        </w:rPr>
        <w:t>różnią</w:t>
      </w:r>
      <w:r w:rsidR="00E44E57" w:rsidRPr="00E44E57">
        <w:rPr>
          <w:rStyle w:val="Wyrnieniedelikatne"/>
          <w:rFonts w:ascii="Arial" w:hAnsi="Arial" w:cs="Arial"/>
          <w:sz w:val="22"/>
          <w:szCs w:val="22"/>
        </w:rPr>
        <w:t>̨</w:t>
      </w:r>
      <w:r w:rsidR="00E44E57" w:rsidRPr="00E44E57">
        <w:rPr>
          <w:rStyle w:val="Wyrnieniedelikatne"/>
          <w:rFonts w:ascii="Century Gothic" w:hAnsi="Century Gothic"/>
          <w:sz w:val="22"/>
          <w:szCs w:val="22"/>
        </w:rPr>
        <w:t xml:space="preserve"> się o </w:t>
      </w:r>
      <w:r w:rsidRPr="00E43DDF">
        <w:rPr>
          <w:rStyle w:val="Wyrnieniedelikatne"/>
          <w:rFonts w:ascii="Century Gothic" w:hAnsi="Century Gothic"/>
          <w:sz w:val="22"/>
          <w:szCs w:val="22"/>
        </w:rPr>
        <w:t>więcej</w:t>
      </w:r>
      <w:r w:rsidR="00E44E57" w:rsidRPr="00E44E57">
        <w:rPr>
          <w:rStyle w:val="Wyrnieniedelikatne"/>
          <w:rFonts w:ascii="Century Gothic" w:hAnsi="Century Gothic"/>
          <w:sz w:val="22"/>
          <w:szCs w:val="22"/>
        </w:rPr>
        <w:t xml:space="preserve"> </w:t>
      </w:r>
      <w:r w:rsidRPr="00E43DDF">
        <w:rPr>
          <w:rStyle w:val="Wyrnieniedelikatne"/>
          <w:rFonts w:ascii="Century Gothic" w:hAnsi="Century Gothic"/>
          <w:sz w:val="22"/>
          <w:szCs w:val="22"/>
        </w:rPr>
        <w:t>niż</w:t>
      </w:r>
      <w:r w:rsidR="00E44E57" w:rsidRPr="00E44E57">
        <w:rPr>
          <w:rStyle w:val="Wyrnieniedelikatne"/>
          <w:rFonts w:ascii="Arial" w:hAnsi="Arial" w:cs="Arial"/>
          <w:sz w:val="22"/>
          <w:szCs w:val="22"/>
        </w:rPr>
        <w:t>̇</w:t>
      </w:r>
      <w:r w:rsidR="00E44E57" w:rsidRPr="00E44E57">
        <w:rPr>
          <w:rStyle w:val="Wyrnieniedelikatne"/>
          <w:rFonts w:ascii="Century Gothic" w:hAnsi="Century Gothic"/>
          <w:sz w:val="22"/>
          <w:szCs w:val="22"/>
        </w:rPr>
        <w:t xml:space="preserve"> 30% od </w:t>
      </w:r>
      <w:r w:rsidRPr="00E43DDF">
        <w:rPr>
          <w:rStyle w:val="Wyrnieniedelikatne"/>
          <w:rFonts w:ascii="Century Gothic" w:hAnsi="Century Gothic"/>
          <w:sz w:val="22"/>
          <w:szCs w:val="22"/>
        </w:rPr>
        <w:t>średniej</w:t>
      </w:r>
      <w:r w:rsidR="00E44E57" w:rsidRPr="00E44E57">
        <w:rPr>
          <w:rStyle w:val="Wyrnieniedelikatne"/>
          <w:rFonts w:ascii="Century Gothic" w:hAnsi="Century Gothic"/>
          <w:sz w:val="22"/>
          <w:szCs w:val="22"/>
        </w:rPr>
        <w:t xml:space="preserve"> arytmetycznej cen wszystkich </w:t>
      </w:r>
      <w:r w:rsidRPr="00E43DDF">
        <w:rPr>
          <w:rStyle w:val="Wyrnieniedelikatne"/>
          <w:rFonts w:ascii="Century Gothic" w:hAnsi="Century Gothic"/>
          <w:sz w:val="22"/>
          <w:szCs w:val="22"/>
        </w:rPr>
        <w:t>ważnych</w:t>
      </w:r>
      <w:r w:rsidR="00E44E57" w:rsidRPr="00E44E57">
        <w:rPr>
          <w:rStyle w:val="Wyrnieniedelikatne"/>
          <w:rFonts w:ascii="Century Gothic" w:hAnsi="Century Gothic"/>
          <w:sz w:val="22"/>
          <w:szCs w:val="22"/>
        </w:rPr>
        <w:t xml:space="preserve"> ofert </w:t>
      </w:r>
      <w:r w:rsidRPr="00E43DDF">
        <w:rPr>
          <w:rStyle w:val="Wyrnieniedelikatne"/>
          <w:rFonts w:ascii="Century Gothic" w:hAnsi="Century Gothic"/>
          <w:sz w:val="22"/>
          <w:szCs w:val="22"/>
        </w:rPr>
        <w:t>niepodlegających</w:t>
      </w:r>
      <w:r w:rsidR="00E44E57" w:rsidRPr="00E44E57">
        <w:rPr>
          <w:rStyle w:val="Wyrnieniedelikatne"/>
          <w:rFonts w:ascii="Century Gothic" w:hAnsi="Century Gothic"/>
          <w:sz w:val="22"/>
          <w:szCs w:val="22"/>
        </w:rPr>
        <w:t xml:space="preserve"> odrzuceniu, lub </w:t>
      </w:r>
      <w:r w:rsidRPr="00E43DDF">
        <w:rPr>
          <w:rStyle w:val="Wyrnieniedelikatne"/>
          <w:rFonts w:ascii="Century Gothic" w:hAnsi="Century Gothic"/>
          <w:sz w:val="22"/>
          <w:szCs w:val="22"/>
        </w:rPr>
        <w:t>budzą</w:t>
      </w:r>
      <w:r w:rsidR="00E44E57" w:rsidRPr="00E44E57">
        <w:rPr>
          <w:rStyle w:val="Wyrnieniedelikatne"/>
          <w:rFonts w:ascii="Arial" w:hAnsi="Arial" w:cs="Arial"/>
          <w:sz w:val="22"/>
          <w:szCs w:val="22"/>
        </w:rPr>
        <w:t>̨</w:t>
      </w:r>
      <w:r w:rsidR="00E44E57" w:rsidRPr="00E44E57">
        <w:rPr>
          <w:rStyle w:val="Wyrnieniedelikatne"/>
          <w:rFonts w:ascii="Century Gothic" w:hAnsi="Century Gothic"/>
          <w:sz w:val="22"/>
          <w:szCs w:val="22"/>
        </w:rPr>
        <w:t xml:space="preserve"> </w:t>
      </w:r>
      <w:r w:rsidRPr="00E43DDF">
        <w:rPr>
          <w:rStyle w:val="Wyrnieniedelikatne"/>
          <w:rFonts w:ascii="Century Gothic" w:hAnsi="Century Gothic"/>
          <w:sz w:val="22"/>
          <w:szCs w:val="22"/>
        </w:rPr>
        <w:t>wątpliwości</w:t>
      </w:r>
      <w:r w:rsidR="00E44E57" w:rsidRPr="00E44E57">
        <w:rPr>
          <w:rStyle w:val="Wyrnieniedelikatne"/>
          <w:rFonts w:ascii="Century Gothic" w:hAnsi="Century Gothic"/>
          <w:sz w:val="22"/>
          <w:szCs w:val="22"/>
        </w:rPr>
        <w:t xml:space="preserve"> </w:t>
      </w:r>
      <w:r w:rsidRPr="00E43DDF">
        <w:rPr>
          <w:rStyle w:val="Wyrnieniedelikatne"/>
          <w:rFonts w:ascii="Century Gothic" w:hAnsi="Century Gothic"/>
          <w:sz w:val="22"/>
          <w:szCs w:val="22"/>
        </w:rPr>
        <w:t>zamawiającego</w:t>
      </w:r>
      <w:r w:rsidR="00E44E57" w:rsidRPr="00E44E57">
        <w:rPr>
          <w:rStyle w:val="Wyrnieniedelikatne"/>
          <w:rFonts w:ascii="Century Gothic" w:hAnsi="Century Gothic"/>
          <w:sz w:val="22"/>
          <w:szCs w:val="22"/>
        </w:rPr>
        <w:t xml:space="preserve"> co do </w:t>
      </w:r>
      <w:r w:rsidRPr="00E43DDF">
        <w:rPr>
          <w:rStyle w:val="Wyrnieniedelikatne"/>
          <w:rFonts w:ascii="Century Gothic" w:hAnsi="Century Gothic"/>
          <w:sz w:val="22"/>
          <w:szCs w:val="22"/>
        </w:rPr>
        <w:t>możliwości</w:t>
      </w:r>
      <w:r w:rsidR="00E44E57" w:rsidRPr="00E44E57">
        <w:rPr>
          <w:rStyle w:val="Wyrnieniedelikatne"/>
          <w:rFonts w:ascii="Century Gothic" w:hAnsi="Century Gothic"/>
          <w:sz w:val="22"/>
          <w:szCs w:val="22"/>
        </w:rPr>
        <w:t xml:space="preserve"> wykonania przedmiotu </w:t>
      </w:r>
      <w:r w:rsidRPr="00E43DDF">
        <w:rPr>
          <w:rStyle w:val="Wyrnieniedelikatne"/>
          <w:rFonts w:ascii="Century Gothic" w:hAnsi="Century Gothic"/>
          <w:sz w:val="22"/>
          <w:szCs w:val="22"/>
        </w:rPr>
        <w:t>zamówienia</w:t>
      </w:r>
      <w:r w:rsidR="00E44E57" w:rsidRPr="00E44E57">
        <w:rPr>
          <w:rStyle w:val="Wyrnieniedelikatne"/>
          <w:rFonts w:ascii="Century Gothic" w:hAnsi="Century Gothic"/>
          <w:sz w:val="22"/>
          <w:szCs w:val="22"/>
        </w:rPr>
        <w:t xml:space="preserve"> zgodnie z wymaganiami </w:t>
      </w:r>
      <w:r w:rsidRPr="00E43DDF">
        <w:rPr>
          <w:rStyle w:val="Wyrnieniedelikatne"/>
          <w:rFonts w:ascii="Century Gothic" w:hAnsi="Century Gothic"/>
          <w:sz w:val="22"/>
          <w:szCs w:val="22"/>
        </w:rPr>
        <w:t>określonymi</w:t>
      </w:r>
      <w:r w:rsidR="00E44E57" w:rsidRPr="00E44E57">
        <w:rPr>
          <w:rStyle w:val="Wyrnieniedelikatne"/>
          <w:rFonts w:ascii="Century Gothic" w:hAnsi="Century Gothic"/>
          <w:sz w:val="22"/>
          <w:szCs w:val="22"/>
        </w:rPr>
        <w:t xml:space="preserve"> w zapytaniu </w:t>
      </w:r>
      <w:r w:rsidR="00E44E57" w:rsidRPr="00E44E57">
        <w:rPr>
          <w:rStyle w:val="Wyrnieniedelikatne"/>
          <w:rFonts w:ascii="Century Gothic" w:hAnsi="Century Gothic"/>
          <w:sz w:val="22"/>
          <w:szCs w:val="22"/>
        </w:rPr>
        <w:lastRenderedPageBreak/>
        <w:t xml:space="preserve">ofertowym lub </w:t>
      </w:r>
      <w:r w:rsidRPr="00E43DDF">
        <w:rPr>
          <w:rStyle w:val="Wyrnieniedelikatne"/>
          <w:rFonts w:ascii="Century Gothic" w:hAnsi="Century Gothic"/>
          <w:sz w:val="22"/>
          <w:szCs w:val="22"/>
        </w:rPr>
        <w:t>wynikającymi</w:t>
      </w:r>
      <w:r w:rsidR="00E44E57" w:rsidRPr="00E44E57">
        <w:rPr>
          <w:rStyle w:val="Wyrnieniedelikatne"/>
          <w:rFonts w:ascii="Century Gothic" w:hAnsi="Century Gothic"/>
          <w:sz w:val="22"/>
          <w:szCs w:val="22"/>
        </w:rPr>
        <w:t xml:space="preserve"> z </w:t>
      </w:r>
      <w:r w:rsidRPr="00E43DDF">
        <w:rPr>
          <w:rStyle w:val="Wyrnieniedelikatne"/>
          <w:rFonts w:ascii="Century Gothic" w:hAnsi="Century Gothic"/>
          <w:sz w:val="22"/>
          <w:szCs w:val="22"/>
        </w:rPr>
        <w:t>odrębnych</w:t>
      </w:r>
      <w:r w:rsidR="00E44E57" w:rsidRPr="00E44E57">
        <w:rPr>
          <w:rStyle w:val="Wyrnieniedelikatne"/>
          <w:rFonts w:ascii="Century Gothic" w:hAnsi="Century Gothic"/>
          <w:sz w:val="22"/>
          <w:szCs w:val="22"/>
        </w:rPr>
        <w:t xml:space="preserve"> </w:t>
      </w:r>
      <w:r w:rsidRPr="00E43DDF">
        <w:rPr>
          <w:rStyle w:val="Wyrnieniedelikatne"/>
          <w:rFonts w:ascii="Century Gothic" w:hAnsi="Century Gothic"/>
          <w:sz w:val="22"/>
          <w:szCs w:val="22"/>
        </w:rPr>
        <w:t>przepisów</w:t>
      </w:r>
      <w:r w:rsidR="00E44E57" w:rsidRPr="00E44E57">
        <w:rPr>
          <w:rStyle w:val="Wyrnieniedelikatne"/>
          <w:rFonts w:ascii="Century Gothic" w:hAnsi="Century Gothic"/>
          <w:sz w:val="22"/>
          <w:szCs w:val="22"/>
        </w:rPr>
        <w:t xml:space="preserve">, </w:t>
      </w:r>
      <w:r w:rsidR="00E43DDF" w:rsidRPr="00E43DDF">
        <w:rPr>
          <w:rStyle w:val="Wyrnieniedelikatne"/>
          <w:rFonts w:ascii="Century Gothic" w:hAnsi="Century Gothic"/>
          <w:sz w:val="22"/>
          <w:szCs w:val="22"/>
        </w:rPr>
        <w:t>Zamawiający</w:t>
      </w:r>
      <w:r w:rsidR="00E44E57" w:rsidRPr="00E44E57">
        <w:rPr>
          <w:rStyle w:val="Wyrnieniedelikatne"/>
          <w:rFonts w:ascii="Century Gothic" w:hAnsi="Century Gothic"/>
          <w:sz w:val="22"/>
          <w:szCs w:val="22"/>
        </w:rPr>
        <w:t xml:space="preserve"> </w:t>
      </w:r>
      <w:r w:rsidR="00E43DDF" w:rsidRPr="00E43DDF">
        <w:rPr>
          <w:rStyle w:val="Wyrnieniedelikatne"/>
          <w:rFonts w:ascii="Century Gothic" w:hAnsi="Century Gothic"/>
          <w:sz w:val="22"/>
          <w:szCs w:val="22"/>
        </w:rPr>
        <w:t>żąda</w:t>
      </w:r>
      <w:r w:rsidR="00E44E57" w:rsidRPr="00E44E57">
        <w:rPr>
          <w:rStyle w:val="Wyrnieniedelikatne"/>
          <w:rFonts w:ascii="Century Gothic" w:hAnsi="Century Gothic"/>
          <w:sz w:val="22"/>
          <w:szCs w:val="22"/>
        </w:rPr>
        <w:t xml:space="preserve"> od Wykonawcy </w:t>
      </w:r>
      <w:r w:rsidR="00E43DDF" w:rsidRPr="00E43DDF">
        <w:rPr>
          <w:rStyle w:val="Wyrnieniedelikatne"/>
          <w:rFonts w:ascii="Century Gothic" w:hAnsi="Century Gothic"/>
          <w:sz w:val="22"/>
          <w:szCs w:val="22"/>
        </w:rPr>
        <w:t>złożenia</w:t>
      </w:r>
      <w:r w:rsidR="00E44E57" w:rsidRPr="00E44E57">
        <w:rPr>
          <w:rStyle w:val="Wyrnieniedelikatne"/>
          <w:rFonts w:ascii="Century Gothic" w:hAnsi="Century Gothic"/>
          <w:sz w:val="22"/>
          <w:szCs w:val="22"/>
        </w:rPr>
        <w:t xml:space="preserve"> w wyznaczonym terminie </w:t>
      </w:r>
      <w:r w:rsidR="00E43DDF" w:rsidRPr="00E43DDF">
        <w:rPr>
          <w:rStyle w:val="Wyrnieniedelikatne"/>
          <w:rFonts w:ascii="Century Gothic" w:hAnsi="Century Gothic"/>
          <w:sz w:val="22"/>
          <w:szCs w:val="22"/>
        </w:rPr>
        <w:t>wyjaśnień</w:t>
      </w:r>
      <w:r w:rsidR="00E44E57" w:rsidRPr="00E44E57">
        <w:rPr>
          <w:rStyle w:val="Wyrnieniedelikatne"/>
          <w:rFonts w:ascii="Century Gothic" w:hAnsi="Century Gothic"/>
          <w:sz w:val="22"/>
          <w:szCs w:val="22"/>
        </w:rPr>
        <w:t xml:space="preserve">́, w tym </w:t>
      </w:r>
      <w:r w:rsidR="00E43DDF" w:rsidRPr="00E43DDF">
        <w:rPr>
          <w:rStyle w:val="Wyrnieniedelikatne"/>
          <w:rFonts w:ascii="Century Gothic" w:hAnsi="Century Gothic"/>
          <w:sz w:val="22"/>
          <w:szCs w:val="22"/>
        </w:rPr>
        <w:t>złożenia</w:t>
      </w:r>
      <w:r w:rsidR="00E44E57" w:rsidRPr="00E44E57">
        <w:rPr>
          <w:rStyle w:val="Wyrnieniedelikatne"/>
          <w:rFonts w:ascii="Century Gothic" w:hAnsi="Century Gothic"/>
          <w:sz w:val="22"/>
          <w:szCs w:val="22"/>
        </w:rPr>
        <w:t xml:space="preserve"> </w:t>
      </w:r>
      <w:r w:rsidR="00E43DDF" w:rsidRPr="00E43DDF">
        <w:rPr>
          <w:rStyle w:val="Wyrnieniedelikatne"/>
          <w:rFonts w:ascii="Century Gothic" w:hAnsi="Century Gothic"/>
          <w:sz w:val="22"/>
          <w:szCs w:val="22"/>
        </w:rPr>
        <w:t>dowodów</w:t>
      </w:r>
      <w:r w:rsidR="00E44E57" w:rsidRPr="00E44E57">
        <w:rPr>
          <w:rStyle w:val="Wyrnieniedelikatne"/>
          <w:rFonts w:ascii="Century Gothic" w:hAnsi="Century Gothic"/>
          <w:sz w:val="22"/>
          <w:szCs w:val="22"/>
        </w:rPr>
        <w:t xml:space="preserve"> w zakresie wyliczenia ceny lub kosztu. </w:t>
      </w:r>
      <w:r w:rsidR="00E43DDF" w:rsidRPr="00E43DDF">
        <w:rPr>
          <w:rStyle w:val="Wyrnieniedelikatne"/>
          <w:rFonts w:ascii="Century Gothic" w:hAnsi="Century Gothic"/>
          <w:sz w:val="22"/>
          <w:szCs w:val="22"/>
        </w:rPr>
        <w:t>Zamawiający</w:t>
      </w:r>
      <w:r w:rsidR="00E44E57" w:rsidRPr="00E44E57">
        <w:rPr>
          <w:rStyle w:val="Wyrnieniedelikatne"/>
          <w:rFonts w:ascii="Century Gothic" w:hAnsi="Century Gothic"/>
          <w:sz w:val="22"/>
          <w:szCs w:val="22"/>
        </w:rPr>
        <w:t xml:space="preserve"> ocenia te </w:t>
      </w:r>
      <w:r w:rsidR="00E43DDF" w:rsidRPr="00E43DDF">
        <w:rPr>
          <w:rStyle w:val="Wyrnieniedelikatne"/>
          <w:rFonts w:ascii="Century Gothic" w:hAnsi="Century Gothic"/>
          <w:sz w:val="22"/>
          <w:szCs w:val="22"/>
        </w:rPr>
        <w:t>wyjaśnienia</w:t>
      </w:r>
      <w:r w:rsidR="00E44E57" w:rsidRPr="00E44E57">
        <w:rPr>
          <w:rStyle w:val="Wyrnieniedelikatne"/>
          <w:rFonts w:ascii="Century Gothic" w:hAnsi="Century Gothic"/>
          <w:sz w:val="22"/>
          <w:szCs w:val="22"/>
        </w:rPr>
        <w:t xml:space="preserve"> w konsultacji z Wykonawca</w:t>
      </w:r>
      <w:r w:rsidR="00E44E57" w:rsidRPr="00E44E57">
        <w:rPr>
          <w:rStyle w:val="Wyrnieniedelikatne"/>
          <w:rFonts w:ascii="Arial" w:hAnsi="Arial" w:cs="Arial"/>
          <w:sz w:val="22"/>
          <w:szCs w:val="22"/>
        </w:rPr>
        <w:t>̨</w:t>
      </w:r>
      <w:r w:rsidR="00E44E57" w:rsidRPr="00E44E57">
        <w:rPr>
          <w:rStyle w:val="Wyrnieniedelikatne"/>
          <w:rFonts w:ascii="Century Gothic" w:hAnsi="Century Gothic"/>
          <w:sz w:val="22"/>
          <w:szCs w:val="22"/>
        </w:rPr>
        <w:t xml:space="preserve"> i </w:t>
      </w:r>
      <w:r w:rsidR="00E43DDF" w:rsidRPr="00E43DDF">
        <w:rPr>
          <w:rStyle w:val="Wyrnieniedelikatne"/>
          <w:rFonts w:ascii="Century Gothic" w:hAnsi="Century Gothic"/>
          <w:sz w:val="22"/>
          <w:szCs w:val="22"/>
        </w:rPr>
        <w:t>może</w:t>
      </w:r>
      <w:r w:rsidR="00E44E57" w:rsidRPr="00E44E57">
        <w:rPr>
          <w:rStyle w:val="Wyrnieniedelikatne"/>
          <w:rFonts w:ascii="Century Gothic" w:hAnsi="Century Gothic"/>
          <w:sz w:val="22"/>
          <w:szCs w:val="22"/>
        </w:rPr>
        <w:t xml:space="preserve"> </w:t>
      </w:r>
      <w:r w:rsidR="00E43DDF" w:rsidRPr="00E43DDF">
        <w:rPr>
          <w:rStyle w:val="Wyrnieniedelikatne"/>
          <w:rFonts w:ascii="Century Gothic" w:hAnsi="Century Gothic"/>
          <w:sz w:val="22"/>
          <w:szCs w:val="22"/>
        </w:rPr>
        <w:t>odrzucić</w:t>
      </w:r>
      <w:r w:rsidR="00E44E57" w:rsidRPr="00E44E57">
        <w:rPr>
          <w:rStyle w:val="Wyrnieniedelikatne"/>
          <w:rFonts w:ascii="Century Gothic" w:hAnsi="Century Gothic"/>
          <w:sz w:val="22"/>
          <w:szCs w:val="22"/>
        </w:rPr>
        <w:t>́ te</w:t>
      </w:r>
      <w:r w:rsidR="00E44E57" w:rsidRPr="00E44E57">
        <w:rPr>
          <w:rStyle w:val="Wyrnieniedelikatne"/>
          <w:rFonts w:ascii="Arial" w:hAnsi="Arial" w:cs="Arial"/>
          <w:sz w:val="22"/>
          <w:szCs w:val="22"/>
        </w:rPr>
        <w:t>̨</w:t>
      </w:r>
      <w:r w:rsidR="00E44E57" w:rsidRPr="00E44E57">
        <w:rPr>
          <w:rStyle w:val="Wyrnieniedelikatne"/>
          <w:rFonts w:ascii="Century Gothic" w:hAnsi="Century Gothic"/>
          <w:sz w:val="22"/>
          <w:szCs w:val="22"/>
        </w:rPr>
        <w:t xml:space="preserve"> </w:t>
      </w:r>
      <w:r w:rsidR="00E43DDF" w:rsidRPr="00E43DDF">
        <w:rPr>
          <w:rStyle w:val="Wyrnieniedelikatne"/>
          <w:rFonts w:ascii="Century Gothic" w:hAnsi="Century Gothic"/>
          <w:sz w:val="22"/>
          <w:szCs w:val="22"/>
        </w:rPr>
        <w:t>ofertę</w:t>
      </w:r>
      <w:r w:rsidR="00E44E57" w:rsidRPr="00E44E57">
        <w:rPr>
          <w:rStyle w:val="Wyrnieniedelikatne"/>
          <w:rFonts w:ascii="Arial" w:hAnsi="Arial" w:cs="Arial"/>
          <w:sz w:val="22"/>
          <w:szCs w:val="22"/>
        </w:rPr>
        <w:t>̨</w:t>
      </w:r>
      <w:r w:rsidR="00E44E57" w:rsidRPr="00E44E57">
        <w:rPr>
          <w:rStyle w:val="Wyrnieniedelikatne"/>
          <w:rFonts w:ascii="Century Gothic" w:hAnsi="Century Gothic"/>
          <w:sz w:val="22"/>
          <w:szCs w:val="22"/>
        </w:rPr>
        <w:t xml:space="preserve"> </w:t>
      </w:r>
      <w:r w:rsidR="00E43DDF" w:rsidRPr="00E43DDF">
        <w:rPr>
          <w:rStyle w:val="Wyrnieniedelikatne"/>
          <w:rFonts w:ascii="Century Gothic" w:hAnsi="Century Gothic"/>
          <w:sz w:val="22"/>
          <w:szCs w:val="22"/>
        </w:rPr>
        <w:t>wyłącznie</w:t>
      </w:r>
      <w:r w:rsidR="00E44E57" w:rsidRPr="00E44E57">
        <w:rPr>
          <w:rStyle w:val="Wyrnieniedelikatne"/>
          <w:rFonts w:ascii="Century Gothic" w:hAnsi="Century Gothic"/>
          <w:sz w:val="22"/>
          <w:szCs w:val="22"/>
        </w:rPr>
        <w:t xml:space="preserve"> w przypadku, gdy </w:t>
      </w:r>
      <w:r w:rsidR="00E43DDF" w:rsidRPr="00E43DDF">
        <w:rPr>
          <w:rStyle w:val="Wyrnieniedelikatne"/>
          <w:rFonts w:ascii="Century Gothic" w:hAnsi="Century Gothic"/>
          <w:sz w:val="22"/>
          <w:szCs w:val="22"/>
        </w:rPr>
        <w:t>złożone</w:t>
      </w:r>
      <w:r w:rsidR="00E44E57" w:rsidRPr="00E44E57">
        <w:rPr>
          <w:rStyle w:val="Wyrnieniedelikatne"/>
          <w:rFonts w:ascii="Century Gothic" w:hAnsi="Century Gothic"/>
          <w:sz w:val="22"/>
          <w:szCs w:val="22"/>
        </w:rPr>
        <w:t xml:space="preserve"> </w:t>
      </w:r>
      <w:r w:rsidR="00E43DDF" w:rsidRPr="00E43DDF">
        <w:rPr>
          <w:rStyle w:val="Wyrnieniedelikatne"/>
          <w:rFonts w:ascii="Century Gothic" w:hAnsi="Century Gothic"/>
          <w:sz w:val="22"/>
          <w:szCs w:val="22"/>
        </w:rPr>
        <w:t>wyjaśnienia</w:t>
      </w:r>
      <w:r w:rsidR="00E44E57" w:rsidRPr="00E44E57">
        <w:rPr>
          <w:rStyle w:val="Wyrnieniedelikatne"/>
          <w:rFonts w:ascii="Century Gothic" w:hAnsi="Century Gothic"/>
          <w:sz w:val="22"/>
          <w:szCs w:val="22"/>
        </w:rPr>
        <w:t xml:space="preserve"> wraz z dowodami nie </w:t>
      </w:r>
      <w:r w:rsidR="00E43DDF" w:rsidRPr="00E43DDF">
        <w:rPr>
          <w:rStyle w:val="Wyrnieniedelikatne"/>
          <w:rFonts w:ascii="Century Gothic" w:hAnsi="Century Gothic"/>
          <w:sz w:val="22"/>
          <w:szCs w:val="22"/>
        </w:rPr>
        <w:t>uzasadniają</w:t>
      </w:r>
      <w:r w:rsidR="00E44E57" w:rsidRPr="00E44E57">
        <w:rPr>
          <w:rStyle w:val="Wyrnieniedelikatne"/>
          <w:rFonts w:ascii="Arial" w:hAnsi="Arial" w:cs="Arial"/>
          <w:sz w:val="22"/>
          <w:szCs w:val="22"/>
        </w:rPr>
        <w:t>̨</w:t>
      </w:r>
      <w:r w:rsidR="00E44E57" w:rsidRPr="00E44E57">
        <w:rPr>
          <w:rStyle w:val="Wyrnieniedelikatne"/>
          <w:rFonts w:ascii="Century Gothic" w:hAnsi="Century Gothic"/>
          <w:sz w:val="22"/>
          <w:szCs w:val="22"/>
        </w:rPr>
        <w:t xml:space="preserve"> podanej ceny lub kosztu w tej ofercie. </w:t>
      </w:r>
    </w:p>
    <w:p w14:paraId="73DEACF9" w14:textId="77777777" w:rsidR="00E07C6C" w:rsidRPr="00CB4877" w:rsidRDefault="00E07C6C" w:rsidP="008D7126">
      <w:pPr>
        <w:ind w:left="1080"/>
        <w:jc w:val="both"/>
        <w:rPr>
          <w:rFonts w:ascii="Century Gothic" w:hAnsi="Century Gothic"/>
          <w:b/>
          <w:sz w:val="22"/>
          <w:szCs w:val="22"/>
          <w:u w:val="single"/>
        </w:rPr>
      </w:pPr>
    </w:p>
    <w:p w14:paraId="409ED4C0" w14:textId="77777777" w:rsidR="009D413B" w:rsidRPr="00CB4877" w:rsidRDefault="009D413B" w:rsidP="00DB53E6">
      <w:pPr>
        <w:numPr>
          <w:ilvl w:val="0"/>
          <w:numId w:val="2"/>
        </w:numPr>
        <w:jc w:val="both"/>
        <w:rPr>
          <w:rFonts w:ascii="Century Gothic" w:hAnsi="Century Gothic"/>
          <w:sz w:val="22"/>
          <w:szCs w:val="22"/>
          <w:u w:val="single"/>
        </w:rPr>
      </w:pPr>
      <w:r w:rsidRPr="00CB4877">
        <w:rPr>
          <w:rFonts w:ascii="Century Gothic" w:hAnsi="Century Gothic"/>
          <w:sz w:val="22"/>
          <w:szCs w:val="22"/>
          <w:u w:val="single"/>
        </w:rPr>
        <w:t>Wykluczenia z możliwości składania ofert</w:t>
      </w:r>
      <w:r w:rsidR="00E07C6C" w:rsidRPr="00CB4877">
        <w:rPr>
          <w:rFonts w:ascii="Century Gothic" w:hAnsi="Century Gothic"/>
          <w:sz w:val="22"/>
          <w:szCs w:val="22"/>
          <w:u w:val="single"/>
        </w:rPr>
        <w:t>:</w:t>
      </w:r>
    </w:p>
    <w:p w14:paraId="2854B32D" w14:textId="77777777" w:rsidR="00621AC2" w:rsidRPr="00CB4877" w:rsidRDefault="00621AC2" w:rsidP="009D413B">
      <w:pPr>
        <w:ind w:left="720"/>
        <w:jc w:val="both"/>
        <w:rPr>
          <w:rFonts w:ascii="Century Gothic" w:hAnsi="Century Gothic"/>
          <w:sz w:val="22"/>
          <w:szCs w:val="22"/>
        </w:rPr>
      </w:pPr>
    </w:p>
    <w:p w14:paraId="546A8EA0" w14:textId="77777777" w:rsidR="0039174C" w:rsidRDefault="0039174C" w:rsidP="0039174C">
      <w:pPr>
        <w:pStyle w:val="Standard"/>
        <w:spacing w:line="276" w:lineRule="auto"/>
        <w:ind w:left="720"/>
        <w:jc w:val="both"/>
        <w:rPr>
          <w:rFonts w:ascii="Century Gothic" w:hAnsi="Century Gothic"/>
          <w:sz w:val="22"/>
          <w:szCs w:val="22"/>
        </w:rPr>
      </w:pPr>
      <w:r>
        <w:rPr>
          <w:rFonts w:ascii="Century Gothic" w:hAnsi="Century Gothic"/>
          <w:sz w:val="22"/>
          <w:szCs w:val="22"/>
        </w:rPr>
        <w:t>Zamówienie nie może być udzielone podmiotom powiązanym osobowo lub kapitałowo z Zamawiającym. Za podmiot powiązany osobowo lub kapitałowo rozumie się wzajemne powiązania między beneficjentem lub osobami upoważnionymi do zaciągania zobowiązań w imieniu beneficjenta czynności związane z przygotowaniem i przeprowadzeniem procedury wyboru wykonawcy a wykonawcą, polegające w szczególności na:</w:t>
      </w:r>
    </w:p>
    <w:p w14:paraId="16EE82B1" w14:textId="77777777" w:rsidR="0039174C" w:rsidRDefault="0039174C" w:rsidP="005C1DA7">
      <w:pPr>
        <w:pStyle w:val="Standard"/>
        <w:numPr>
          <w:ilvl w:val="0"/>
          <w:numId w:val="11"/>
        </w:numPr>
        <w:autoSpaceDE/>
        <w:autoSpaceDN w:val="0"/>
        <w:spacing w:line="276" w:lineRule="auto"/>
        <w:jc w:val="both"/>
        <w:textAlignment w:val="baseline"/>
        <w:rPr>
          <w:rFonts w:ascii="Century Gothic" w:hAnsi="Century Gothic"/>
          <w:sz w:val="22"/>
          <w:szCs w:val="22"/>
        </w:rPr>
      </w:pPr>
      <w:bookmarkStart w:id="3" w:name="_Hlk144300276"/>
      <w:r>
        <w:rPr>
          <w:rFonts w:ascii="Century Gothic" w:hAnsi="Century Gothic"/>
          <w:sz w:val="22"/>
          <w:szCs w:val="22"/>
        </w:rPr>
        <w:t>uczestniczeniu w spółce jako wspólnik spółki cywilnej lub spółki osobowej,</w:t>
      </w:r>
    </w:p>
    <w:p w14:paraId="57188FB9" w14:textId="77777777" w:rsidR="0039174C" w:rsidRDefault="0039174C" w:rsidP="005C1DA7">
      <w:pPr>
        <w:pStyle w:val="Standard"/>
        <w:numPr>
          <w:ilvl w:val="0"/>
          <w:numId w:val="11"/>
        </w:numPr>
        <w:autoSpaceDE/>
        <w:autoSpaceDN w:val="0"/>
        <w:spacing w:line="276" w:lineRule="auto"/>
        <w:jc w:val="both"/>
        <w:textAlignment w:val="baseline"/>
        <w:rPr>
          <w:rFonts w:ascii="Century Gothic" w:hAnsi="Century Gothic"/>
          <w:sz w:val="22"/>
          <w:szCs w:val="22"/>
        </w:rPr>
      </w:pPr>
      <w:r>
        <w:rPr>
          <w:rFonts w:ascii="Century Gothic" w:hAnsi="Century Gothic"/>
          <w:sz w:val="22"/>
          <w:szCs w:val="22"/>
        </w:rPr>
        <w:t>posiadaniu co najmniej 10% udziałów lub akcji, o ile niższy próg nie wynika z przepisów prawa lub nie został określony przez IZ PO,</w:t>
      </w:r>
    </w:p>
    <w:p w14:paraId="644E9AB9" w14:textId="77777777" w:rsidR="0039174C" w:rsidRDefault="0039174C" w:rsidP="005C1DA7">
      <w:pPr>
        <w:pStyle w:val="Standard"/>
        <w:numPr>
          <w:ilvl w:val="0"/>
          <w:numId w:val="11"/>
        </w:numPr>
        <w:autoSpaceDE/>
        <w:autoSpaceDN w:val="0"/>
        <w:spacing w:line="276" w:lineRule="auto"/>
        <w:jc w:val="both"/>
        <w:textAlignment w:val="baseline"/>
        <w:rPr>
          <w:rFonts w:ascii="Century Gothic" w:hAnsi="Century Gothic"/>
          <w:sz w:val="22"/>
          <w:szCs w:val="22"/>
        </w:rPr>
      </w:pPr>
      <w:r>
        <w:rPr>
          <w:rFonts w:ascii="Century Gothic" w:hAnsi="Century Gothic"/>
          <w:sz w:val="22"/>
          <w:szCs w:val="22"/>
        </w:rPr>
        <w:t>pełnieniu funkcji członka organu nadzorczego lub zarządzającego, prokurenta, pełnomocnika,</w:t>
      </w:r>
    </w:p>
    <w:p w14:paraId="3692A857" w14:textId="77777777" w:rsidR="0039174C" w:rsidRDefault="0039174C" w:rsidP="005C1DA7">
      <w:pPr>
        <w:pStyle w:val="Standard"/>
        <w:numPr>
          <w:ilvl w:val="0"/>
          <w:numId w:val="11"/>
        </w:numPr>
        <w:autoSpaceDE/>
        <w:autoSpaceDN w:val="0"/>
        <w:spacing w:line="276" w:lineRule="auto"/>
        <w:jc w:val="both"/>
        <w:textAlignment w:val="baseline"/>
        <w:rPr>
          <w:rFonts w:ascii="Century Gothic" w:hAnsi="Century Gothic"/>
          <w:sz w:val="22"/>
          <w:szCs w:val="22"/>
        </w:rPr>
      </w:pPr>
      <w:r>
        <w:rPr>
          <w:rFonts w:ascii="Century Gothic" w:hAnsi="Century Gothic"/>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350D21F" w14:textId="77777777" w:rsidR="0039174C" w:rsidRDefault="0039174C" w:rsidP="005C1DA7">
      <w:pPr>
        <w:pStyle w:val="Standard"/>
        <w:numPr>
          <w:ilvl w:val="0"/>
          <w:numId w:val="11"/>
        </w:numPr>
        <w:autoSpaceDE/>
        <w:autoSpaceDN w:val="0"/>
        <w:spacing w:line="276" w:lineRule="auto"/>
        <w:jc w:val="both"/>
        <w:textAlignment w:val="baseline"/>
        <w:rPr>
          <w:rFonts w:ascii="Century Gothic" w:hAnsi="Century Gothic"/>
          <w:sz w:val="22"/>
          <w:szCs w:val="22"/>
        </w:rPr>
      </w:pPr>
      <w:r>
        <w:rPr>
          <w:rFonts w:ascii="Century Gothic" w:hAnsi="Century Gothic"/>
          <w:sz w:val="22"/>
          <w:szCs w:val="22"/>
        </w:rPr>
        <w:t>pozostawaniu z wykonawcą w takim stosunku prawnym lub faktycznym, że istnieje uzasadniona wątpliwość co do ich bezstronności lub niezależności w związku z postępowaniem o udzielenie zamówienia.</w:t>
      </w:r>
    </w:p>
    <w:p w14:paraId="3E99B1CC" w14:textId="77777777" w:rsidR="00427E26" w:rsidRDefault="00427E26" w:rsidP="00427E26">
      <w:pPr>
        <w:pStyle w:val="Standard"/>
        <w:autoSpaceDE/>
        <w:autoSpaceDN w:val="0"/>
        <w:spacing w:line="276" w:lineRule="auto"/>
        <w:ind w:left="1440"/>
        <w:jc w:val="both"/>
        <w:textAlignment w:val="baseline"/>
        <w:rPr>
          <w:rFonts w:ascii="Century Gothic" w:hAnsi="Century Gothic"/>
          <w:sz w:val="22"/>
          <w:szCs w:val="22"/>
        </w:rPr>
      </w:pPr>
    </w:p>
    <w:bookmarkEnd w:id="3"/>
    <w:p w14:paraId="2946C457" w14:textId="77777777" w:rsidR="00E07C6C" w:rsidRPr="00CB4877" w:rsidRDefault="00E07C6C" w:rsidP="00DB53E6">
      <w:pPr>
        <w:numPr>
          <w:ilvl w:val="0"/>
          <w:numId w:val="2"/>
        </w:numPr>
        <w:jc w:val="both"/>
        <w:rPr>
          <w:rFonts w:ascii="Century Gothic" w:hAnsi="Century Gothic"/>
          <w:sz w:val="22"/>
          <w:szCs w:val="22"/>
          <w:u w:val="single"/>
        </w:rPr>
      </w:pPr>
      <w:r w:rsidRPr="00CB4877">
        <w:rPr>
          <w:rFonts w:ascii="Century Gothic" w:hAnsi="Century Gothic"/>
          <w:sz w:val="22"/>
          <w:szCs w:val="22"/>
          <w:u w:val="single"/>
        </w:rPr>
        <w:t>Dodatkowe informacje:</w:t>
      </w:r>
    </w:p>
    <w:p w14:paraId="1AE7004B" w14:textId="77777777" w:rsidR="00E07C6C" w:rsidRPr="00CB4877" w:rsidRDefault="00E07C6C" w:rsidP="00E07C6C">
      <w:pPr>
        <w:ind w:left="720"/>
        <w:jc w:val="both"/>
        <w:rPr>
          <w:rFonts w:ascii="Century Gothic" w:hAnsi="Century Gothic"/>
          <w:sz w:val="22"/>
          <w:szCs w:val="22"/>
        </w:rPr>
      </w:pPr>
    </w:p>
    <w:p w14:paraId="3E715BC8" w14:textId="77777777" w:rsidR="00F0286E" w:rsidRPr="00F0286E" w:rsidRDefault="0039174C" w:rsidP="00F0286E">
      <w:pPr>
        <w:pStyle w:val="Akapitzlist"/>
        <w:numPr>
          <w:ilvl w:val="0"/>
          <w:numId w:val="35"/>
        </w:numPr>
        <w:suppressAutoHyphens/>
        <w:autoSpaceDN w:val="0"/>
        <w:spacing w:line="276" w:lineRule="auto"/>
        <w:jc w:val="both"/>
      </w:pPr>
      <w:bookmarkStart w:id="4" w:name="_Hlk132873566"/>
      <w:r w:rsidRPr="00F0286E">
        <w:rPr>
          <w:rStyle w:val="Wyrnieniedelikatne"/>
          <w:rFonts w:ascii="Century Gothic" w:hAnsi="Century Gothic"/>
          <w:sz w:val="22"/>
          <w:szCs w:val="22"/>
        </w:rPr>
        <w:t xml:space="preserve">W razie wątpliwości pytania należy przesyłać poprzez stronę: </w:t>
      </w:r>
      <w:hyperlink r:id="rId11" w:history="1">
        <w:r w:rsidRPr="00F0286E">
          <w:rPr>
            <w:rStyle w:val="Hipercze"/>
            <w:rFonts w:ascii="Century Gothic" w:hAnsi="Century Gothic"/>
          </w:rPr>
          <w:t>https://bazakonkurencyjnosci.funduszeeuropejskie.gov.pl/</w:t>
        </w:r>
      </w:hyperlink>
      <w:r w:rsidRPr="00F0286E">
        <w:rPr>
          <w:rFonts w:ascii="Century Gothic" w:hAnsi="Century Gothic"/>
        </w:rPr>
        <w:t>. Odpowiedzi na zadane pytanie również będą upubliczniane na tej stronie.</w:t>
      </w:r>
      <w:bookmarkEnd w:id="4"/>
    </w:p>
    <w:p w14:paraId="65217287" w14:textId="77777777" w:rsidR="00F0286E" w:rsidRPr="00F0286E" w:rsidRDefault="0039174C" w:rsidP="00F0286E">
      <w:pPr>
        <w:pStyle w:val="Akapitzlist"/>
        <w:numPr>
          <w:ilvl w:val="0"/>
          <w:numId w:val="35"/>
        </w:numPr>
        <w:suppressAutoHyphens/>
        <w:autoSpaceDN w:val="0"/>
        <w:spacing w:line="276" w:lineRule="auto"/>
        <w:jc w:val="both"/>
        <w:rPr>
          <w:rStyle w:val="Wyrnieniedelikatne"/>
          <w:sz w:val="22"/>
          <w:szCs w:val="22"/>
        </w:rPr>
      </w:pPr>
      <w:r w:rsidRPr="00F0286E">
        <w:rPr>
          <w:rStyle w:val="Wyrnieniedelikatne"/>
          <w:rFonts w:ascii="Century Gothic" w:hAnsi="Century Gothic"/>
          <w:sz w:val="22"/>
          <w:szCs w:val="22"/>
        </w:rPr>
        <w:t>Zamawiający zastrzega sobie prawo do unieważnienia niniejszego postępowania dotyczącego wyboru dostawcy bez podania przyczyny.</w:t>
      </w:r>
    </w:p>
    <w:p w14:paraId="527987BA" w14:textId="77777777" w:rsidR="00F0286E" w:rsidRPr="00F0286E" w:rsidRDefault="0039174C" w:rsidP="00F0286E">
      <w:pPr>
        <w:pStyle w:val="Akapitzlist"/>
        <w:numPr>
          <w:ilvl w:val="0"/>
          <w:numId w:val="35"/>
        </w:numPr>
        <w:suppressAutoHyphens/>
        <w:autoSpaceDN w:val="0"/>
        <w:spacing w:line="276" w:lineRule="auto"/>
        <w:jc w:val="both"/>
        <w:rPr>
          <w:rStyle w:val="Wyrnieniedelikatne"/>
          <w:sz w:val="22"/>
          <w:szCs w:val="22"/>
        </w:rPr>
      </w:pPr>
      <w:r w:rsidRPr="00F0286E">
        <w:rPr>
          <w:rStyle w:val="Wyrnieniedelikatne"/>
          <w:rFonts w:ascii="Century Gothic" w:hAnsi="Century Gothic"/>
          <w:sz w:val="22"/>
          <w:szCs w:val="22"/>
        </w:rPr>
        <w:t xml:space="preserve">Przewiduje się możliwość wprowadzania istotnych zmian umowy zawartej </w:t>
      </w:r>
      <w:r w:rsidRPr="00F0286E">
        <w:rPr>
          <w:rStyle w:val="Wyrnieniedelikatne"/>
          <w:rFonts w:ascii="Century Gothic" w:hAnsi="Century Gothic"/>
          <w:sz w:val="22"/>
          <w:szCs w:val="22"/>
        </w:rPr>
        <w:br/>
        <w:t xml:space="preserve">w wyniku przeprowadzonego postępowania o udzielenie zamówienia </w:t>
      </w:r>
      <w:r w:rsidRPr="00F0286E">
        <w:rPr>
          <w:rStyle w:val="Wyrnieniedelikatne"/>
          <w:rFonts w:ascii="Century Gothic" w:hAnsi="Century Gothic"/>
          <w:sz w:val="22"/>
          <w:szCs w:val="22"/>
        </w:rPr>
        <w:br/>
        <w:t>w zakresie terminu lub innych warunków realizacji zamówienia, w przypadku wystąpienia nieoczekiwanych okoliczności uniemożliwiających realizację zamówienia w terminie wskazanym w niniejszym zapytaniu.</w:t>
      </w:r>
    </w:p>
    <w:p w14:paraId="220E4255" w14:textId="77777777" w:rsidR="00F0286E" w:rsidRPr="00F0286E" w:rsidRDefault="0039174C" w:rsidP="00F0286E">
      <w:pPr>
        <w:pStyle w:val="Akapitzlist"/>
        <w:numPr>
          <w:ilvl w:val="0"/>
          <w:numId w:val="35"/>
        </w:numPr>
        <w:suppressAutoHyphens/>
        <w:autoSpaceDN w:val="0"/>
        <w:spacing w:line="276" w:lineRule="auto"/>
        <w:jc w:val="both"/>
        <w:rPr>
          <w:rStyle w:val="Wyrnieniedelikatne"/>
          <w:sz w:val="22"/>
          <w:szCs w:val="22"/>
        </w:rPr>
      </w:pPr>
      <w:r w:rsidRPr="00F0286E">
        <w:rPr>
          <w:rStyle w:val="Wyrnieniedelikatne"/>
          <w:rFonts w:ascii="Century Gothic" w:hAnsi="Century Gothic"/>
          <w:sz w:val="22"/>
          <w:szCs w:val="22"/>
        </w:rPr>
        <w:t xml:space="preserve">Nie przewiduje się udzielania zamówień uzupełniających. </w:t>
      </w:r>
    </w:p>
    <w:p w14:paraId="5D08B4A8" w14:textId="77777777" w:rsidR="00F0286E" w:rsidRPr="00F0286E" w:rsidRDefault="00E43DDF" w:rsidP="00F0286E">
      <w:pPr>
        <w:pStyle w:val="Akapitzlist"/>
        <w:numPr>
          <w:ilvl w:val="0"/>
          <w:numId w:val="35"/>
        </w:numPr>
        <w:suppressAutoHyphens/>
        <w:autoSpaceDN w:val="0"/>
        <w:spacing w:line="276" w:lineRule="auto"/>
        <w:jc w:val="both"/>
        <w:rPr>
          <w:rStyle w:val="Wyrnieniedelikatne"/>
          <w:sz w:val="22"/>
          <w:szCs w:val="22"/>
        </w:rPr>
      </w:pPr>
      <w:r w:rsidRPr="00F0286E">
        <w:rPr>
          <w:rStyle w:val="Wyrnieniedelikatne"/>
          <w:rFonts w:ascii="Century Gothic" w:hAnsi="Century Gothic"/>
          <w:sz w:val="22"/>
          <w:szCs w:val="22"/>
        </w:rPr>
        <w:t>Nie p</w:t>
      </w:r>
      <w:r w:rsidR="0039174C" w:rsidRPr="00F0286E">
        <w:rPr>
          <w:rStyle w:val="Wyrnieniedelikatne"/>
          <w:rFonts w:ascii="Century Gothic" w:hAnsi="Century Gothic"/>
          <w:sz w:val="22"/>
          <w:szCs w:val="22"/>
        </w:rPr>
        <w:t>rzewiduje się składani</w:t>
      </w:r>
      <w:r w:rsidRPr="00F0286E">
        <w:rPr>
          <w:rStyle w:val="Wyrnieniedelikatne"/>
          <w:rFonts w:ascii="Century Gothic" w:hAnsi="Century Gothic"/>
          <w:sz w:val="22"/>
          <w:szCs w:val="22"/>
        </w:rPr>
        <w:t xml:space="preserve">a </w:t>
      </w:r>
      <w:r w:rsidR="0039174C" w:rsidRPr="00F0286E">
        <w:rPr>
          <w:rStyle w:val="Wyrnieniedelikatne"/>
          <w:rFonts w:ascii="Century Gothic" w:hAnsi="Century Gothic"/>
          <w:sz w:val="22"/>
          <w:szCs w:val="22"/>
        </w:rPr>
        <w:t>ofert częściowych</w:t>
      </w:r>
    </w:p>
    <w:p w14:paraId="15D6C87F" w14:textId="77777777" w:rsidR="00F0286E" w:rsidRPr="00F0286E" w:rsidRDefault="0039174C" w:rsidP="00F0286E">
      <w:pPr>
        <w:pStyle w:val="Akapitzlist"/>
        <w:numPr>
          <w:ilvl w:val="0"/>
          <w:numId w:val="35"/>
        </w:numPr>
        <w:suppressAutoHyphens/>
        <w:autoSpaceDN w:val="0"/>
        <w:spacing w:line="276" w:lineRule="auto"/>
        <w:jc w:val="both"/>
        <w:rPr>
          <w:rStyle w:val="Wyrnieniedelikatne"/>
          <w:sz w:val="22"/>
          <w:szCs w:val="22"/>
        </w:rPr>
      </w:pPr>
      <w:r w:rsidRPr="00F0286E">
        <w:rPr>
          <w:rStyle w:val="Wyrnieniedelikatne"/>
          <w:rFonts w:ascii="Century Gothic" w:hAnsi="Century Gothic"/>
          <w:sz w:val="22"/>
          <w:szCs w:val="22"/>
        </w:rPr>
        <w:t>Nie przewiduje się składanie ofert wariantowych.</w:t>
      </w:r>
    </w:p>
    <w:p w14:paraId="7AFD363F" w14:textId="77777777" w:rsidR="00F0286E" w:rsidRPr="00F0286E" w:rsidRDefault="00E44E57" w:rsidP="00F0286E">
      <w:pPr>
        <w:pStyle w:val="Akapitzlist"/>
        <w:numPr>
          <w:ilvl w:val="0"/>
          <w:numId w:val="35"/>
        </w:numPr>
        <w:suppressAutoHyphens/>
        <w:autoSpaceDN w:val="0"/>
        <w:spacing w:line="276" w:lineRule="auto"/>
        <w:jc w:val="both"/>
        <w:rPr>
          <w:rStyle w:val="Wyrnieniedelikatne"/>
          <w:sz w:val="22"/>
          <w:szCs w:val="22"/>
        </w:rPr>
      </w:pPr>
      <w:r w:rsidRPr="00F0286E">
        <w:rPr>
          <w:rStyle w:val="Wyrnieniedelikatne"/>
          <w:rFonts w:ascii="Century Gothic" w:hAnsi="Century Gothic"/>
          <w:sz w:val="22"/>
          <w:szCs w:val="22"/>
        </w:rPr>
        <w:lastRenderedPageBreak/>
        <w:t>Wykonawca odpowiedzialny jest za przebieg oraz terminowe wykonanie zamówienia w okresie realizacji umowy.</w:t>
      </w:r>
    </w:p>
    <w:p w14:paraId="10FB39FD" w14:textId="77777777" w:rsidR="00F0286E" w:rsidRPr="00F0286E" w:rsidRDefault="00E44E57" w:rsidP="00F0286E">
      <w:pPr>
        <w:pStyle w:val="Akapitzlist"/>
        <w:numPr>
          <w:ilvl w:val="0"/>
          <w:numId w:val="35"/>
        </w:numPr>
        <w:suppressAutoHyphens/>
        <w:autoSpaceDN w:val="0"/>
        <w:spacing w:line="276" w:lineRule="auto"/>
        <w:jc w:val="both"/>
        <w:rPr>
          <w:rStyle w:val="Wyrnieniedelikatne"/>
          <w:sz w:val="22"/>
          <w:szCs w:val="22"/>
        </w:rPr>
      </w:pPr>
      <w:r w:rsidRPr="00F0286E">
        <w:rPr>
          <w:rStyle w:val="Wyrnieniedelikatne"/>
          <w:rFonts w:ascii="Century Gothic" w:hAnsi="Century Gothic"/>
          <w:sz w:val="22"/>
          <w:szCs w:val="22"/>
        </w:rPr>
        <w:t>Wykonawca odpowiedzialny jest za jakość, zgodność z warunkami technicznymi i jakościowymi określonymi dla przedmiotu zamówienia do czasu wygaśnięcia zobowiązań Wykonawcy wobec Zamawiającego.</w:t>
      </w:r>
    </w:p>
    <w:p w14:paraId="726E8452" w14:textId="77777777" w:rsidR="00F0286E" w:rsidRPr="00F0286E" w:rsidRDefault="00E44E57" w:rsidP="00F0286E">
      <w:pPr>
        <w:pStyle w:val="Akapitzlist"/>
        <w:numPr>
          <w:ilvl w:val="0"/>
          <w:numId w:val="35"/>
        </w:numPr>
        <w:suppressAutoHyphens/>
        <w:autoSpaceDN w:val="0"/>
        <w:spacing w:line="276" w:lineRule="auto"/>
        <w:jc w:val="both"/>
        <w:rPr>
          <w:rStyle w:val="Wyrnieniedelikatne"/>
          <w:sz w:val="22"/>
          <w:szCs w:val="22"/>
        </w:rPr>
      </w:pPr>
      <w:r w:rsidRPr="00F0286E">
        <w:rPr>
          <w:rStyle w:val="Wyrnieniedelikatne"/>
          <w:rFonts w:ascii="Century Gothic" w:hAnsi="Century Gothic"/>
          <w:sz w:val="22"/>
          <w:szCs w:val="22"/>
        </w:rPr>
        <w:t>Wymagana jest należyta staranność przy realizacji zamówienia.</w:t>
      </w:r>
    </w:p>
    <w:p w14:paraId="1B3B029B" w14:textId="76068022" w:rsidR="00E44E57" w:rsidRPr="00F0286E" w:rsidRDefault="00E44E57" w:rsidP="00F0286E">
      <w:pPr>
        <w:pStyle w:val="Akapitzlist"/>
        <w:numPr>
          <w:ilvl w:val="0"/>
          <w:numId w:val="35"/>
        </w:numPr>
        <w:suppressAutoHyphens/>
        <w:autoSpaceDN w:val="0"/>
        <w:spacing w:line="276" w:lineRule="auto"/>
        <w:jc w:val="both"/>
        <w:rPr>
          <w:rStyle w:val="Wyrnieniedelikatne"/>
          <w:sz w:val="22"/>
          <w:szCs w:val="22"/>
        </w:rPr>
      </w:pPr>
      <w:r w:rsidRPr="00F0286E">
        <w:rPr>
          <w:rStyle w:val="Wyrnieniedelikatne"/>
          <w:rFonts w:ascii="Century Gothic" w:hAnsi="Century Gothic"/>
          <w:sz w:val="22"/>
          <w:szCs w:val="22"/>
        </w:rPr>
        <w:t xml:space="preserve">W przypadkach gdy w opisie przedmiotu zamówienia wskazano znaki towarowe, patenty lub konkretne pochodzenie, źródło lub szczególny proces, który charakteryzuje produkt lub usługi dostarczane przez konkretnego wykonawcę Zamawiający informuje, że dopuszcza możliwość zastosowania rozwiązań równoważnych. </w:t>
      </w:r>
    </w:p>
    <w:p w14:paraId="40358E85" w14:textId="77777777" w:rsidR="005547D9" w:rsidRPr="00CB4877" w:rsidRDefault="005547D9" w:rsidP="0039174C">
      <w:pPr>
        <w:ind w:left="993"/>
        <w:jc w:val="both"/>
        <w:rPr>
          <w:rStyle w:val="Wyrnieniedelikatne"/>
          <w:rFonts w:ascii="Century Gothic" w:hAnsi="Century Gothic"/>
          <w:sz w:val="22"/>
          <w:szCs w:val="22"/>
        </w:rPr>
      </w:pPr>
    </w:p>
    <w:sectPr w:rsidR="005547D9" w:rsidRPr="00CB4877" w:rsidSect="00A10D94">
      <w:footerReference w:type="default" r:id="rId12"/>
      <w:pgSz w:w="11906" w:h="16838" w:code="9"/>
      <w:pgMar w:top="1418"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57B406" w14:textId="77777777" w:rsidR="00F42832" w:rsidRDefault="00F42832">
      <w:r>
        <w:separator/>
      </w:r>
    </w:p>
  </w:endnote>
  <w:endnote w:type="continuationSeparator" w:id="0">
    <w:p w14:paraId="5356897D" w14:textId="77777777" w:rsidR="00F42832" w:rsidRDefault="00F42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773D9" w14:textId="77777777" w:rsidR="00900F06" w:rsidRDefault="00900F06" w:rsidP="00FC39AD">
    <w:pPr>
      <w:pStyle w:val="Stopka"/>
    </w:pPr>
  </w:p>
  <w:p w14:paraId="30F42945" w14:textId="77777777" w:rsidR="00900F06" w:rsidRDefault="00900F06">
    <w:pPr>
      <w:pStyle w:val="Stopka"/>
    </w:pPr>
  </w:p>
  <w:p w14:paraId="21E002F3" w14:textId="77777777" w:rsidR="00900F06" w:rsidRDefault="00900F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D758D" w14:textId="77777777" w:rsidR="00F42832" w:rsidRDefault="00F42832">
      <w:r>
        <w:separator/>
      </w:r>
    </w:p>
  </w:footnote>
  <w:footnote w:type="continuationSeparator" w:id="0">
    <w:p w14:paraId="007E7A61" w14:textId="77777777" w:rsidR="00F42832" w:rsidRDefault="00F42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3309E"/>
    <w:multiLevelType w:val="hybridMultilevel"/>
    <w:tmpl w:val="DCEAAA0E"/>
    <w:lvl w:ilvl="0" w:tplc="E0883AE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4106D8"/>
    <w:multiLevelType w:val="multilevel"/>
    <w:tmpl w:val="8F2639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6C2DC6"/>
    <w:multiLevelType w:val="hybridMultilevel"/>
    <w:tmpl w:val="F9F83E90"/>
    <w:lvl w:ilvl="0" w:tplc="68BE9F54">
      <w:start w:val="4"/>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FF3D3D"/>
    <w:multiLevelType w:val="hybridMultilevel"/>
    <w:tmpl w:val="1F58EE1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1879CC"/>
    <w:multiLevelType w:val="multilevel"/>
    <w:tmpl w:val="CC625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4B45A6"/>
    <w:multiLevelType w:val="hybridMultilevel"/>
    <w:tmpl w:val="6A90A63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1090B3E"/>
    <w:multiLevelType w:val="hybridMultilevel"/>
    <w:tmpl w:val="1EAE3DC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2124FE5"/>
    <w:multiLevelType w:val="multilevel"/>
    <w:tmpl w:val="B8449938"/>
    <w:lvl w:ilvl="0">
      <w:start w:val="1"/>
      <w:numFmt w:val="decimal"/>
      <w:lvlText w:val="%1)"/>
      <w:lvlJc w:val="left"/>
      <w:pPr>
        <w:ind w:left="1440" w:hanging="360"/>
      </w:pPr>
      <w:rPr>
        <w:rFonts w:ascii="Century Gothic" w:hAnsi="Century Gothic"/>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251B4563"/>
    <w:multiLevelType w:val="multilevel"/>
    <w:tmpl w:val="32AEC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700D38"/>
    <w:multiLevelType w:val="hybridMultilevel"/>
    <w:tmpl w:val="ECA2C6B2"/>
    <w:lvl w:ilvl="0" w:tplc="4596F32E">
      <w:start w:val="1"/>
      <w:numFmt w:val="decimal"/>
      <w:lvlText w:val="%1)"/>
      <w:lvlJc w:val="left"/>
      <w:pPr>
        <w:ind w:left="1080" w:hanging="360"/>
      </w:pPr>
      <w:rPr>
        <w:rFonts w:ascii="Century Gothic" w:hAnsi="Century Gothic"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B8011DC"/>
    <w:multiLevelType w:val="hybridMultilevel"/>
    <w:tmpl w:val="FC2CB5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C4A5839"/>
    <w:multiLevelType w:val="hybridMultilevel"/>
    <w:tmpl w:val="4E9C13C6"/>
    <w:lvl w:ilvl="0" w:tplc="E960A858">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3CD6F1E"/>
    <w:multiLevelType w:val="hybridMultilevel"/>
    <w:tmpl w:val="22CC588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96C128A"/>
    <w:multiLevelType w:val="hybridMultilevel"/>
    <w:tmpl w:val="9AE861FC"/>
    <w:lvl w:ilvl="0" w:tplc="04150011">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F4D218F"/>
    <w:multiLevelType w:val="hybridMultilevel"/>
    <w:tmpl w:val="591ABB32"/>
    <w:lvl w:ilvl="0" w:tplc="DE867886">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666DDB"/>
    <w:multiLevelType w:val="hybridMultilevel"/>
    <w:tmpl w:val="591ABB32"/>
    <w:lvl w:ilvl="0" w:tplc="FFFFFFFF">
      <w:start w:val="1"/>
      <w:numFmt w:val="upperRoman"/>
      <w:lvlText w:val="%1."/>
      <w:lvlJc w:val="righ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A167931"/>
    <w:multiLevelType w:val="multilevel"/>
    <w:tmpl w:val="2A44B8B4"/>
    <w:styleLink w:val="WWNum37"/>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7" w15:restartNumberingAfterBreak="0">
    <w:nsid w:val="4B2F21C2"/>
    <w:multiLevelType w:val="singleLevel"/>
    <w:tmpl w:val="B1A6E054"/>
    <w:lvl w:ilvl="0">
      <w:start w:val="1"/>
      <w:numFmt w:val="bullet"/>
      <w:pStyle w:val="auflistung"/>
      <w:lvlText w:val=""/>
      <w:lvlJc w:val="left"/>
      <w:pPr>
        <w:tabs>
          <w:tab w:val="num" w:pos="360"/>
        </w:tabs>
        <w:ind w:left="360" w:hanging="360"/>
      </w:pPr>
      <w:rPr>
        <w:rFonts w:ascii="Symbol" w:hAnsi="Symbol" w:hint="default"/>
      </w:rPr>
    </w:lvl>
  </w:abstractNum>
  <w:abstractNum w:abstractNumId="18" w15:restartNumberingAfterBreak="0">
    <w:nsid w:val="4BDC0E2F"/>
    <w:multiLevelType w:val="multilevel"/>
    <w:tmpl w:val="B524C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675EBB"/>
    <w:multiLevelType w:val="multilevel"/>
    <w:tmpl w:val="F5765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972232"/>
    <w:multiLevelType w:val="hybridMultilevel"/>
    <w:tmpl w:val="E65A890A"/>
    <w:lvl w:ilvl="0" w:tplc="AC96800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C111B4"/>
    <w:multiLevelType w:val="hybridMultilevel"/>
    <w:tmpl w:val="9DB491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28776D2"/>
    <w:multiLevelType w:val="multilevel"/>
    <w:tmpl w:val="62BE7C00"/>
    <w:styleLink w:val="WWNum38"/>
    <w:lvl w:ilvl="0">
      <w:start w:val="1"/>
      <w:numFmt w:val="decimal"/>
      <w:lvlText w:val="%1)"/>
      <w:lvlJc w:val="left"/>
      <w:pPr>
        <w:ind w:left="1440" w:hanging="360"/>
      </w:pPr>
      <w:rPr>
        <w:rFonts w:ascii="Century Gothic" w:hAnsi="Century Gothic"/>
        <w:sz w:val="22"/>
        <w:szCs w:val="22"/>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3" w15:restartNumberingAfterBreak="0">
    <w:nsid w:val="741E69E6"/>
    <w:multiLevelType w:val="hybridMultilevel"/>
    <w:tmpl w:val="F3DCC7F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2113888">
    <w:abstractNumId w:val="17"/>
  </w:num>
  <w:num w:numId="2" w16cid:durableId="1763529110">
    <w:abstractNumId w:val="14"/>
  </w:num>
  <w:num w:numId="3" w16cid:durableId="2020544660">
    <w:abstractNumId w:val="5"/>
  </w:num>
  <w:num w:numId="4" w16cid:durableId="800002316">
    <w:abstractNumId w:val="6"/>
  </w:num>
  <w:num w:numId="5" w16cid:durableId="1443843284">
    <w:abstractNumId w:val="16"/>
    <w:lvlOverride w:ilvl="0">
      <w:lvl w:ilvl="0">
        <w:start w:val="1"/>
        <w:numFmt w:val="lowerLetter"/>
        <w:lvlText w:val="%1)"/>
        <w:lvlJc w:val="left"/>
        <w:pPr>
          <w:ind w:left="1440" w:hanging="360"/>
        </w:pPr>
      </w:lvl>
    </w:lvlOverride>
  </w:num>
  <w:num w:numId="6" w16cid:durableId="2139688858">
    <w:abstractNumId w:val="20"/>
  </w:num>
  <w:num w:numId="7" w16cid:durableId="1637635961">
    <w:abstractNumId w:val="23"/>
  </w:num>
  <w:num w:numId="8" w16cid:durableId="2133593785">
    <w:abstractNumId w:val="3"/>
  </w:num>
  <w:num w:numId="9" w16cid:durableId="1438522498">
    <w:abstractNumId w:val="0"/>
  </w:num>
  <w:num w:numId="10" w16cid:durableId="1710304243">
    <w:abstractNumId w:val="22"/>
  </w:num>
  <w:num w:numId="11" w16cid:durableId="383064779">
    <w:abstractNumId w:val="16"/>
  </w:num>
  <w:num w:numId="12" w16cid:durableId="1027606622">
    <w:abstractNumId w:val="7"/>
  </w:num>
  <w:num w:numId="13" w16cid:durableId="796948858">
    <w:abstractNumId w:val="12"/>
  </w:num>
  <w:num w:numId="14" w16cid:durableId="198472879">
    <w:abstractNumId w:val="19"/>
  </w:num>
  <w:num w:numId="15" w16cid:durableId="878933657">
    <w:abstractNumId w:val="19"/>
    <w:lvlOverride w:ilvl="2">
      <w:lvl w:ilvl="2">
        <w:numFmt w:val="lowerRoman"/>
        <w:lvlText w:val="%3."/>
        <w:lvlJc w:val="right"/>
      </w:lvl>
    </w:lvlOverride>
  </w:num>
  <w:num w:numId="16" w16cid:durableId="1379016810">
    <w:abstractNumId w:val="19"/>
    <w:lvlOverride w:ilvl="2">
      <w:lvl w:ilvl="2">
        <w:numFmt w:val="lowerRoman"/>
        <w:lvlText w:val="%3."/>
        <w:lvlJc w:val="right"/>
      </w:lvl>
    </w:lvlOverride>
  </w:num>
  <w:num w:numId="17" w16cid:durableId="1425882812">
    <w:abstractNumId w:val="19"/>
    <w:lvlOverride w:ilvl="2">
      <w:lvl w:ilvl="2">
        <w:numFmt w:val="lowerRoman"/>
        <w:lvlText w:val="%3."/>
        <w:lvlJc w:val="right"/>
      </w:lvl>
    </w:lvlOverride>
  </w:num>
  <w:num w:numId="18" w16cid:durableId="933782394">
    <w:abstractNumId w:val="19"/>
    <w:lvlOverride w:ilvl="2">
      <w:lvl w:ilvl="2">
        <w:numFmt w:val="lowerRoman"/>
        <w:lvlText w:val="%3."/>
        <w:lvlJc w:val="right"/>
      </w:lvl>
    </w:lvlOverride>
  </w:num>
  <w:num w:numId="19" w16cid:durableId="1734810231">
    <w:abstractNumId w:val="19"/>
    <w:lvlOverride w:ilvl="2">
      <w:lvl w:ilvl="2">
        <w:numFmt w:val="lowerRoman"/>
        <w:lvlText w:val="%3."/>
        <w:lvlJc w:val="right"/>
      </w:lvl>
    </w:lvlOverride>
  </w:num>
  <w:num w:numId="20" w16cid:durableId="51126370">
    <w:abstractNumId w:val="18"/>
  </w:num>
  <w:num w:numId="21" w16cid:durableId="2020352014">
    <w:abstractNumId w:val="10"/>
  </w:num>
  <w:num w:numId="22" w16cid:durableId="257569793">
    <w:abstractNumId w:val="21"/>
  </w:num>
  <w:num w:numId="23" w16cid:durableId="998967574">
    <w:abstractNumId w:val="2"/>
  </w:num>
  <w:num w:numId="24" w16cid:durableId="1130128946">
    <w:abstractNumId w:val="15"/>
  </w:num>
  <w:num w:numId="25" w16cid:durableId="1239898547">
    <w:abstractNumId w:val="11"/>
  </w:num>
  <w:num w:numId="26" w16cid:durableId="1665430644">
    <w:abstractNumId w:val="13"/>
  </w:num>
  <w:num w:numId="27" w16cid:durableId="90636357">
    <w:abstractNumId w:val="4"/>
  </w:num>
  <w:num w:numId="28" w16cid:durableId="525756973">
    <w:abstractNumId w:val="8"/>
  </w:num>
  <w:num w:numId="29" w16cid:durableId="151794250">
    <w:abstractNumId w:val="1"/>
  </w:num>
  <w:num w:numId="30" w16cid:durableId="1221943699">
    <w:abstractNumId w:val="1"/>
    <w:lvlOverride w:ilvl="2">
      <w:lvl w:ilvl="2">
        <w:numFmt w:val="lowerRoman"/>
        <w:lvlText w:val="%3."/>
        <w:lvlJc w:val="right"/>
      </w:lvl>
    </w:lvlOverride>
  </w:num>
  <w:num w:numId="31" w16cid:durableId="1607351053">
    <w:abstractNumId w:val="1"/>
    <w:lvlOverride w:ilvl="2">
      <w:lvl w:ilvl="2">
        <w:numFmt w:val="lowerRoman"/>
        <w:lvlText w:val="%3."/>
        <w:lvlJc w:val="right"/>
      </w:lvl>
    </w:lvlOverride>
  </w:num>
  <w:num w:numId="32" w16cid:durableId="382800805">
    <w:abstractNumId w:val="1"/>
    <w:lvlOverride w:ilvl="2">
      <w:lvl w:ilvl="2">
        <w:numFmt w:val="lowerRoman"/>
        <w:lvlText w:val="%3."/>
        <w:lvlJc w:val="right"/>
      </w:lvl>
    </w:lvlOverride>
  </w:num>
  <w:num w:numId="33" w16cid:durableId="557862409">
    <w:abstractNumId w:val="1"/>
    <w:lvlOverride w:ilvl="2">
      <w:lvl w:ilvl="2">
        <w:numFmt w:val="lowerRoman"/>
        <w:lvlText w:val="%3."/>
        <w:lvlJc w:val="right"/>
      </w:lvl>
    </w:lvlOverride>
  </w:num>
  <w:num w:numId="34" w16cid:durableId="988050261">
    <w:abstractNumId w:val="1"/>
    <w:lvlOverride w:ilvl="2">
      <w:lvl w:ilvl="2">
        <w:numFmt w:val="lowerRoman"/>
        <w:lvlText w:val="%3."/>
        <w:lvlJc w:val="right"/>
      </w:lvl>
    </w:lvlOverride>
  </w:num>
  <w:num w:numId="35" w16cid:durableId="116543916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4AA"/>
    <w:rsid w:val="00000362"/>
    <w:rsid w:val="00003EB1"/>
    <w:rsid w:val="00005799"/>
    <w:rsid w:val="00010ED1"/>
    <w:rsid w:val="00012B22"/>
    <w:rsid w:val="000154D5"/>
    <w:rsid w:val="00016A3F"/>
    <w:rsid w:val="00020637"/>
    <w:rsid w:val="00025150"/>
    <w:rsid w:val="00025590"/>
    <w:rsid w:val="00032298"/>
    <w:rsid w:val="000328D5"/>
    <w:rsid w:val="00040DA8"/>
    <w:rsid w:val="00045D66"/>
    <w:rsid w:val="00054E0E"/>
    <w:rsid w:val="000610D9"/>
    <w:rsid w:val="000660BC"/>
    <w:rsid w:val="0006709D"/>
    <w:rsid w:val="00067E8D"/>
    <w:rsid w:val="0007274B"/>
    <w:rsid w:val="000851E9"/>
    <w:rsid w:val="0008604F"/>
    <w:rsid w:val="000930F4"/>
    <w:rsid w:val="000A2869"/>
    <w:rsid w:val="000A3463"/>
    <w:rsid w:val="000A4A1F"/>
    <w:rsid w:val="000B0305"/>
    <w:rsid w:val="000B4E44"/>
    <w:rsid w:val="000C25DF"/>
    <w:rsid w:val="000C33BC"/>
    <w:rsid w:val="000C493B"/>
    <w:rsid w:val="000D6814"/>
    <w:rsid w:val="000E041E"/>
    <w:rsid w:val="000E1A3B"/>
    <w:rsid w:val="000E6C14"/>
    <w:rsid w:val="000E7C82"/>
    <w:rsid w:val="000F0D34"/>
    <w:rsid w:val="000F2FCE"/>
    <w:rsid w:val="000F3335"/>
    <w:rsid w:val="00101D7B"/>
    <w:rsid w:val="00102BC1"/>
    <w:rsid w:val="00105239"/>
    <w:rsid w:val="001154E7"/>
    <w:rsid w:val="00115DBA"/>
    <w:rsid w:val="0012217F"/>
    <w:rsid w:val="00123E8E"/>
    <w:rsid w:val="00124B2F"/>
    <w:rsid w:val="00135036"/>
    <w:rsid w:val="001370C2"/>
    <w:rsid w:val="00137206"/>
    <w:rsid w:val="00145FA6"/>
    <w:rsid w:val="001502AB"/>
    <w:rsid w:val="0015635E"/>
    <w:rsid w:val="00160846"/>
    <w:rsid w:val="0016265A"/>
    <w:rsid w:val="00163EAB"/>
    <w:rsid w:val="00165B3B"/>
    <w:rsid w:val="00172C09"/>
    <w:rsid w:val="00175F3C"/>
    <w:rsid w:val="001A2DD7"/>
    <w:rsid w:val="001B623A"/>
    <w:rsid w:val="001C25A1"/>
    <w:rsid w:val="001C3580"/>
    <w:rsid w:val="001C5C2E"/>
    <w:rsid w:val="001C6D48"/>
    <w:rsid w:val="001D349B"/>
    <w:rsid w:val="001D3619"/>
    <w:rsid w:val="001D3893"/>
    <w:rsid w:val="001D7913"/>
    <w:rsid w:val="001E703B"/>
    <w:rsid w:val="001E7263"/>
    <w:rsid w:val="001F2CED"/>
    <w:rsid w:val="001F33C9"/>
    <w:rsid w:val="001F3C95"/>
    <w:rsid w:val="00203D96"/>
    <w:rsid w:val="00214477"/>
    <w:rsid w:val="00223C1F"/>
    <w:rsid w:val="002249E2"/>
    <w:rsid w:val="002359CE"/>
    <w:rsid w:val="002413AD"/>
    <w:rsid w:val="002457B4"/>
    <w:rsid w:val="002467D9"/>
    <w:rsid w:val="0025075D"/>
    <w:rsid w:val="00250834"/>
    <w:rsid w:val="00251900"/>
    <w:rsid w:val="00261E79"/>
    <w:rsid w:val="00264171"/>
    <w:rsid w:val="00274285"/>
    <w:rsid w:val="002742EB"/>
    <w:rsid w:val="002807A2"/>
    <w:rsid w:val="0028480D"/>
    <w:rsid w:val="002849BA"/>
    <w:rsid w:val="00286DC8"/>
    <w:rsid w:val="002A03DD"/>
    <w:rsid w:val="002A7864"/>
    <w:rsid w:val="002A7DBB"/>
    <w:rsid w:val="002B0642"/>
    <w:rsid w:val="002B2F51"/>
    <w:rsid w:val="002B6126"/>
    <w:rsid w:val="002C1034"/>
    <w:rsid w:val="002C23FB"/>
    <w:rsid w:val="002C6C04"/>
    <w:rsid w:val="002D0CAA"/>
    <w:rsid w:val="002D68B1"/>
    <w:rsid w:val="002E1E61"/>
    <w:rsid w:val="002E204F"/>
    <w:rsid w:val="002F0743"/>
    <w:rsid w:val="002F1487"/>
    <w:rsid w:val="002F2C96"/>
    <w:rsid w:val="002F6A39"/>
    <w:rsid w:val="00303195"/>
    <w:rsid w:val="00303300"/>
    <w:rsid w:val="00304DEA"/>
    <w:rsid w:val="0030668F"/>
    <w:rsid w:val="00307A6A"/>
    <w:rsid w:val="0031177E"/>
    <w:rsid w:val="003143A2"/>
    <w:rsid w:val="00316E61"/>
    <w:rsid w:val="00330A63"/>
    <w:rsid w:val="0033524F"/>
    <w:rsid w:val="003456A2"/>
    <w:rsid w:val="0034654B"/>
    <w:rsid w:val="00346CC3"/>
    <w:rsid w:val="00354723"/>
    <w:rsid w:val="00356D07"/>
    <w:rsid w:val="00371D84"/>
    <w:rsid w:val="0037339D"/>
    <w:rsid w:val="00373490"/>
    <w:rsid w:val="00380038"/>
    <w:rsid w:val="0038014B"/>
    <w:rsid w:val="0038562D"/>
    <w:rsid w:val="0039174C"/>
    <w:rsid w:val="00396ADC"/>
    <w:rsid w:val="003970E8"/>
    <w:rsid w:val="003A2809"/>
    <w:rsid w:val="003B06F0"/>
    <w:rsid w:val="003B0FE3"/>
    <w:rsid w:val="003B52F8"/>
    <w:rsid w:val="003C1472"/>
    <w:rsid w:val="003C7CF3"/>
    <w:rsid w:val="003E5B2F"/>
    <w:rsid w:val="003E7731"/>
    <w:rsid w:val="003F250B"/>
    <w:rsid w:val="003F27F9"/>
    <w:rsid w:val="003F2EF8"/>
    <w:rsid w:val="00400A66"/>
    <w:rsid w:val="00412F26"/>
    <w:rsid w:val="00413294"/>
    <w:rsid w:val="0041534D"/>
    <w:rsid w:val="004245B5"/>
    <w:rsid w:val="00426967"/>
    <w:rsid w:val="00427E26"/>
    <w:rsid w:val="00431A99"/>
    <w:rsid w:val="00444122"/>
    <w:rsid w:val="00446049"/>
    <w:rsid w:val="004504DD"/>
    <w:rsid w:val="00457E40"/>
    <w:rsid w:val="00461E10"/>
    <w:rsid w:val="00462A0D"/>
    <w:rsid w:val="00463792"/>
    <w:rsid w:val="0046479B"/>
    <w:rsid w:val="00471647"/>
    <w:rsid w:val="00474130"/>
    <w:rsid w:val="00476C9A"/>
    <w:rsid w:val="00480098"/>
    <w:rsid w:val="00482E71"/>
    <w:rsid w:val="00483424"/>
    <w:rsid w:val="0049065E"/>
    <w:rsid w:val="00490E98"/>
    <w:rsid w:val="00496066"/>
    <w:rsid w:val="0049649B"/>
    <w:rsid w:val="00497F8E"/>
    <w:rsid w:val="004A5928"/>
    <w:rsid w:val="004A73A5"/>
    <w:rsid w:val="004B0379"/>
    <w:rsid w:val="004B31D2"/>
    <w:rsid w:val="004B7F9A"/>
    <w:rsid w:val="004C275E"/>
    <w:rsid w:val="004C34DB"/>
    <w:rsid w:val="004D0120"/>
    <w:rsid w:val="004D363A"/>
    <w:rsid w:val="004D52BB"/>
    <w:rsid w:val="004D5357"/>
    <w:rsid w:val="004D5D07"/>
    <w:rsid w:val="004D7FE8"/>
    <w:rsid w:val="004E0110"/>
    <w:rsid w:val="004F0C7F"/>
    <w:rsid w:val="004F401B"/>
    <w:rsid w:val="004F56A2"/>
    <w:rsid w:val="004F5AF0"/>
    <w:rsid w:val="004F683E"/>
    <w:rsid w:val="00501F4E"/>
    <w:rsid w:val="005046E0"/>
    <w:rsid w:val="0050639C"/>
    <w:rsid w:val="00513586"/>
    <w:rsid w:val="00516F3E"/>
    <w:rsid w:val="00517AC5"/>
    <w:rsid w:val="00522755"/>
    <w:rsid w:val="005245F8"/>
    <w:rsid w:val="00532001"/>
    <w:rsid w:val="00532097"/>
    <w:rsid w:val="0053243D"/>
    <w:rsid w:val="005461BB"/>
    <w:rsid w:val="00553663"/>
    <w:rsid w:val="0055370C"/>
    <w:rsid w:val="005544AA"/>
    <w:rsid w:val="005547D9"/>
    <w:rsid w:val="00556761"/>
    <w:rsid w:val="00563C62"/>
    <w:rsid w:val="00574386"/>
    <w:rsid w:val="00575485"/>
    <w:rsid w:val="005842D1"/>
    <w:rsid w:val="00596BF3"/>
    <w:rsid w:val="005A1F8E"/>
    <w:rsid w:val="005A7D16"/>
    <w:rsid w:val="005B09E4"/>
    <w:rsid w:val="005B1D43"/>
    <w:rsid w:val="005C1DA7"/>
    <w:rsid w:val="005C49D7"/>
    <w:rsid w:val="005C573D"/>
    <w:rsid w:val="005D1BEF"/>
    <w:rsid w:val="005D41CA"/>
    <w:rsid w:val="005D469E"/>
    <w:rsid w:val="005D5759"/>
    <w:rsid w:val="005D68A7"/>
    <w:rsid w:val="005E03A7"/>
    <w:rsid w:val="005E75E7"/>
    <w:rsid w:val="005F0854"/>
    <w:rsid w:val="00600BFE"/>
    <w:rsid w:val="00605AAD"/>
    <w:rsid w:val="00621AC2"/>
    <w:rsid w:val="00621C83"/>
    <w:rsid w:val="00622C2A"/>
    <w:rsid w:val="00622ECF"/>
    <w:rsid w:val="00623CBF"/>
    <w:rsid w:val="00630332"/>
    <w:rsid w:val="0063358D"/>
    <w:rsid w:val="0063359D"/>
    <w:rsid w:val="00640FA8"/>
    <w:rsid w:val="00646E70"/>
    <w:rsid w:val="00650EA5"/>
    <w:rsid w:val="00653343"/>
    <w:rsid w:val="00657640"/>
    <w:rsid w:val="006609CD"/>
    <w:rsid w:val="00667635"/>
    <w:rsid w:val="00676A47"/>
    <w:rsid w:val="00692A24"/>
    <w:rsid w:val="00696104"/>
    <w:rsid w:val="00696CA3"/>
    <w:rsid w:val="006A229D"/>
    <w:rsid w:val="006A2FC2"/>
    <w:rsid w:val="006A4525"/>
    <w:rsid w:val="006A5108"/>
    <w:rsid w:val="006A5932"/>
    <w:rsid w:val="006A7A62"/>
    <w:rsid w:val="006B1690"/>
    <w:rsid w:val="006B4FA6"/>
    <w:rsid w:val="006C2B24"/>
    <w:rsid w:val="006D09FA"/>
    <w:rsid w:val="006D3864"/>
    <w:rsid w:val="006E0F20"/>
    <w:rsid w:val="006E3AB3"/>
    <w:rsid w:val="006F21AE"/>
    <w:rsid w:val="006F755E"/>
    <w:rsid w:val="007070CE"/>
    <w:rsid w:val="00710DF4"/>
    <w:rsid w:val="0071234A"/>
    <w:rsid w:val="00721CB8"/>
    <w:rsid w:val="0072261F"/>
    <w:rsid w:val="0073096C"/>
    <w:rsid w:val="007333AF"/>
    <w:rsid w:val="00734453"/>
    <w:rsid w:val="00735C82"/>
    <w:rsid w:val="007360DF"/>
    <w:rsid w:val="00737699"/>
    <w:rsid w:val="00746121"/>
    <w:rsid w:val="007505F1"/>
    <w:rsid w:val="00753ADA"/>
    <w:rsid w:val="00754393"/>
    <w:rsid w:val="0076291E"/>
    <w:rsid w:val="00767C10"/>
    <w:rsid w:val="007715EB"/>
    <w:rsid w:val="007719B8"/>
    <w:rsid w:val="0077386A"/>
    <w:rsid w:val="00774303"/>
    <w:rsid w:val="00790B64"/>
    <w:rsid w:val="007929A5"/>
    <w:rsid w:val="00794326"/>
    <w:rsid w:val="007B2269"/>
    <w:rsid w:val="007B57CE"/>
    <w:rsid w:val="007B5960"/>
    <w:rsid w:val="007C4EA5"/>
    <w:rsid w:val="007D138E"/>
    <w:rsid w:val="007D2574"/>
    <w:rsid w:val="007D6E3C"/>
    <w:rsid w:val="007F0007"/>
    <w:rsid w:val="007F0537"/>
    <w:rsid w:val="007F4451"/>
    <w:rsid w:val="007F5546"/>
    <w:rsid w:val="0080587A"/>
    <w:rsid w:val="008119DE"/>
    <w:rsid w:val="008237A2"/>
    <w:rsid w:val="008258B0"/>
    <w:rsid w:val="008310CA"/>
    <w:rsid w:val="00831789"/>
    <w:rsid w:val="00837BEE"/>
    <w:rsid w:val="008452AA"/>
    <w:rsid w:val="008474E9"/>
    <w:rsid w:val="00863D6C"/>
    <w:rsid w:val="008653AB"/>
    <w:rsid w:val="00894FF6"/>
    <w:rsid w:val="008A421A"/>
    <w:rsid w:val="008B0FE1"/>
    <w:rsid w:val="008B2A70"/>
    <w:rsid w:val="008B57C3"/>
    <w:rsid w:val="008B69E8"/>
    <w:rsid w:val="008D7126"/>
    <w:rsid w:val="008D745B"/>
    <w:rsid w:val="008E3DBF"/>
    <w:rsid w:val="008E535A"/>
    <w:rsid w:val="008E6784"/>
    <w:rsid w:val="008F0060"/>
    <w:rsid w:val="008F14D8"/>
    <w:rsid w:val="00900F06"/>
    <w:rsid w:val="009074C8"/>
    <w:rsid w:val="00914D6B"/>
    <w:rsid w:val="0091576B"/>
    <w:rsid w:val="00920EEF"/>
    <w:rsid w:val="00921805"/>
    <w:rsid w:val="0093164B"/>
    <w:rsid w:val="00932F9E"/>
    <w:rsid w:val="009355A0"/>
    <w:rsid w:val="00935733"/>
    <w:rsid w:val="00942D0E"/>
    <w:rsid w:val="00946F67"/>
    <w:rsid w:val="00947F8C"/>
    <w:rsid w:val="009537BA"/>
    <w:rsid w:val="00965273"/>
    <w:rsid w:val="009705F8"/>
    <w:rsid w:val="00971023"/>
    <w:rsid w:val="0097344A"/>
    <w:rsid w:val="00973F01"/>
    <w:rsid w:val="009A3CB9"/>
    <w:rsid w:val="009A4625"/>
    <w:rsid w:val="009A5F25"/>
    <w:rsid w:val="009A7CCE"/>
    <w:rsid w:val="009B003A"/>
    <w:rsid w:val="009C5888"/>
    <w:rsid w:val="009C62E3"/>
    <w:rsid w:val="009D413B"/>
    <w:rsid w:val="009D6B00"/>
    <w:rsid w:val="009E078D"/>
    <w:rsid w:val="009E1400"/>
    <w:rsid w:val="009E2137"/>
    <w:rsid w:val="009E75E8"/>
    <w:rsid w:val="009F0567"/>
    <w:rsid w:val="00A02A2E"/>
    <w:rsid w:val="00A02A36"/>
    <w:rsid w:val="00A059E2"/>
    <w:rsid w:val="00A1038B"/>
    <w:rsid w:val="00A10D94"/>
    <w:rsid w:val="00A1408B"/>
    <w:rsid w:val="00A151CA"/>
    <w:rsid w:val="00A15420"/>
    <w:rsid w:val="00A23B26"/>
    <w:rsid w:val="00A25C35"/>
    <w:rsid w:val="00A26074"/>
    <w:rsid w:val="00A30B7F"/>
    <w:rsid w:val="00A33B8E"/>
    <w:rsid w:val="00A363EA"/>
    <w:rsid w:val="00A46CD8"/>
    <w:rsid w:val="00A52F3D"/>
    <w:rsid w:val="00A5525C"/>
    <w:rsid w:val="00A55501"/>
    <w:rsid w:val="00A56DCD"/>
    <w:rsid w:val="00A574FF"/>
    <w:rsid w:val="00A57CF5"/>
    <w:rsid w:val="00A6215A"/>
    <w:rsid w:val="00A653FE"/>
    <w:rsid w:val="00A80DA1"/>
    <w:rsid w:val="00A90F1F"/>
    <w:rsid w:val="00AA760A"/>
    <w:rsid w:val="00AC789E"/>
    <w:rsid w:val="00AD1FA9"/>
    <w:rsid w:val="00AD6337"/>
    <w:rsid w:val="00AE0B75"/>
    <w:rsid w:val="00AE54CB"/>
    <w:rsid w:val="00AE694D"/>
    <w:rsid w:val="00AE7F68"/>
    <w:rsid w:val="00AF2501"/>
    <w:rsid w:val="00AF261F"/>
    <w:rsid w:val="00AF6B29"/>
    <w:rsid w:val="00B035C5"/>
    <w:rsid w:val="00B04DAA"/>
    <w:rsid w:val="00B07B9A"/>
    <w:rsid w:val="00B10333"/>
    <w:rsid w:val="00B1555F"/>
    <w:rsid w:val="00B15B60"/>
    <w:rsid w:val="00B217A8"/>
    <w:rsid w:val="00B21933"/>
    <w:rsid w:val="00B23A0F"/>
    <w:rsid w:val="00B26FF4"/>
    <w:rsid w:val="00B3606E"/>
    <w:rsid w:val="00B43258"/>
    <w:rsid w:val="00B554D4"/>
    <w:rsid w:val="00B61180"/>
    <w:rsid w:val="00B70DD5"/>
    <w:rsid w:val="00B720EF"/>
    <w:rsid w:val="00B74DC6"/>
    <w:rsid w:val="00B77725"/>
    <w:rsid w:val="00B80B41"/>
    <w:rsid w:val="00B82951"/>
    <w:rsid w:val="00B9363E"/>
    <w:rsid w:val="00BA3A6A"/>
    <w:rsid w:val="00BA6CD5"/>
    <w:rsid w:val="00BB4DAC"/>
    <w:rsid w:val="00BB4F9A"/>
    <w:rsid w:val="00BC43A1"/>
    <w:rsid w:val="00BD0A07"/>
    <w:rsid w:val="00BD1079"/>
    <w:rsid w:val="00BF4091"/>
    <w:rsid w:val="00C02A17"/>
    <w:rsid w:val="00C10710"/>
    <w:rsid w:val="00C149DA"/>
    <w:rsid w:val="00C167EE"/>
    <w:rsid w:val="00C2405C"/>
    <w:rsid w:val="00C30D34"/>
    <w:rsid w:val="00C44EFE"/>
    <w:rsid w:val="00C45432"/>
    <w:rsid w:val="00C50FC1"/>
    <w:rsid w:val="00C51F6D"/>
    <w:rsid w:val="00C52476"/>
    <w:rsid w:val="00C545EB"/>
    <w:rsid w:val="00C65575"/>
    <w:rsid w:val="00C66120"/>
    <w:rsid w:val="00C674DD"/>
    <w:rsid w:val="00C77BC1"/>
    <w:rsid w:val="00CA2DD0"/>
    <w:rsid w:val="00CB4877"/>
    <w:rsid w:val="00CB5461"/>
    <w:rsid w:val="00CC3130"/>
    <w:rsid w:val="00CC5500"/>
    <w:rsid w:val="00CD0712"/>
    <w:rsid w:val="00CD2B0E"/>
    <w:rsid w:val="00CD4BCA"/>
    <w:rsid w:val="00CD5A26"/>
    <w:rsid w:val="00CD6598"/>
    <w:rsid w:val="00CE115B"/>
    <w:rsid w:val="00CF0ECE"/>
    <w:rsid w:val="00CF5DC5"/>
    <w:rsid w:val="00D009ED"/>
    <w:rsid w:val="00D03143"/>
    <w:rsid w:val="00D04F80"/>
    <w:rsid w:val="00D0561C"/>
    <w:rsid w:val="00D10A4C"/>
    <w:rsid w:val="00D32381"/>
    <w:rsid w:val="00D3361F"/>
    <w:rsid w:val="00D35BCC"/>
    <w:rsid w:val="00D43FDA"/>
    <w:rsid w:val="00D4792A"/>
    <w:rsid w:val="00D54DF2"/>
    <w:rsid w:val="00D55706"/>
    <w:rsid w:val="00D61C0E"/>
    <w:rsid w:val="00D6437C"/>
    <w:rsid w:val="00D6670F"/>
    <w:rsid w:val="00D722F9"/>
    <w:rsid w:val="00D827ED"/>
    <w:rsid w:val="00D913ED"/>
    <w:rsid w:val="00D92DCB"/>
    <w:rsid w:val="00D942C9"/>
    <w:rsid w:val="00D96D42"/>
    <w:rsid w:val="00DA676A"/>
    <w:rsid w:val="00DA79F1"/>
    <w:rsid w:val="00DB53E6"/>
    <w:rsid w:val="00DC3A44"/>
    <w:rsid w:val="00DC43E9"/>
    <w:rsid w:val="00DC4BFB"/>
    <w:rsid w:val="00DD0E2B"/>
    <w:rsid w:val="00DD2A19"/>
    <w:rsid w:val="00DE0204"/>
    <w:rsid w:val="00DE0340"/>
    <w:rsid w:val="00DE437F"/>
    <w:rsid w:val="00DE6811"/>
    <w:rsid w:val="00DE71EC"/>
    <w:rsid w:val="00DF4342"/>
    <w:rsid w:val="00DF4764"/>
    <w:rsid w:val="00DF4941"/>
    <w:rsid w:val="00DF64F2"/>
    <w:rsid w:val="00DF7180"/>
    <w:rsid w:val="00E061A3"/>
    <w:rsid w:val="00E07C6C"/>
    <w:rsid w:val="00E1578F"/>
    <w:rsid w:val="00E158AF"/>
    <w:rsid w:val="00E221BA"/>
    <w:rsid w:val="00E31A33"/>
    <w:rsid w:val="00E41431"/>
    <w:rsid w:val="00E43DDF"/>
    <w:rsid w:val="00E43FCE"/>
    <w:rsid w:val="00E44E57"/>
    <w:rsid w:val="00E454AD"/>
    <w:rsid w:val="00E53604"/>
    <w:rsid w:val="00E67385"/>
    <w:rsid w:val="00E67A80"/>
    <w:rsid w:val="00E70BB5"/>
    <w:rsid w:val="00E80DA7"/>
    <w:rsid w:val="00EA0372"/>
    <w:rsid w:val="00EB086A"/>
    <w:rsid w:val="00EB187D"/>
    <w:rsid w:val="00EB26B9"/>
    <w:rsid w:val="00EB583B"/>
    <w:rsid w:val="00EC12C3"/>
    <w:rsid w:val="00EC600C"/>
    <w:rsid w:val="00EC6D85"/>
    <w:rsid w:val="00ED3EDB"/>
    <w:rsid w:val="00ED691D"/>
    <w:rsid w:val="00EE4235"/>
    <w:rsid w:val="00EF1236"/>
    <w:rsid w:val="00EF4C3E"/>
    <w:rsid w:val="00EF7F72"/>
    <w:rsid w:val="00F02075"/>
    <w:rsid w:val="00F0286E"/>
    <w:rsid w:val="00F04F3C"/>
    <w:rsid w:val="00F06702"/>
    <w:rsid w:val="00F10D45"/>
    <w:rsid w:val="00F11B86"/>
    <w:rsid w:val="00F1575F"/>
    <w:rsid w:val="00F16607"/>
    <w:rsid w:val="00F17009"/>
    <w:rsid w:val="00F21826"/>
    <w:rsid w:val="00F21CA6"/>
    <w:rsid w:val="00F243F8"/>
    <w:rsid w:val="00F259BF"/>
    <w:rsid w:val="00F41456"/>
    <w:rsid w:val="00F42832"/>
    <w:rsid w:val="00F43798"/>
    <w:rsid w:val="00F467E5"/>
    <w:rsid w:val="00F761A7"/>
    <w:rsid w:val="00F82E5C"/>
    <w:rsid w:val="00F83118"/>
    <w:rsid w:val="00F83846"/>
    <w:rsid w:val="00F86026"/>
    <w:rsid w:val="00F91276"/>
    <w:rsid w:val="00F96180"/>
    <w:rsid w:val="00FB2817"/>
    <w:rsid w:val="00FB5C9F"/>
    <w:rsid w:val="00FB77E3"/>
    <w:rsid w:val="00FC39AD"/>
    <w:rsid w:val="00FC4153"/>
    <w:rsid w:val="00FC4763"/>
    <w:rsid w:val="00FC7530"/>
    <w:rsid w:val="00FE2599"/>
    <w:rsid w:val="00FE335B"/>
    <w:rsid w:val="00FF3979"/>
    <w:rsid w:val="00FF70A6"/>
  </w:rsids>
  <m:mathPr>
    <m:mathFont m:val="Cambria Math"/>
    <m:brkBin m:val="before"/>
    <m:brkBinSub m:val="--"/>
    <m:smallFrac m:val="0"/>
    <m:dispDef/>
    <m:lMargin m:val="0"/>
    <m:rMargin m:val="0"/>
    <m:defJc m:val="centerGroup"/>
    <m:wrapIndent m:val="1440"/>
    <m:intLim m:val="subSup"/>
    <m:naryLim m:val="undOvr"/>
  </m:mathPr>
  <w:themeFontLang w:val="pl-PL"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21B0BF"/>
  <w15:chartTrackingRefBased/>
  <w15:docId w15:val="{30518D34-FBBA-4CCF-A502-AD1F4D9C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endnote text"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96D42"/>
    <w:rPr>
      <w:sz w:val="24"/>
      <w:szCs w:val="24"/>
    </w:rPr>
  </w:style>
  <w:style w:type="paragraph" w:styleId="Nagwek1">
    <w:name w:val="heading 1"/>
    <w:basedOn w:val="Normalny"/>
    <w:next w:val="Normalny"/>
    <w:qFormat/>
    <w:rsid w:val="009C5888"/>
    <w:pPr>
      <w:keepNext/>
      <w:ind w:left="1416" w:hanging="1416"/>
      <w:jc w:val="center"/>
      <w:outlineLvl w:val="0"/>
    </w:pPr>
    <w:rPr>
      <w:rFonts w:ascii="Arial" w:hAnsi="Arial" w:cs="Arial"/>
      <w:b/>
      <w:bCs/>
      <w:sz w:val="28"/>
    </w:rPr>
  </w:style>
  <w:style w:type="paragraph" w:styleId="Nagwek2">
    <w:name w:val="heading 2"/>
    <w:basedOn w:val="Normalny"/>
    <w:next w:val="Normalny"/>
    <w:qFormat/>
    <w:rsid w:val="009C5888"/>
    <w:pPr>
      <w:keepNext/>
      <w:ind w:left="1416" w:hanging="1416"/>
      <w:jc w:val="center"/>
      <w:outlineLvl w:val="1"/>
    </w:pPr>
    <w:rPr>
      <w:rFonts w:ascii="Arial" w:hAnsi="Arial" w:cs="Arial"/>
      <w:b/>
      <w:bCs/>
      <w:i/>
      <w:iCs/>
    </w:rPr>
  </w:style>
  <w:style w:type="paragraph" w:styleId="Nagwek3">
    <w:name w:val="heading 3"/>
    <w:basedOn w:val="Normalny"/>
    <w:next w:val="Normalny"/>
    <w:qFormat/>
    <w:rsid w:val="009C5888"/>
    <w:pPr>
      <w:keepNext/>
      <w:ind w:left="1416" w:hanging="1416"/>
      <w:outlineLvl w:val="2"/>
    </w:pPr>
    <w:rPr>
      <w:b/>
      <w:bCs/>
      <w:sz w:val="18"/>
    </w:rPr>
  </w:style>
  <w:style w:type="paragraph" w:styleId="Nagwek4">
    <w:name w:val="heading 4"/>
    <w:basedOn w:val="Normalny"/>
    <w:next w:val="Normalny"/>
    <w:qFormat/>
    <w:rsid w:val="009C5888"/>
    <w:pPr>
      <w:keepNext/>
      <w:outlineLvl w:val="3"/>
    </w:pPr>
    <w:rPr>
      <w:rFonts w:ascii="Arial" w:hAnsi="Arial" w:cs="Arial"/>
      <w:b/>
      <w:bCs/>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9C5888"/>
    <w:rPr>
      <w:color w:val="0000FF"/>
      <w:u w:val="single"/>
    </w:rPr>
  </w:style>
  <w:style w:type="paragraph" w:styleId="Tekstpodstawowy">
    <w:name w:val="Body Text"/>
    <w:basedOn w:val="Normalny"/>
    <w:link w:val="TekstpodstawowyZnak"/>
    <w:rsid w:val="009C5888"/>
    <w:pPr>
      <w:autoSpaceDE w:val="0"/>
      <w:autoSpaceDN w:val="0"/>
      <w:adjustRightInd w:val="0"/>
      <w:jc w:val="both"/>
    </w:pPr>
    <w:rPr>
      <w:color w:val="231F20"/>
      <w:szCs w:val="20"/>
    </w:rPr>
  </w:style>
  <w:style w:type="paragraph" w:styleId="Tekstpodstawowywcity">
    <w:name w:val="Body Text Indent"/>
    <w:basedOn w:val="Normalny"/>
    <w:rsid w:val="009C5888"/>
    <w:pPr>
      <w:ind w:firstLine="180"/>
      <w:jc w:val="both"/>
    </w:pPr>
  </w:style>
  <w:style w:type="paragraph" w:styleId="Tekstpodstawowy2">
    <w:name w:val="Body Text 2"/>
    <w:basedOn w:val="Normalny"/>
    <w:rsid w:val="009C5888"/>
    <w:pPr>
      <w:jc w:val="both"/>
    </w:pPr>
    <w:rPr>
      <w:rFonts w:ascii="Arial" w:hAnsi="Arial" w:cs="Arial"/>
      <w:sz w:val="20"/>
    </w:rPr>
  </w:style>
  <w:style w:type="paragraph" w:styleId="Tekstpodstawowywcity2">
    <w:name w:val="Body Text Indent 2"/>
    <w:basedOn w:val="Normalny"/>
    <w:rsid w:val="009C5888"/>
    <w:pPr>
      <w:spacing w:line="480" w:lineRule="auto"/>
      <w:ind w:firstLine="360"/>
    </w:pPr>
    <w:rPr>
      <w:rFonts w:ascii="Arial" w:hAnsi="Arial" w:cs="Arial"/>
      <w:sz w:val="20"/>
    </w:rPr>
  </w:style>
  <w:style w:type="paragraph" w:styleId="Tekstpodstawowywcity3">
    <w:name w:val="Body Text Indent 3"/>
    <w:basedOn w:val="Normalny"/>
    <w:rsid w:val="009C5888"/>
    <w:pPr>
      <w:spacing w:line="480" w:lineRule="auto"/>
      <w:ind w:firstLine="360"/>
      <w:jc w:val="both"/>
    </w:pPr>
    <w:rPr>
      <w:rFonts w:ascii="Arial" w:hAnsi="Arial" w:cs="Arial"/>
      <w:sz w:val="20"/>
    </w:rPr>
  </w:style>
  <w:style w:type="character" w:styleId="UyteHipercze">
    <w:name w:val="FollowedHyperlink"/>
    <w:rsid w:val="009C5888"/>
    <w:rPr>
      <w:color w:val="800080"/>
      <w:u w:val="single"/>
    </w:rPr>
  </w:style>
  <w:style w:type="character" w:styleId="Pogrubienie">
    <w:name w:val="Strong"/>
    <w:uiPriority w:val="22"/>
    <w:qFormat/>
    <w:rsid w:val="009C5888"/>
    <w:rPr>
      <w:b/>
      <w:bCs/>
    </w:rPr>
  </w:style>
  <w:style w:type="paragraph" w:styleId="NormalnyWeb">
    <w:name w:val="Normal (Web)"/>
    <w:basedOn w:val="Normalny"/>
    <w:uiPriority w:val="99"/>
    <w:rsid w:val="009C5888"/>
    <w:pPr>
      <w:spacing w:before="100" w:beforeAutospacing="1" w:after="100" w:afterAutospacing="1"/>
    </w:pPr>
    <w:rPr>
      <w:lang w:val="en-US" w:eastAsia="en-US"/>
    </w:rPr>
  </w:style>
  <w:style w:type="paragraph" w:styleId="Nagwek">
    <w:name w:val="header"/>
    <w:basedOn w:val="Normalny"/>
    <w:rsid w:val="009C5888"/>
    <w:pPr>
      <w:tabs>
        <w:tab w:val="center" w:pos="4536"/>
        <w:tab w:val="right" w:pos="9072"/>
      </w:tabs>
    </w:pPr>
  </w:style>
  <w:style w:type="paragraph" w:styleId="Stopka">
    <w:name w:val="footer"/>
    <w:basedOn w:val="Normalny"/>
    <w:link w:val="StopkaZnak"/>
    <w:uiPriority w:val="99"/>
    <w:rsid w:val="009C5888"/>
    <w:pPr>
      <w:tabs>
        <w:tab w:val="center" w:pos="4536"/>
        <w:tab w:val="right" w:pos="9072"/>
      </w:tabs>
    </w:pPr>
    <w:rPr>
      <w:lang w:val="x-none" w:eastAsia="x-none"/>
    </w:rPr>
  </w:style>
  <w:style w:type="paragraph" w:customStyle="1" w:styleId="Standard">
    <w:name w:val="Standard"/>
    <w:rsid w:val="00563C62"/>
    <w:pPr>
      <w:widowControl w:val="0"/>
      <w:suppressAutoHyphens/>
      <w:autoSpaceDE w:val="0"/>
    </w:pPr>
    <w:rPr>
      <w:szCs w:val="24"/>
      <w:lang w:eastAsia="ar-SA"/>
    </w:rPr>
  </w:style>
  <w:style w:type="paragraph" w:customStyle="1" w:styleId="Naglwek11">
    <w:name w:val="Naglówek 11"/>
    <w:basedOn w:val="Normalny"/>
    <w:next w:val="Normalny"/>
    <w:rsid w:val="0077386A"/>
    <w:pPr>
      <w:keepNext/>
      <w:widowControl w:val="0"/>
    </w:pPr>
    <w:rPr>
      <w:szCs w:val="20"/>
    </w:rPr>
  </w:style>
  <w:style w:type="paragraph" w:customStyle="1" w:styleId="Tekstpodstawowywciety">
    <w:name w:val="Tekst podstawowy wciety"/>
    <w:basedOn w:val="Normalny"/>
    <w:rsid w:val="0077386A"/>
    <w:pPr>
      <w:jc w:val="both"/>
    </w:pPr>
    <w:rPr>
      <w:szCs w:val="20"/>
    </w:rPr>
  </w:style>
  <w:style w:type="paragraph" w:customStyle="1" w:styleId="Naglwek3">
    <w:name w:val="Naglówek 3"/>
    <w:basedOn w:val="Normalny"/>
    <w:next w:val="Normalny"/>
    <w:rsid w:val="0077386A"/>
    <w:pPr>
      <w:keepNext/>
      <w:widowControl w:val="0"/>
      <w:jc w:val="center"/>
    </w:pPr>
    <w:rPr>
      <w:szCs w:val="20"/>
    </w:rPr>
  </w:style>
  <w:style w:type="character" w:customStyle="1" w:styleId="StopkaZnak">
    <w:name w:val="Stopka Znak"/>
    <w:link w:val="Stopka"/>
    <w:uiPriority w:val="99"/>
    <w:rsid w:val="00FC39AD"/>
    <w:rPr>
      <w:sz w:val="24"/>
      <w:szCs w:val="24"/>
    </w:rPr>
  </w:style>
  <w:style w:type="paragraph" w:styleId="Tekstdymka">
    <w:name w:val="Balloon Text"/>
    <w:basedOn w:val="Normalny"/>
    <w:link w:val="TekstdymkaZnak"/>
    <w:rsid w:val="00FC39AD"/>
    <w:rPr>
      <w:rFonts w:ascii="Tahoma" w:hAnsi="Tahoma"/>
      <w:sz w:val="16"/>
      <w:szCs w:val="16"/>
      <w:lang w:val="x-none" w:eastAsia="x-none"/>
    </w:rPr>
  </w:style>
  <w:style w:type="character" w:customStyle="1" w:styleId="TekstdymkaZnak">
    <w:name w:val="Tekst dymka Znak"/>
    <w:link w:val="Tekstdymka"/>
    <w:rsid w:val="00FC39AD"/>
    <w:rPr>
      <w:rFonts w:ascii="Tahoma" w:hAnsi="Tahoma" w:cs="Tahoma"/>
      <w:sz w:val="16"/>
      <w:szCs w:val="16"/>
    </w:rPr>
  </w:style>
  <w:style w:type="paragraph" w:customStyle="1" w:styleId="Normalny1">
    <w:name w:val="Normalny1"/>
    <w:basedOn w:val="Normalny"/>
    <w:rsid w:val="00A02A2E"/>
    <w:pPr>
      <w:keepNext/>
      <w:outlineLvl w:val="1"/>
    </w:pPr>
    <w:rPr>
      <w:rFonts w:ascii="Arial" w:hAnsi="Arial"/>
      <w:sz w:val="16"/>
      <w:szCs w:val="20"/>
      <w:lang w:val="de-DE" w:eastAsia="de-DE"/>
    </w:rPr>
  </w:style>
  <w:style w:type="paragraph" w:customStyle="1" w:styleId="auflistung">
    <w:name w:val="auflistung"/>
    <w:basedOn w:val="Normalny"/>
    <w:link w:val="auflistungZchn1"/>
    <w:rsid w:val="00A02A2E"/>
    <w:pPr>
      <w:numPr>
        <w:numId w:val="1"/>
      </w:numPr>
    </w:pPr>
    <w:rPr>
      <w:rFonts w:ascii="Arial" w:hAnsi="Arial"/>
      <w:sz w:val="16"/>
      <w:szCs w:val="20"/>
      <w:lang w:val="de-DE" w:eastAsia="de-DE"/>
    </w:rPr>
  </w:style>
  <w:style w:type="character" w:customStyle="1" w:styleId="auflistungZchn1">
    <w:name w:val="auflistung Zchn1"/>
    <w:link w:val="auflistung"/>
    <w:locked/>
    <w:rsid w:val="00A02A2E"/>
    <w:rPr>
      <w:rFonts w:ascii="Arial" w:hAnsi="Arial"/>
      <w:sz w:val="16"/>
      <w:lang w:val="de-DE" w:eastAsia="de-DE"/>
    </w:rPr>
  </w:style>
  <w:style w:type="paragraph" w:customStyle="1" w:styleId="berschriftc">
    <w:name w:val="Überschrift c"/>
    <w:basedOn w:val="Normalny"/>
    <w:rsid w:val="00A02A2E"/>
    <w:pPr>
      <w:keepNext/>
      <w:spacing w:before="120" w:after="120"/>
      <w:outlineLvl w:val="1"/>
    </w:pPr>
    <w:rPr>
      <w:rFonts w:ascii="Arial" w:hAnsi="Arial"/>
      <w:b/>
      <w:sz w:val="16"/>
      <w:szCs w:val="20"/>
      <w:lang w:val="de-DE" w:eastAsia="de-DE"/>
    </w:rPr>
  </w:style>
  <w:style w:type="paragraph" w:customStyle="1" w:styleId="Default">
    <w:name w:val="Default"/>
    <w:rsid w:val="00FF70A6"/>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uiPriority w:val="99"/>
    <w:rsid w:val="007C4EA5"/>
    <w:rPr>
      <w:sz w:val="20"/>
      <w:szCs w:val="20"/>
    </w:rPr>
  </w:style>
  <w:style w:type="character" w:customStyle="1" w:styleId="TekstprzypisukocowegoZnak">
    <w:name w:val="Tekst przypisu końcowego Znak"/>
    <w:basedOn w:val="Domylnaczcionkaakapitu"/>
    <w:link w:val="Tekstprzypisukocowego"/>
    <w:uiPriority w:val="99"/>
    <w:rsid w:val="007C4EA5"/>
  </w:style>
  <w:style w:type="character" w:styleId="Odwoanieprzypisukocowego">
    <w:name w:val="endnote reference"/>
    <w:rsid w:val="007C4EA5"/>
    <w:rPr>
      <w:vertAlign w:val="superscript"/>
    </w:rPr>
  </w:style>
  <w:style w:type="paragraph" w:styleId="Akapitzlist">
    <w:name w:val="List Paragraph"/>
    <w:basedOn w:val="Normalny"/>
    <w:uiPriority w:val="34"/>
    <w:qFormat/>
    <w:rsid w:val="000D6814"/>
    <w:pPr>
      <w:spacing w:after="160" w:line="259" w:lineRule="auto"/>
      <w:ind w:left="720"/>
      <w:contextualSpacing/>
    </w:pPr>
    <w:rPr>
      <w:rFonts w:ascii="Calibri" w:eastAsia="Calibri" w:hAnsi="Calibri"/>
      <w:sz w:val="22"/>
      <w:szCs w:val="22"/>
      <w:lang w:eastAsia="en-US"/>
    </w:rPr>
  </w:style>
  <w:style w:type="character" w:styleId="Wyrnieniedelikatne">
    <w:name w:val="Subtle Emphasis"/>
    <w:qFormat/>
    <w:rsid w:val="000D6814"/>
    <w:rPr>
      <w:rFonts w:ascii="Calibri" w:hAnsi="Calibri"/>
      <w:sz w:val="24"/>
      <w:szCs w:val="24"/>
      <w:u w:val="none"/>
    </w:rPr>
  </w:style>
  <w:style w:type="character" w:customStyle="1" w:styleId="label06a">
    <w:name w:val="label06a"/>
    <w:basedOn w:val="Domylnaczcionkaakapitu"/>
    <w:rsid w:val="00F11B86"/>
  </w:style>
  <w:style w:type="numbering" w:customStyle="1" w:styleId="WWNum37">
    <w:name w:val="WWNum37"/>
    <w:basedOn w:val="Bezlisty"/>
    <w:rsid w:val="00CF5DC5"/>
    <w:pPr>
      <w:numPr>
        <w:numId w:val="11"/>
      </w:numPr>
    </w:pPr>
  </w:style>
  <w:style w:type="paragraph" w:styleId="Tekstprzypisudolnego">
    <w:name w:val="footnote text"/>
    <w:basedOn w:val="Normalny"/>
    <w:link w:val="TekstprzypisudolnegoZnak"/>
    <w:uiPriority w:val="99"/>
    <w:unhideWhenUsed/>
    <w:rsid w:val="00D96D42"/>
    <w:pPr>
      <w:suppressAutoHyphens/>
    </w:pPr>
    <w:rPr>
      <w:sz w:val="20"/>
      <w:szCs w:val="20"/>
      <w:lang w:val="x-none" w:eastAsia="ar-SA"/>
    </w:rPr>
  </w:style>
  <w:style w:type="character" w:customStyle="1" w:styleId="TekstprzypisudolnegoZnak">
    <w:name w:val="Tekst przypisu dolnego Znak"/>
    <w:link w:val="Tekstprzypisudolnego"/>
    <w:uiPriority w:val="99"/>
    <w:rsid w:val="00D96D42"/>
    <w:rPr>
      <w:lang w:val="x-none" w:eastAsia="ar-SA"/>
    </w:rPr>
  </w:style>
  <w:style w:type="character" w:styleId="Odwoanieprzypisudolnego">
    <w:name w:val="footnote reference"/>
    <w:uiPriority w:val="99"/>
    <w:unhideWhenUsed/>
    <w:rsid w:val="00D96D42"/>
    <w:rPr>
      <w:vertAlign w:val="superscript"/>
    </w:rPr>
  </w:style>
  <w:style w:type="character" w:customStyle="1" w:styleId="TekstpodstawowyZnak">
    <w:name w:val="Tekst podstawowy Znak"/>
    <w:link w:val="Tekstpodstawowy"/>
    <w:rsid w:val="00D96D42"/>
    <w:rPr>
      <w:color w:val="231F20"/>
      <w:sz w:val="24"/>
    </w:rPr>
  </w:style>
  <w:style w:type="paragraph" w:customStyle="1" w:styleId="StandardAngebotberschrift">
    <w:name w:val="StandardAngebotÜberschrift"/>
    <w:basedOn w:val="Normalny"/>
    <w:rsid w:val="00145FA6"/>
    <w:pPr>
      <w:spacing w:before="240"/>
    </w:pPr>
    <w:rPr>
      <w:rFonts w:ascii="Arial" w:hAnsi="Arial" w:cs="Arial"/>
      <w:b/>
      <w:lang w:val="de-DE" w:eastAsia="en-US"/>
    </w:rPr>
  </w:style>
  <w:style w:type="paragraph" w:customStyle="1" w:styleId="Textbody">
    <w:name w:val="Text body"/>
    <w:basedOn w:val="Normalny"/>
    <w:rsid w:val="005547D9"/>
    <w:pPr>
      <w:widowControl w:val="0"/>
      <w:suppressAutoHyphens/>
      <w:autoSpaceDN w:val="0"/>
      <w:spacing w:after="170" w:line="360" w:lineRule="auto"/>
      <w:textAlignment w:val="baseline"/>
    </w:pPr>
    <w:rPr>
      <w:rFonts w:eastAsia="SimSun" w:cs="Mangal"/>
      <w:kern w:val="3"/>
      <w:lang w:eastAsia="zh-CN" w:bidi="hi-IN"/>
    </w:rPr>
  </w:style>
  <w:style w:type="paragraph" w:customStyle="1" w:styleId="TableContents">
    <w:name w:val="Table Contents"/>
    <w:basedOn w:val="Normalny"/>
    <w:rsid w:val="005547D9"/>
    <w:pPr>
      <w:widowControl w:val="0"/>
      <w:suppressLineNumbers/>
      <w:suppressAutoHyphens/>
      <w:autoSpaceDN w:val="0"/>
      <w:jc w:val="center"/>
      <w:textAlignment w:val="baseline"/>
    </w:pPr>
    <w:rPr>
      <w:rFonts w:ascii="Arial" w:eastAsia="Arial" w:hAnsi="Arial" w:cs="Arial"/>
      <w:kern w:val="3"/>
      <w:sz w:val="16"/>
      <w:szCs w:val="16"/>
      <w:lang w:eastAsia="zh-CN" w:bidi="hi-IN"/>
    </w:rPr>
  </w:style>
  <w:style w:type="character" w:customStyle="1" w:styleId="st">
    <w:name w:val="st"/>
    <w:rsid w:val="008F0060"/>
  </w:style>
  <w:style w:type="character" w:styleId="Uwydatnienie">
    <w:name w:val="Emphasis"/>
    <w:uiPriority w:val="20"/>
    <w:qFormat/>
    <w:rsid w:val="008F0060"/>
    <w:rPr>
      <w:i/>
      <w:iCs/>
    </w:rPr>
  </w:style>
  <w:style w:type="character" w:customStyle="1" w:styleId="shorttext">
    <w:name w:val="short_text"/>
    <w:rsid w:val="000B4E44"/>
  </w:style>
  <w:style w:type="character" w:customStyle="1" w:styleId="Nierozpoznanawzmianka1">
    <w:name w:val="Nierozpoznana wzmianka1"/>
    <w:uiPriority w:val="99"/>
    <w:semiHidden/>
    <w:unhideWhenUsed/>
    <w:rsid w:val="00CF0ECE"/>
    <w:rPr>
      <w:color w:val="605E5C"/>
      <w:shd w:val="clear" w:color="auto" w:fill="E1DFDD"/>
    </w:rPr>
  </w:style>
  <w:style w:type="numbering" w:customStyle="1" w:styleId="WWNum38">
    <w:name w:val="WWNum38"/>
    <w:basedOn w:val="Bezlisty"/>
    <w:rsid w:val="00553663"/>
    <w:pPr>
      <w:numPr>
        <w:numId w:val="10"/>
      </w:numPr>
    </w:pPr>
  </w:style>
  <w:style w:type="character" w:styleId="Odwoaniedelikatne">
    <w:name w:val="Subtle Reference"/>
    <w:uiPriority w:val="31"/>
    <w:qFormat/>
    <w:rsid w:val="001F33C9"/>
    <w:rPr>
      <w:rFonts w:ascii="Calibri" w:hAnsi="Calibri" w:hint="default"/>
    </w:rPr>
  </w:style>
  <w:style w:type="character" w:styleId="Nierozpoznanawzmianka">
    <w:name w:val="Unresolved Mention"/>
    <w:basedOn w:val="Domylnaczcionkaakapitu"/>
    <w:uiPriority w:val="99"/>
    <w:semiHidden/>
    <w:unhideWhenUsed/>
    <w:rsid w:val="000255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6006">
      <w:bodyDiv w:val="1"/>
      <w:marLeft w:val="0"/>
      <w:marRight w:val="0"/>
      <w:marTop w:val="0"/>
      <w:marBottom w:val="0"/>
      <w:divBdr>
        <w:top w:val="none" w:sz="0" w:space="0" w:color="auto"/>
        <w:left w:val="none" w:sz="0" w:space="0" w:color="auto"/>
        <w:bottom w:val="none" w:sz="0" w:space="0" w:color="auto"/>
        <w:right w:val="none" w:sz="0" w:space="0" w:color="auto"/>
      </w:divBdr>
    </w:div>
    <w:div w:id="11299113">
      <w:bodyDiv w:val="1"/>
      <w:marLeft w:val="0"/>
      <w:marRight w:val="0"/>
      <w:marTop w:val="0"/>
      <w:marBottom w:val="0"/>
      <w:divBdr>
        <w:top w:val="none" w:sz="0" w:space="0" w:color="auto"/>
        <w:left w:val="none" w:sz="0" w:space="0" w:color="auto"/>
        <w:bottom w:val="none" w:sz="0" w:space="0" w:color="auto"/>
        <w:right w:val="none" w:sz="0" w:space="0" w:color="auto"/>
      </w:divBdr>
    </w:div>
    <w:div w:id="19547107">
      <w:bodyDiv w:val="1"/>
      <w:marLeft w:val="0"/>
      <w:marRight w:val="0"/>
      <w:marTop w:val="0"/>
      <w:marBottom w:val="0"/>
      <w:divBdr>
        <w:top w:val="none" w:sz="0" w:space="0" w:color="auto"/>
        <w:left w:val="none" w:sz="0" w:space="0" w:color="auto"/>
        <w:bottom w:val="none" w:sz="0" w:space="0" w:color="auto"/>
        <w:right w:val="none" w:sz="0" w:space="0" w:color="auto"/>
      </w:divBdr>
    </w:div>
    <w:div w:id="36667033">
      <w:bodyDiv w:val="1"/>
      <w:marLeft w:val="0"/>
      <w:marRight w:val="0"/>
      <w:marTop w:val="0"/>
      <w:marBottom w:val="0"/>
      <w:divBdr>
        <w:top w:val="none" w:sz="0" w:space="0" w:color="auto"/>
        <w:left w:val="none" w:sz="0" w:space="0" w:color="auto"/>
        <w:bottom w:val="none" w:sz="0" w:space="0" w:color="auto"/>
        <w:right w:val="none" w:sz="0" w:space="0" w:color="auto"/>
      </w:divBdr>
    </w:div>
    <w:div w:id="197277383">
      <w:bodyDiv w:val="1"/>
      <w:marLeft w:val="0"/>
      <w:marRight w:val="0"/>
      <w:marTop w:val="0"/>
      <w:marBottom w:val="0"/>
      <w:divBdr>
        <w:top w:val="none" w:sz="0" w:space="0" w:color="auto"/>
        <w:left w:val="none" w:sz="0" w:space="0" w:color="auto"/>
        <w:bottom w:val="none" w:sz="0" w:space="0" w:color="auto"/>
        <w:right w:val="none" w:sz="0" w:space="0" w:color="auto"/>
      </w:divBdr>
    </w:div>
    <w:div w:id="245842001">
      <w:bodyDiv w:val="1"/>
      <w:marLeft w:val="0"/>
      <w:marRight w:val="0"/>
      <w:marTop w:val="0"/>
      <w:marBottom w:val="0"/>
      <w:divBdr>
        <w:top w:val="none" w:sz="0" w:space="0" w:color="auto"/>
        <w:left w:val="none" w:sz="0" w:space="0" w:color="auto"/>
        <w:bottom w:val="none" w:sz="0" w:space="0" w:color="auto"/>
        <w:right w:val="none" w:sz="0" w:space="0" w:color="auto"/>
      </w:divBdr>
    </w:div>
    <w:div w:id="266278864">
      <w:bodyDiv w:val="1"/>
      <w:marLeft w:val="0"/>
      <w:marRight w:val="0"/>
      <w:marTop w:val="0"/>
      <w:marBottom w:val="0"/>
      <w:divBdr>
        <w:top w:val="none" w:sz="0" w:space="0" w:color="auto"/>
        <w:left w:val="none" w:sz="0" w:space="0" w:color="auto"/>
        <w:bottom w:val="none" w:sz="0" w:space="0" w:color="auto"/>
        <w:right w:val="none" w:sz="0" w:space="0" w:color="auto"/>
      </w:divBdr>
    </w:div>
    <w:div w:id="339428039">
      <w:bodyDiv w:val="1"/>
      <w:marLeft w:val="0"/>
      <w:marRight w:val="0"/>
      <w:marTop w:val="0"/>
      <w:marBottom w:val="0"/>
      <w:divBdr>
        <w:top w:val="none" w:sz="0" w:space="0" w:color="auto"/>
        <w:left w:val="none" w:sz="0" w:space="0" w:color="auto"/>
        <w:bottom w:val="none" w:sz="0" w:space="0" w:color="auto"/>
        <w:right w:val="none" w:sz="0" w:space="0" w:color="auto"/>
      </w:divBdr>
    </w:div>
    <w:div w:id="351735342">
      <w:bodyDiv w:val="1"/>
      <w:marLeft w:val="0"/>
      <w:marRight w:val="0"/>
      <w:marTop w:val="0"/>
      <w:marBottom w:val="0"/>
      <w:divBdr>
        <w:top w:val="none" w:sz="0" w:space="0" w:color="auto"/>
        <w:left w:val="none" w:sz="0" w:space="0" w:color="auto"/>
        <w:bottom w:val="none" w:sz="0" w:space="0" w:color="auto"/>
        <w:right w:val="none" w:sz="0" w:space="0" w:color="auto"/>
      </w:divBdr>
    </w:div>
    <w:div w:id="417336795">
      <w:bodyDiv w:val="1"/>
      <w:marLeft w:val="0"/>
      <w:marRight w:val="0"/>
      <w:marTop w:val="0"/>
      <w:marBottom w:val="0"/>
      <w:divBdr>
        <w:top w:val="none" w:sz="0" w:space="0" w:color="auto"/>
        <w:left w:val="none" w:sz="0" w:space="0" w:color="auto"/>
        <w:bottom w:val="none" w:sz="0" w:space="0" w:color="auto"/>
        <w:right w:val="none" w:sz="0" w:space="0" w:color="auto"/>
      </w:divBdr>
    </w:div>
    <w:div w:id="444229928">
      <w:bodyDiv w:val="1"/>
      <w:marLeft w:val="0"/>
      <w:marRight w:val="0"/>
      <w:marTop w:val="0"/>
      <w:marBottom w:val="0"/>
      <w:divBdr>
        <w:top w:val="none" w:sz="0" w:space="0" w:color="auto"/>
        <w:left w:val="none" w:sz="0" w:space="0" w:color="auto"/>
        <w:bottom w:val="none" w:sz="0" w:space="0" w:color="auto"/>
        <w:right w:val="none" w:sz="0" w:space="0" w:color="auto"/>
      </w:divBdr>
    </w:div>
    <w:div w:id="450394892">
      <w:bodyDiv w:val="1"/>
      <w:marLeft w:val="0"/>
      <w:marRight w:val="0"/>
      <w:marTop w:val="0"/>
      <w:marBottom w:val="0"/>
      <w:divBdr>
        <w:top w:val="none" w:sz="0" w:space="0" w:color="auto"/>
        <w:left w:val="none" w:sz="0" w:space="0" w:color="auto"/>
        <w:bottom w:val="none" w:sz="0" w:space="0" w:color="auto"/>
        <w:right w:val="none" w:sz="0" w:space="0" w:color="auto"/>
      </w:divBdr>
    </w:div>
    <w:div w:id="502162460">
      <w:bodyDiv w:val="1"/>
      <w:marLeft w:val="0"/>
      <w:marRight w:val="0"/>
      <w:marTop w:val="0"/>
      <w:marBottom w:val="0"/>
      <w:divBdr>
        <w:top w:val="none" w:sz="0" w:space="0" w:color="auto"/>
        <w:left w:val="none" w:sz="0" w:space="0" w:color="auto"/>
        <w:bottom w:val="none" w:sz="0" w:space="0" w:color="auto"/>
        <w:right w:val="none" w:sz="0" w:space="0" w:color="auto"/>
      </w:divBdr>
    </w:div>
    <w:div w:id="519857950">
      <w:bodyDiv w:val="1"/>
      <w:marLeft w:val="0"/>
      <w:marRight w:val="0"/>
      <w:marTop w:val="0"/>
      <w:marBottom w:val="0"/>
      <w:divBdr>
        <w:top w:val="none" w:sz="0" w:space="0" w:color="auto"/>
        <w:left w:val="none" w:sz="0" w:space="0" w:color="auto"/>
        <w:bottom w:val="none" w:sz="0" w:space="0" w:color="auto"/>
        <w:right w:val="none" w:sz="0" w:space="0" w:color="auto"/>
      </w:divBdr>
    </w:div>
    <w:div w:id="569269460">
      <w:bodyDiv w:val="1"/>
      <w:marLeft w:val="0"/>
      <w:marRight w:val="0"/>
      <w:marTop w:val="0"/>
      <w:marBottom w:val="0"/>
      <w:divBdr>
        <w:top w:val="none" w:sz="0" w:space="0" w:color="auto"/>
        <w:left w:val="none" w:sz="0" w:space="0" w:color="auto"/>
        <w:bottom w:val="none" w:sz="0" w:space="0" w:color="auto"/>
        <w:right w:val="none" w:sz="0" w:space="0" w:color="auto"/>
      </w:divBdr>
    </w:div>
    <w:div w:id="668170694">
      <w:bodyDiv w:val="1"/>
      <w:marLeft w:val="0"/>
      <w:marRight w:val="0"/>
      <w:marTop w:val="0"/>
      <w:marBottom w:val="0"/>
      <w:divBdr>
        <w:top w:val="none" w:sz="0" w:space="0" w:color="auto"/>
        <w:left w:val="none" w:sz="0" w:space="0" w:color="auto"/>
        <w:bottom w:val="none" w:sz="0" w:space="0" w:color="auto"/>
        <w:right w:val="none" w:sz="0" w:space="0" w:color="auto"/>
      </w:divBdr>
    </w:div>
    <w:div w:id="747579488">
      <w:bodyDiv w:val="1"/>
      <w:marLeft w:val="0"/>
      <w:marRight w:val="0"/>
      <w:marTop w:val="0"/>
      <w:marBottom w:val="0"/>
      <w:divBdr>
        <w:top w:val="none" w:sz="0" w:space="0" w:color="auto"/>
        <w:left w:val="none" w:sz="0" w:space="0" w:color="auto"/>
        <w:bottom w:val="none" w:sz="0" w:space="0" w:color="auto"/>
        <w:right w:val="none" w:sz="0" w:space="0" w:color="auto"/>
      </w:divBdr>
    </w:div>
    <w:div w:id="787431286">
      <w:bodyDiv w:val="1"/>
      <w:marLeft w:val="0"/>
      <w:marRight w:val="0"/>
      <w:marTop w:val="0"/>
      <w:marBottom w:val="0"/>
      <w:divBdr>
        <w:top w:val="none" w:sz="0" w:space="0" w:color="auto"/>
        <w:left w:val="none" w:sz="0" w:space="0" w:color="auto"/>
        <w:bottom w:val="none" w:sz="0" w:space="0" w:color="auto"/>
        <w:right w:val="none" w:sz="0" w:space="0" w:color="auto"/>
      </w:divBdr>
    </w:div>
    <w:div w:id="813641427">
      <w:bodyDiv w:val="1"/>
      <w:marLeft w:val="0"/>
      <w:marRight w:val="0"/>
      <w:marTop w:val="0"/>
      <w:marBottom w:val="0"/>
      <w:divBdr>
        <w:top w:val="none" w:sz="0" w:space="0" w:color="auto"/>
        <w:left w:val="none" w:sz="0" w:space="0" w:color="auto"/>
        <w:bottom w:val="none" w:sz="0" w:space="0" w:color="auto"/>
        <w:right w:val="none" w:sz="0" w:space="0" w:color="auto"/>
      </w:divBdr>
    </w:div>
    <w:div w:id="826677847">
      <w:bodyDiv w:val="1"/>
      <w:marLeft w:val="0"/>
      <w:marRight w:val="0"/>
      <w:marTop w:val="0"/>
      <w:marBottom w:val="0"/>
      <w:divBdr>
        <w:top w:val="none" w:sz="0" w:space="0" w:color="auto"/>
        <w:left w:val="none" w:sz="0" w:space="0" w:color="auto"/>
        <w:bottom w:val="none" w:sz="0" w:space="0" w:color="auto"/>
        <w:right w:val="none" w:sz="0" w:space="0" w:color="auto"/>
      </w:divBdr>
    </w:div>
    <w:div w:id="843204738">
      <w:bodyDiv w:val="1"/>
      <w:marLeft w:val="0"/>
      <w:marRight w:val="0"/>
      <w:marTop w:val="0"/>
      <w:marBottom w:val="0"/>
      <w:divBdr>
        <w:top w:val="none" w:sz="0" w:space="0" w:color="auto"/>
        <w:left w:val="none" w:sz="0" w:space="0" w:color="auto"/>
        <w:bottom w:val="none" w:sz="0" w:space="0" w:color="auto"/>
        <w:right w:val="none" w:sz="0" w:space="0" w:color="auto"/>
      </w:divBdr>
    </w:div>
    <w:div w:id="847019856">
      <w:bodyDiv w:val="1"/>
      <w:marLeft w:val="0"/>
      <w:marRight w:val="0"/>
      <w:marTop w:val="0"/>
      <w:marBottom w:val="0"/>
      <w:divBdr>
        <w:top w:val="none" w:sz="0" w:space="0" w:color="auto"/>
        <w:left w:val="none" w:sz="0" w:space="0" w:color="auto"/>
        <w:bottom w:val="none" w:sz="0" w:space="0" w:color="auto"/>
        <w:right w:val="none" w:sz="0" w:space="0" w:color="auto"/>
      </w:divBdr>
      <w:divsChild>
        <w:div w:id="9727206">
          <w:marLeft w:val="0"/>
          <w:marRight w:val="0"/>
          <w:marTop w:val="0"/>
          <w:marBottom w:val="0"/>
          <w:divBdr>
            <w:top w:val="none" w:sz="0" w:space="0" w:color="auto"/>
            <w:left w:val="none" w:sz="0" w:space="0" w:color="auto"/>
            <w:bottom w:val="none" w:sz="0" w:space="0" w:color="auto"/>
            <w:right w:val="none" w:sz="0" w:space="0" w:color="auto"/>
          </w:divBdr>
        </w:div>
        <w:div w:id="288317734">
          <w:marLeft w:val="0"/>
          <w:marRight w:val="0"/>
          <w:marTop w:val="0"/>
          <w:marBottom w:val="0"/>
          <w:divBdr>
            <w:top w:val="none" w:sz="0" w:space="0" w:color="auto"/>
            <w:left w:val="none" w:sz="0" w:space="0" w:color="auto"/>
            <w:bottom w:val="none" w:sz="0" w:space="0" w:color="auto"/>
            <w:right w:val="none" w:sz="0" w:space="0" w:color="auto"/>
          </w:divBdr>
        </w:div>
        <w:div w:id="310402484">
          <w:marLeft w:val="0"/>
          <w:marRight w:val="0"/>
          <w:marTop w:val="0"/>
          <w:marBottom w:val="0"/>
          <w:divBdr>
            <w:top w:val="none" w:sz="0" w:space="0" w:color="auto"/>
            <w:left w:val="none" w:sz="0" w:space="0" w:color="auto"/>
            <w:bottom w:val="none" w:sz="0" w:space="0" w:color="auto"/>
            <w:right w:val="none" w:sz="0" w:space="0" w:color="auto"/>
          </w:divBdr>
        </w:div>
        <w:div w:id="452938765">
          <w:marLeft w:val="0"/>
          <w:marRight w:val="0"/>
          <w:marTop w:val="0"/>
          <w:marBottom w:val="0"/>
          <w:divBdr>
            <w:top w:val="none" w:sz="0" w:space="0" w:color="auto"/>
            <w:left w:val="none" w:sz="0" w:space="0" w:color="auto"/>
            <w:bottom w:val="none" w:sz="0" w:space="0" w:color="auto"/>
            <w:right w:val="none" w:sz="0" w:space="0" w:color="auto"/>
          </w:divBdr>
        </w:div>
        <w:div w:id="460881173">
          <w:marLeft w:val="0"/>
          <w:marRight w:val="0"/>
          <w:marTop w:val="0"/>
          <w:marBottom w:val="0"/>
          <w:divBdr>
            <w:top w:val="none" w:sz="0" w:space="0" w:color="auto"/>
            <w:left w:val="none" w:sz="0" w:space="0" w:color="auto"/>
            <w:bottom w:val="none" w:sz="0" w:space="0" w:color="auto"/>
            <w:right w:val="none" w:sz="0" w:space="0" w:color="auto"/>
          </w:divBdr>
        </w:div>
        <w:div w:id="553977784">
          <w:marLeft w:val="0"/>
          <w:marRight w:val="0"/>
          <w:marTop w:val="0"/>
          <w:marBottom w:val="0"/>
          <w:divBdr>
            <w:top w:val="none" w:sz="0" w:space="0" w:color="auto"/>
            <w:left w:val="none" w:sz="0" w:space="0" w:color="auto"/>
            <w:bottom w:val="none" w:sz="0" w:space="0" w:color="auto"/>
            <w:right w:val="none" w:sz="0" w:space="0" w:color="auto"/>
          </w:divBdr>
        </w:div>
        <w:div w:id="572200947">
          <w:marLeft w:val="0"/>
          <w:marRight w:val="0"/>
          <w:marTop w:val="0"/>
          <w:marBottom w:val="0"/>
          <w:divBdr>
            <w:top w:val="none" w:sz="0" w:space="0" w:color="auto"/>
            <w:left w:val="none" w:sz="0" w:space="0" w:color="auto"/>
            <w:bottom w:val="none" w:sz="0" w:space="0" w:color="auto"/>
            <w:right w:val="none" w:sz="0" w:space="0" w:color="auto"/>
          </w:divBdr>
        </w:div>
        <w:div w:id="735738129">
          <w:marLeft w:val="0"/>
          <w:marRight w:val="0"/>
          <w:marTop w:val="0"/>
          <w:marBottom w:val="0"/>
          <w:divBdr>
            <w:top w:val="none" w:sz="0" w:space="0" w:color="auto"/>
            <w:left w:val="none" w:sz="0" w:space="0" w:color="auto"/>
            <w:bottom w:val="none" w:sz="0" w:space="0" w:color="auto"/>
            <w:right w:val="none" w:sz="0" w:space="0" w:color="auto"/>
          </w:divBdr>
        </w:div>
        <w:div w:id="735980331">
          <w:marLeft w:val="0"/>
          <w:marRight w:val="0"/>
          <w:marTop w:val="0"/>
          <w:marBottom w:val="0"/>
          <w:divBdr>
            <w:top w:val="none" w:sz="0" w:space="0" w:color="auto"/>
            <w:left w:val="none" w:sz="0" w:space="0" w:color="auto"/>
            <w:bottom w:val="none" w:sz="0" w:space="0" w:color="auto"/>
            <w:right w:val="none" w:sz="0" w:space="0" w:color="auto"/>
          </w:divBdr>
        </w:div>
        <w:div w:id="911236574">
          <w:marLeft w:val="0"/>
          <w:marRight w:val="0"/>
          <w:marTop w:val="0"/>
          <w:marBottom w:val="0"/>
          <w:divBdr>
            <w:top w:val="none" w:sz="0" w:space="0" w:color="auto"/>
            <w:left w:val="none" w:sz="0" w:space="0" w:color="auto"/>
            <w:bottom w:val="none" w:sz="0" w:space="0" w:color="auto"/>
            <w:right w:val="none" w:sz="0" w:space="0" w:color="auto"/>
          </w:divBdr>
        </w:div>
        <w:div w:id="1183517241">
          <w:marLeft w:val="0"/>
          <w:marRight w:val="0"/>
          <w:marTop w:val="0"/>
          <w:marBottom w:val="0"/>
          <w:divBdr>
            <w:top w:val="none" w:sz="0" w:space="0" w:color="auto"/>
            <w:left w:val="none" w:sz="0" w:space="0" w:color="auto"/>
            <w:bottom w:val="none" w:sz="0" w:space="0" w:color="auto"/>
            <w:right w:val="none" w:sz="0" w:space="0" w:color="auto"/>
          </w:divBdr>
        </w:div>
        <w:div w:id="1239629583">
          <w:marLeft w:val="0"/>
          <w:marRight w:val="0"/>
          <w:marTop w:val="0"/>
          <w:marBottom w:val="0"/>
          <w:divBdr>
            <w:top w:val="none" w:sz="0" w:space="0" w:color="auto"/>
            <w:left w:val="none" w:sz="0" w:space="0" w:color="auto"/>
            <w:bottom w:val="none" w:sz="0" w:space="0" w:color="auto"/>
            <w:right w:val="none" w:sz="0" w:space="0" w:color="auto"/>
          </w:divBdr>
        </w:div>
        <w:div w:id="1652757025">
          <w:marLeft w:val="0"/>
          <w:marRight w:val="0"/>
          <w:marTop w:val="0"/>
          <w:marBottom w:val="0"/>
          <w:divBdr>
            <w:top w:val="none" w:sz="0" w:space="0" w:color="auto"/>
            <w:left w:val="none" w:sz="0" w:space="0" w:color="auto"/>
            <w:bottom w:val="none" w:sz="0" w:space="0" w:color="auto"/>
            <w:right w:val="none" w:sz="0" w:space="0" w:color="auto"/>
          </w:divBdr>
        </w:div>
        <w:div w:id="1696878842">
          <w:marLeft w:val="0"/>
          <w:marRight w:val="0"/>
          <w:marTop w:val="0"/>
          <w:marBottom w:val="0"/>
          <w:divBdr>
            <w:top w:val="none" w:sz="0" w:space="0" w:color="auto"/>
            <w:left w:val="none" w:sz="0" w:space="0" w:color="auto"/>
            <w:bottom w:val="none" w:sz="0" w:space="0" w:color="auto"/>
            <w:right w:val="none" w:sz="0" w:space="0" w:color="auto"/>
          </w:divBdr>
        </w:div>
        <w:div w:id="1789618563">
          <w:marLeft w:val="0"/>
          <w:marRight w:val="0"/>
          <w:marTop w:val="0"/>
          <w:marBottom w:val="0"/>
          <w:divBdr>
            <w:top w:val="none" w:sz="0" w:space="0" w:color="auto"/>
            <w:left w:val="none" w:sz="0" w:space="0" w:color="auto"/>
            <w:bottom w:val="none" w:sz="0" w:space="0" w:color="auto"/>
            <w:right w:val="none" w:sz="0" w:space="0" w:color="auto"/>
          </w:divBdr>
        </w:div>
      </w:divsChild>
    </w:div>
    <w:div w:id="921990878">
      <w:bodyDiv w:val="1"/>
      <w:marLeft w:val="0"/>
      <w:marRight w:val="0"/>
      <w:marTop w:val="0"/>
      <w:marBottom w:val="0"/>
      <w:divBdr>
        <w:top w:val="none" w:sz="0" w:space="0" w:color="auto"/>
        <w:left w:val="none" w:sz="0" w:space="0" w:color="auto"/>
        <w:bottom w:val="none" w:sz="0" w:space="0" w:color="auto"/>
        <w:right w:val="none" w:sz="0" w:space="0" w:color="auto"/>
      </w:divBdr>
    </w:div>
    <w:div w:id="1124076118">
      <w:bodyDiv w:val="1"/>
      <w:marLeft w:val="0"/>
      <w:marRight w:val="0"/>
      <w:marTop w:val="0"/>
      <w:marBottom w:val="0"/>
      <w:divBdr>
        <w:top w:val="none" w:sz="0" w:space="0" w:color="auto"/>
        <w:left w:val="none" w:sz="0" w:space="0" w:color="auto"/>
        <w:bottom w:val="none" w:sz="0" w:space="0" w:color="auto"/>
        <w:right w:val="none" w:sz="0" w:space="0" w:color="auto"/>
      </w:divBdr>
    </w:div>
    <w:div w:id="1131631827">
      <w:bodyDiv w:val="1"/>
      <w:marLeft w:val="0"/>
      <w:marRight w:val="0"/>
      <w:marTop w:val="0"/>
      <w:marBottom w:val="0"/>
      <w:divBdr>
        <w:top w:val="none" w:sz="0" w:space="0" w:color="auto"/>
        <w:left w:val="none" w:sz="0" w:space="0" w:color="auto"/>
        <w:bottom w:val="none" w:sz="0" w:space="0" w:color="auto"/>
        <w:right w:val="none" w:sz="0" w:space="0" w:color="auto"/>
      </w:divBdr>
      <w:divsChild>
        <w:div w:id="145975766">
          <w:marLeft w:val="360"/>
          <w:marRight w:val="0"/>
          <w:marTop w:val="0"/>
          <w:marBottom w:val="0"/>
          <w:divBdr>
            <w:top w:val="none" w:sz="0" w:space="0" w:color="auto"/>
            <w:left w:val="none" w:sz="0" w:space="0" w:color="auto"/>
            <w:bottom w:val="none" w:sz="0" w:space="0" w:color="auto"/>
            <w:right w:val="none" w:sz="0" w:space="0" w:color="auto"/>
          </w:divBdr>
        </w:div>
        <w:div w:id="269626373">
          <w:marLeft w:val="360"/>
          <w:marRight w:val="0"/>
          <w:marTop w:val="0"/>
          <w:marBottom w:val="0"/>
          <w:divBdr>
            <w:top w:val="none" w:sz="0" w:space="0" w:color="auto"/>
            <w:left w:val="none" w:sz="0" w:space="0" w:color="auto"/>
            <w:bottom w:val="none" w:sz="0" w:space="0" w:color="auto"/>
            <w:right w:val="none" w:sz="0" w:space="0" w:color="auto"/>
          </w:divBdr>
        </w:div>
        <w:div w:id="891379422">
          <w:marLeft w:val="360"/>
          <w:marRight w:val="0"/>
          <w:marTop w:val="0"/>
          <w:marBottom w:val="0"/>
          <w:divBdr>
            <w:top w:val="none" w:sz="0" w:space="0" w:color="auto"/>
            <w:left w:val="none" w:sz="0" w:space="0" w:color="auto"/>
            <w:bottom w:val="none" w:sz="0" w:space="0" w:color="auto"/>
            <w:right w:val="none" w:sz="0" w:space="0" w:color="auto"/>
          </w:divBdr>
        </w:div>
        <w:div w:id="1314022269">
          <w:marLeft w:val="360"/>
          <w:marRight w:val="0"/>
          <w:marTop w:val="0"/>
          <w:marBottom w:val="0"/>
          <w:divBdr>
            <w:top w:val="none" w:sz="0" w:space="0" w:color="auto"/>
            <w:left w:val="none" w:sz="0" w:space="0" w:color="auto"/>
            <w:bottom w:val="none" w:sz="0" w:space="0" w:color="auto"/>
            <w:right w:val="none" w:sz="0" w:space="0" w:color="auto"/>
          </w:divBdr>
        </w:div>
        <w:div w:id="1317150120">
          <w:marLeft w:val="360"/>
          <w:marRight w:val="0"/>
          <w:marTop w:val="0"/>
          <w:marBottom w:val="0"/>
          <w:divBdr>
            <w:top w:val="none" w:sz="0" w:space="0" w:color="auto"/>
            <w:left w:val="none" w:sz="0" w:space="0" w:color="auto"/>
            <w:bottom w:val="none" w:sz="0" w:space="0" w:color="auto"/>
            <w:right w:val="none" w:sz="0" w:space="0" w:color="auto"/>
          </w:divBdr>
        </w:div>
        <w:div w:id="1457144329">
          <w:marLeft w:val="360"/>
          <w:marRight w:val="0"/>
          <w:marTop w:val="0"/>
          <w:marBottom w:val="0"/>
          <w:divBdr>
            <w:top w:val="none" w:sz="0" w:space="0" w:color="auto"/>
            <w:left w:val="none" w:sz="0" w:space="0" w:color="auto"/>
            <w:bottom w:val="none" w:sz="0" w:space="0" w:color="auto"/>
            <w:right w:val="none" w:sz="0" w:space="0" w:color="auto"/>
          </w:divBdr>
        </w:div>
        <w:div w:id="1698114246">
          <w:marLeft w:val="360"/>
          <w:marRight w:val="0"/>
          <w:marTop w:val="0"/>
          <w:marBottom w:val="0"/>
          <w:divBdr>
            <w:top w:val="none" w:sz="0" w:space="0" w:color="auto"/>
            <w:left w:val="none" w:sz="0" w:space="0" w:color="auto"/>
            <w:bottom w:val="none" w:sz="0" w:space="0" w:color="auto"/>
            <w:right w:val="none" w:sz="0" w:space="0" w:color="auto"/>
          </w:divBdr>
        </w:div>
        <w:div w:id="1746099178">
          <w:marLeft w:val="360"/>
          <w:marRight w:val="0"/>
          <w:marTop w:val="0"/>
          <w:marBottom w:val="0"/>
          <w:divBdr>
            <w:top w:val="none" w:sz="0" w:space="0" w:color="auto"/>
            <w:left w:val="none" w:sz="0" w:space="0" w:color="auto"/>
            <w:bottom w:val="none" w:sz="0" w:space="0" w:color="auto"/>
            <w:right w:val="none" w:sz="0" w:space="0" w:color="auto"/>
          </w:divBdr>
        </w:div>
      </w:divsChild>
    </w:div>
    <w:div w:id="1142692534">
      <w:bodyDiv w:val="1"/>
      <w:marLeft w:val="0"/>
      <w:marRight w:val="0"/>
      <w:marTop w:val="0"/>
      <w:marBottom w:val="0"/>
      <w:divBdr>
        <w:top w:val="none" w:sz="0" w:space="0" w:color="auto"/>
        <w:left w:val="none" w:sz="0" w:space="0" w:color="auto"/>
        <w:bottom w:val="none" w:sz="0" w:space="0" w:color="auto"/>
        <w:right w:val="none" w:sz="0" w:space="0" w:color="auto"/>
      </w:divBdr>
    </w:div>
    <w:div w:id="1225876162">
      <w:bodyDiv w:val="1"/>
      <w:marLeft w:val="0"/>
      <w:marRight w:val="0"/>
      <w:marTop w:val="0"/>
      <w:marBottom w:val="0"/>
      <w:divBdr>
        <w:top w:val="none" w:sz="0" w:space="0" w:color="auto"/>
        <w:left w:val="none" w:sz="0" w:space="0" w:color="auto"/>
        <w:bottom w:val="none" w:sz="0" w:space="0" w:color="auto"/>
        <w:right w:val="none" w:sz="0" w:space="0" w:color="auto"/>
      </w:divBdr>
    </w:div>
    <w:div w:id="1321234733">
      <w:bodyDiv w:val="1"/>
      <w:marLeft w:val="0"/>
      <w:marRight w:val="0"/>
      <w:marTop w:val="0"/>
      <w:marBottom w:val="0"/>
      <w:divBdr>
        <w:top w:val="none" w:sz="0" w:space="0" w:color="auto"/>
        <w:left w:val="none" w:sz="0" w:space="0" w:color="auto"/>
        <w:bottom w:val="none" w:sz="0" w:space="0" w:color="auto"/>
        <w:right w:val="none" w:sz="0" w:space="0" w:color="auto"/>
      </w:divBdr>
    </w:div>
    <w:div w:id="1463962491">
      <w:bodyDiv w:val="1"/>
      <w:marLeft w:val="0"/>
      <w:marRight w:val="0"/>
      <w:marTop w:val="0"/>
      <w:marBottom w:val="0"/>
      <w:divBdr>
        <w:top w:val="none" w:sz="0" w:space="0" w:color="auto"/>
        <w:left w:val="none" w:sz="0" w:space="0" w:color="auto"/>
        <w:bottom w:val="none" w:sz="0" w:space="0" w:color="auto"/>
        <w:right w:val="none" w:sz="0" w:space="0" w:color="auto"/>
      </w:divBdr>
    </w:div>
    <w:div w:id="1574310706">
      <w:bodyDiv w:val="1"/>
      <w:marLeft w:val="0"/>
      <w:marRight w:val="0"/>
      <w:marTop w:val="0"/>
      <w:marBottom w:val="0"/>
      <w:divBdr>
        <w:top w:val="none" w:sz="0" w:space="0" w:color="auto"/>
        <w:left w:val="none" w:sz="0" w:space="0" w:color="auto"/>
        <w:bottom w:val="none" w:sz="0" w:space="0" w:color="auto"/>
        <w:right w:val="none" w:sz="0" w:space="0" w:color="auto"/>
      </w:divBdr>
    </w:div>
    <w:div w:id="1718552897">
      <w:bodyDiv w:val="1"/>
      <w:marLeft w:val="0"/>
      <w:marRight w:val="0"/>
      <w:marTop w:val="0"/>
      <w:marBottom w:val="0"/>
      <w:divBdr>
        <w:top w:val="none" w:sz="0" w:space="0" w:color="auto"/>
        <w:left w:val="none" w:sz="0" w:space="0" w:color="auto"/>
        <w:bottom w:val="none" w:sz="0" w:space="0" w:color="auto"/>
        <w:right w:val="none" w:sz="0" w:space="0" w:color="auto"/>
      </w:divBdr>
    </w:div>
    <w:div w:id="1767536820">
      <w:bodyDiv w:val="1"/>
      <w:marLeft w:val="0"/>
      <w:marRight w:val="0"/>
      <w:marTop w:val="0"/>
      <w:marBottom w:val="0"/>
      <w:divBdr>
        <w:top w:val="none" w:sz="0" w:space="0" w:color="auto"/>
        <w:left w:val="none" w:sz="0" w:space="0" w:color="auto"/>
        <w:bottom w:val="none" w:sz="0" w:space="0" w:color="auto"/>
        <w:right w:val="none" w:sz="0" w:space="0" w:color="auto"/>
      </w:divBdr>
    </w:div>
    <w:div w:id="1770198944">
      <w:bodyDiv w:val="1"/>
      <w:marLeft w:val="0"/>
      <w:marRight w:val="0"/>
      <w:marTop w:val="0"/>
      <w:marBottom w:val="0"/>
      <w:divBdr>
        <w:top w:val="none" w:sz="0" w:space="0" w:color="auto"/>
        <w:left w:val="none" w:sz="0" w:space="0" w:color="auto"/>
        <w:bottom w:val="none" w:sz="0" w:space="0" w:color="auto"/>
        <w:right w:val="none" w:sz="0" w:space="0" w:color="auto"/>
      </w:divBdr>
    </w:div>
    <w:div w:id="1790927891">
      <w:bodyDiv w:val="1"/>
      <w:marLeft w:val="0"/>
      <w:marRight w:val="0"/>
      <w:marTop w:val="0"/>
      <w:marBottom w:val="0"/>
      <w:divBdr>
        <w:top w:val="none" w:sz="0" w:space="0" w:color="auto"/>
        <w:left w:val="none" w:sz="0" w:space="0" w:color="auto"/>
        <w:bottom w:val="none" w:sz="0" w:space="0" w:color="auto"/>
        <w:right w:val="none" w:sz="0" w:space="0" w:color="auto"/>
      </w:divBdr>
    </w:div>
    <w:div w:id="1818495481">
      <w:bodyDiv w:val="1"/>
      <w:marLeft w:val="0"/>
      <w:marRight w:val="0"/>
      <w:marTop w:val="0"/>
      <w:marBottom w:val="0"/>
      <w:divBdr>
        <w:top w:val="none" w:sz="0" w:space="0" w:color="auto"/>
        <w:left w:val="none" w:sz="0" w:space="0" w:color="auto"/>
        <w:bottom w:val="none" w:sz="0" w:space="0" w:color="auto"/>
        <w:right w:val="none" w:sz="0" w:space="0" w:color="auto"/>
      </w:divBdr>
    </w:div>
    <w:div w:id="1882396221">
      <w:bodyDiv w:val="1"/>
      <w:marLeft w:val="0"/>
      <w:marRight w:val="0"/>
      <w:marTop w:val="0"/>
      <w:marBottom w:val="0"/>
      <w:divBdr>
        <w:top w:val="none" w:sz="0" w:space="0" w:color="auto"/>
        <w:left w:val="none" w:sz="0" w:space="0" w:color="auto"/>
        <w:bottom w:val="none" w:sz="0" w:space="0" w:color="auto"/>
        <w:right w:val="none" w:sz="0" w:space="0" w:color="auto"/>
      </w:divBdr>
    </w:div>
    <w:div w:id="1907061872">
      <w:bodyDiv w:val="1"/>
      <w:marLeft w:val="0"/>
      <w:marRight w:val="0"/>
      <w:marTop w:val="0"/>
      <w:marBottom w:val="0"/>
      <w:divBdr>
        <w:top w:val="none" w:sz="0" w:space="0" w:color="auto"/>
        <w:left w:val="none" w:sz="0" w:space="0" w:color="auto"/>
        <w:bottom w:val="none" w:sz="0" w:space="0" w:color="auto"/>
        <w:right w:val="none" w:sz="0" w:space="0" w:color="auto"/>
      </w:divBdr>
    </w:div>
    <w:div w:id="1954357631">
      <w:bodyDiv w:val="1"/>
      <w:marLeft w:val="0"/>
      <w:marRight w:val="0"/>
      <w:marTop w:val="0"/>
      <w:marBottom w:val="0"/>
      <w:divBdr>
        <w:top w:val="none" w:sz="0" w:space="0" w:color="auto"/>
        <w:left w:val="none" w:sz="0" w:space="0" w:color="auto"/>
        <w:bottom w:val="none" w:sz="0" w:space="0" w:color="auto"/>
        <w:right w:val="none" w:sz="0" w:space="0" w:color="auto"/>
      </w:divBdr>
    </w:div>
    <w:div w:id="1976059991">
      <w:bodyDiv w:val="1"/>
      <w:marLeft w:val="0"/>
      <w:marRight w:val="0"/>
      <w:marTop w:val="0"/>
      <w:marBottom w:val="0"/>
      <w:divBdr>
        <w:top w:val="none" w:sz="0" w:space="0" w:color="auto"/>
        <w:left w:val="none" w:sz="0" w:space="0" w:color="auto"/>
        <w:bottom w:val="none" w:sz="0" w:space="0" w:color="auto"/>
        <w:right w:val="none" w:sz="0" w:space="0" w:color="auto"/>
      </w:divBdr>
    </w:div>
    <w:div w:id="1994289089">
      <w:bodyDiv w:val="1"/>
      <w:marLeft w:val="0"/>
      <w:marRight w:val="0"/>
      <w:marTop w:val="0"/>
      <w:marBottom w:val="0"/>
      <w:divBdr>
        <w:top w:val="none" w:sz="0" w:space="0" w:color="auto"/>
        <w:left w:val="none" w:sz="0" w:space="0" w:color="auto"/>
        <w:bottom w:val="none" w:sz="0" w:space="0" w:color="auto"/>
        <w:right w:val="none" w:sz="0" w:space="0" w:color="auto"/>
      </w:divBdr>
    </w:div>
    <w:div w:id="2033218285">
      <w:bodyDiv w:val="1"/>
      <w:marLeft w:val="0"/>
      <w:marRight w:val="0"/>
      <w:marTop w:val="0"/>
      <w:marBottom w:val="0"/>
      <w:divBdr>
        <w:top w:val="none" w:sz="0" w:space="0" w:color="auto"/>
        <w:left w:val="none" w:sz="0" w:space="0" w:color="auto"/>
        <w:bottom w:val="none" w:sz="0" w:space="0" w:color="auto"/>
        <w:right w:val="none" w:sz="0" w:space="0" w:color="auto"/>
      </w:divBdr>
    </w:div>
    <w:div w:id="2139176693">
      <w:bodyDiv w:val="1"/>
      <w:marLeft w:val="0"/>
      <w:marRight w:val="0"/>
      <w:marTop w:val="0"/>
      <w:marBottom w:val="0"/>
      <w:divBdr>
        <w:top w:val="none" w:sz="0" w:space="0" w:color="auto"/>
        <w:left w:val="none" w:sz="0" w:space="0" w:color="auto"/>
        <w:bottom w:val="none" w:sz="0" w:space="0" w:color="auto"/>
        <w:right w:val="none" w:sz="0" w:space="0" w:color="auto"/>
      </w:divBdr>
      <w:divsChild>
        <w:div w:id="119954567">
          <w:marLeft w:val="0"/>
          <w:marRight w:val="0"/>
          <w:marTop w:val="0"/>
          <w:marBottom w:val="0"/>
          <w:divBdr>
            <w:top w:val="none" w:sz="0" w:space="0" w:color="auto"/>
            <w:left w:val="none" w:sz="0" w:space="0" w:color="auto"/>
            <w:bottom w:val="none" w:sz="0" w:space="0" w:color="auto"/>
            <w:right w:val="none" w:sz="0" w:space="0" w:color="auto"/>
          </w:divBdr>
        </w:div>
        <w:div w:id="250969451">
          <w:marLeft w:val="0"/>
          <w:marRight w:val="0"/>
          <w:marTop w:val="0"/>
          <w:marBottom w:val="0"/>
          <w:divBdr>
            <w:top w:val="none" w:sz="0" w:space="0" w:color="auto"/>
            <w:left w:val="none" w:sz="0" w:space="0" w:color="auto"/>
            <w:bottom w:val="none" w:sz="0" w:space="0" w:color="auto"/>
            <w:right w:val="none" w:sz="0" w:space="0" w:color="auto"/>
          </w:divBdr>
        </w:div>
        <w:div w:id="657928566">
          <w:marLeft w:val="0"/>
          <w:marRight w:val="0"/>
          <w:marTop w:val="0"/>
          <w:marBottom w:val="0"/>
          <w:divBdr>
            <w:top w:val="none" w:sz="0" w:space="0" w:color="auto"/>
            <w:left w:val="none" w:sz="0" w:space="0" w:color="auto"/>
            <w:bottom w:val="none" w:sz="0" w:space="0" w:color="auto"/>
            <w:right w:val="none" w:sz="0" w:space="0" w:color="auto"/>
          </w:divBdr>
        </w:div>
        <w:div w:id="714894113">
          <w:marLeft w:val="0"/>
          <w:marRight w:val="0"/>
          <w:marTop w:val="0"/>
          <w:marBottom w:val="0"/>
          <w:divBdr>
            <w:top w:val="none" w:sz="0" w:space="0" w:color="auto"/>
            <w:left w:val="none" w:sz="0" w:space="0" w:color="auto"/>
            <w:bottom w:val="none" w:sz="0" w:space="0" w:color="auto"/>
            <w:right w:val="none" w:sz="0" w:space="0" w:color="auto"/>
          </w:divBdr>
        </w:div>
        <w:div w:id="873729760">
          <w:marLeft w:val="0"/>
          <w:marRight w:val="0"/>
          <w:marTop w:val="0"/>
          <w:marBottom w:val="0"/>
          <w:divBdr>
            <w:top w:val="none" w:sz="0" w:space="0" w:color="auto"/>
            <w:left w:val="none" w:sz="0" w:space="0" w:color="auto"/>
            <w:bottom w:val="none" w:sz="0" w:space="0" w:color="auto"/>
            <w:right w:val="none" w:sz="0" w:space="0" w:color="auto"/>
          </w:divBdr>
        </w:div>
        <w:div w:id="936905558">
          <w:marLeft w:val="0"/>
          <w:marRight w:val="0"/>
          <w:marTop w:val="0"/>
          <w:marBottom w:val="0"/>
          <w:divBdr>
            <w:top w:val="none" w:sz="0" w:space="0" w:color="auto"/>
            <w:left w:val="none" w:sz="0" w:space="0" w:color="auto"/>
            <w:bottom w:val="none" w:sz="0" w:space="0" w:color="auto"/>
            <w:right w:val="none" w:sz="0" w:space="0" w:color="auto"/>
          </w:divBdr>
        </w:div>
        <w:div w:id="1427848023">
          <w:marLeft w:val="0"/>
          <w:marRight w:val="0"/>
          <w:marTop w:val="0"/>
          <w:marBottom w:val="0"/>
          <w:divBdr>
            <w:top w:val="none" w:sz="0" w:space="0" w:color="auto"/>
            <w:left w:val="none" w:sz="0" w:space="0" w:color="auto"/>
            <w:bottom w:val="none" w:sz="0" w:space="0" w:color="auto"/>
            <w:right w:val="none" w:sz="0" w:space="0" w:color="auto"/>
          </w:divBdr>
        </w:div>
        <w:div w:id="1492258114">
          <w:marLeft w:val="0"/>
          <w:marRight w:val="0"/>
          <w:marTop w:val="0"/>
          <w:marBottom w:val="0"/>
          <w:divBdr>
            <w:top w:val="none" w:sz="0" w:space="0" w:color="auto"/>
            <w:left w:val="none" w:sz="0" w:space="0" w:color="auto"/>
            <w:bottom w:val="none" w:sz="0" w:space="0" w:color="auto"/>
            <w:right w:val="none" w:sz="0" w:space="0" w:color="auto"/>
          </w:divBdr>
        </w:div>
        <w:div w:id="1747141373">
          <w:marLeft w:val="0"/>
          <w:marRight w:val="0"/>
          <w:marTop w:val="0"/>
          <w:marBottom w:val="0"/>
          <w:divBdr>
            <w:top w:val="none" w:sz="0" w:space="0" w:color="auto"/>
            <w:left w:val="none" w:sz="0" w:space="0" w:color="auto"/>
            <w:bottom w:val="none" w:sz="0" w:space="0" w:color="auto"/>
            <w:right w:val="none" w:sz="0" w:space="0" w:color="auto"/>
          </w:divBdr>
        </w:div>
        <w:div w:id="2050765365">
          <w:marLeft w:val="0"/>
          <w:marRight w:val="0"/>
          <w:marTop w:val="0"/>
          <w:marBottom w:val="0"/>
          <w:divBdr>
            <w:top w:val="none" w:sz="0" w:space="0" w:color="auto"/>
            <w:left w:val="none" w:sz="0" w:space="0" w:color="auto"/>
            <w:bottom w:val="none" w:sz="0" w:space="0" w:color="auto"/>
            <w:right w:val="none" w:sz="0" w:space="0" w:color="auto"/>
          </w:divBdr>
        </w:div>
        <w:div w:id="2058629346">
          <w:marLeft w:val="0"/>
          <w:marRight w:val="0"/>
          <w:marTop w:val="0"/>
          <w:marBottom w:val="0"/>
          <w:divBdr>
            <w:top w:val="none" w:sz="0" w:space="0" w:color="auto"/>
            <w:left w:val="none" w:sz="0" w:space="0" w:color="auto"/>
            <w:bottom w:val="none" w:sz="0" w:space="0" w:color="auto"/>
            <w:right w:val="none" w:sz="0" w:space="0" w:color="auto"/>
          </w:divBdr>
        </w:div>
        <w:div w:id="21380655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mailto:marcin.rabenda@smartcommerce.net"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997578-A2E3-4F21-A081-6B3662263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1266</Words>
  <Characters>7600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acme</Company>
  <LinksUpToDate>false</LinksUpToDate>
  <CharactersWithSpaces>8849</CharactersWithSpaces>
  <SharedDoc>false</SharedDoc>
  <HLinks>
    <vt:vector size="12" baseType="variant">
      <vt:variant>
        <vt:i4>5111815</vt:i4>
      </vt:variant>
      <vt:variant>
        <vt:i4>3</vt:i4>
      </vt:variant>
      <vt:variant>
        <vt:i4>0</vt:i4>
      </vt:variant>
      <vt:variant>
        <vt:i4>5</vt:i4>
      </vt:variant>
      <vt:variant>
        <vt:lpwstr>https://bazakonkurencyjnosci.funduszeeuropejskie.gov.pl/</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Madzia</dc:creator>
  <cp:keywords/>
  <cp:lastModifiedBy>marcin kawaler</cp:lastModifiedBy>
  <cp:revision>7</cp:revision>
  <cp:lastPrinted>2021-02-19T09:16:00Z</cp:lastPrinted>
  <dcterms:created xsi:type="dcterms:W3CDTF">2024-12-17T07:27:00Z</dcterms:created>
  <dcterms:modified xsi:type="dcterms:W3CDTF">2024-12-18T07:46:00Z</dcterms:modified>
</cp:coreProperties>
</file>