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89F56" w14:textId="65E14296" w:rsidR="00143D46" w:rsidRPr="00C644DF" w:rsidRDefault="00143D46" w:rsidP="00143D46">
      <w:pPr>
        <w:spacing w:line="360" w:lineRule="auto"/>
        <w:jc w:val="right"/>
        <w:rPr>
          <w:rFonts w:eastAsia="Arial"/>
          <w:b/>
          <w:color w:val="000000" w:themeColor="text1"/>
        </w:rPr>
      </w:pPr>
      <w:r w:rsidRPr="00C644DF">
        <w:rPr>
          <w:rFonts w:eastAsia="Arial"/>
          <w:b/>
          <w:color w:val="000000" w:themeColor="text1"/>
        </w:rPr>
        <w:t xml:space="preserve">Załącznik nr </w:t>
      </w:r>
      <w:r w:rsidR="00552E8E">
        <w:rPr>
          <w:rFonts w:eastAsia="Arial"/>
          <w:b/>
          <w:color w:val="000000" w:themeColor="text1"/>
        </w:rPr>
        <w:t>7</w:t>
      </w:r>
    </w:p>
    <w:p w14:paraId="1D35845B" w14:textId="77777777" w:rsidR="00143D46" w:rsidRPr="00B8280A" w:rsidRDefault="00143D46" w:rsidP="00143D46">
      <w:pPr>
        <w:spacing w:line="360" w:lineRule="auto"/>
        <w:jc w:val="center"/>
        <w:rPr>
          <w:rFonts w:eastAsia="Arial"/>
          <w:b/>
          <w:color w:val="000000"/>
        </w:rPr>
      </w:pPr>
    </w:p>
    <w:p w14:paraId="29234FEE" w14:textId="77777777" w:rsidR="00143D46" w:rsidRDefault="00143D46" w:rsidP="00143D46">
      <w:pPr>
        <w:spacing w:line="360" w:lineRule="auto"/>
        <w:jc w:val="center"/>
        <w:rPr>
          <w:rFonts w:eastAsia="Arial"/>
          <w:b/>
          <w:color w:val="000000"/>
        </w:rPr>
      </w:pPr>
      <w:r>
        <w:rPr>
          <w:rFonts w:eastAsia="Arial"/>
          <w:b/>
          <w:color w:val="000000"/>
        </w:rPr>
        <w:t>Zasady uczciwego kontraktowania</w:t>
      </w:r>
    </w:p>
    <w:p w14:paraId="4ABE3221" w14:textId="77777777" w:rsidR="00143D46" w:rsidRPr="00B8280A" w:rsidRDefault="00143D46" w:rsidP="00143D46">
      <w:pPr>
        <w:spacing w:line="360" w:lineRule="auto"/>
        <w:jc w:val="both"/>
        <w:rPr>
          <w:rFonts w:eastAsia="Arial"/>
          <w:b/>
          <w:color w:val="000000"/>
        </w:rPr>
      </w:pPr>
    </w:p>
    <w:p w14:paraId="31665831" w14:textId="77777777" w:rsidR="004C1872" w:rsidRDefault="004C1872" w:rsidP="004C1872">
      <w:pPr>
        <w:widowControl/>
        <w:numPr>
          <w:ilvl w:val="0"/>
          <w:numId w:val="6"/>
        </w:numPr>
        <w:tabs>
          <w:tab w:val="clear" w:pos="720"/>
          <w:tab w:val="num" w:pos="1134"/>
        </w:tabs>
        <w:autoSpaceDE/>
        <w:autoSpaceDN/>
        <w:adjustRightInd/>
        <w:spacing w:before="100" w:beforeAutospacing="1"/>
        <w:jc w:val="both"/>
        <w:rPr>
          <w:rFonts w:ascii="Times New Roman" w:hAnsi="Times New Roman" w:cs="Times New Roman"/>
          <w:sz w:val="24"/>
          <w:szCs w:val="24"/>
          <w:lang w:eastAsia="pl-PL"/>
        </w:rPr>
      </w:pPr>
      <w:r w:rsidRPr="009B67D2">
        <w:rPr>
          <w:rFonts w:ascii="Times New Roman" w:hAnsi="Times New Roman" w:cs="Times New Roman"/>
          <w:sz w:val="24"/>
          <w:szCs w:val="24"/>
          <w:lang w:eastAsia="pl-PL"/>
        </w:rPr>
        <w:t>W ramach wdrażania postanowień niniejszej umowy, Strony zobowiązują się na mocy niniejszej klauzuli do ścisłego przestrzegania wszystkich obowiązujących przepisów zakazujących korupcji pracowników państwowych i prywatnych, płatnej protekcji, prania pieniędzy, zwłaszcza tych, które mogłyby uniemożliwić startowanie w przetargach publicznych, czyli m.in.:</w:t>
      </w:r>
    </w:p>
    <w:p w14:paraId="27951C41" w14:textId="661DB1FD" w:rsidR="004C1872" w:rsidRPr="009B67D2" w:rsidRDefault="004C1872" w:rsidP="004C1872">
      <w:pPr>
        <w:widowControl/>
        <w:autoSpaceDE/>
        <w:autoSpaceDN/>
        <w:adjustRightInd/>
        <w:ind w:left="851"/>
        <w:rPr>
          <w:rFonts w:ascii="Times New Roman" w:hAnsi="Times New Roman" w:cs="Times New Roman"/>
          <w:sz w:val="24"/>
          <w:szCs w:val="24"/>
          <w:lang w:eastAsia="pl-PL"/>
        </w:rPr>
      </w:pPr>
      <w:r w:rsidRPr="009B67D2">
        <w:rPr>
          <w:rFonts w:ascii="Times New Roman" w:hAnsi="Times New Roman" w:cs="Times New Roman"/>
          <w:sz w:val="24"/>
          <w:szCs w:val="24"/>
          <w:lang w:eastAsia="pl-PL"/>
        </w:rPr>
        <w:t>a. ustawy o zagranicznych praktykach korupcyjnych [Foreign Corrupt Practices Act] z 1977 roku, </w:t>
      </w:r>
      <w:r w:rsidRPr="009B67D2">
        <w:rPr>
          <w:rFonts w:ascii="Times New Roman" w:hAnsi="Times New Roman" w:cs="Times New Roman"/>
          <w:sz w:val="24"/>
          <w:szCs w:val="24"/>
          <w:lang w:eastAsia="pl-PL"/>
        </w:rPr>
        <w:br/>
        <w:t>b. brytyjskiej ustawy antykorupcyjnej [UK Bribery Act] z 2010 roku,</w:t>
      </w:r>
      <w:r w:rsidRPr="009B67D2">
        <w:rPr>
          <w:rFonts w:ascii="Times New Roman" w:hAnsi="Times New Roman" w:cs="Times New Roman"/>
          <w:sz w:val="24"/>
          <w:szCs w:val="24"/>
          <w:lang w:eastAsia="pl-PL"/>
        </w:rPr>
        <w:br/>
        <w:t>c. francuskiej ustawy zwanej ustawą „Sapin” z 2016 roku, </w:t>
      </w:r>
      <w:r w:rsidRPr="009B67D2">
        <w:rPr>
          <w:rFonts w:ascii="Times New Roman" w:hAnsi="Times New Roman" w:cs="Times New Roman"/>
          <w:sz w:val="24"/>
          <w:szCs w:val="24"/>
          <w:lang w:eastAsia="pl-PL"/>
        </w:rPr>
        <w:br/>
        <w:t>d. ustawy z dnia 6 czerwca 1997 r. Kodeks karny.</w:t>
      </w:r>
    </w:p>
    <w:p w14:paraId="1E69A21D" w14:textId="77777777" w:rsidR="004C1872" w:rsidRPr="009B67D2" w:rsidRDefault="004C1872" w:rsidP="004C1872">
      <w:pPr>
        <w:widowControl/>
        <w:numPr>
          <w:ilvl w:val="0"/>
          <w:numId w:val="6"/>
        </w:numPr>
        <w:autoSpaceDE/>
        <w:autoSpaceDN/>
        <w:adjustRightInd/>
        <w:spacing w:after="100" w:afterAutospacing="1"/>
        <w:jc w:val="both"/>
        <w:rPr>
          <w:rFonts w:ascii="Times New Roman" w:hAnsi="Times New Roman" w:cs="Times New Roman"/>
          <w:sz w:val="24"/>
          <w:szCs w:val="24"/>
          <w:lang w:eastAsia="pl-PL"/>
        </w:rPr>
      </w:pPr>
      <w:r w:rsidRPr="009B67D2">
        <w:rPr>
          <w:rFonts w:ascii="Times New Roman" w:hAnsi="Times New Roman" w:cs="Times New Roman"/>
          <w:sz w:val="24"/>
          <w:szCs w:val="24"/>
          <w:lang w:eastAsia="pl-PL"/>
        </w:rPr>
        <w:t>Strony zobowiązują się do wdrożenia i stosowania niezbędnych i właściwych polityk oraz środków w celu zapobiegania korupcji i powstrzymywania jej. </w:t>
      </w:r>
    </w:p>
    <w:p w14:paraId="557CE45D" w14:textId="77777777" w:rsidR="004C1872" w:rsidRPr="009B67D2" w:rsidRDefault="004C1872" w:rsidP="004C1872">
      <w:pPr>
        <w:widowControl/>
        <w:numPr>
          <w:ilvl w:val="0"/>
          <w:numId w:val="6"/>
        </w:numPr>
        <w:autoSpaceDE/>
        <w:autoSpaceDN/>
        <w:adjustRightInd/>
        <w:spacing w:before="100" w:beforeAutospacing="1" w:after="100" w:afterAutospacing="1"/>
        <w:jc w:val="both"/>
        <w:rPr>
          <w:rFonts w:ascii="Times New Roman" w:hAnsi="Times New Roman" w:cs="Times New Roman"/>
          <w:sz w:val="24"/>
          <w:szCs w:val="24"/>
          <w:lang w:eastAsia="pl-PL"/>
        </w:rPr>
      </w:pPr>
      <w:r w:rsidRPr="009B67D2">
        <w:rPr>
          <w:rFonts w:ascii="Times New Roman" w:hAnsi="Times New Roman" w:cs="Times New Roman"/>
          <w:sz w:val="24"/>
          <w:szCs w:val="24"/>
          <w:lang w:eastAsia="pl-PL"/>
        </w:rPr>
        <w:t>Wykonawca oświadcza, że zgodnie z posiadaną wiedzą, jego przedstawiciele prawni, dyrektorzy, pracownicy, przedstawiciele i wszystkie inne osoby świadczące usługi na rzecz Zamawiającego (Veolia) na podstawie niniejszej umowy nie oferują, nie wręczają, nie godzą się na wręczanie, nie wydają zgody, nie oczekują i nie przyjmują, bezpośrednio lub pośrednio, pieniędzy lub innych podobnych korzyści od jakichkolwiek osób lub spółek, w tym w odniesieniu do jakigokolwiek oficjalnego przedstawiciela lub pracownika rządu, przedstawiciela partii politycznej, kandydata na stanowisko polityczne oraz dowolnej osoby pełniącej funkcję ustawodawczą, administracyjną lub sadową, na rzecz dowolnego kraju, agencji lub przedsiębiorstwa państwowego bądź dowolnego przedstawiciela krajowej lub międzynarodowej organizacji państwowej, z zamiarem ich skorumpowania i/lub w celu skłonienia ich do postępowania w sposób niewłaściwy w świetle pełnionych przez nich funkcji lub działań, w celu przedłużenia współpracy lub uzyskania dla Zamawiającego (Veolia) kontaktu handlowego lub pozyskania dla Zamawiającego (Veolia) jakiejkolwiek korzyści w ramach jej działalności handlowej. </w:t>
      </w:r>
    </w:p>
    <w:p w14:paraId="3351959C" w14:textId="77777777" w:rsidR="004C1872" w:rsidRPr="009B67D2" w:rsidRDefault="004C1872" w:rsidP="004C1872">
      <w:pPr>
        <w:widowControl/>
        <w:numPr>
          <w:ilvl w:val="0"/>
          <w:numId w:val="6"/>
        </w:numPr>
        <w:autoSpaceDE/>
        <w:autoSpaceDN/>
        <w:adjustRightInd/>
        <w:spacing w:before="100" w:beforeAutospacing="1" w:after="100" w:afterAutospacing="1"/>
        <w:jc w:val="both"/>
        <w:rPr>
          <w:rFonts w:ascii="Times New Roman" w:hAnsi="Times New Roman" w:cs="Times New Roman"/>
          <w:sz w:val="24"/>
          <w:szCs w:val="24"/>
          <w:lang w:eastAsia="pl-PL"/>
        </w:rPr>
      </w:pPr>
      <w:r w:rsidRPr="009B67D2">
        <w:rPr>
          <w:rFonts w:ascii="Times New Roman" w:hAnsi="Times New Roman" w:cs="Times New Roman"/>
          <w:sz w:val="24"/>
          <w:szCs w:val="24"/>
          <w:lang w:eastAsia="pl-PL"/>
        </w:rPr>
        <w:t>Wykonawca oświadcza, że jest uprawniony do występowania w obrocie prawnym, zgodnie z obowiązującymi wymaganiami prawnymi i nie jest objęty żadnymi sankcjami obowiązującymi w Polsce ani w Unii Europejskiej. W szczególności Wykonawca oświadcza, że nie jest objęty żadnymi sankcjami w związku z agresją Federacji Rosyjskiej na Ukrainę rozpoczętą w dniu 24 lutego 2022 r., w tym nie jest wymieniony w wykazach określonych w rozporządzeniu 765/2006 i w rozporządzeniu 269/2014, ani wpisany na listę osób i podmiotów, wobec których są stosowane środki, o których mowa w art. 1 ustawy z dnia 13 kwietnia 2022 r. o szczególnych rozwiązaniach w zakresie przeciwdziałania wspieraniu agresji na Ukrainę oraz służących ochronie bezpieczeństwa narodowego. Wykonawca oświadcza, że jego beneficjentem rzeczywistym (w rozumieniu ustawy z dnia 1 marca 2018 r. o przeciwdziałaniu praniu pieniędzy oraz finansowaniu terroryzmu) ani jednostką dominującą (w rozumieniu ustawy z dnia 29 września 1994 r. o rachunkowości) nie jest osoba objęta w/w sankcjami</w:t>
      </w:r>
    </w:p>
    <w:p w14:paraId="5BE542A2" w14:textId="77777777" w:rsidR="004C1872" w:rsidRPr="009B67D2" w:rsidRDefault="004C1872" w:rsidP="004C1872">
      <w:pPr>
        <w:widowControl/>
        <w:numPr>
          <w:ilvl w:val="0"/>
          <w:numId w:val="6"/>
        </w:numPr>
        <w:autoSpaceDE/>
        <w:autoSpaceDN/>
        <w:adjustRightInd/>
        <w:spacing w:before="100" w:beforeAutospacing="1" w:after="100" w:afterAutospacing="1"/>
        <w:jc w:val="both"/>
        <w:rPr>
          <w:rFonts w:ascii="Times New Roman" w:hAnsi="Times New Roman" w:cs="Times New Roman"/>
          <w:sz w:val="24"/>
          <w:szCs w:val="24"/>
          <w:lang w:eastAsia="pl-PL"/>
        </w:rPr>
      </w:pPr>
      <w:r w:rsidRPr="009B67D2">
        <w:rPr>
          <w:rFonts w:ascii="Times New Roman" w:hAnsi="Times New Roman" w:cs="Times New Roman"/>
          <w:sz w:val="24"/>
          <w:szCs w:val="24"/>
          <w:lang w:eastAsia="pl-PL"/>
        </w:rPr>
        <w:t>Wykonawca zobowiązuje się w rozsądnym terminie powiadomić Zamawiającego (Veolia) o wszelkim pogwałceniu niniejszej klauzuli.</w:t>
      </w:r>
    </w:p>
    <w:p w14:paraId="053A2D34" w14:textId="77777777" w:rsidR="004C1872" w:rsidRPr="009B67D2" w:rsidRDefault="004C1872" w:rsidP="00AC7720">
      <w:pPr>
        <w:widowControl/>
        <w:numPr>
          <w:ilvl w:val="0"/>
          <w:numId w:val="6"/>
        </w:numPr>
        <w:tabs>
          <w:tab w:val="clear" w:pos="720"/>
          <w:tab w:val="num" w:pos="993"/>
        </w:tabs>
        <w:autoSpaceDE/>
        <w:autoSpaceDN/>
        <w:adjustRightInd/>
        <w:spacing w:before="100" w:beforeAutospacing="1" w:after="100" w:afterAutospacing="1"/>
        <w:ind w:left="709"/>
        <w:jc w:val="both"/>
        <w:rPr>
          <w:rFonts w:ascii="Times New Roman" w:hAnsi="Times New Roman" w:cs="Times New Roman"/>
          <w:sz w:val="24"/>
          <w:szCs w:val="24"/>
          <w:lang w:eastAsia="pl-PL"/>
        </w:rPr>
      </w:pPr>
      <w:r w:rsidRPr="009B67D2">
        <w:rPr>
          <w:rFonts w:ascii="Times New Roman" w:hAnsi="Times New Roman" w:cs="Times New Roman"/>
          <w:sz w:val="24"/>
          <w:szCs w:val="24"/>
          <w:lang w:eastAsia="pl-PL"/>
        </w:rPr>
        <w:lastRenderedPageBreak/>
        <w:t>Jeżeli Zamawiający (Veolia) powiadomi Wykonawcę o istnieniu wiarygodnych przyczyn pozwalających sądzić, że Wykonawca nie przestrzegał niniejszej klauzuli:</w:t>
      </w:r>
      <w:r w:rsidRPr="009B67D2">
        <w:rPr>
          <w:rFonts w:ascii="Times New Roman" w:hAnsi="Times New Roman" w:cs="Times New Roman"/>
          <w:sz w:val="24"/>
          <w:szCs w:val="24"/>
          <w:lang w:eastAsia="pl-PL"/>
        </w:rPr>
        <w:br/>
        <w:t>a. Zamawiający (Veolia) będzie mógł bez wypowiedzenia zawiesić wykonanie niniejszej umowy na czas, jaki uzna za stosowny, w celu zbadania wspomnianych faktów, nie ponosząc za to odpowiedzialności lub nie generując odpowiedzialności w stosunku do Wykonawcy z tytułu rzeczonego zawieszenia. </w:t>
      </w:r>
      <w:r w:rsidRPr="009B67D2">
        <w:rPr>
          <w:rFonts w:ascii="Times New Roman" w:hAnsi="Times New Roman" w:cs="Times New Roman"/>
          <w:sz w:val="24"/>
          <w:szCs w:val="24"/>
          <w:lang w:eastAsia="pl-PL"/>
        </w:rPr>
        <w:br/>
        <w:t>b. Wykonawca podejmie rozsądne środki w celu zapobiegania utracie lub zniszczeniu dowodów związanych z rzeczonymi faktami. </w:t>
      </w:r>
    </w:p>
    <w:p w14:paraId="23E4CA08" w14:textId="77777777" w:rsidR="004C1872" w:rsidRPr="009B67D2" w:rsidRDefault="004C1872" w:rsidP="004C1872">
      <w:pPr>
        <w:widowControl/>
        <w:numPr>
          <w:ilvl w:val="0"/>
          <w:numId w:val="6"/>
        </w:numPr>
        <w:autoSpaceDE/>
        <w:autoSpaceDN/>
        <w:adjustRightInd/>
        <w:spacing w:before="100" w:beforeAutospacing="1" w:after="100" w:afterAutospacing="1"/>
        <w:jc w:val="both"/>
        <w:rPr>
          <w:rFonts w:ascii="Times New Roman" w:hAnsi="Times New Roman" w:cs="Times New Roman"/>
          <w:sz w:val="24"/>
          <w:szCs w:val="24"/>
          <w:lang w:eastAsia="pl-PL"/>
        </w:rPr>
      </w:pPr>
      <w:r w:rsidRPr="009B67D2">
        <w:rPr>
          <w:rFonts w:ascii="Times New Roman" w:hAnsi="Times New Roman" w:cs="Times New Roman"/>
          <w:sz w:val="24"/>
          <w:szCs w:val="24"/>
          <w:lang w:eastAsia="pl-PL"/>
        </w:rPr>
        <w:t>W sytuacji, gdy Wykonawca nie przestrzega niniejszej klauzuli:</w:t>
      </w:r>
      <w:r w:rsidRPr="009B67D2">
        <w:rPr>
          <w:rFonts w:ascii="Times New Roman" w:hAnsi="Times New Roman" w:cs="Times New Roman"/>
          <w:sz w:val="24"/>
          <w:szCs w:val="24"/>
          <w:lang w:eastAsia="pl-PL"/>
        </w:rPr>
        <w:br/>
        <w:t>a. Zamawiający (Veolia) będzie mógł w trybie natychmiastowym rozwiązać niniejszą umowę bez okresu wypowiedzenia i nie ponosząc za to odpowiedzialności.</w:t>
      </w:r>
      <w:r w:rsidRPr="009B67D2">
        <w:rPr>
          <w:rFonts w:ascii="Times New Roman" w:hAnsi="Times New Roman" w:cs="Times New Roman"/>
          <w:sz w:val="24"/>
          <w:szCs w:val="24"/>
          <w:lang w:eastAsia="pl-PL"/>
        </w:rPr>
        <w:br/>
        <w:t>b. Wykonawca wypłaci odszkodowanie Zamawiającemu (Veolia), w granicach dopuszczonych przepisami, z tytułu strat, szkód lub wszelkich wydatków poniesionych lub doświadczonych przez Zamawiającego (Veolia) w wyniku wspomnianego nieprzestrzegania klauzuli.</w:t>
      </w:r>
    </w:p>
    <w:p w14:paraId="51FD31C2" w14:textId="39A3E082" w:rsidR="00B8280A" w:rsidRPr="00143D46" w:rsidRDefault="00B8280A" w:rsidP="00143D46"/>
    <w:sectPr w:rsidR="00B8280A" w:rsidRPr="00143D46" w:rsidSect="00B8280A">
      <w:pgSz w:w="11909" w:h="16834"/>
      <w:pgMar w:top="1417" w:right="1417" w:bottom="1417" w:left="1417"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CF140E"/>
    <w:multiLevelType w:val="singleLevel"/>
    <w:tmpl w:val="597C877C"/>
    <w:lvl w:ilvl="0">
      <w:start w:val="2"/>
      <w:numFmt w:val="decimal"/>
      <w:lvlText w:val="1.%1."/>
      <w:legacy w:legacy="1" w:legacySpace="0" w:legacyIndent="394"/>
      <w:lvlJc w:val="left"/>
      <w:rPr>
        <w:rFonts w:ascii="Arial" w:hAnsi="Arial" w:cs="Arial" w:hint="default"/>
      </w:rPr>
    </w:lvl>
  </w:abstractNum>
  <w:abstractNum w:abstractNumId="1" w15:restartNumberingAfterBreak="0">
    <w:nsid w:val="23507439"/>
    <w:multiLevelType w:val="singleLevel"/>
    <w:tmpl w:val="098EDF9A"/>
    <w:lvl w:ilvl="0">
      <w:start w:val="1"/>
      <w:numFmt w:val="lowerLetter"/>
      <w:lvlText w:val="(%1)"/>
      <w:legacy w:legacy="1" w:legacySpace="0" w:legacyIndent="298"/>
      <w:lvlJc w:val="left"/>
      <w:rPr>
        <w:rFonts w:ascii="Arial" w:hAnsi="Arial" w:cs="Arial" w:hint="default"/>
      </w:rPr>
    </w:lvl>
  </w:abstractNum>
  <w:abstractNum w:abstractNumId="2" w15:restartNumberingAfterBreak="0">
    <w:nsid w:val="2A390160"/>
    <w:multiLevelType w:val="multilevel"/>
    <w:tmpl w:val="DF4AA4A0"/>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9895A31"/>
    <w:multiLevelType w:val="hybridMultilevel"/>
    <w:tmpl w:val="991081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1C17EAF"/>
    <w:multiLevelType w:val="multilevel"/>
    <w:tmpl w:val="999EF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CB65713"/>
    <w:multiLevelType w:val="hybridMultilevel"/>
    <w:tmpl w:val="1294210C"/>
    <w:lvl w:ilvl="0" w:tplc="76CAA0BE">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8280A"/>
    <w:rsid w:val="00040835"/>
    <w:rsid w:val="00045FE3"/>
    <w:rsid w:val="00116B66"/>
    <w:rsid w:val="00143D46"/>
    <w:rsid w:val="003920CE"/>
    <w:rsid w:val="003A239D"/>
    <w:rsid w:val="004C1872"/>
    <w:rsid w:val="00506074"/>
    <w:rsid w:val="00552E8E"/>
    <w:rsid w:val="005D7554"/>
    <w:rsid w:val="006B48B8"/>
    <w:rsid w:val="00876ABA"/>
    <w:rsid w:val="0089790D"/>
    <w:rsid w:val="009621B9"/>
    <w:rsid w:val="009E5529"/>
    <w:rsid w:val="00A72B1A"/>
    <w:rsid w:val="00AC7720"/>
    <w:rsid w:val="00B8280A"/>
    <w:rsid w:val="00DE3ECB"/>
    <w:rsid w:val="00E23C65"/>
    <w:rsid w:val="00E4772C"/>
    <w:rsid w:val="00FD20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C72B1"/>
  <w15:docId w15:val="{BB094538-5553-496A-8AF5-853921183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280A"/>
    <w:pPr>
      <w:widowControl w:val="0"/>
      <w:autoSpaceDE w:val="0"/>
      <w:autoSpaceDN w:val="0"/>
      <w:adjustRightInd w:val="0"/>
      <w:spacing w:after="0" w:line="240" w:lineRule="auto"/>
    </w:pPr>
    <w:rPr>
      <w:rFonts w:ascii="Arial" w:eastAsia="Times New Roman" w:hAnsi="Arial" w:cs="Arial"/>
      <w:sz w:val="20"/>
      <w:szCs w:val="20"/>
      <w:lang w:val="fr-FR" w:eastAsia="fr-FR"/>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828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597</Words>
  <Characters>3584</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Sokołowska Marta</dc:creator>
  <cp:lastModifiedBy>Gajek Małgorzata</cp:lastModifiedBy>
  <cp:revision>13</cp:revision>
  <dcterms:created xsi:type="dcterms:W3CDTF">2020-09-14T13:17:00Z</dcterms:created>
  <dcterms:modified xsi:type="dcterms:W3CDTF">2022-12-22T07:34:00Z</dcterms:modified>
</cp:coreProperties>
</file>