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5A428" w14:textId="77777777" w:rsidR="00184E51" w:rsidRDefault="00184E51"/>
    <w:p w14:paraId="6C75FC5B" w14:textId="77777777" w:rsidR="00423AC8" w:rsidRPr="00423AC8" w:rsidRDefault="00423AC8" w:rsidP="00423AC8">
      <w:pPr>
        <w:spacing w:after="0" w:line="360" w:lineRule="auto"/>
        <w:rPr>
          <w:rFonts w:ascii="Arial" w:hAnsi="Arial" w:cs="Arial"/>
          <w:b/>
          <w:bCs/>
        </w:rPr>
      </w:pPr>
      <w:r w:rsidRPr="00423AC8">
        <w:rPr>
          <w:rFonts w:ascii="Arial" w:hAnsi="Arial" w:cs="Arial"/>
          <w:b/>
          <w:bCs/>
        </w:rPr>
        <w:t>Załącznik nr 4 - Oświadczenie o braku podstaw do wykluczenia z postępowania</w:t>
      </w:r>
    </w:p>
    <w:p w14:paraId="3613AEAF" w14:textId="77777777" w:rsidR="00423AC8" w:rsidRDefault="00423AC8" w:rsidP="00423AC8">
      <w:pPr>
        <w:rPr>
          <w:rFonts w:ascii="Arial" w:hAnsi="Arial" w:cs="Arial"/>
        </w:rPr>
      </w:pPr>
    </w:p>
    <w:p w14:paraId="2D7A281F" w14:textId="537D80EE" w:rsidR="00423AC8" w:rsidRPr="00423AC8" w:rsidRDefault="00423AC8" w:rsidP="00423AC8">
      <w:pPr>
        <w:spacing w:after="0" w:line="360" w:lineRule="auto"/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3AC8">
        <w:rPr>
          <w:rFonts w:ascii="Arial" w:hAnsi="Arial" w:cs="Arial"/>
        </w:rPr>
        <w:t>..................., dnia ............</w:t>
      </w:r>
    </w:p>
    <w:p w14:paraId="798B7231" w14:textId="6F06AE6B" w:rsidR="00423AC8" w:rsidRDefault="00423AC8" w:rsidP="00423AC8">
      <w:pPr>
        <w:spacing w:after="0" w:line="360" w:lineRule="auto"/>
        <w:ind w:left="5664" w:firstLine="708"/>
        <w:rPr>
          <w:rFonts w:ascii="Arial" w:hAnsi="Arial" w:cs="Arial"/>
        </w:rPr>
      </w:pPr>
      <w:r w:rsidRPr="00423AC8">
        <w:rPr>
          <w:rFonts w:ascii="Arial" w:hAnsi="Arial" w:cs="Arial"/>
        </w:rPr>
        <w:t>/miejscowość, data/</w:t>
      </w:r>
    </w:p>
    <w:p w14:paraId="627B7C53" w14:textId="10C81709" w:rsidR="00423AC8" w:rsidRDefault="00423AC8" w:rsidP="00423AC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5791E902" w14:textId="13A4D7EF" w:rsidR="00423AC8" w:rsidRDefault="00423AC8" w:rsidP="00423AC8">
      <w:pPr>
        <w:spacing w:after="0" w:line="360" w:lineRule="auto"/>
        <w:rPr>
          <w:rFonts w:ascii="Arial" w:hAnsi="Arial" w:cs="Arial"/>
        </w:rPr>
      </w:pPr>
      <w:r w:rsidRPr="00423AC8">
        <w:rPr>
          <w:rFonts w:ascii="Arial" w:hAnsi="Arial" w:cs="Arial"/>
        </w:rPr>
        <w:t>/pieczątka Oferenta/</w:t>
      </w:r>
    </w:p>
    <w:p w14:paraId="3C7B2993" w14:textId="77777777" w:rsidR="00423AC8" w:rsidRDefault="00423AC8" w:rsidP="00423AC8">
      <w:pPr>
        <w:spacing w:after="0" w:line="360" w:lineRule="auto"/>
        <w:rPr>
          <w:rFonts w:ascii="Arial" w:hAnsi="Arial" w:cs="Arial"/>
        </w:rPr>
      </w:pPr>
    </w:p>
    <w:p w14:paraId="23513F05" w14:textId="77777777" w:rsidR="00423AC8" w:rsidRPr="00423AC8" w:rsidRDefault="00423AC8" w:rsidP="00423AC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4FBC8F0B" w14:textId="77777777" w:rsidR="00423AC8" w:rsidRPr="00423AC8" w:rsidRDefault="00423AC8" w:rsidP="00423AC8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423AC8">
        <w:rPr>
          <w:rFonts w:ascii="Arial" w:hAnsi="Arial" w:cs="Arial"/>
          <w:b/>
          <w:bCs/>
        </w:rPr>
        <w:t>Oświadczenie o braku podstaw do wykluczenia z postępowania</w:t>
      </w:r>
    </w:p>
    <w:p w14:paraId="312507F6" w14:textId="77777777" w:rsidR="00423AC8" w:rsidRDefault="00423AC8" w:rsidP="00423AC8">
      <w:pPr>
        <w:spacing w:after="0" w:line="360" w:lineRule="auto"/>
        <w:rPr>
          <w:rFonts w:ascii="Arial" w:hAnsi="Arial" w:cs="Arial"/>
        </w:rPr>
      </w:pPr>
    </w:p>
    <w:p w14:paraId="17A83064" w14:textId="7F5B61A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W związku z zakazem udziału rosyjskich wykonawców w zamówieniach publicznych oświadczam, </w:t>
      </w:r>
      <w:r>
        <w:rPr>
          <w:rFonts w:ascii="Arial" w:hAnsi="Arial" w:cs="Arial"/>
        </w:rPr>
        <w:t xml:space="preserve"> </w:t>
      </w:r>
      <w:r w:rsidRPr="00423AC8">
        <w:rPr>
          <w:rFonts w:ascii="Arial" w:hAnsi="Arial" w:cs="Arial"/>
        </w:rPr>
        <w:t>że nie spełniam definicji:</w:t>
      </w:r>
    </w:p>
    <w:p w14:paraId="2155751E" w14:textId="0C78911C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1) wykonawcy wymienionego w wykazach określonych w rozporządzeniu 765/2006 i rozporządzeniu 269/2014 albo wpisanego na listę na podstawie decyzji w sprawie wpisu na </w:t>
      </w:r>
    </w:p>
    <w:p w14:paraId="667ACFEB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listę rozstrzygającej o zastosowaniu środka, o którym mowa w art. 1 pkt 3 z dnia 13 kwietnia </w:t>
      </w:r>
    </w:p>
    <w:p w14:paraId="3604DB98" w14:textId="77F030A8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2022 r. o szczególnych rozwiązaniach w zakresie przeciwdziałania wspieraniu agresji </w:t>
      </w:r>
      <w:r w:rsidR="00494846">
        <w:rPr>
          <w:rFonts w:ascii="Arial" w:hAnsi="Arial" w:cs="Arial"/>
        </w:rPr>
        <w:t xml:space="preserve"> </w:t>
      </w:r>
      <w:r w:rsidRPr="00423AC8">
        <w:rPr>
          <w:rFonts w:ascii="Arial" w:hAnsi="Arial" w:cs="Arial"/>
        </w:rPr>
        <w:t xml:space="preserve">na Ukrainę oraz służących ochronie bezpieczeństwa narodowego (Dz.U. poz. 835, dalej: </w:t>
      </w:r>
    </w:p>
    <w:p w14:paraId="736919BA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>„specustawa”);</w:t>
      </w:r>
    </w:p>
    <w:p w14:paraId="220CE7AA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2) wykonawcy, którego beneficjentem rzeczywistym w rozumieniu ustawy z dnia 1 marca 2018 </w:t>
      </w:r>
    </w:p>
    <w:p w14:paraId="6420183B" w14:textId="3DA801D8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>r.</w:t>
      </w:r>
      <w:r w:rsidR="00494846">
        <w:rPr>
          <w:rFonts w:ascii="Arial" w:hAnsi="Arial" w:cs="Arial"/>
        </w:rPr>
        <w:t xml:space="preserve"> </w:t>
      </w:r>
      <w:r w:rsidRPr="00423AC8">
        <w:rPr>
          <w:rFonts w:ascii="Arial" w:hAnsi="Arial" w:cs="Arial"/>
        </w:rPr>
        <w:t xml:space="preserve">o przeciwdziałaniu praniu pieniędzy oraz finansowaniu terroryzmu (Dz. U. z 2022 r. poz. 593 </w:t>
      </w:r>
    </w:p>
    <w:p w14:paraId="65AFDFFB" w14:textId="2BFDAB79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i 655) jest osoba wymieniona w wykazach określonych w rozporządzeniu 765/2006 </w:t>
      </w:r>
      <w:r w:rsidR="00494846">
        <w:rPr>
          <w:rFonts w:ascii="Arial" w:hAnsi="Arial" w:cs="Arial"/>
        </w:rPr>
        <w:t xml:space="preserve"> </w:t>
      </w:r>
      <w:r w:rsidRPr="00423AC8">
        <w:rPr>
          <w:rFonts w:ascii="Arial" w:hAnsi="Arial" w:cs="Arial"/>
        </w:rPr>
        <w:t xml:space="preserve">i rozporządzeniu 269/2014 albo wpisana na listę lub będąca takim beneficjentem rzeczywistym </w:t>
      </w:r>
    </w:p>
    <w:p w14:paraId="273094C6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od dnia 24 lutego 2022 r., o ile została wpisana na listę na podstawie decyzji w sprawie wpisu </w:t>
      </w:r>
    </w:p>
    <w:p w14:paraId="0DC83BB0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>na listę rozstrzygającej o zastosowaniu środka, o którym mowa w art. 1 pkt 3 specustawy;</w:t>
      </w:r>
    </w:p>
    <w:p w14:paraId="55A6748D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3) wykonawcy, którego jednostką dominującą w rozumieniu art. 3 ust. 1 pkt 37 ustawy z dnia </w:t>
      </w:r>
    </w:p>
    <w:p w14:paraId="6DD2261A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29 września 1994 r. o rachunkowości (Dz. U. z 2021 r. poz. 217, 2105 i 2106) jest podmiot </w:t>
      </w:r>
    </w:p>
    <w:p w14:paraId="320CAE54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wymieniony w wykazach określonych w rozporządzeniu 765/2006 i rozporządzeniu 269/2014 </w:t>
      </w:r>
    </w:p>
    <w:p w14:paraId="2B88A229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albo wpisany na listę lub będący taką jednostką dominującą od dnia 24 lutego 2022 r., </w:t>
      </w:r>
    </w:p>
    <w:p w14:paraId="33C1C9F9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o ile został wpisany na listę na podstawie decyzji w sprawie wpisu na listę rozstrzygającej </w:t>
      </w:r>
    </w:p>
    <w:p w14:paraId="2C6E2F73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>o zastosowaniu środka, o którym mowa w art. 1 pkt 3 specustawy;</w:t>
      </w:r>
    </w:p>
    <w:p w14:paraId="1A1F0806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4) wykonawcy będącego obywatelem rosyjskim lub osobą fizyczną lub prawną, podmiotem </w:t>
      </w:r>
    </w:p>
    <w:p w14:paraId="33839F54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>lub organem z siedzibą w Rosji;</w:t>
      </w:r>
    </w:p>
    <w:p w14:paraId="5B84287D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5) wykonawcy będącego osobą prawną, podmiotem lub organem, do którego prawa własności </w:t>
      </w:r>
    </w:p>
    <w:p w14:paraId="78122E7B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>bezpośrednio lub pośrednio w ponad 50% należą do podmiotu, o którym mowa w pkt 4);</w:t>
      </w:r>
    </w:p>
    <w:p w14:paraId="6C8E142D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6) wykonawcy będącego osobą fizyczną lub prawną, podmiotem lub organem działającym </w:t>
      </w:r>
    </w:p>
    <w:p w14:paraId="21A8E6FB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lastRenderedPageBreak/>
        <w:t>w imieniu lub pod kierunkiem podmiotów, o których mowa w pkt 4) lub 5);</w:t>
      </w:r>
    </w:p>
    <w:p w14:paraId="678CD739" w14:textId="78186679" w:rsid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  <w:r w:rsidRPr="00423AC8">
        <w:rPr>
          <w:rFonts w:ascii="Arial" w:hAnsi="Arial" w:cs="Arial"/>
        </w:rPr>
        <w:t xml:space="preserve">7) wykonawcy, którego podwykonawcy, dostawcy lub podmioty, na których zdolnościach polega </w:t>
      </w:r>
      <w:r w:rsidR="00494846">
        <w:rPr>
          <w:rFonts w:ascii="Arial" w:hAnsi="Arial" w:cs="Arial"/>
        </w:rPr>
        <w:t xml:space="preserve"> </w:t>
      </w:r>
      <w:r w:rsidRPr="00423AC8">
        <w:rPr>
          <w:rFonts w:ascii="Arial" w:hAnsi="Arial" w:cs="Arial"/>
        </w:rPr>
        <w:t xml:space="preserve">wykonawca są osobami, o których mowa w pkt 1) do 7), a to w przypadku gdy na takich </w:t>
      </w:r>
      <w:r w:rsidR="00494846">
        <w:rPr>
          <w:rFonts w:ascii="Arial" w:hAnsi="Arial" w:cs="Arial"/>
        </w:rPr>
        <w:t xml:space="preserve"> </w:t>
      </w:r>
      <w:r w:rsidRPr="00423AC8">
        <w:rPr>
          <w:rFonts w:ascii="Arial" w:hAnsi="Arial" w:cs="Arial"/>
        </w:rPr>
        <w:t xml:space="preserve">podwykonawców, dostawców lub podmioty, na których zdolnościach polega wykonawca </w:t>
      </w:r>
      <w:r w:rsidR="00494846">
        <w:rPr>
          <w:rFonts w:ascii="Arial" w:hAnsi="Arial" w:cs="Arial"/>
        </w:rPr>
        <w:t xml:space="preserve"> </w:t>
      </w:r>
      <w:r w:rsidRPr="00423AC8">
        <w:rPr>
          <w:rFonts w:ascii="Arial" w:hAnsi="Arial" w:cs="Arial"/>
        </w:rPr>
        <w:t>przypada (łącznie) ponad 10 %</w:t>
      </w:r>
      <w:r w:rsidR="00317AA4">
        <w:rPr>
          <w:rFonts w:ascii="Arial" w:hAnsi="Arial" w:cs="Arial"/>
        </w:rPr>
        <w:t xml:space="preserve"> </w:t>
      </w:r>
      <w:r w:rsidRPr="00423AC8">
        <w:rPr>
          <w:rFonts w:ascii="Arial" w:hAnsi="Arial" w:cs="Arial"/>
        </w:rPr>
        <w:t>wartości zamówienia.</w:t>
      </w:r>
    </w:p>
    <w:p w14:paraId="5CDB37DE" w14:textId="77777777" w:rsid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</w:p>
    <w:p w14:paraId="1C6C7DD1" w14:textId="77777777" w:rsid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</w:p>
    <w:p w14:paraId="31DBB9BC" w14:textId="77777777" w:rsidR="00423AC8" w:rsidRPr="00423AC8" w:rsidRDefault="00423AC8" w:rsidP="00423AC8">
      <w:pPr>
        <w:spacing w:after="0" w:line="360" w:lineRule="auto"/>
        <w:jc w:val="both"/>
        <w:rPr>
          <w:rFonts w:ascii="Arial" w:hAnsi="Arial" w:cs="Arial"/>
        </w:rPr>
      </w:pPr>
    </w:p>
    <w:p w14:paraId="21298757" w14:textId="77CB7881" w:rsidR="00423AC8" w:rsidRPr="00423AC8" w:rsidRDefault="00423AC8" w:rsidP="00423AC8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26FB1A2B" w14:textId="5139E215" w:rsidR="00423AC8" w:rsidRPr="00423AC8" w:rsidRDefault="00423AC8" w:rsidP="00423AC8">
      <w:pPr>
        <w:spacing w:after="0" w:line="360" w:lineRule="auto"/>
        <w:jc w:val="right"/>
        <w:rPr>
          <w:rFonts w:ascii="Arial" w:hAnsi="Arial" w:cs="Arial"/>
        </w:rPr>
      </w:pPr>
      <w:r w:rsidRPr="00423AC8">
        <w:rPr>
          <w:rFonts w:ascii="Arial" w:hAnsi="Arial" w:cs="Arial"/>
        </w:rPr>
        <w:t>podpis osoby /osób/ upoważnione</w:t>
      </w:r>
    </w:p>
    <w:sectPr w:rsidR="00423AC8" w:rsidRPr="00423AC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DD1C1" w14:textId="77777777" w:rsidR="00423AC8" w:rsidRDefault="00423AC8" w:rsidP="00423AC8">
      <w:pPr>
        <w:spacing w:after="0" w:line="240" w:lineRule="auto"/>
      </w:pPr>
      <w:r>
        <w:separator/>
      </w:r>
    </w:p>
  </w:endnote>
  <w:endnote w:type="continuationSeparator" w:id="0">
    <w:p w14:paraId="3445AD0F" w14:textId="77777777" w:rsidR="00423AC8" w:rsidRDefault="00423AC8" w:rsidP="00423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B1B37" w14:textId="77777777" w:rsidR="00423AC8" w:rsidRDefault="00423AC8" w:rsidP="00423AC8">
      <w:pPr>
        <w:spacing w:after="0" w:line="240" w:lineRule="auto"/>
      </w:pPr>
      <w:r>
        <w:separator/>
      </w:r>
    </w:p>
  </w:footnote>
  <w:footnote w:type="continuationSeparator" w:id="0">
    <w:p w14:paraId="0E58BA3D" w14:textId="77777777" w:rsidR="00423AC8" w:rsidRDefault="00423AC8" w:rsidP="00423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B0633" w14:textId="481C7FB8" w:rsidR="00423AC8" w:rsidRDefault="00423AC8">
    <w:pPr>
      <w:pStyle w:val="Nagwek"/>
    </w:pPr>
    <w:r w:rsidRPr="002136D1">
      <w:rPr>
        <w:noProof/>
        <w:lang w:eastAsia="pl-PL"/>
      </w:rPr>
      <w:drawing>
        <wp:inline distT="0" distB="0" distL="0" distR="0" wp14:anchorId="085C9681" wp14:editId="6306927A">
          <wp:extent cx="5759450" cy="61214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C8"/>
    <w:rsid w:val="00184E51"/>
    <w:rsid w:val="00317AA4"/>
    <w:rsid w:val="00423AC8"/>
    <w:rsid w:val="00494846"/>
    <w:rsid w:val="00DA3A08"/>
    <w:rsid w:val="00FA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41F8"/>
  <w15:chartTrackingRefBased/>
  <w15:docId w15:val="{EE3C048E-F3E3-4822-BDBE-757F10C6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AC8"/>
  </w:style>
  <w:style w:type="paragraph" w:styleId="Stopka">
    <w:name w:val="footer"/>
    <w:basedOn w:val="Normalny"/>
    <w:link w:val="StopkaZnak"/>
    <w:uiPriority w:val="99"/>
    <w:unhideWhenUsed/>
    <w:rsid w:val="00423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Supeł</dc:creator>
  <cp:keywords/>
  <dc:description/>
  <cp:lastModifiedBy>Bartosz Supeł</cp:lastModifiedBy>
  <cp:revision>3</cp:revision>
  <dcterms:created xsi:type="dcterms:W3CDTF">2024-08-20T20:32:00Z</dcterms:created>
  <dcterms:modified xsi:type="dcterms:W3CDTF">2024-10-30T11:25:00Z</dcterms:modified>
</cp:coreProperties>
</file>