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BF7636" w14:textId="735683B4" w:rsidR="00193619" w:rsidRPr="00850870" w:rsidRDefault="00FD3FA8" w:rsidP="00F66C0A">
      <w:pPr>
        <w:spacing w:after="0"/>
        <w:jc w:val="right"/>
        <w:rPr>
          <w:rFonts w:asciiTheme="minorHAnsi" w:hAnsiTheme="minorHAnsi" w:cstheme="minorHAnsi"/>
        </w:rPr>
      </w:pPr>
      <w:r w:rsidRPr="00902A28">
        <w:rPr>
          <w:rFonts w:asciiTheme="minorHAnsi" w:hAnsiTheme="minorHAnsi" w:cstheme="minorHAnsi"/>
        </w:rPr>
        <w:t xml:space="preserve">Wrocław, </w:t>
      </w:r>
      <w:r w:rsidR="004D5981">
        <w:rPr>
          <w:rFonts w:asciiTheme="minorHAnsi" w:hAnsiTheme="minorHAnsi" w:cstheme="minorHAnsi"/>
        </w:rPr>
        <w:t>0</w:t>
      </w:r>
      <w:r w:rsidR="00F16B18">
        <w:rPr>
          <w:rFonts w:asciiTheme="minorHAnsi" w:hAnsiTheme="minorHAnsi" w:cstheme="minorHAnsi"/>
        </w:rPr>
        <w:t>1</w:t>
      </w:r>
      <w:r w:rsidRPr="00902A28">
        <w:rPr>
          <w:rFonts w:asciiTheme="minorHAnsi" w:hAnsiTheme="minorHAnsi" w:cstheme="minorHAnsi"/>
        </w:rPr>
        <w:t>.</w:t>
      </w:r>
      <w:r w:rsidR="00F16B18">
        <w:rPr>
          <w:rFonts w:asciiTheme="minorHAnsi" w:hAnsiTheme="minorHAnsi" w:cstheme="minorHAnsi"/>
        </w:rPr>
        <w:t>10</w:t>
      </w:r>
      <w:r w:rsidRPr="00902A28">
        <w:rPr>
          <w:rFonts w:asciiTheme="minorHAnsi" w:hAnsiTheme="minorHAnsi" w:cstheme="minorHAnsi"/>
        </w:rPr>
        <w:t>.</w:t>
      </w:r>
      <w:r w:rsidR="00F4760F" w:rsidRPr="00902A28">
        <w:rPr>
          <w:rFonts w:asciiTheme="minorHAnsi" w:hAnsiTheme="minorHAnsi" w:cstheme="minorHAnsi"/>
        </w:rPr>
        <w:t>202</w:t>
      </w:r>
      <w:r w:rsidRPr="00902A28">
        <w:rPr>
          <w:rFonts w:asciiTheme="minorHAnsi" w:hAnsiTheme="minorHAnsi" w:cstheme="minorHAnsi"/>
        </w:rPr>
        <w:t>4</w:t>
      </w:r>
      <w:r w:rsidR="00F4760F" w:rsidRPr="00902A28">
        <w:rPr>
          <w:rFonts w:asciiTheme="minorHAnsi" w:hAnsiTheme="minorHAnsi" w:cstheme="minorHAnsi"/>
        </w:rPr>
        <w:t xml:space="preserve"> r.</w:t>
      </w:r>
    </w:p>
    <w:p w14:paraId="30AC3956" w14:textId="579F5C2E" w:rsidR="00193619" w:rsidRPr="00850870" w:rsidRDefault="00193619" w:rsidP="004F4247">
      <w:pPr>
        <w:spacing w:after="0"/>
        <w:rPr>
          <w:rFonts w:asciiTheme="minorHAnsi" w:hAnsiTheme="minorHAnsi" w:cstheme="minorHAnsi"/>
          <w:b/>
        </w:rPr>
      </w:pPr>
    </w:p>
    <w:p w14:paraId="27A05A01" w14:textId="14A106E6" w:rsidR="00193619" w:rsidRPr="00850870" w:rsidRDefault="00F4760F" w:rsidP="1B73CE02">
      <w:pPr>
        <w:spacing w:after="0"/>
        <w:jc w:val="center"/>
        <w:rPr>
          <w:rFonts w:asciiTheme="minorHAnsi" w:hAnsiTheme="minorHAnsi" w:cstheme="minorBidi"/>
          <w:b/>
          <w:bCs/>
          <w:color w:val="000000"/>
        </w:rPr>
      </w:pPr>
      <w:bookmarkStart w:id="0" w:name="_Hlk156403368"/>
      <w:r w:rsidRPr="1B73CE02">
        <w:rPr>
          <w:rFonts w:asciiTheme="minorHAnsi" w:hAnsiTheme="minorHAnsi" w:cstheme="minorBidi"/>
          <w:b/>
          <w:bCs/>
        </w:rPr>
        <w:t>Zapytanie ofertowe</w:t>
      </w:r>
      <w:r w:rsidR="001C17A3" w:rsidRPr="1B73CE02">
        <w:rPr>
          <w:rFonts w:asciiTheme="minorHAnsi" w:hAnsiTheme="minorHAnsi" w:cstheme="minorBidi"/>
          <w:b/>
          <w:bCs/>
        </w:rPr>
        <w:t xml:space="preserve"> nr</w:t>
      </w:r>
      <w:r w:rsidR="001C17A3" w:rsidRPr="1B73CE02">
        <w:rPr>
          <w:rStyle w:val="normaltextrun"/>
          <w:rFonts w:asciiTheme="minorHAnsi" w:hAnsiTheme="minorHAnsi" w:cstheme="minorBidi"/>
          <w:b/>
          <w:bCs/>
          <w:color w:val="000000"/>
          <w:shd w:val="clear" w:color="auto" w:fill="FFFFFF"/>
        </w:rPr>
        <w:t xml:space="preserve"> </w:t>
      </w:r>
      <w:r w:rsidR="004D5981">
        <w:rPr>
          <w:rStyle w:val="normaltextrun"/>
          <w:b/>
          <w:bCs/>
          <w:shd w:val="clear" w:color="auto" w:fill="FFFFFF"/>
        </w:rPr>
        <w:t>01/</w:t>
      </w:r>
      <w:r w:rsidR="00F16B18">
        <w:rPr>
          <w:rStyle w:val="normaltextrun"/>
          <w:b/>
          <w:bCs/>
          <w:shd w:val="clear" w:color="auto" w:fill="FFFFFF"/>
        </w:rPr>
        <w:t>10</w:t>
      </w:r>
      <w:r w:rsidR="004D5981">
        <w:rPr>
          <w:rStyle w:val="normaltextrun"/>
          <w:b/>
          <w:bCs/>
          <w:shd w:val="clear" w:color="auto" w:fill="FFFFFF"/>
        </w:rPr>
        <w:t>/2024/225/25_26/AN/Z</w:t>
      </w:r>
    </w:p>
    <w:bookmarkEnd w:id="0"/>
    <w:p w14:paraId="5AA147F9" w14:textId="77777777" w:rsidR="00145214" w:rsidRPr="00850870" w:rsidRDefault="00145214" w:rsidP="004F4247">
      <w:pPr>
        <w:spacing w:after="0"/>
        <w:jc w:val="center"/>
        <w:rPr>
          <w:rFonts w:asciiTheme="minorHAnsi" w:hAnsiTheme="minorHAnsi" w:cstheme="minorHAnsi"/>
          <w:b/>
        </w:rPr>
      </w:pPr>
    </w:p>
    <w:p w14:paraId="7F4F0747" w14:textId="19E519C7" w:rsidR="00193619" w:rsidRPr="00D32082" w:rsidRDefault="00F4760F" w:rsidP="00BC6D50">
      <w:pPr>
        <w:numPr>
          <w:ilvl w:val="0"/>
          <w:numId w:val="3"/>
        </w:numPr>
        <w:pBdr>
          <w:top w:val="nil"/>
          <w:left w:val="nil"/>
          <w:bottom w:val="nil"/>
          <w:right w:val="nil"/>
          <w:between w:val="nil"/>
        </w:pBdr>
        <w:spacing w:after="0" w:line="240" w:lineRule="auto"/>
        <w:ind w:left="567" w:hanging="567"/>
        <w:rPr>
          <w:rFonts w:asciiTheme="minorHAnsi" w:hAnsiTheme="minorHAnsi" w:cstheme="minorHAnsi"/>
          <w:b/>
          <w:color w:val="000000"/>
        </w:rPr>
      </w:pPr>
      <w:r w:rsidRPr="00D32082">
        <w:rPr>
          <w:rFonts w:asciiTheme="minorHAnsi" w:hAnsiTheme="minorHAnsi" w:cstheme="minorHAnsi"/>
          <w:b/>
          <w:color w:val="000000"/>
        </w:rPr>
        <w:t>Zamawiający</w:t>
      </w:r>
    </w:p>
    <w:p w14:paraId="15D7355E" w14:textId="30615088" w:rsidR="00193619" w:rsidRPr="00850870" w:rsidRDefault="003816E1" w:rsidP="0042798D">
      <w:pPr>
        <w:spacing w:after="240"/>
        <w:ind w:left="567"/>
        <w:jc w:val="both"/>
        <w:rPr>
          <w:rFonts w:asciiTheme="minorHAnsi" w:hAnsiTheme="minorHAnsi" w:cstheme="minorHAnsi"/>
          <w:color w:val="000000"/>
        </w:rPr>
      </w:pPr>
      <w:bookmarkStart w:id="1" w:name="_Hlk150094993"/>
      <w:r w:rsidRPr="00850870">
        <w:rPr>
          <w:rFonts w:asciiTheme="minorHAnsi" w:hAnsiTheme="minorHAnsi" w:cstheme="minorHAnsi"/>
          <w:b/>
          <w:color w:val="000000"/>
        </w:rPr>
        <w:t xml:space="preserve">Uniwersytet WSB Merito </w:t>
      </w:r>
      <w:r w:rsidR="00FD3FA8">
        <w:rPr>
          <w:rFonts w:asciiTheme="minorHAnsi" w:hAnsiTheme="minorHAnsi" w:cstheme="minorHAnsi"/>
          <w:b/>
          <w:color w:val="000000"/>
        </w:rPr>
        <w:t>we Wrocławiu,</w:t>
      </w:r>
      <w:r w:rsidR="0046057C" w:rsidRPr="00850870">
        <w:rPr>
          <w:rFonts w:asciiTheme="minorHAnsi" w:hAnsiTheme="minorHAnsi" w:cstheme="minorHAnsi"/>
          <w:color w:val="000000"/>
        </w:rPr>
        <w:t xml:space="preserve"> ul.</w:t>
      </w:r>
      <w:r w:rsidR="00FD3FA8">
        <w:rPr>
          <w:rFonts w:asciiTheme="minorHAnsi" w:hAnsiTheme="minorHAnsi" w:cstheme="minorHAnsi"/>
          <w:color w:val="000000"/>
        </w:rPr>
        <w:t xml:space="preserve"> Fabryczna 29-31, 53-609 Wrocław</w:t>
      </w:r>
      <w:r w:rsidR="00160C85">
        <w:rPr>
          <w:rFonts w:asciiTheme="minorHAnsi" w:hAnsiTheme="minorHAnsi" w:cstheme="minorHAnsi"/>
          <w:color w:val="000000"/>
        </w:rPr>
        <w:t>,</w:t>
      </w:r>
      <w:r w:rsidR="00F4760F" w:rsidRPr="00850870">
        <w:rPr>
          <w:rFonts w:asciiTheme="minorHAnsi" w:hAnsiTheme="minorHAnsi" w:cstheme="minorHAnsi"/>
          <w:color w:val="000000"/>
        </w:rPr>
        <w:t xml:space="preserve"> wpisan</w:t>
      </w:r>
      <w:r w:rsidR="0042798D" w:rsidRPr="00850870">
        <w:rPr>
          <w:rFonts w:asciiTheme="minorHAnsi" w:hAnsiTheme="minorHAnsi" w:cstheme="minorHAnsi"/>
          <w:color w:val="000000"/>
        </w:rPr>
        <w:t>y</w:t>
      </w:r>
      <w:r w:rsidR="00F4760F" w:rsidRPr="00850870">
        <w:rPr>
          <w:rFonts w:asciiTheme="minorHAnsi" w:hAnsiTheme="minorHAnsi" w:cstheme="minorHAnsi"/>
          <w:color w:val="000000"/>
        </w:rPr>
        <w:t xml:space="preserve"> d</w:t>
      </w:r>
      <w:r w:rsidR="00B95034" w:rsidRPr="00850870">
        <w:rPr>
          <w:rFonts w:asciiTheme="minorHAnsi" w:hAnsiTheme="minorHAnsi" w:cstheme="minorHAnsi"/>
          <w:color w:val="000000"/>
        </w:rPr>
        <w:t xml:space="preserve">o </w:t>
      </w:r>
      <w:r w:rsidR="00F4760F" w:rsidRPr="00850870">
        <w:rPr>
          <w:rFonts w:asciiTheme="minorHAnsi" w:hAnsiTheme="minorHAnsi" w:cstheme="minorHAnsi"/>
          <w:color w:val="000000"/>
        </w:rPr>
        <w:t xml:space="preserve">Ewidencji Uczelni Niepublicznych pod numerem </w:t>
      </w:r>
      <w:r w:rsidR="00FD3FA8">
        <w:rPr>
          <w:rFonts w:asciiTheme="minorHAnsi" w:hAnsiTheme="minorHAnsi" w:cstheme="minorHAnsi"/>
          <w:color w:val="000000"/>
        </w:rPr>
        <w:t>46</w:t>
      </w:r>
      <w:r w:rsidR="00D40E8F">
        <w:rPr>
          <w:rFonts w:asciiTheme="minorHAnsi" w:hAnsiTheme="minorHAnsi" w:cstheme="minorHAnsi"/>
        </w:rPr>
        <w:t xml:space="preserve">, </w:t>
      </w:r>
      <w:r w:rsidR="00BD6DA2" w:rsidRPr="00BD6DA2">
        <w:rPr>
          <w:rFonts w:asciiTheme="minorHAnsi" w:hAnsiTheme="minorHAnsi" w:cstheme="minorHAnsi"/>
        </w:rPr>
        <w:t>NIP</w:t>
      </w:r>
      <w:r w:rsidR="00BD6DA2">
        <w:rPr>
          <w:rFonts w:asciiTheme="minorHAnsi" w:hAnsiTheme="minorHAnsi" w:cstheme="minorHAnsi"/>
        </w:rPr>
        <w:t>:</w:t>
      </w:r>
      <w:r w:rsidR="00BD6DA2" w:rsidRPr="00BD6DA2">
        <w:rPr>
          <w:rFonts w:asciiTheme="minorHAnsi" w:hAnsiTheme="minorHAnsi" w:cstheme="minorHAnsi"/>
        </w:rPr>
        <w:t xml:space="preserve"> 894-24-50-411</w:t>
      </w:r>
      <w:r w:rsidR="00BD6DA2">
        <w:rPr>
          <w:rFonts w:asciiTheme="minorHAnsi" w:hAnsiTheme="minorHAnsi" w:cstheme="minorHAnsi"/>
        </w:rPr>
        <w:t>,</w:t>
      </w:r>
      <w:r w:rsidR="00BD6DA2" w:rsidRPr="00BD6DA2">
        <w:rPr>
          <w:rFonts w:asciiTheme="minorHAnsi" w:hAnsiTheme="minorHAnsi" w:cstheme="minorHAnsi"/>
        </w:rPr>
        <w:t xml:space="preserve"> REGON</w:t>
      </w:r>
      <w:r w:rsidR="00BD6DA2">
        <w:rPr>
          <w:rFonts w:asciiTheme="minorHAnsi" w:hAnsiTheme="minorHAnsi" w:cstheme="minorHAnsi"/>
        </w:rPr>
        <w:t>:</w:t>
      </w:r>
      <w:r w:rsidR="00BD6DA2" w:rsidRPr="00BD6DA2">
        <w:rPr>
          <w:rFonts w:asciiTheme="minorHAnsi" w:hAnsiTheme="minorHAnsi" w:cstheme="minorHAnsi"/>
        </w:rPr>
        <w:t xml:space="preserve"> 931893307</w:t>
      </w:r>
      <w:r w:rsidR="00BD6DA2">
        <w:rPr>
          <w:rFonts w:asciiTheme="minorHAnsi" w:hAnsiTheme="minorHAnsi" w:cstheme="minorHAnsi"/>
        </w:rPr>
        <w:t>.</w:t>
      </w:r>
    </w:p>
    <w:bookmarkEnd w:id="1"/>
    <w:p w14:paraId="021CDECD" w14:textId="67DD9A76" w:rsidR="00193619" w:rsidRPr="00850870"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color w:val="000000"/>
        </w:rPr>
      </w:pPr>
      <w:r w:rsidRPr="00850870">
        <w:rPr>
          <w:rFonts w:asciiTheme="minorHAnsi" w:hAnsiTheme="minorHAnsi" w:cstheme="minorHAnsi"/>
          <w:b/>
          <w:color w:val="000000"/>
        </w:rPr>
        <w:t>Tryb udzielenia zamówienia</w:t>
      </w:r>
    </w:p>
    <w:p w14:paraId="289BFFF8" w14:textId="72E0D58C" w:rsidR="00193619" w:rsidRPr="00850870" w:rsidRDefault="00F4760F" w:rsidP="4CD17644">
      <w:pPr>
        <w:numPr>
          <w:ilvl w:val="1"/>
          <w:numId w:val="3"/>
        </w:numPr>
        <w:pBdr>
          <w:top w:val="nil"/>
          <w:left w:val="nil"/>
          <w:bottom w:val="nil"/>
          <w:right w:val="nil"/>
          <w:between w:val="nil"/>
        </w:pBdr>
        <w:spacing w:after="0"/>
        <w:ind w:left="567" w:hanging="567"/>
        <w:jc w:val="both"/>
        <w:rPr>
          <w:rFonts w:asciiTheme="minorHAnsi" w:hAnsiTheme="minorHAnsi" w:cstheme="minorBidi"/>
          <w:b/>
          <w:bCs/>
          <w:color w:val="000000"/>
        </w:rPr>
      </w:pPr>
      <w:r w:rsidRPr="4CD17644">
        <w:rPr>
          <w:rFonts w:asciiTheme="minorHAnsi" w:hAnsiTheme="minorHAnsi" w:cstheme="minorBidi"/>
          <w:color w:val="000000" w:themeColor="text1"/>
        </w:rPr>
        <w:t xml:space="preserve">Postępowanie o udzielenie zamówienia jest prowadzone w oparciu o zasadę konkurencyjności określoną w „Wytycznych </w:t>
      </w:r>
      <w:r w:rsidR="00160C85">
        <w:t>dotyczących kwalifikowalności wydatków na lata 2021-2027</w:t>
      </w:r>
      <w:r w:rsidRPr="4CD17644">
        <w:rPr>
          <w:rFonts w:asciiTheme="minorHAnsi" w:hAnsiTheme="minorHAnsi" w:cstheme="minorBidi"/>
          <w:color w:val="000000" w:themeColor="text1"/>
        </w:rPr>
        <w:t xml:space="preserve">”. </w:t>
      </w:r>
    </w:p>
    <w:p w14:paraId="03B787FE" w14:textId="2E3F657E" w:rsidR="00193619" w:rsidRPr="00850870" w:rsidRDefault="00F4760F" w:rsidP="00BC6D50">
      <w:pPr>
        <w:numPr>
          <w:ilvl w:val="1"/>
          <w:numId w:val="3"/>
        </w:numPr>
        <w:pBdr>
          <w:top w:val="nil"/>
          <w:left w:val="nil"/>
          <w:bottom w:val="nil"/>
          <w:right w:val="nil"/>
          <w:between w:val="nil"/>
        </w:pBdr>
        <w:spacing w:after="0"/>
        <w:ind w:left="567" w:hanging="567"/>
        <w:jc w:val="both"/>
        <w:rPr>
          <w:rFonts w:asciiTheme="minorHAnsi" w:hAnsiTheme="minorHAnsi" w:cstheme="minorHAnsi"/>
          <w:b/>
          <w:color w:val="000000"/>
        </w:rPr>
      </w:pPr>
      <w:r w:rsidRPr="00850870">
        <w:rPr>
          <w:rFonts w:asciiTheme="minorHAnsi" w:hAnsiTheme="minorHAnsi" w:cstheme="minorHAnsi"/>
          <w:color w:val="000000"/>
        </w:rPr>
        <w:t xml:space="preserve">Postępowanie nie jest prowadzone w oparciu o przepisy ustawy z dnia </w:t>
      </w:r>
      <w:r w:rsidR="00160C85">
        <w:rPr>
          <w:rFonts w:asciiTheme="minorHAnsi" w:hAnsiTheme="minorHAnsi" w:cstheme="minorHAnsi"/>
          <w:color w:val="000000"/>
        </w:rPr>
        <w:t xml:space="preserve">11 września </w:t>
      </w:r>
      <w:r w:rsidRPr="00850870">
        <w:rPr>
          <w:rFonts w:asciiTheme="minorHAnsi" w:hAnsiTheme="minorHAnsi" w:cstheme="minorHAnsi"/>
          <w:color w:val="000000"/>
        </w:rPr>
        <w:t>201</w:t>
      </w:r>
      <w:r w:rsidR="00160C85">
        <w:rPr>
          <w:rFonts w:asciiTheme="minorHAnsi" w:hAnsiTheme="minorHAnsi" w:cstheme="minorHAnsi"/>
          <w:color w:val="000000"/>
        </w:rPr>
        <w:t>9</w:t>
      </w:r>
      <w:r w:rsidRPr="00850870">
        <w:rPr>
          <w:rFonts w:asciiTheme="minorHAnsi" w:hAnsiTheme="minorHAnsi" w:cstheme="minorHAnsi"/>
          <w:color w:val="000000"/>
        </w:rPr>
        <w:t xml:space="preserve"> r. </w:t>
      </w:r>
      <w:r w:rsidR="00160C85">
        <w:rPr>
          <w:rFonts w:asciiTheme="minorHAnsi" w:hAnsiTheme="minorHAnsi" w:cstheme="minorHAnsi"/>
          <w:color w:val="000000"/>
        </w:rPr>
        <w:t xml:space="preserve">- </w:t>
      </w:r>
      <w:r w:rsidRPr="00850870">
        <w:rPr>
          <w:rFonts w:asciiTheme="minorHAnsi" w:hAnsiTheme="minorHAnsi" w:cstheme="minorHAnsi"/>
          <w:color w:val="000000"/>
        </w:rPr>
        <w:t>Prawo Zamówień Publicznych.</w:t>
      </w:r>
    </w:p>
    <w:p w14:paraId="32E8DCE9" w14:textId="77777777" w:rsidR="00193619" w:rsidRPr="00850870" w:rsidRDefault="00193619" w:rsidP="004F4247">
      <w:pPr>
        <w:spacing w:after="0"/>
        <w:rPr>
          <w:rFonts w:asciiTheme="minorHAnsi" w:hAnsiTheme="minorHAnsi" w:cstheme="minorHAnsi"/>
          <w:b/>
        </w:rPr>
      </w:pPr>
    </w:p>
    <w:p w14:paraId="1A7ECEF6" w14:textId="0975E654" w:rsidR="00193619" w:rsidRPr="00850870"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Bidi"/>
          <w:b/>
          <w:bCs/>
          <w:color w:val="000000"/>
        </w:rPr>
      </w:pPr>
      <w:r w:rsidRPr="44EBAE1E">
        <w:rPr>
          <w:rFonts w:asciiTheme="minorHAnsi" w:hAnsiTheme="minorHAnsi" w:cstheme="minorBidi"/>
          <w:b/>
          <w:bCs/>
          <w:color w:val="000000" w:themeColor="text1"/>
        </w:rPr>
        <w:t>Opis przedmiotu zamówienia</w:t>
      </w:r>
      <w:r w:rsidR="009E5A0C" w:rsidRPr="44EBAE1E">
        <w:rPr>
          <w:rFonts w:asciiTheme="minorHAnsi" w:hAnsiTheme="minorHAnsi" w:cstheme="minorBidi"/>
          <w:b/>
          <w:bCs/>
          <w:color w:val="000000" w:themeColor="text1"/>
        </w:rPr>
        <w:t xml:space="preserve"> podstawowego </w:t>
      </w:r>
    </w:p>
    <w:p w14:paraId="78535A2F" w14:textId="642D9666" w:rsidR="00193619" w:rsidRPr="00850870" w:rsidRDefault="00F4760F" w:rsidP="00BC6D50">
      <w:pPr>
        <w:numPr>
          <w:ilvl w:val="1"/>
          <w:numId w:val="3"/>
        </w:numPr>
        <w:spacing w:after="0"/>
        <w:ind w:left="567" w:hanging="567"/>
        <w:rPr>
          <w:rFonts w:asciiTheme="minorHAnsi" w:hAnsiTheme="minorHAnsi" w:cstheme="minorHAnsi"/>
        </w:rPr>
      </w:pPr>
      <w:r w:rsidRPr="00850870">
        <w:rPr>
          <w:rFonts w:asciiTheme="minorHAnsi" w:hAnsiTheme="minorHAnsi" w:cstheme="minorHAnsi"/>
          <w:b/>
        </w:rPr>
        <w:t xml:space="preserve">Cel zamówienia </w:t>
      </w:r>
    </w:p>
    <w:p w14:paraId="5C5704F2" w14:textId="27E4FFDF" w:rsidR="007D3E0D" w:rsidRPr="00F30369"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rsidRPr="00F30369">
        <w:t xml:space="preserve">Celem zamówienia jest </w:t>
      </w:r>
      <w:r w:rsidR="002F4CED" w:rsidRPr="00F30369">
        <w:t xml:space="preserve">wybór </w:t>
      </w:r>
      <w:r w:rsidR="005D2A4C" w:rsidRPr="00F30369">
        <w:t>W</w:t>
      </w:r>
      <w:r w:rsidR="002F4CED" w:rsidRPr="00F30369">
        <w:t xml:space="preserve">ykonawcy, który </w:t>
      </w:r>
      <w:r w:rsidR="00CF6FC1" w:rsidRPr="00F30369">
        <w:t xml:space="preserve">dostarczy wyposażenie </w:t>
      </w:r>
      <w:r w:rsidR="00F16B18" w:rsidRPr="00F30369">
        <w:t xml:space="preserve">sal przeznaczonych do kształcenia z zakresu kosmetyki estetycznej i lingerystyki w </w:t>
      </w:r>
      <w:r w:rsidR="00CF6FC1" w:rsidRPr="00F30369">
        <w:t xml:space="preserve"> Laboratorium kosmetologiczn</w:t>
      </w:r>
      <w:r w:rsidR="00F16B18" w:rsidRPr="00F30369">
        <w:t>ym</w:t>
      </w:r>
      <w:r w:rsidR="00CF6FC1" w:rsidRPr="00F30369">
        <w:t xml:space="preserve"> Uniwersytetu WSB Merito we Wrocławiu</w:t>
      </w:r>
      <w:r w:rsidR="00F16B18" w:rsidRPr="00F30369">
        <w:t>,</w:t>
      </w:r>
      <w:r w:rsidR="00CF6FC1" w:rsidRPr="00F30369">
        <w:t xml:space="preserve"> bud. G, ul. Fabryczna 14G, 53-609 Wrocław.</w:t>
      </w:r>
    </w:p>
    <w:p w14:paraId="5B002FBF" w14:textId="77777777" w:rsidR="00F158CA" w:rsidRPr="00F30369"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14:paraId="696BED7E" w14:textId="7BE73617" w:rsidR="00193619" w:rsidRPr="00F30369" w:rsidRDefault="00F4760F" w:rsidP="4CD1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rPr>
      </w:pPr>
      <w:r w:rsidRPr="00F30369">
        <w:t>Zamówienie będzie realizowane w ramach</w:t>
      </w:r>
      <w:r w:rsidRPr="00F30369">
        <w:rPr>
          <w:color w:val="000000" w:themeColor="text1"/>
        </w:rPr>
        <w:t xml:space="preserve"> projekt</w:t>
      </w:r>
      <w:r w:rsidR="003F2113" w:rsidRPr="00F30369">
        <w:rPr>
          <w:color w:val="000000" w:themeColor="text1"/>
        </w:rPr>
        <w:t>u</w:t>
      </w:r>
      <w:r w:rsidRPr="00F30369">
        <w:rPr>
          <w:color w:val="000000" w:themeColor="text1"/>
        </w:rPr>
        <w:t xml:space="preserve"> współfinansowan</w:t>
      </w:r>
      <w:r w:rsidR="003F2113" w:rsidRPr="00F30369">
        <w:rPr>
          <w:color w:val="000000" w:themeColor="text1"/>
        </w:rPr>
        <w:t>ego</w:t>
      </w:r>
      <w:r w:rsidRPr="00F30369">
        <w:rPr>
          <w:color w:val="000000" w:themeColor="text1"/>
        </w:rPr>
        <w:t xml:space="preserve"> z Unii Europejskiej z</w:t>
      </w:r>
      <w:r w:rsidR="00F16B18" w:rsidRPr="00F30369">
        <w:rPr>
          <w:color w:val="000000" w:themeColor="text1"/>
        </w:rPr>
        <w:t> </w:t>
      </w:r>
      <w:r w:rsidRPr="00F30369">
        <w:rPr>
          <w:color w:val="000000" w:themeColor="text1"/>
        </w:rPr>
        <w:t xml:space="preserve">Europejskiego Funduszu Społecznego </w:t>
      </w:r>
      <w:r w:rsidR="00160C85" w:rsidRPr="00F30369">
        <w:rPr>
          <w:color w:val="000000" w:themeColor="text1"/>
        </w:rPr>
        <w:t xml:space="preserve">Plus </w:t>
      </w:r>
      <w:r w:rsidRPr="00F30369">
        <w:rPr>
          <w:color w:val="000000" w:themeColor="text1"/>
        </w:rPr>
        <w:t xml:space="preserve">pt. </w:t>
      </w:r>
      <w:r w:rsidR="00913C21" w:rsidRPr="00F30369">
        <w:rPr>
          <w:b/>
          <w:bCs/>
          <w:color w:val="000000" w:themeColor="text1"/>
        </w:rPr>
        <w:t>„</w:t>
      </w:r>
      <w:r w:rsidR="00BD6DA2" w:rsidRPr="00F30369">
        <w:rPr>
          <w:b/>
          <w:bCs/>
          <w:color w:val="000000" w:themeColor="text1"/>
        </w:rPr>
        <w:t xml:space="preserve">Dołącz, doświadczaj, rozwijaj się” (nr </w:t>
      </w:r>
      <w:r w:rsidR="004D5981" w:rsidRPr="00F30369">
        <w:rPr>
          <w:b/>
          <w:bCs/>
          <w:color w:val="000000" w:themeColor="text1"/>
        </w:rPr>
        <w:t>umowy</w:t>
      </w:r>
      <w:r w:rsidR="00BD6DA2" w:rsidRPr="00F30369">
        <w:rPr>
          <w:b/>
          <w:bCs/>
          <w:color w:val="000000" w:themeColor="text1"/>
        </w:rPr>
        <w:t xml:space="preserve">: </w:t>
      </w:r>
      <w:r w:rsidR="00527F3D" w:rsidRPr="00F30369">
        <w:rPr>
          <w:b/>
          <w:bCs/>
          <w:color w:val="000000" w:themeColor="text1"/>
        </w:rPr>
        <w:t>FERS.01.05-IP.08-0225/23-00</w:t>
      </w:r>
      <w:r w:rsidR="00BD6DA2" w:rsidRPr="00F30369">
        <w:rPr>
          <w:b/>
          <w:bCs/>
          <w:color w:val="000000" w:themeColor="text1"/>
        </w:rPr>
        <w:t xml:space="preserve">). </w:t>
      </w:r>
    </w:p>
    <w:p w14:paraId="6C82DCDA" w14:textId="77777777" w:rsidR="00193619" w:rsidRPr="00850870" w:rsidRDefault="00193619"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p>
    <w:p w14:paraId="33E9E51E" w14:textId="45EF13FC" w:rsidR="00193619" w:rsidRPr="00850870" w:rsidRDefault="00F4760F" w:rsidP="00BC6D50">
      <w:pPr>
        <w:numPr>
          <w:ilvl w:val="1"/>
          <w:numId w:val="3"/>
        </w:numPr>
        <w:spacing w:after="0"/>
        <w:ind w:left="567" w:hanging="567"/>
        <w:rPr>
          <w:rFonts w:asciiTheme="minorHAnsi" w:hAnsiTheme="minorHAnsi" w:cstheme="minorHAnsi"/>
          <w:b/>
        </w:rPr>
      </w:pPr>
      <w:r w:rsidRPr="00850870">
        <w:rPr>
          <w:rFonts w:asciiTheme="minorHAnsi" w:hAnsiTheme="minorHAnsi" w:cstheme="minorHAnsi"/>
          <w:b/>
        </w:rPr>
        <w:t xml:space="preserve">Przedmiot zamówienia  </w:t>
      </w:r>
    </w:p>
    <w:p w14:paraId="57DCCC33" w14:textId="68B83CB6" w:rsidR="00F30369" w:rsidRDefault="00F30369" w:rsidP="00F30369">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Calibri" w:hAnsi="Calibri" w:cs="Calibri"/>
        </w:rPr>
        <w:t>Przedmiotem zamówienia jest dostarczenie wyposażenia do Laboratorium kosmetologicznego znajdującego się w budynku Uniwersytetu WSB Merito we Wrocławiu przy ul. Fabrycznej 14 G wyposażenia do sali kosmetyki estetycznej tj.: kombajny wielofunkcyjne kosmetologiczne, aparaty do mezoterapii mikroigłowej typu derma pen, kar</w:t>
      </w:r>
      <w:r w:rsidR="005543C6">
        <w:rPr>
          <w:rStyle w:val="normaltextrun"/>
          <w:rFonts w:ascii="Calibri" w:hAnsi="Calibri" w:cs="Calibri"/>
        </w:rPr>
        <w:t>t</w:t>
      </w:r>
      <w:r>
        <w:rPr>
          <w:rStyle w:val="normaltextrun"/>
          <w:rFonts w:ascii="Calibri" w:hAnsi="Calibri" w:cs="Calibri"/>
        </w:rPr>
        <w:t>ridże, urządzenie do karboksyterapii, igły</w:t>
      </w:r>
      <w:r w:rsidR="00F80A54">
        <w:rPr>
          <w:rStyle w:val="normaltextrun"/>
          <w:rFonts w:ascii="Calibri" w:hAnsi="Calibri" w:cs="Calibri"/>
        </w:rPr>
        <w:t xml:space="preserve"> </w:t>
      </w:r>
      <w:r>
        <w:rPr>
          <w:rStyle w:val="normaltextrun"/>
          <w:rFonts w:ascii="Calibri" w:hAnsi="Calibri" w:cs="Calibri"/>
        </w:rPr>
        <w:t>do karboksyterapii, urządzenia do oczyszczania skóry z generatorem wodoru,  urządzenie do emisji światła impulsowego E-LIGHT i E-SHR do usuwania owłosienia, terapii skóry naczyniowej i trądzikowej, urządzenia do elektrokoagulacji, urządzenie do RF mikroigłowej / RF bipolarnej, systemy do modelowania i ujędrniania, myjki ultradźwiękowe, podgrzewacze wosku, wosk do depilacji, barwniki do makijażu permanentnego, pędzle do makijażu.</w:t>
      </w:r>
      <w:r>
        <w:rPr>
          <w:rStyle w:val="eop"/>
          <w:rFonts w:ascii="Calibri" w:hAnsi="Calibri" w:cs="Calibri"/>
        </w:rPr>
        <w:t> </w:t>
      </w:r>
    </w:p>
    <w:p w14:paraId="4C92B7F6" w14:textId="6B8E365C" w:rsidR="00F30369" w:rsidRDefault="00F30369" w:rsidP="00F30369">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Calibri" w:hAnsi="Calibri" w:cs="Calibri"/>
        </w:rPr>
        <w:t>Zamawiający zastrzega, że przedmiot zamówienia ma być fabrycznie nowy, wolny od wad i kompletny tj. posiadający wszelkie akcesoria, przewody, kable niezbędne do ich użytkowania. W konfiguracji fabrycznej przedmiot zapytania ofertowego musi spełniać specyfikację. </w:t>
      </w:r>
      <w:r>
        <w:rPr>
          <w:rStyle w:val="eop"/>
          <w:rFonts w:ascii="Calibri" w:hAnsi="Calibri" w:cs="Calibri"/>
        </w:rPr>
        <w:t> </w:t>
      </w:r>
    </w:p>
    <w:p w14:paraId="33A846BD" w14:textId="77777777" w:rsidR="00F30369" w:rsidRDefault="00F30369" w:rsidP="00F30369">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Calibri" w:hAnsi="Calibri" w:cs="Calibri"/>
        </w:rPr>
        <w:t>Wszystkie materiały muszą być nowe, nie noszące śladów uszkodzeń zewnętrznych   </w:t>
      </w:r>
      <w:r>
        <w:rPr>
          <w:rStyle w:val="scxw238536059"/>
          <w:rFonts w:ascii="Calibri" w:hAnsi="Calibri" w:cs="Calibri"/>
        </w:rPr>
        <w:t> </w:t>
      </w:r>
      <w:r>
        <w:rPr>
          <w:rFonts w:ascii="Calibri" w:hAnsi="Calibri" w:cs="Calibri"/>
        </w:rPr>
        <w:br/>
      </w:r>
      <w:r>
        <w:rPr>
          <w:rStyle w:val="normaltextrun"/>
          <w:rFonts w:ascii="Calibri" w:hAnsi="Calibri" w:cs="Calibri"/>
        </w:rPr>
        <w:t xml:space="preserve">i  uprzedniego używania tzn., że żadna część składająca się na dany materiał nie może być wcześniej używana, musi być sprawna i posiadać wyposażenie niezbędne do </w:t>
      </w:r>
      <w:r>
        <w:rPr>
          <w:rStyle w:val="normaltextrun"/>
          <w:rFonts w:ascii="Calibri" w:hAnsi="Calibri" w:cs="Calibri"/>
        </w:rPr>
        <w:lastRenderedPageBreak/>
        <w:t>funkcjonalnego działania. Dostarczone artykuły muszą być odpowiednio zapakowane, aby zapobiec uszkodzeniu w czasie dostawy.  </w:t>
      </w:r>
    </w:p>
    <w:p w14:paraId="2AAB5A0B" w14:textId="6603D625" w:rsidR="00F1707D" w:rsidRDefault="00094C48" w:rsidP="002F4CED">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00BD6DA2" w:rsidRPr="00BD6DA2">
        <w:rPr>
          <w:rFonts w:asciiTheme="minorHAnsi" w:hAnsiTheme="minorHAnsi" w:cstheme="minorHAnsi"/>
          <w:bCs/>
        </w:rPr>
        <w:t xml:space="preserve"> </w:t>
      </w:r>
    </w:p>
    <w:p w14:paraId="0BD83275" w14:textId="0F15649D" w:rsidR="00193619" w:rsidRPr="00B95F3F" w:rsidRDefault="00F4760F" w:rsidP="00B95F3F">
      <w:pPr>
        <w:pStyle w:val="Akapitzlist"/>
        <w:numPr>
          <w:ilvl w:val="1"/>
          <w:numId w:val="3"/>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14:paraId="162E7399" w14:textId="77777777" w:rsidR="00B95F3F" w:rsidRPr="00B95F3F" w:rsidRDefault="00B95F3F" w:rsidP="00B95F3F">
      <w:pPr>
        <w:pStyle w:val="Akapitzlist"/>
        <w:spacing w:after="0"/>
        <w:ind w:left="644"/>
        <w:rPr>
          <w:rFonts w:asciiTheme="minorHAnsi" w:hAnsiTheme="minorHAnsi" w:cstheme="minorHAnsi"/>
          <w:b/>
        </w:rPr>
      </w:pPr>
    </w:p>
    <w:p w14:paraId="34E555B9" w14:textId="0C1FCDB9" w:rsidR="00527F3D" w:rsidRDefault="00B95F3F" w:rsidP="00527F3D">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14:paraId="5D167C83" w14:textId="77777777" w:rsidR="00527F3D" w:rsidRDefault="00527F3D" w:rsidP="00527F3D">
      <w:pPr>
        <w:spacing w:after="0" w:line="240" w:lineRule="auto"/>
        <w:ind w:left="567"/>
        <w:jc w:val="both"/>
        <w:rPr>
          <w:rFonts w:cs="Times New Roman"/>
        </w:rPr>
      </w:pPr>
      <w:r>
        <w:t>W umowie z Wykonawcą będą zawarte kary umowne za nieprawidłową realizację zamówienia.</w:t>
      </w:r>
    </w:p>
    <w:p w14:paraId="352326F0" w14:textId="77777777" w:rsidR="00193619" w:rsidRPr="00850870" w:rsidRDefault="00193619" w:rsidP="004F4247">
      <w:pPr>
        <w:spacing w:after="0"/>
        <w:ind w:left="567"/>
        <w:jc w:val="both"/>
        <w:rPr>
          <w:rFonts w:asciiTheme="minorHAnsi" w:hAnsiTheme="minorHAnsi" w:cstheme="minorHAnsi"/>
        </w:rPr>
      </w:pPr>
    </w:p>
    <w:p w14:paraId="2099A745" w14:textId="77777777" w:rsidR="00193619" w:rsidRPr="00850870" w:rsidRDefault="00F4760F" w:rsidP="004F424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14:paraId="41B2D2FD" w14:textId="5D414EF2" w:rsidR="00193619" w:rsidRPr="00850870"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00DA700A" w:rsidRPr="00850870">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850870" w:rsidRDefault="00F4760F" w:rsidP="00913C21">
      <w:pPr>
        <w:numPr>
          <w:ilvl w:val="0"/>
          <w:numId w:val="2"/>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w ramach mechanizmu podzielonej płatności tzw. split payment o którym mowa w art. 108a ustawy z dnia 11 marca 2004 r. o podatku od towarów i usług.</w:t>
      </w:r>
    </w:p>
    <w:p w14:paraId="4EFA450A" w14:textId="77777777" w:rsidR="00193619" w:rsidRPr="00850870" w:rsidRDefault="00193619" w:rsidP="004F4247">
      <w:pPr>
        <w:spacing w:after="0"/>
        <w:jc w:val="both"/>
        <w:rPr>
          <w:rFonts w:asciiTheme="minorHAnsi" w:hAnsiTheme="minorHAnsi" w:cstheme="minorHAnsi"/>
          <w:color w:val="000000"/>
        </w:rPr>
      </w:pPr>
    </w:p>
    <w:p w14:paraId="72377F00" w14:textId="1FB30627" w:rsidR="00193619" w:rsidRPr="00B9087E" w:rsidRDefault="00F4760F" w:rsidP="00B9087E">
      <w:pPr>
        <w:pStyle w:val="Akapitzlist"/>
        <w:numPr>
          <w:ilvl w:val="1"/>
          <w:numId w:val="3"/>
        </w:numPr>
        <w:spacing w:after="0"/>
        <w:rPr>
          <w:rFonts w:asciiTheme="minorHAnsi" w:hAnsiTheme="minorHAnsi" w:cstheme="minorHAnsi"/>
          <w:b/>
        </w:rPr>
      </w:pPr>
      <w:r w:rsidRPr="00B9087E">
        <w:rPr>
          <w:rFonts w:asciiTheme="minorHAnsi" w:hAnsiTheme="minorHAnsi" w:cstheme="minorHAnsi"/>
          <w:b/>
        </w:rPr>
        <w:t xml:space="preserve">Miejsce </w:t>
      </w:r>
      <w:r w:rsidR="00160C85" w:rsidRPr="00B9087E">
        <w:rPr>
          <w:rFonts w:asciiTheme="minorHAnsi" w:hAnsiTheme="minorHAnsi" w:cstheme="minorHAnsi"/>
          <w:b/>
        </w:rPr>
        <w:t xml:space="preserve">i termin wykonania zamówienia </w:t>
      </w:r>
    </w:p>
    <w:p w14:paraId="78D7B419" w14:textId="67AF57A6" w:rsidR="00160C85" w:rsidRPr="00CF6FC1" w:rsidRDefault="00CF6FC1" w:rsidP="00CF6FC1">
      <w:pPr>
        <w:pStyle w:val="Akapitzlist"/>
        <w:numPr>
          <w:ilvl w:val="0"/>
          <w:numId w:val="27"/>
        </w:numPr>
        <w:spacing w:after="0"/>
        <w:rPr>
          <w:rStyle w:val="normaltextrun"/>
          <w:color w:val="000000"/>
          <w:shd w:val="clear" w:color="auto" w:fill="FFFFFF"/>
        </w:rPr>
      </w:pPr>
      <w:r w:rsidRPr="00CF6FC1">
        <w:rPr>
          <w:rStyle w:val="normaltextrun"/>
          <w:color w:val="000000"/>
          <w:shd w:val="clear" w:color="auto" w:fill="FFFFFF"/>
        </w:rPr>
        <w:t xml:space="preserve">Miejsce dostarczenia zamówienia: </w:t>
      </w:r>
      <w:r w:rsidR="00527F3D" w:rsidRPr="00CF6FC1">
        <w:rPr>
          <w:rStyle w:val="normaltextrun"/>
          <w:color w:val="000000"/>
          <w:shd w:val="clear" w:color="auto" w:fill="FFFFFF"/>
        </w:rPr>
        <w:t xml:space="preserve">Uniwersytet WSB Merito </w:t>
      </w:r>
      <w:r w:rsidRPr="00CF6FC1">
        <w:rPr>
          <w:rStyle w:val="normaltextrun"/>
          <w:color w:val="000000"/>
          <w:shd w:val="clear" w:color="auto" w:fill="FFFFFF"/>
        </w:rPr>
        <w:t>we Wrocławiu, ul. Fabryczna 14 G, 53-609 Wrocław</w:t>
      </w:r>
    </w:p>
    <w:p w14:paraId="72B52DC8" w14:textId="2817EC13" w:rsidR="00B819F3" w:rsidRPr="007E3A5F" w:rsidRDefault="007E3A5F" w:rsidP="007E3A5F">
      <w:pPr>
        <w:pStyle w:val="Akapitzlist"/>
        <w:numPr>
          <w:ilvl w:val="0"/>
          <w:numId w:val="27"/>
        </w:numPr>
        <w:spacing w:after="0"/>
        <w:rPr>
          <w:rStyle w:val="normaltextrun"/>
          <w:color w:val="000000"/>
          <w:shd w:val="clear" w:color="auto" w:fill="FFFFFF"/>
        </w:rPr>
      </w:pPr>
      <w:r w:rsidRPr="007E3A5F">
        <w:rPr>
          <w:rStyle w:val="normaltextrun"/>
          <w:color w:val="000000"/>
          <w:shd w:val="clear" w:color="auto" w:fill="FFFFFF"/>
        </w:rPr>
        <w:t xml:space="preserve">Termin </w:t>
      </w:r>
      <w:r w:rsidR="00CF6FC1">
        <w:rPr>
          <w:rStyle w:val="normaltextrun"/>
          <w:color w:val="000000"/>
          <w:shd w:val="clear" w:color="auto" w:fill="FFFFFF"/>
        </w:rPr>
        <w:t>dostarczenia zamówienia</w:t>
      </w:r>
      <w:r w:rsidRPr="007E3A5F">
        <w:rPr>
          <w:rStyle w:val="normaltextrun"/>
          <w:color w:val="000000"/>
          <w:shd w:val="clear" w:color="auto" w:fill="FFFFFF"/>
        </w:rPr>
        <w:t xml:space="preserve">: </w:t>
      </w:r>
      <w:r w:rsidR="005D39B1">
        <w:rPr>
          <w:rStyle w:val="normaltextrun"/>
          <w:color w:val="000000"/>
          <w:shd w:val="clear" w:color="auto" w:fill="FFFFFF"/>
        </w:rPr>
        <w:t>21</w:t>
      </w:r>
      <w:r w:rsidRPr="007E3A5F">
        <w:rPr>
          <w:rStyle w:val="normaltextrun"/>
          <w:color w:val="000000"/>
          <w:shd w:val="clear" w:color="auto" w:fill="FFFFFF"/>
        </w:rPr>
        <w:t xml:space="preserve"> dni</w:t>
      </w:r>
      <w:r w:rsidR="00CF6FC1">
        <w:rPr>
          <w:rStyle w:val="normaltextrun"/>
          <w:color w:val="000000"/>
          <w:shd w:val="clear" w:color="auto" w:fill="FFFFFF"/>
        </w:rPr>
        <w:t xml:space="preserve"> roboczych</w:t>
      </w:r>
      <w:r w:rsidRPr="007E3A5F">
        <w:rPr>
          <w:rStyle w:val="normaltextrun"/>
          <w:color w:val="000000"/>
          <w:shd w:val="clear" w:color="auto" w:fill="FFFFFF"/>
        </w:rPr>
        <w:t xml:space="preserve"> od podpisania umowy.</w:t>
      </w:r>
    </w:p>
    <w:p w14:paraId="29040FDA" w14:textId="77777777" w:rsidR="00E07790" w:rsidRPr="00850870" w:rsidRDefault="00E07790" w:rsidP="006C6C11">
      <w:pPr>
        <w:spacing w:after="0"/>
        <w:ind w:left="709"/>
        <w:rPr>
          <w:rFonts w:asciiTheme="minorHAnsi" w:hAnsiTheme="minorHAnsi" w:cstheme="minorHAnsi"/>
          <w:color w:val="000000"/>
        </w:rPr>
      </w:pPr>
    </w:p>
    <w:p w14:paraId="7D0E6F8F" w14:textId="2DA43894" w:rsidR="00B20ABC" w:rsidRPr="00B9087E" w:rsidRDefault="00F4760F" w:rsidP="00B9087E">
      <w:pPr>
        <w:pStyle w:val="Akapitzlist"/>
        <w:numPr>
          <w:ilvl w:val="1"/>
          <w:numId w:val="3"/>
        </w:numPr>
        <w:spacing w:after="0"/>
        <w:jc w:val="both"/>
        <w:rPr>
          <w:rFonts w:asciiTheme="minorHAnsi" w:hAnsiTheme="minorHAnsi" w:cstheme="minorHAnsi"/>
          <w:b/>
        </w:rPr>
      </w:pPr>
      <w:r w:rsidRPr="00B9087E">
        <w:rPr>
          <w:rFonts w:asciiTheme="minorHAnsi" w:hAnsiTheme="minorHAnsi" w:cstheme="minorHAnsi"/>
          <w:b/>
        </w:rPr>
        <w:t>Kod CPV:</w:t>
      </w:r>
    </w:p>
    <w:p w14:paraId="49466BD9" w14:textId="77777777" w:rsidR="00B9087E" w:rsidRPr="00B9087E" w:rsidRDefault="00B9087E" w:rsidP="00B9087E">
      <w:pPr>
        <w:pStyle w:val="Akapitzlist"/>
        <w:spacing w:after="0"/>
        <w:ind w:left="644"/>
        <w:jc w:val="both"/>
        <w:rPr>
          <w:rFonts w:asciiTheme="minorHAnsi" w:hAnsiTheme="minorHAnsi" w:cstheme="minorHAnsi"/>
          <w:b/>
        </w:rPr>
      </w:pPr>
    </w:p>
    <w:p w14:paraId="465EB6AF" w14:textId="2C5BE5E5" w:rsidR="00BB4D9E" w:rsidRPr="00BC13CF" w:rsidRDefault="00BC13CF" w:rsidP="00BB4D9E">
      <w:pPr>
        <w:pStyle w:val="Akapitzlist"/>
        <w:numPr>
          <w:ilvl w:val="0"/>
          <w:numId w:val="35"/>
        </w:numPr>
        <w:spacing w:after="0"/>
        <w:rPr>
          <w:rFonts w:asciiTheme="minorHAnsi" w:hAnsiTheme="minorHAnsi" w:cstheme="minorHAnsi"/>
          <w:color w:val="000000"/>
          <w:shd w:val="clear" w:color="auto" w:fill="FFFFFF"/>
        </w:rPr>
      </w:pPr>
      <w:r w:rsidRPr="00BC13CF">
        <w:rPr>
          <w:rFonts w:asciiTheme="minorHAnsi" w:hAnsiTheme="minorHAnsi" w:cstheme="minorHAnsi"/>
          <w:color w:val="000000"/>
          <w:shd w:val="clear" w:color="auto" w:fill="FFFFFF"/>
        </w:rPr>
        <w:t>33166000-1 Przyrządy dermatologiczne</w:t>
      </w:r>
    </w:p>
    <w:p w14:paraId="7F66C062" w14:textId="6F7BAD66" w:rsidR="00BB4D9E" w:rsidRPr="00BC13CF" w:rsidRDefault="00BC13CF" w:rsidP="00BB4D9E">
      <w:pPr>
        <w:pStyle w:val="Akapitzlist"/>
        <w:numPr>
          <w:ilvl w:val="0"/>
          <w:numId w:val="35"/>
        </w:numPr>
        <w:spacing w:after="0"/>
        <w:rPr>
          <w:rFonts w:asciiTheme="minorHAnsi" w:hAnsiTheme="minorHAnsi" w:cstheme="minorHAnsi"/>
          <w:color w:val="000000"/>
          <w:shd w:val="clear" w:color="auto" w:fill="FFFFFF"/>
        </w:rPr>
      </w:pPr>
      <w:r w:rsidRPr="00BC13CF">
        <w:rPr>
          <w:rFonts w:asciiTheme="minorHAnsi" w:hAnsiTheme="minorHAnsi" w:cstheme="minorHAnsi"/>
          <w:color w:val="000000"/>
          <w:shd w:val="clear" w:color="auto" w:fill="FFFFFF"/>
        </w:rPr>
        <w:t>33100000-1 Urządzenia medyczne</w:t>
      </w:r>
    </w:p>
    <w:p w14:paraId="00FC4186" w14:textId="1CB80991" w:rsidR="00BB4D9E" w:rsidRPr="009D7B40" w:rsidRDefault="009D7B40" w:rsidP="00BB4D9E">
      <w:pPr>
        <w:pStyle w:val="Akapitzlist"/>
        <w:numPr>
          <w:ilvl w:val="0"/>
          <w:numId w:val="35"/>
        </w:numPr>
        <w:spacing w:after="0"/>
        <w:rPr>
          <w:rFonts w:asciiTheme="minorHAnsi" w:hAnsiTheme="minorHAnsi" w:cstheme="minorHAnsi"/>
          <w:color w:val="000000"/>
          <w:shd w:val="clear" w:color="auto" w:fill="FFFFFF"/>
        </w:rPr>
      </w:pPr>
      <w:r w:rsidRPr="009D7B40">
        <w:rPr>
          <w:rFonts w:asciiTheme="minorHAnsi" w:hAnsiTheme="minorHAnsi" w:cstheme="minorHAnsi"/>
          <w:color w:val="000000"/>
          <w:shd w:val="clear" w:color="auto" w:fill="FFFFFF"/>
        </w:rPr>
        <w:t>33711420-7 Zestawy do makijażu</w:t>
      </w:r>
    </w:p>
    <w:p w14:paraId="5EF45B04" w14:textId="7AE2A3DB" w:rsidR="00BB4D9E" w:rsidRDefault="009D7B40" w:rsidP="00BB4D9E">
      <w:pPr>
        <w:pStyle w:val="Akapitzlist"/>
        <w:numPr>
          <w:ilvl w:val="0"/>
          <w:numId w:val="35"/>
        </w:numPr>
        <w:spacing w:after="0"/>
        <w:rPr>
          <w:rFonts w:asciiTheme="minorHAnsi" w:hAnsiTheme="minorHAnsi" w:cstheme="minorHAnsi"/>
          <w:color w:val="000000"/>
          <w:shd w:val="clear" w:color="auto" w:fill="FFFFFF"/>
        </w:rPr>
      </w:pPr>
      <w:r w:rsidRPr="009D7B40">
        <w:t>33141320-9</w:t>
      </w:r>
      <w:r w:rsidRPr="009D7B40">
        <w:rPr>
          <w:rFonts w:asciiTheme="minorHAnsi" w:hAnsiTheme="minorHAnsi" w:cstheme="minorHAnsi"/>
          <w:color w:val="000000"/>
          <w:shd w:val="clear" w:color="auto" w:fill="FFFFFF"/>
        </w:rPr>
        <w:t xml:space="preserve"> Igły medyczne</w:t>
      </w:r>
    </w:p>
    <w:p w14:paraId="2958E8AC" w14:textId="0B2882EE" w:rsidR="009D7B40" w:rsidRPr="009D7B40" w:rsidRDefault="009D7B40" w:rsidP="15F6081C">
      <w:pPr>
        <w:pStyle w:val="Akapitzlist"/>
        <w:numPr>
          <w:ilvl w:val="0"/>
          <w:numId w:val="35"/>
        </w:numPr>
        <w:spacing w:after="0"/>
        <w:rPr>
          <w:rFonts w:asciiTheme="minorHAnsi" w:hAnsiTheme="minorHAnsi" w:cstheme="minorBidi"/>
          <w:color w:val="000000"/>
          <w:shd w:val="clear" w:color="auto" w:fill="FFFFFF"/>
        </w:rPr>
      </w:pPr>
      <w:r w:rsidRPr="15F6081C">
        <w:rPr>
          <w:rFonts w:asciiTheme="minorHAnsi" w:hAnsiTheme="minorHAnsi" w:cstheme="minorBidi"/>
          <w:color w:val="000000"/>
          <w:shd w:val="clear" w:color="auto" w:fill="FFFFFF"/>
        </w:rPr>
        <w:t>09221000-4 Wazelina i woski</w:t>
      </w:r>
    </w:p>
    <w:p w14:paraId="4FA23112" w14:textId="63D62ABA" w:rsidR="00137500" w:rsidRPr="009D7B40" w:rsidRDefault="009D7B40" w:rsidP="00BB4D9E">
      <w:pPr>
        <w:pStyle w:val="Akapitzlist"/>
        <w:numPr>
          <w:ilvl w:val="0"/>
          <w:numId w:val="35"/>
        </w:numPr>
        <w:spacing w:after="0"/>
        <w:rPr>
          <w:rFonts w:asciiTheme="minorHAnsi" w:hAnsiTheme="minorHAnsi" w:cstheme="minorHAnsi"/>
          <w:color w:val="000000"/>
          <w:shd w:val="clear" w:color="auto" w:fill="FFFFFF"/>
        </w:rPr>
      </w:pPr>
      <w:r w:rsidRPr="009D7B40">
        <w:rPr>
          <w:rFonts w:asciiTheme="minorHAnsi" w:hAnsiTheme="minorHAnsi" w:cstheme="minorHAnsi"/>
          <w:color w:val="000000"/>
          <w:shd w:val="clear" w:color="auto" w:fill="FFFFFF"/>
        </w:rPr>
        <w:t>19143000-0 Imitacja skóry</w:t>
      </w:r>
    </w:p>
    <w:p w14:paraId="21710A6E" w14:textId="77777777" w:rsidR="00BB4D9E" w:rsidRPr="00BB4D9E" w:rsidRDefault="00BB4D9E" w:rsidP="00BB4D9E">
      <w:pPr>
        <w:spacing w:after="0"/>
        <w:ind w:left="720"/>
        <w:rPr>
          <w:rFonts w:asciiTheme="minorHAnsi" w:hAnsiTheme="minorHAnsi" w:cstheme="minorHAnsi"/>
          <w:color w:val="000000"/>
          <w:shd w:val="clear" w:color="auto" w:fill="FFFFFF"/>
        </w:rPr>
      </w:pPr>
    </w:p>
    <w:p w14:paraId="4B042AC5" w14:textId="77777777" w:rsidR="00BB0870" w:rsidRPr="00850870" w:rsidRDefault="00BB0870" w:rsidP="004F4247">
      <w:pPr>
        <w:spacing w:after="0"/>
        <w:rPr>
          <w:rFonts w:asciiTheme="minorHAnsi" w:hAnsiTheme="minorHAnsi" w:cstheme="minorHAnsi"/>
        </w:rPr>
      </w:pPr>
    </w:p>
    <w:p w14:paraId="79E9AAFE" w14:textId="30E7021E" w:rsidR="00193619" w:rsidRPr="00B9087E" w:rsidRDefault="00F4760F" w:rsidP="00B9087E">
      <w:pPr>
        <w:pStyle w:val="Akapitzlist"/>
        <w:numPr>
          <w:ilvl w:val="1"/>
          <w:numId w:val="3"/>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14:paraId="5735DBFF" w14:textId="7697562C" w:rsidR="005D2A4C" w:rsidRDefault="00BB0870" w:rsidP="00B9087E">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00F4760F" w:rsidRPr="58A1D587">
        <w:rPr>
          <w:rFonts w:asciiTheme="minorHAnsi" w:hAnsiTheme="minorHAnsi" w:cstheme="minorBidi"/>
          <w:color w:val="000000"/>
        </w:rPr>
        <w:t>Zamawiający nie przewiduje zamówień uzupełniających.</w:t>
      </w:r>
    </w:p>
    <w:p w14:paraId="327C9790" w14:textId="77777777" w:rsidR="005D2A4C" w:rsidRPr="00A076B6" w:rsidRDefault="005D2A4C" w:rsidP="005D2A4C">
      <w:pPr>
        <w:pBdr>
          <w:top w:val="nil"/>
          <w:left w:val="nil"/>
          <w:bottom w:val="nil"/>
          <w:right w:val="nil"/>
          <w:between w:val="nil"/>
        </w:pBdr>
        <w:spacing w:after="0"/>
        <w:rPr>
          <w:rFonts w:asciiTheme="minorHAnsi" w:hAnsiTheme="minorHAnsi" w:cstheme="minorBidi"/>
          <w:color w:val="000000"/>
        </w:rPr>
      </w:pPr>
    </w:p>
    <w:p w14:paraId="5A9483E8" w14:textId="7EC90F21" w:rsidR="004C3AAD" w:rsidRPr="003D614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004C3AAD" w:rsidRPr="003D614F">
        <w:rPr>
          <w:rFonts w:asciiTheme="minorHAnsi" w:hAnsiTheme="minorHAnsi" w:cstheme="minorHAnsi"/>
          <w:sz w:val="22"/>
          <w:szCs w:val="22"/>
          <w:lang w:val="pl-PL"/>
        </w:rPr>
        <w:t>Warunki udziału w postępowaniu</w:t>
      </w:r>
    </w:p>
    <w:p w14:paraId="61925592" w14:textId="77777777" w:rsidR="00E94D86"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Default="004C3AAD" w:rsidP="00BC6D50">
      <w:pPr>
        <w:pStyle w:val="Akapitzlist"/>
        <w:numPr>
          <w:ilvl w:val="1"/>
          <w:numId w:val="17"/>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14:paraId="5B5C395C" w14:textId="7B4E9D41" w:rsidR="00B95F3F" w:rsidRPr="00D5229F" w:rsidRDefault="00B95F3F" w:rsidP="00B95F3F">
      <w:pPr>
        <w:pStyle w:val="Akapitzlist"/>
        <w:suppressAutoHyphens w:val="0"/>
        <w:spacing w:after="0"/>
        <w:ind w:left="567"/>
        <w:contextualSpacing/>
        <w:rPr>
          <w:rFonts w:asciiTheme="minorHAnsi" w:hAnsiTheme="minorHAnsi" w:cstheme="minorHAnsi"/>
          <w:b/>
        </w:rPr>
      </w:pPr>
      <w:r>
        <w:rPr>
          <w:rFonts w:asciiTheme="minorHAnsi" w:hAnsiTheme="minorHAnsi" w:cstheme="minorHAnsi"/>
          <w:b/>
        </w:rPr>
        <w:t>Nie dotyczy</w:t>
      </w:r>
    </w:p>
    <w:p w14:paraId="38081D99" w14:textId="73188FC1" w:rsidR="004C3AAD" w:rsidRPr="00F96C55" w:rsidRDefault="00501C86" w:rsidP="4CD17644">
      <w:pPr>
        <w:pStyle w:val="NormalnyWeb"/>
        <w:numPr>
          <w:ilvl w:val="1"/>
          <w:numId w:val="17"/>
        </w:numPr>
        <w:spacing w:before="0" w:beforeAutospacing="0" w:after="0" w:line="276" w:lineRule="auto"/>
        <w:jc w:val="both"/>
        <w:rPr>
          <w:rFonts w:asciiTheme="minorHAnsi" w:hAnsiTheme="minorHAnsi" w:cstheme="minorBidi"/>
          <w:b/>
          <w:bCs/>
          <w:sz w:val="22"/>
          <w:szCs w:val="22"/>
        </w:rPr>
      </w:pPr>
      <w:r w:rsidRPr="4CD17644">
        <w:rPr>
          <w:rFonts w:asciiTheme="minorHAnsi" w:eastAsia="Calibri" w:hAnsiTheme="minorHAnsi" w:cstheme="minorBidi"/>
          <w:b/>
          <w:bCs/>
          <w:sz w:val="22"/>
          <w:szCs w:val="22"/>
          <w:lang w:eastAsia="en-US"/>
        </w:rPr>
        <w:t xml:space="preserve">    </w:t>
      </w:r>
      <w:r w:rsidR="004C3AAD" w:rsidRPr="4CD17644">
        <w:rPr>
          <w:rFonts w:asciiTheme="minorHAnsi" w:hAnsiTheme="minorHAnsi" w:cstheme="minorBidi"/>
          <w:b/>
          <w:bCs/>
          <w:sz w:val="22"/>
          <w:szCs w:val="22"/>
        </w:rPr>
        <w:t xml:space="preserve">Sposób dokonania oceny spełnienia warunków udziału w postępowaniu </w:t>
      </w:r>
    </w:p>
    <w:p w14:paraId="2A64390C" w14:textId="764C2734" w:rsidR="004C3AAD" w:rsidRPr="006A5954" w:rsidRDefault="004C3AAD" w:rsidP="0093067E">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14:paraId="5218F9C3" w14:textId="5055CD0F" w:rsidR="00EF549F" w:rsidRDefault="00EF549F" w:rsidP="00EF549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14:paraId="4FFD9E3B" w14:textId="77777777" w:rsidR="00B54287" w:rsidRDefault="00B54287" w:rsidP="00EF549F">
      <w:pPr>
        <w:tabs>
          <w:tab w:val="left" w:pos="284"/>
        </w:tabs>
        <w:spacing w:after="0" w:line="240" w:lineRule="auto"/>
        <w:ind w:left="567"/>
        <w:contextualSpacing/>
        <w:jc w:val="both"/>
        <w:rPr>
          <w:rFonts w:asciiTheme="minorHAnsi" w:hAnsiTheme="minorHAnsi" w:cstheme="minorHAnsi"/>
        </w:rPr>
      </w:pPr>
    </w:p>
    <w:p w14:paraId="77DED86E" w14:textId="1A4C4AE5" w:rsidR="00B54287" w:rsidRPr="00B54287" w:rsidRDefault="00B54287" w:rsidP="00BC6D50">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14:paraId="3B21F8CF" w14:textId="77777777" w:rsidR="00B54287" w:rsidRDefault="00B54287" w:rsidP="00B5428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14:paraId="2152F8FD" w14:textId="77777777" w:rsidR="00B54287" w:rsidRDefault="00B54287" w:rsidP="00B54287">
      <w:pPr>
        <w:spacing w:after="0"/>
        <w:rPr>
          <w:rFonts w:asciiTheme="minorHAnsi" w:hAnsiTheme="minorHAnsi" w:cstheme="minorHAnsi"/>
          <w:b/>
        </w:rPr>
      </w:pPr>
    </w:p>
    <w:p w14:paraId="0726C8F2" w14:textId="68DD5AE3" w:rsidR="00B54287" w:rsidRPr="00B54287" w:rsidRDefault="00B54287" w:rsidP="00BC6D50">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14:paraId="75F7A6E1" w14:textId="77777777" w:rsidR="00B54287" w:rsidRDefault="00B54287" w:rsidP="00B54287">
      <w:pPr>
        <w:pStyle w:val="Akapitzlist"/>
        <w:spacing w:after="0"/>
        <w:jc w:val="both"/>
        <w:rPr>
          <w:rFonts w:asciiTheme="minorHAnsi" w:hAnsiTheme="minorHAnsi" w:cstheme="minorHAnsi"/>
        </w:rPr>
      </w:pPr>
      <w:r>
        <w:rPr>
          <w:rFonts w:asciiTheme="minorHAnsi" w:hAnsiTheme="minorHAnsi" w:cstheme="minorHAnsi"/>
        </w:rPr>
        <w:t>Nie dotyczy.</w:t>
      </w:r>
    </w:p>
    <w:p w14:paraId="1736B36A" w14:textId="77777777" w:rsidR="00B54287" w:rsidRPr="00EF549F" w:rsidRDefault="00B54287" w:rsidP="00EF549F">
      <w:pPr>
        <w:tabs>
          <w:tab w:val="left" w:pos="284"/>
        </w:tabs>
        <w:spacing w:after="0" w:line="240" w:lineRule="auto"/>
        <w:ind w:left="567"/>
        <w:contextualSpacing/>
        <w:jc w:val="both"/>
        <w:rPr>
          <w:rFonts w:asciiTheme="minorHAnsi" w:hAnsiTheme="minorHAnsi" w:cstheme="minorHAnsi"/>
        </w:rPr>
      </w:pPr>
    </w:p>
    <w:p w14:paraId="7330FD2D" w14:textId="2480613B" w:rsidR="00654B46" w:rsidRPr="00654B46" w:rsidRDefault="00654B46" w:rsidP="00BC6D50">
      <w:pPr>
        <w:pStyle w:val="Akapitzlist"/>
        <w:numPr>
          <w:ilvl w:val="1"/>
          <w:numId w:val="17"/>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14:paraId="396D9A10" w14:textId="77777777" w:rsidR="00654B46" w:rsidRDefault="00654B46" w:rsidP="00654B46">
      <w:pPr>
        <w:pStyle w:val="Tekstkomentarza"/>
        <w:ind w:firstLine="567"/>
        <w:jc w:val="both"/>
        <w:rPr>
          <w:rFonts w:cs="Times New Roman"/>
          <w:b/>
          <w:bCs/>
          <w:sz w:val="22"/>
          <w:szCs w:val="22"/>
        </w:rPr>
      </w:pPr>
      <w:r>
        <w:rPr>
          <w:b/>
          <w:bCs/>
          <w:sz w:val="22"/>
          <w:szCs w:val="22"/>
        </w:rPr>
        <w:t>Wykonawcy wspólnie ubiegający się o udzielenie zamówienia</w:t>
      </w:r>
    </w:p>
    <w:p w14:paraId="3CBC3540"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14:paraId="1B539F22"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14:paraId="5CF96E72" w14:textId="77777777" w:rsidR="004C3AAD" w:rsidRPr="00654B46" w:rsidRDefault="004C3AAD" w:rsidP="4CD17644">
      <w:pPr>
        <w:spacing w:after="0"/>
        <w:jc w:val="both"/>
        <w:rPr>
          <w:rFonts w:asciiTheme="minorHAnsi" w:hAnsiTheme="minorHAnsi" w:cstheme="minorBidi"/>
        </w:rPr>
      </w:pPr>
    </w:p>
    <w:p w14:paraId="2DF68E93" w14:textId="531A4CAD" w:rsidR="3566B23E" w:rsidRPr="001676A7" w:rsidRDefault="001676A7" w:rsidP="001676A7">
      <w:pPr>
        <w:spacing w:after="0"/>
        <w:jc w:val="both"/>
        <w:rPr>
          <w:rFonts w:asciiTheme="minorHAnsi" w:hAnsiTheme="minorHAnsi" w:cstheme="minorBidi"/>
          <w:b/>
          <w:bCs/>
        </w:rPr>
      </w:pPr>
      <w:r w:rsidRPr="001676A7">
        <w:rPr>
          <w:rFonts w:asciiTheme="minorHAnsi" w:hAnsiTheme="minorHAnsi" w:cstheme="minorBidi"/>
          <w:b/>
          <w:bCs/>
        </w:rPr>
        <w:t>5. Wykluczenia</w:t>
      </w:r>
    </w:p>
    <w:p w14:paraId="680EEFBE" w14:textId="719496DD" w:rsidR="004C3AAD" w:rsidRPr="00CD1420" w:rsidRDefault="004C3AAD" w:rsidP="00BC6D50">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14:paraId="14ADBC57" w14:textId="104FCAB7" w:rsidR="003B2621" w:rsidRPr="005B11E4" w:rsidRDefault="004C3AAD" w:rsidP="4CD17644">
      <w:pPr>
        <w:spacing w:after="0"/>
        <w:ind w:left="567"/>
        <w:jc w:val="both"/>
        <w:rPr>
          <w:rFonts w:asciiTheme="minorHAnsi" w:hAnsiTheme="minorHAnsi" w:cstheme="minorBidi"/>
        </w:rPr>
      </w:pPr>
      <w:r w:rsidRPr="4CD17644">
        <w:rPr>
          <w:rFonts w:asciiTheme="minorHAnsi" w:hAnsiTheme="minorHAnsi" w:cstheme="minorBidi"/>
          <w:color w:val="000000" w:themeColor="text1"/>
        </w:rPr>
        <w:t>W celu uniknięcia konfliktu interesów, zamówienie nie może być udzielane podmiotom powiązanym osobowo lub kapitałowo z Zamawiającym</w:t>
      </w:r>
      <w:r w:rsidR="005D2268" w:rsidRPr="4CD17644">
        <w:rPr>
          <w:rFonts w:asciiTheme="minorHAnsi" w:hAnsiTheme="minorHAnsi" w:cstheme="minorBidi"/>
          <w:color w:val="000000" w:themeColor="text1"/>
        </w:rPr>
        <w:t xml:space="preserve">. </w:t>
      </w:r>
      <w:r w:rsidR="003B2621" w:rsidRPr="4CD17644">
        <w:rPr>
          <w:rFonts w:asciiTheme="minorHAnsi" w:hAnsiTheme="minorHAnsi" w:cstheme="minorBidi"/>
        </w:rPr>
        <w:t xml:space="preserve">Przez powiązania kapitałowe lub osobowe rozumie się wzajemne powiązania między Zamawiającym, osobami wykonującymi w imieniu Zamawiającego  </w:t>
      </w:r>
      <w:r w:rsidR="003B2621" w:rsidRPr="4CD17644">
        <w:rPr>
          <w:rFonts w:asciiTheme="minorHAnsi" w:hAnsiTheme="minorHAnsi" w:cstheme="minorBidi"/>
        </w:rPr>
        <w:lastRenderedPageBreak/>
        <w:t xml:space="preserve">czynności związane z przygotowaniem i przeprowadzeniem </w:t>
      </w:r>
      <w:r w:rsidR="005D2268" w:rsidRPr="4CD17644">
        <w:rPr>
          <w:rFonts w:asciiTheme="minorHAnsi" w:hAnsiTheme="minorHAnsi" w:cstheme="minorBidi"/>
        </w:rPr>
        <w:t xml:space="preserve">postępowania o udzieleniu zamówienia </w:t>
      </w:r>
      <w:r w:rsidR="003B2621" w:rsidRPr="4CD17644">
        <w:rPr>
          <w:rFonts w:asciiTheme="minorHAnsi" w:hAnsiTheme="minorHAnsi" w:cstheme="minorBidi"/>
        </w:rPr>
        <w:t>a wykonawcą, polegające na:</w:t>
      </w:r>
    </w:p>
    <w:p w14:paraId="681F1E49" w14:textId="68B58DD0" w:rsidR="003B2621" w:rsidRPr="005B11E4" w:rsidRDefault="003B2621" w:rsidP="00BC6D50">
      <w:pPr>
        <w:pStyle w:val="Akapitzlist"/>
        <w:numPr>
          <w:ilvl w:val="0"/>
          <w:numId w:val="9"/>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60207BA9" w:rsidR="003B2621" w:rsidRPr="005B11E4" w:rsidRDefault="003B2621" w:rsidP="4CD17644">
      <w:pPr>
        <w:pStyle w:val="Akapitzlist"/>
        <w:numPr>
          <w:ilvl w:val="0"/>
          <w:numId w:val="9"/>
        </w:numPr>
        <w:spacing w:after="0"/>
        <w:ind w:left="927"/>
        <w:jc w:val="both"/>
        <w:rPr>
          <w:rFonts w:asciiTheme="minorHAnsi" w:hAnsiTheme="minorHAnsi" w:cstheme="minorBidi"/>
        </w:rPr>
      </w:pPr>
      <w:r w:rsidRPr="4CD17644">
        <w:rPr>
          <w:rFonts w:asciiTheme="minorHAnsi" w:hAnsiTheme="minorHAnsi" w:cstheme="minorBid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17693E6C" w14:textId="5934F08A" w:rsidR="003B2621" w:rsidRPr="005B11E4" w:rsidRDefault="003B2621" w:rsidP="4CD17644">
      <w:pPr>
        <w:pStyle w:val="Akapitzlist"/>
        <w:numPr>
          <w:ilvl w:val="0"/>
          <w:numId w:val="9"/>
        </w:numPr>
        <w:spacing w:after="0"/>
        <w:ind w:left="927"/>
        <w:jc w:val="both"/>
        <w:rPr>
          <w:rFonts w:asciiTheme="minorHAnsi" w:hAnsiTheme="minorHAnsi" w:cstheme="minorBidi"/>
        </w:rPr>
      </w:pPr>
      <w:r w:rsidRPr="4CD17644">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5B11E4" w:rsidRDefault="004C3AAD" w:rsidP="005B11E4">
      <w:pPr>
        <w:pBdr>
          <w:top w:val="nil"/>
          <w:left w:val="nil"/>
          <w:bottom w:val="nil"/>
          <w:right w:val="nil"/>
          <w:between w:val="nil"/>
        </w:pBdr>
        <w:spacing w:after="0"/>
        <w:ind w:left="567"/>
        <w:jc w:val="both"/>
        <w:rPr>
          <w:rFonts w:asciiTheme="minorHAnsi" w:eastAsia="Times New Roman" w:hAnsiTheme="minorHAnsi" w:cstheme="minorHAnsi"/>
          <w:lang w:eastAsia="pl-PL"/>
        </w:rPr>
      </w:pPr>
    </w:p>
    <w:p w14:paraId="563E7600" w14:textId="02E284A5" w:rsidR="004C3AAD" w:rsidRPr="002426B6" w:rsidRDefault="004C3AAD" w:rsidP="005B11E4">
      <w:pPr>
        <w:pStyle w:val="Akapitzlist"/>
        <w:spacing w:after="0"/>
        <w:ind w:left="567"/>
        <w:jc w:val="both"/>
        <w:rPr>
          <w:rFonts w:asciiTheme="minorHAnsi" w:eastAsia="Times New Roman" w:hAnsiTheme="minorHAnsi" w:cstheme="minorHAnsi"/>
          <w:lang w:eastAsia="pl-PL"/>
        </w:rPr>
      </w:pPr>
      <w:r w:rsidRPr="005B11E4">
        <w:rPr>
          <w:rFonts w:asciiTheme="minorHAnsi" w:eastAsia="Times New Roman" w:hAnsiTheme="minorHAnsi" w:cstheme="minorHAnsi"/>
          <w:lang w:eastAsia="pl-PL"/>
        </w:rPr>
        <w:t xml:space="preserve">Potwierdzeniem spełnienia ww. warunku będzie złożenie przez Wykonawcę podpisanego oświadczenia zawartego w </w:t>
      </w:r>
      <w:r w:rsidRPr="005B11E4">
        <w:rPr>
          <w:rFonts w:asciiTheme="minorHAnsi" w:eastAsia="Times New Roman" w:hAnsiTheme="minorHAnsi" w:cstheme="minorHAnsi"/>
          <w:b/>
          <w:bCs/>
          <w:lang w:eastAsia="pl-PL"/>
        </w:rPr>
        <w:t xml:space="preserve">załączniku nr </w:t>
      </w:r>
      <w:r w:rsidR="00654B46">
        <w:rPr>
          <w:rFonts w:asciiTheme="minorHAnsi" w:eastAsia="Times New Roman" w:hAnsiTheme="minorHAnsi" w:cstheme="minorHAnsi"/>
          <w:b/>
          <w:bCs/>
          <w:lang w:eastAsia="pl-PL"/>
        </w:rPr>
        <w:t>3</w:t>
      </w:r>
      <w:r w:rsidRPr="005B11E4">
        <w:rPr>
          <w:rFonts w:asciiTheme="minorHAnsi" w:eastAsia="Times New Roman" w:hAnsiTheme="minorHAnsi" w:cstheme="minorHAnsi"/>
          <w:lang w:eastAsia="pl-PL"/>
        </w:rPr>
        <w:t xml:space="preserve"> do niniejszego Zapytania Ofertowego</w:t>
      </w:r>
      <w:r w:rsidRPr="00F12ED9">
        <w:rPr>
          <w:rFonts w:asciiTheme="minorHAnsi" w:eastAsia="Times New Roman" w:hAnsiTheme="minorHAnsi" w:cstheme="minorHAnsi"/>
          <w:lang w:eastAsia="pl-PL"/>
        </w:rPr>
        <w:t>.</w:t>
      </w:r>
      <w:r w:rsidRPr="002426B6">
        <w:rPr>
          <w:rFonts w:asciiTheme="minorHAnsi" w:eastAsia="Times New Roman" w:hAnsiTheme="minorHAnsi" w:cstheme="minorHAnsi"/>
          <w:lang w:eastAsia="pl-PL"/>
        </w:rPr>
        <w:t xml:space="preserve"> </w:t>
      </w:r>
    </w:p>
    <w:p w14:paraId="2902B359" w14:textId="5DB17848" w:rsidR="00EF549F" w:rsidRPr="00EF549F" w:rsidRDefault="00EF549F" w:rsidP="00EF549F">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14:paraId="3541AFF9" w14:textId="77777777" w:rsidR="004C3AAD" w:rsidRDefault="004C3AAD" w:rsidP="004C3AAD">
      <w:pPr>
        <w:pStyle w:val="Akapitzlist"/>
        <w:spacing w:after="0"/>
        <w:ind w:left="567"/>
        <w:jc w:val="both"/>
        <w:rPr>
          <w:rFonts w:asciiTheme="minorHAnsi" w:eastAsia="Times New Roman" w:hAnsiTheme="minorHAnsi" w:cstheme="minorHAnsi"/>
          <w:lang w:eastAsia="pl-PL"/>
        </w:rPr>
      </w:pPr>
    </w:p>
    <w:p w14:paraId="1A03B61A" w14:textId="79D962FB" w:rsidR="00311444" w:rsidRDefault="00311444" w:rsidP="00311444">
      <w:pPr>
        <w:spacing w:after="0"/>
        <w:jc w:val="both"/>
        <w:rPr>
          <w:rFonts w:asciiTheme="minorHAnsi" w:hAnsiTheme="minorHAnsi" w:cstheme="minorHAnsi"/>
          <w:b/>
          <w:lang w:eastAsia="en-US"/>
        </w:rPr>
      </w:pPr>
      <w:r>
        <w:rPr>
          <w:rFonts w:asciiTheme="minorHAnsi" w:eastAsia="Times New Roman" w:hAnsiTheme="minorHAnsi" w:cstheme="minorHAnsi"/>
          <w:b/>
          <w:bCs/>
          <w:lang w:eastAsia="pl-PL"/>
        </w:rPr>
        <w:t>5.2</w:t>
      </w:r>
      <w:r>
        <w:rPr>
          <w:rFonts w:asciiTheme="minorHAnsi" w:eastAsia="Times New Roman" w:hAnsiTheme="minorHAnsi" w:cstheme="minorHAnsi"/>
          <w:lang w:eastAsia="pl-PL"/>
        </w:rPr>
        <w:t xml:space="preserve">      </w:t>
      </w:r>
      <w:r>
        <w:rPr>
          <w:rFonts w:asciiTheme="minorHAnsi" w:hAnsiTheme="minorHAnsi" w:cstheme="minorHAnsi"/>
          <w:b/>
        </w:rPr>
        <w:t>Wykonawca nie znajduje się w stanie likwidacji ani nie ogłoszono upadłości.</w:t>
      </w:r>
    </w:p>
    <w:p w14:paraId="1B6DC1DD" w14:textId="5EFCB86B"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późn. zm.).</w:t>
      </w:r>
    </w:p>
    <w:p w14:paraId="5CB2FA86" w14:textId="77777777" w:rsidR="00311444" w:rsidRDefault="00311444" w:rsidP="00311444">
      <w:pPr>
        <w:pStyle w:val="Akapitzlist"/>
        <w:spacing w:after="0"/>
        <w:ind w:left="567"/>
        <w:jc w:val="both"/>
        <w:rPr>
          <w:rFonts w:asciiTheme="minorHAnsi" w:hAnsiTheme="minorHAnsi" w:cstheme="minorHAnsi"/>
        </w:rPr>
      </w:pPr>
    </w:p>
    <w:p w14:paraId="5941CC35" w14:textId="4514EF76"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14:paraId="4C43EBD0"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64BA6D3E" w14:textId="77777777" w:rsidR="00311444" w:rsidRDefault="00311444" w:rsidP="00311444">
      <w:pPr>
        <w:pStyle w:val="Akapitzlist"/>
        <w:spacing w:after="0"/>
        <w:ind w:left="567"/>
        <w:jc w:val="both"/>
        <w:rPr>
          <w:rFonts w:asciiTheme="minorHAnsi" w:hAnsiTheme="minorHAnsi" w:cstheme="minorHAnsi"/>
        </w:rPr>
      </w:pPr>
    </w:p>
    <w:p w14:paraId="5EFDC5D4" w14:textId="43E94456"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bCs/>
        </w:rPr>
        <w:lastRenderedPageBreak/>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14:paraId="489B3BD8" w14:textId="0B649DB5"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14:paraId="0653A18B" w14:textId="77777777" w:rsidR="00311444" w:rsidRDefault="00311444" w:rsidP="00311444">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14:paraId="5168FD54" w14:textId="77777777" w:rsidR="00311444" w:rsidRDefault="00311444" w:rsidP="00311444">
      <w:pPr>
        <w:pStyle w:val="Akapitzlist"/>
        <w:spacing w:after="0"/>
        <w:ind w:left="567"/>
        <w:jc w:val="both"/>
        <w:rPr>
          <w:rFonts w:asciiTheme="minorHAnsi" w:hAnsiTheme="minorHAnsi" w:cstheme="minorHAnsi"/>
          <w:b/>
        </w:rPr>
      </w:pPr>
    </w:p>
    <w:p w14:paraId="43CB6352" w14:textId="41B5D35A"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1DB865AD"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14:paraId="6DEFE7C7"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279BBD7F" w14:textId="77777777" w:rsidR="00311444" w:rsidRDefault="00311444" w:rsidP="00311444">
      <w:pPr>
        <w:pStyle w:val="Akapitzlist"/>
        <w:spacing w:after="0"/>
        <w:ind w:left="567"/>
        <w:jc w:val="both"/>
        <w:rPr>
          <w:rFonts w:asciiTheme="minorHAnsi" w:hAnsiTheme="minorHAnsi" w:cstheme="minorHAnsi"/>
        </w:rPr>
      </w:pPr>
    </w:p>
    <w:p w14:paraId="3909CAFE" w14:textId="3EB2F194" w:rsidR="001676A7" w:rsidRDefault="00311444" w:rsidP="001676A7">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14:paraId="4F20124F" w14:textId="77777777" w:rsidR="001676A7" w:rsidRPr="001676A7" w:rsidRDefault="001676A7" w:rsidP="001676A7">
      <w:pPr>
        <w:spacing w:after="0"/>
        <w:ind w:left="567"/>
        <w:jc w:val="both"/>
        <w:rPr>
          <w:rFonts w:asciiTheme="minorHAnsi" w:hAnsiTheme="minorHAnsi" w:cstheme="minorHAnsi"/>
          <w:color w:val="000000" w:themeColor="text1"/>
        </w:rPr>
      </w:pPr>
    </w:p>
    <w:p w14:paraId="47BD352F" w14:textId="77777777" w:rsidR="001676A7" w:rsidRPr="001676A7" w:rsidRDefault="001676A7" w:rsidP="001676A7">
      <w:pPr>
        <w:numPr>
          <w:ilvl w:val="1"/>
          <w:numId w:val="28"/>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id="2" w:name="_Hlk169527595"/>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2"/>
    </w:p>
    <w:p w14:paraId="40AE2DC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14:paraId="751F2619" w14:textId="77777777" w:rsidR="001676A7" w:rsidRPr="001676A7" w:rsidRDefault="001676A7" w:rsidP="001676A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1676A7" w:rsidRDefault="001676A7" w:rsidP="001676A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1676A7" w:rsidRDefault="001676A7" w:rsidP="001676A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w:t>
      </w:r>
      <w:r w:rsidRPr="001676A7">
        <w:rPr>
          <w:rFonts w:asciiTheme="minorHAnsi" w:hAnsiTheme="minorHAnsi" w:cstheme="minorHAnsi"/>
          <w:color w:val="000000" w:themeColor="text1"/>
          <w:lang w:eastAsia="en-US"/>
        </w:rPr>
        <w:lastRenderedPageBreak/>
        <w:t>na podstawie decyzji w sprawie wpisu na listę rozstrzygającej o zastosowaniu środka, o którym mowa w art. 1 pkt 3 ustawy.</w:t>
      </w:r>
    </w:p>
    <w:p w14:paraId="5A007E39" w14:textId="77777777" w:rsidR="001676A7" w:rsidRPr="001676A7"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14:paraId="28504CB9" w14:textId="34E5AF62"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14:paraId="2454C67D" w14:textId="6E14B395" w:rsidR="001676A7" w:rsidRDefault="001676A7" w:rsidP="001676A7">
      <w:pPr>
        <w:spacing w:after="0"/>
        <w:jc w:val="both"/>
        <w:rPr>
          <w:rFonts w:asciiTheme="minorHAnsi" w:hAnsiTheme="minorHAnsi" w:cstheme="minorHAnsi"/>
          <w:color w:val="000000" w:themeColor="text1"/>
        </w:rPr>
      </w:pPr>
    </w:p>
    <w:p w14:paraId="2C9D166C" w14:textId="6282A792" w:rsidR="004C3AAD" w:rsidRPr="00FD3FA8"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14:paraId="2171F205" w14:textId="51B393D8" w:rsidR="004C3AAD" w:rsidRPr="002426B6" w:rsidRDefault="001676A7" w:rsidP="004C3AAD">
      <w:pPr>
        <w:spacing w:after="0"/>
        <w:ind w:left="567" w:hanging="567"/>
        <w:jc w:val="both"/>
        <w:rPr>
          <w:rFonts w:asciiTheme="minorHAnsi" w:hAnsiTheme="minorHAnsi" w:cstheme="minorHAnsi"/>
        </w:rPr>
      </w:pPr>
      <w:r>
        <w:rPr>
          <w:rFonts w:asciiTheme="minorHAnsi" w:hAnsiTheme="minorHAnsi" w:cstheme="minorHAnsi"/>
          <w:b/>
          <w:bCs/>
        </w:rPr>
        <w:t>6</w:t>
      </w:r>
      <w:r w:rsidR="004C3AAD" w:rsidRPr="002426B6">
        <w:rPr>
          <w:rFonts w:asciiTheme="minorHAnsi" w:hAnsiTheme="minorHAnsi" w:cstheme="minorHAnsi"/>
          <w:b/>
          <w:bCs/>
        </w:rPr>
        <w:t>.1</w:t>
      </w:r>
      <w:r w:rsidR="004C3AAD" w:rsidRPr="002426B6">
        <w:rPr>
          <w:rFonts w:asciiTheme="minorHAnsi" w:hAnsiTheme="minorHAnsi" w:cstheme="minorHAnsi"/>
        </w:rPr>
        <w:t xml:space="preserve"> </w:t>
      </w:r>
      <w:r w:rsidR="004C3AAD">
        <w:rPr>
          <w:rFonts w:asciiTheme="minorHAnsi" w:hAnsiTheme="minorHAnsi" w:cstheme="minorHAnsi"/>
        </w:rPr>
        <w:tab/>
      </w:r>
      <w:r w:rsidR="004C3AAD" w:rsidRPr="002426B6">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004C3AAD" w:rsidRPr="002426B6">
        <w:rPr>
          <w:rFonts w:asciiTheme="minorHAnsi" w:hAnsiTheme="minorHAnsi" w:cstheme="minorHAnsi"/>
        </w:rPr>
        <w:t>:</w:t>
      </w:r>
    </w:p>
    <w:p w14:paraId="2B5E79EB" w14:textId="203BDC5B" w:rsidR="004C3AAD" w:rsidRPr="002426B6" w:rsidRDefault="004C3AAD" w:rsidP="4CD17644">
      <w:pPr>
        <w:numPr>
          <w:ilvl w:val="0"/>
          <w:numId w:val="8"/>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08E9254A" w:rsidRPr="4CD17644">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009A05F6" w:rsidRPr="4CD17644">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14:paraId="6277E684" w14:textId="33814FB9" w:rsidR="004C3AAD" w:rsidRDefault="004C3AAD" w:rsidP="4CD17644">
      <w:pPr>
        <w:numPr>
          <w:ilvl w:val="0"/>
          <w:numId w:val="8"/>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6D3D83C7" w:rsidRPr="4CD17644">
        <w:rPr>
          <w:rFonts w:asciiTheme="minorHAnsi" w:hAnsiTheme="minorHAnsi" w:cstheme="minorBidi"/>
          <w:b/>
          <w:bCs/>
        </w:rPr>
        <w:t>3</w:t>
      </w:r>
      <w:r w:rsidRPr="4CD17644">
        <w:rPr>
          <w:rFonts w:asciiTheme="minorHAnsi" w:hAnsiTheme="minorHAnsi" w:cstheme="minorBidi"/>
          <w:b/>
          <w:bCs/>
        </w:rPr>
        <w:t xml:space="preserve"> do Zapytania Ofertowego</w:t>
      </w:r>
      <w:r w:rsidR="00482E37" w:rsidRPr="4CD17644">
        <w:rPr>
          <w:rFonts w:asciiTheme="minorHAnsi" w:hAnsiTheme="minorHAnsi" w:cstheme="minorBidi"/>
          <w:b/>
          <w:bCs/>
        </w:rPr>
        <w:t xml:space="preserve"> </w:t>
      </w:r>
      <w:r w:rsidR="007B367C" w:rsidRPr="4CD17644">
        <w:rPr>
          <w:rFonts w:asciiTheme="minorHAnsi" w:hAnsiTheme="minorHAnsi" w:cstheme="minorBidi"/>
          <w:b/>
          <w:bCs/>
        </w:rPr>
        <w:t>–</w:t>
      </w:r>
      <w:r w:rsidRPr="4CD17644">
        <w:rPr>
          <w:rFonts w:asciiTheme="minorHAnsi" w:hAnsiTheme="minorHAnsi" w:cstheme="minorBidi"/>
          <w:b/>
          <w:bCs/>
        </w:rPr>
        <w:t xml:space="preserve"> Oświadczeni</w:t>
      </w:r>
      <w:r w:rsidR="007B367C" w:rsidRPr="4CD17644">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14:paraId="03849717" w14:textId="67F2CC9E" w:rsidR="001676A7" w:rsidRPr="001676A7" w:rsidRDefault="001676A7" w:rsidP="001676A7">
      <w:pPr>
        <w:numPr>
          <w:ilvl w:val="0"/>
          <w:numId w:val="8"/>
        </w:numPr>
        <w:spacing w:after="0"/>
        <w:jc w:val="both"/>
        <w:rPr>
          <w:rFonts w:asciiTheme="minorHAnsi" w:hAnsiTheme="minorHAnsi" w:cstheme="minorHAnsi"/>
        </w:rPr>
      </w:pPr>
      <w:r>
        <w:rPr>
          <w:rFonts w:asciiTheme="minorHAnsi" w:hAnsiTheme="minorHAnsi" w:cstheme="minorHAnsi"/>
        </w:rPr>
        <w:t>Dokumenty, o których mowa w punkcie 5.2,</w:t>
      </w:r>
    </w:p>
    <w:p w14:paraId="4CCD3DB3" w14:textId="77777777" w:rsidR="004C3AAD" w:rsidRPr="001676A7" w:rsidRDefault="004C3AAD" w:rsidP="00BC6D50">
      <w:pPr>
        <w:numPr>
          <w:ilvl w:val="0"/>
          <w:numId w:val="8"/>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14:paraId="3E608DCC" w14:textId="77777777" w:rsidR="001676A7" w:rsidRDefault="001676A7" w:rsidP="001676A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14:paraId="192CAE51" w14:textId="77777777" w:rsidR="001676A7" w:rsidRDefault="001676A7" w:rsidP="001676A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Umowa konsorcjum lub inna umowa regulująca współpracę podmiotów gospodarczych wspólnie ubiegających się o udzielnie zamówienia.</w:t>
      </w:r>
    </w:p>
    <w:p w14:paraId="406D69B5" w14:textId="77777777" w:rsidR="001676A7" w:rsidRPr="006A5954" w:rsidRDefault="001676A7" w:rsidP="001676A7">
      <w:pPr>
        <w:spacing w:after="0"/>
        <w:ind w:left="785"/>
        <w:jc w:val="both"/>
        <w:rPr>
          <w:rFonts w:asciiTheme="minorHAnsi" w:hAnsiTheme="minorHAnsi" w:cstheme="minorHAnsi"/>
          <w:b/>
        </w:rPr>
      </w:pPr>
    </w:p>
    <w:p w14:paraId="78C4CF92" w14:textId="77777777" w:rsidR="004C3AAD" w:rsidRPr="006A5954" w:rsidRDefault="004C3AAD" w:rsidP="004C3AAD">
      <w:pPr>
        <w:pStyle w:val="Akapitzlist"/>
        <w:spacing w:after="0"/>
        <w:ind w:left="782"/>
        <w:rPr>
          <w:color w:val="201F1E"/>
          <w:sz w:val="24"/>
          <w:szCs w:val="24"/>
          <w:shd w:val="clear" w:color="auto" w:fill="FFFFFF"/>
        </w:rPr>
      </w:pPr>
    </w:p>
    <w:p w14:paraId="315C022F" w14:textId="6206B1A7" w:rsidR="004C3AAD" w:rsidRPr="001676A7" w:rsidRDefault="004C3AAD" w:rsidP="001676A7">
      <w:pPr>
        <w:pStyle w:val="Akapitzlist"/>
        <w:numPr>
          <w:ilvl w:val="1"/>
          <w:numId w:val="33"/>
        </w:numPr>
        <w:suppressAutoHyphens w:val="0"/>
        <w:spacing w:after="0"/>
        <w:contextualSpacing/>
        <w:jc w:val="both"/>
        <w:rPr>
          <w:rFonts w:asciiTheme="minorHAnsi" w:hAnsiTheme="minorHAnsi" w:cstheme="minorBidi"/>
        </w:rPr>
      </w:pPr>
      <w:r w:rsidRPr="001676A7">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Pr>
          <w:rFonts w:asciiTheme="minorHAnsi" w:hAnsiTheme="minorHAnsi" w:cstheme="minorBidi"/>
          <w:color w:val="000000" w:themeColor="text1"/>
        </w:rPr>
        <w:t>6</w:t>
      </w:r>
      <w:r w:rsidRPr="001676A7">
        <w:rPr>
          <w:rFonts w:asciiTheme="minorHAnsi" w:hAnsiTheme="minorHAnsi" w:cstheme="minorBidi"/>
          <w:color w:val="000000" w:themeColor="text1"/>
        </w:rPr>
        <w:t>.1 w podpunktach b), c), d),</w:t>
      </w:r>
      <w:r w:rsidR="005E61A4">
        <w:rPr>
          <w:rFonts w:asciiTheme="minorHAnsi" w:hAnsiTheme="minorHAnsi" w:cstheme="minorBidi"/>
          <w:color w:val="000000" w:themeColor="text1"/>
        </w:rPr>
        <w:t xml:space="preserve"> e), f)</w:t>
      </w:r>
      <w:r w:rsidR="00B95F3F">
        <w:rPr>
          <w:rFonts w:asciiTheme="minorHAnsi" w:hAnsiTheme="minorHAnsi" w:cstheme="minorBidi"/>
          <w:color w:val="000000" w:themeColor="text1"/>
        </w:rPr>
        <w:t>,</w:t>
      </w:r>
      <w:r w:rsidRPr="001676A7">
        <w:rPr>
          <w:rFonts w:asciiTheme="minorHAnsi" w:hAnsiTheme="minorHAnsi" w:cstheme="minorBidi"/>
          <w:color w:val="000000" w:themeColor="text1"/>
        </w:rPr>
        <w:t xml:space="preserve"> oświadczeń i dokumentów</w:t>
      </w:r>
      <w:r w:rsidR="009A05F6" w:rsidRPr="001676A7">
        <w:rPr>
          <w:rFonts w:asciiTheme="minorHAnsi" w:hAnsiTheme="minorHAnsi" w:cstheme="minorBidi"/>
          <w:color w:val="000000" w:themeColor="text1"/>
        </w:rPr>
        <w:t xml:space="preserve"> </w:t>
      </w:r>
      <w:r w:rsidRPr="001676A7">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001676A7">
        <w:rPr>
          <w:rFonts w:asciiTheme="minorHAnsi" w:hAnsiTheme="minorHAnsi" w:cstheme="minorBidi"/>
          <w:color w:val="000000" w:themeColor="text1"/>
        </w:rPr>
        <w:t xml:space="preserve"> lub </w:t>
      </w:r>
      <w:r w:rsidRPr="001676A7">
        <w:rPr>
          <w:rFonts w:asciiTheme="minorHAnsi" w:hAnsiTheme="minorHAnsi" w:cstheme="minorBidi"/>
          <w:color w:val="000000" w:themeColor="text1"/>
        </w:rPr>
        <w:t>postępowanie będzie podlegało</w:t>
      </w:r>
      <w:r w:rsidR="009A05F6" w:rsidRPr="001676A7">
        <w:rPr>
          <w:rFonts w:asciiTheme="minorHAnsi" w:hAnsiTheme="minorHAnsi" w:cstheme="minorBidi"/>
          <w:color w:val="000000" w:themeColor="text1"/>
        </w:rPr>
        <w:t xml:space="preserve"> unieważnieniu</w:t>
      </w:r>
      <w:r w:rsidRPr="001676A7">
        <w:rPr>
          <w:rFonts w:asciiTheme="minorHAnsi" w:hAnsiTheme="minorHAnsi" w:cstheme="minorBidi"/>
          <w:color w:val="000000" w:themeColor="text1"/>
        </w:rPr>
        <w:t>.</w:t>
      </w:r>
    </w:p>
    <w:p w14:paraId="2FECB404" w14:textId="77777777" w:rsidR="004C3AAD" w:rsidRPr="00867370" w:rsidRDefault="004C3AAD" w:rsidP="004C3AAD">
      <w:pPr>
        <w:pStyle w:val="Akapitzlist"/>
        <w:suppressAutoHyphens w:val="0"/>
        <w:spacing w:after="0"/>
        <w:ind w:left="567"/>
        <w:contextualSpacing/>
        <w:jc w:val="both"/>
        <w:rPr>
          <w:rFonts w:asciiTheme="minorHAnsi" w:hAnsiTheme="minorHAnsi" w:cstheme="minorHAnsi"/>
          <w:bCs/>
        </w:rPr>
      </w:pPr>
    </w:p>
    <w:p w14:paraId="3893A7CB" w14:textId="0FE14669" w:rsidR="004C3AAD" w:rsidRPr="00FD3FA8" w:rsidRDefault="004C3AAD" w:rsidP="00BC6D50">
      <w:pPr>
        <w:pStyle w:val="Akapitzlist"/>
        <w:numPr>
          <w:ilvl w:val="0"/>
          <w:numId w:val="25"/>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14:paraId="1398ECB1" w14:textId="77777777" w:rsidR="004C3AAD" w:rsidRDefault="004C3AAD" w:rsidP="004C3AAD">
      <w:pPr>
        <w:spacing w:after="0" w:line="240" w:lineRule="auto"/>
        <w:jc w:val="both"/>
        <w:rPr>
          <w:b/>
        </w:rPr>
      </w:pPr>
    </w:p>
    <w:p w14:paraId="6CBD02E3"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5C40D40F" w14:textId="54E0B9AB"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lastRenderedPageBreak/>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Default="004C3AAD" w:rsidP="004C3AAD">
      <w:pPr>
        <w:pBdr>
          <w:top w:val="nil"/>
          <w:left w:val="nil"/>
          <w:bottom w:val="nil"/>
          <w:right w:val="nil"/>
          <w:between w:val="nil"/>
        </w:pBdr>
        <w:tabs>
          <w:tab w:val="left" w:pos="567"/>
        </w:tabs>
        <w:spacing w:after="0" w:line="240" w:lineRule="auto"/>
        <w:ind w:left="720"/>
        <w:jc w:val="both"/>
        <w:rPr>
          <w:color w:val="000000"/>
        </w:rPr>
      </w:pPr>
    </w:p>
    <w:p w14:paraId="6FCADA06" w14:textId="77777777" w:rsidR="00B6600F" w:rsidRDefault="00B6600F" w:rsidP="00BC6D50">
      <w:pPr>
        <w:pStyle w:val="Akapitzlist"/>
        <w:numPr>
          <w:ilvl w:val="0"/>
          <w:numId w:val="7"/>
        </w:numPr>
        <w:suppressAutoHyphens w:val="0"/>
        <w:spacing w:after="0" w:line="320" w:lineRule="exact"/>
        <w:contextualSpacing/>
        <w:jc w:val="both"/>
        <w:rPr>
          <w:rFonts w:cstheme="minorHAnsi"/>
        </w:rPr>
      </w:pPr>
      <w:r w:rsidRPr="00FD136A">
        <w:rPr>
          <w:rFonts w:cstheme="minorHAnsi"/>
        </w:rPr>
        <w:t>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w:t>
      </w:r>
      <w:r>
        <w:rPr>
          <w:rFonts w:cstheme="minorHAnsi"/>
        </w:rPr>
        <w:t> </w:t>
      </w:r>
      <w:r w:rsidRPr="00FD136A">
        <w:rPr>
          <w:rFonts w:cstheme="minorHAnsi"/>
        </w:rPr>
        <w:t>formularzu oferty.</w:t>
      </w:r>
    </w:p>
    <w:p w14:paraId="623FAF10" w14:textId="77777777" w:rsidR="004C3AAD" w:rsidRDefault="004C3AAD" w:rsidP="004C3AAD">
      <w:pPr>
        <w:spacing w:after="0" w:line="240" w:lineRule="auto"/>
        <w:ind w:left="360"/>
        <w:jc w:val="both"/>
      </w:pPr>
    </w:p>
    <w:p w14:paraId="6FE6382D" w14:textId="4F7EAB83" w:rsidR="004C3AAD" w:rsidRDefault="004C3AAD" w:rsidP="00BC6D50">
      <w:pPr>
        <w:numPr>
          <w:ilvl w:val="0"/>
          <w:numId w:val="7"/>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14:paraId="3DF6857D" w14:textId="77777777" w:rsidR="00482E37" w:rsidRPr="00B6600F" w:rsidRDefault="00482E37" w:rsidP="00482E37">
      <w:pPr>
        <w:pBdr>
          <w:top w:val="nil"/>
          <w:left w:val="nil"/>
          <w:bottom w:val="nil"/>
          <w:right w:val="nil"/>
          <w:between w:val="nil"/>
        </w:pBdr>
        <w:spacing w:after="0" w:line="240" w:lineRule="auto"/>
        <w:jc w:val="both"/>
        <w:rPr>
          <w:color w:val="000000"/>
        </w:rPr>
      </w:pPr>
    </w:p>
    <w:p w14:paraId="6E061559" w14:textId="4AEF5B2E"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14:paraId="7A6DF309" w14:textId="77777777" w:rsidR="004C3AAD" w:rsidRDefault="004C3AAD" w:rsidP="004C3AAD">
      <w:pPr>
        <w:pStyle w:val="Akapitzlist"/>
        <w:spacing w:after="0" w:line="240" w:lineRule="auto"/>
        <w:rPr>
          <w:color w:val="000000"/>
        </w:rPr>
      </w:pPr>
    </w:p>
    <w:p w14:paraId="67119C46" w14:textId="4C3FB960" w:rsidR="004C3AAD" w:rsidRPr="00935A56"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Default="004C3AAD" w:rsidP="004C3AAD">
      <w:pPr>
        <w:shd w:val="clear" w:color="auto" w:fill="FFFFFF"/>
        <w:spacing w:after="0" w:line="240" w:lineRule="auto"/>
        <w:ind w:left="360"/>
        <w:jc w:val="both"/>
        <w:rPr>
          <w:color w:val="000000"/>
        </w:rPr>
      </w:pPr>
    </w:p>
    <w:p w14:paraId="3E0796DF"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color w:val="000000"/>
        </w:rPr>
      </w:pPr>
      <w:r>
        <w:rPr>
          <w:color w:val="000000"/>
        </w:rPr>
        <w:t xml:space="preserve">Wszystkie wartości cenowe w ramach niniejszego postępowania mają być określone w złotych polskich (PLN) z dokładnością do dwóch miejsc po przecinku, jeżeli obliczana cena ma więcej miejsc </w:t>
      </w:r>
      <w:r>
        <w:rPr>
          <w:color w:val="000000"/>
        </w:rPr>
        <w:lastRenderedPageBreak/>
        <w:t>po przecinku należy ją zaokrąglić w ten sposób, że cyfry od 1 do 4 należy zaokrąglić w dół, natomiast cyfry od 5 do 9 należy zaokrąglić w górę.</w:t>
      </w:r>
    </w:p>
    <w:p w14:paraId="4433C480"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11063406"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14:paraId="360695A2"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6C0E9ACA" w14:textId="4968B89A" w:rsidR="004C3AAD" w:rsidRPr="00495E4B" w:rsidRDefault="00B6600F" w:rsidP="00BC6D50">
      <w:pPr>
        <w:numPr>
          <w:ilvl w:val="0"/>
          <w:numId w:val="7"/>
        </w:numPr>
        <w:pBdr>
          <w:top w:val="nil"/>
          <w:left w:val="nil"/>
          <w:bottom w:val="nil"/>
          <w:right w:val="nil"/>
          <w:between w:val="nil"/>
        </w:pBdr>
        <w:shd w:val="clear" w:color="auto" w:fill="FFFFFF"/>
        <w:spacing w:after="0" w:line="240" w:lineRule="auto"/>
        <w:jc w:val="both"/>
        <w:rPr>
          <w:color w:val="000000"/>
        </w:rPr>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495E4B" w:rsidRDefault="00495E4B" w:rsidP="00495E4B">
      <w:pPr>
        <w:pBdr>
          <w:top w:val="nil"/>
          <w:left w:val="nil"/>
          <w:bottom w:val="nil"/>
          <w:right w:val="nil"/>
          <w:between w:val="nil"/>
        </w:pBdr>
        <w:shd w:val="clear" w:color="auto" w:fill="FFFFFF"/>
        <w:spacing w:after="0" w:line="240" w:lineRule="auto"/>
        <w:jc w:val="both"/>
        <w:rPr>
          <w:color w:val="000000"/>
        </w:rPr>
      </w:pPr>
    </w:p>
    <w:p w14:paraId="075530C5"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Default="004C3AAD" w:rsidP="004C3AAD">
      <w:pPr>
        <w:pBdr>
          <w:top w:val="nil"/>
          <w:left w:val="nil"/>
          <w:bottom w:val="nil"/>
          <w:right w:val="nil"/>
          <w:between w:val="nil"/>
        </w:pBdr>
        <w:spacing w:after="0" w:line="240" w:lineRule="auto"/>
        <w:jc w:val="both"/>
        <w:rPr>
          <w:color w:val="000000"/>
        </w:rPr>
      </w:pPr>
    </w:p>
    <w:p w14:paraId="35A94B99" w14:textId="77777777" w:rsidR="004C3AAD" w:rsidRDefault="004C3AAD" w:rsidP="00BC6D50">
      <w:pPr>
        <w:numPr>
          <w:ilvl w:val="0"/>
          <w:numId w:val="7"/>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Default="004C3AAD" w:rsidP="004C3AAD">
      <w:pPr>
        <w:pBdr>
          <w:top w:val="nil"/>
          <w:left w:val="nil"/>
          <w:bottom w:val="nil"/>
          <w:right w:val="nil"/>
          <w:between w:val="nil"/>
        </w:pBdr>
        <w:spacing w:after="0" w:line="240" w:lineRule="auto"/>
        <w:ind w:left="567" w:hanging="720"/>
        <w:jc w:val="both"/>
        <w:rPr>
          <w:color w:val="000000"/>
        </w:rPr>
      </w:pPr>
    </w:p>
    <w:p w14:paraId="58D77B94" w14:textId="77777777" w:rsidR="004C3AAD" w:rsidRDefault="004C3AAD" w:rsidP="00BC6D50">
      <w:pPr>
        <w:numPr>
          <w:ilvl w:val="0"/>
          <w:numId w:val="7"/>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14:paraId="23716D89" w14:textId="77777777" w:rsidR="00482E37" w:rsidRDefault="00482E37" w:rsidP="00482E37">
      <w:pPr>
        <w:pStyle w:val="Akapitzlist"/>
        <w:spacing w:after="0" w:line="240" w:lineRule="auto"/>
        <w:rPr>
          <w:b/>
          <w:color w:val="FF0000"/>
        </w:rPr>
      </w:pPr>
    </w:p>
    <w:p w14:paraId="48DD07D7" w14:textId="399288EA" w:rsidR="004C3AAD" w:rsidRPr="00632280" w:rsidRDefault="00632280" w:rsidP="00BC6D50">
      <w:pPr>
        <w:pStyle w:val="Akapitzlist"/>
        <w:numPr>
          <w:ilvl w:val="0"/>
          <w:numId w:val="7"/>
        </w:numPr>
        <w:spacing w:after="0" w:line="240" w:lineRule="auto"/>
        <w:jc w:val="both"/>
        <w:rPr>
          <w:bCs/>
        </w:rPr>
      </w:pPr>
      <w:r w:rsidRPr="00632280">
        <w:rPr>
          <w:bCs/>
        </w:rPr>
        <w:t xml:space="preserve">Ofertę - </w:t>
      </w:r>
      <w:r w:rsidR="004C3AAD" w:rsidRPr="00632280">
        <w:rPr>
          <w:bCs/>
        </w:rPr>
        <w:t>dokument</w:t>
      </w:r>
      <w:r w:rsidRPr="00632280">
        <w:rPr>
          <w:bCs/>
        </w:rPr>
        <w:t>y</w:t>
      </w:r>
      <w:r w:rsidR="004C3AAD" w:rsidRPr="00632280">
        <w:rPr>
          <w:bCs/>
        </w:rPr>
        <w:t xml:space="preserve"> wskazan</w:t>
      </w:r>
      <w:r w:rsidRPr="00632280">
        <w:rPr>
          <w:bCs/>
        </w:rPr>
        <w:t>e</w:t>
      </w:r>
      <w:r w:rsidR="004C3AAD" w:rsidRPr="00632280">
        <w:rPr>
          <w:bCs/>
        </w:rPr>
        <w:t xml:space="preserve"> w </w:t>
      </w:r>
      <w:r w:rsidR="004C3AAD" w:rsidRPr="001A4C93">
        <w:rPr>
          <w:bCs/>
        </w:rPr>
        <w:t xml:space="preserve">punkcie </w:t>
      </w:r>
      <w:r w:rsidR="001A4C93" w:rsidRPr="001A4C93">
        <w:rPr>
          <w:bCs/>
        </w:rPr>
        <w:t>6.</w:t>
      </w:r>
      <w:r w:rsidR="004C3AAD" w:rsidRPr="00632280">
        <w:rPr>
          <w:bCs/>
        </w:rPr>
        <w:t xml:space="preserve"> Zapytania ofertowego (Formularz oferty wraz z załącznikami i innymi dokumentami) należy złożyć w Bazie Konkurencyjności </w:t>
      </w:r>
      <w:hyperlink r:id="rId12" w:history="1">
        <w:r w:rsidR="004C3AAD" w:rsidRPr="00632280">
          <w:rPr>
            <w:rStyle w:val="Hipercze"/>
            <w:bCs/>
            <w:color w:val="auto"/>
          </w:rPr>
          <w:t>https://bazakonkurencyjnosci.funduszeeuropejskie.gov.pl/</w:t>
        </w:r>
      </w:hyperlink>
      <w:r w:rsidR="004C3AAD" w:rsidRPr="00632280">
        <w:rPr>
          <w:bCs/>
        </w:rPr>
        <w:t xml:space="preserve"> do dnia </w:t>
      </w:r>
      <w:r w:rsidR="005543C6">
        <w:rPr>
          <w:b/>
          <w:u w:val="single"/>
        </w:rPr>
        <w:t>11</w:t>
      </w:r>
      <w:r w:rsidR="00AA6002" w:rsidRPr="00191BCA">
        <w:rPr>
          <w:b/>
          <w:u w:val="single"/>
        </w:rPr>
        <w:t>.</w:t>
      </w:r>
      <w:r w:rsidR="00065931">
        <w:rPr>
          <w:b/>
          <w:u w:val="single"/>
        </w:rPr>
        <w:t>10</w:t>
      </w:r>
      <w:r w:rsidR="00AA6002" w:rsidRPr="00191BCA">
        <w:rPr>
          <w:b/>
          <w:u w:val="single"/>
        </w:rPr>
        <w:t xml:space="preserve">.2024 </w:t>
      </w:r>
      <w:r w:rsidR="004C3AAD" w:rsidRPr="00191BCA">
        <w:rPr>
          <w:b/>
          <w:u w:val="single"/>
        </w:rPr>
        <w:t>roku.</w:t>
      </w:r>
    </w:p>
    <w:p w14:paraId="62828EB5" w14:textId="77777777" w:rsidR="004C3AAD" w:rsidRPr="00632280" w:rsidRDefault="004C3AAD" w:rsidP="004C3AAD">
      <w:pPr>
        <w:pStyle w:val="Akapitzlist"/>
        <w:spacing w:after="0" w:line="240" w:lineRule="auto"/>
        <w:jc w:val="both"/>
        <w:rPr>
          <w:bCs/>
        </w:rPr>
      </w:pPr>
    </w:p>
    <w:p w14:paraId="5D5B159D" w14:textId="77777777" w:rsidR="003C56CE" w:rsidRPr="00632280" w:rsidRDefault="003C56CE" w:rsidP="00BC6D50">
      <w:pPr>
        <w:pStyle w:val="Akapitzlist"/>
        <w:numPr>
          <w:ilvl w:val="0"/>
          <w:numId w:val="7"/>
        </w:numPr>
        <w:spacing w:after="0"/>
        <w:jc w:val="both"/>
        <w:rPr>
          <w:rFonts w:eastAsia="Times New Roman"/>
          <w:bCs/>
          <w:lang w:eastAsia="pl-PL"/>
        </w:rPr>
      </w:pPr>
      <w:r w:rsidRPr="00632280">
        <w:rPr>
          <w:rFonts w:eastAsia="Times New Roman"/>
          <w:bCs/>
          <w:lang w:eastAsia="pl-PL"/>
        </w:rPr>
        <w:t>Zamawiający dopuszcza:</w:t>
      </w:r>
    </w:p>
    <w:p w14:paraId="65D3E1A1" w14:textId="02F6AF41" w:rsidR="003C56CE" w:rsidRPr="00632280" w:rsidRDefault="003C56CE" w:rsidP="00BC6D50">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wydrukowanie, podpisanie i </w:t>
      </w:r>
      <w:r w:rsidR="007E652E" w:rsidRPr="00632280">
        <w:rPr>
          <w:rFonts w:eastAsia="Times New Roman"/>
          <w:bCs/>
          <w:lang w:eastAsia="pl-PL"/>
        </w:rPr>
        <w:t>zeskanowanie</w:t>
      </w:r>
      <w:r w:rsidRPr="00632280">
        <w:rPr>
          <w:rFonts w:eastAsia="Times New Roman"/>
          <w:bCs/>
          <w:lang w:eastAsia="pl-PL"/>
        </w:rPr>
        <w:t xml:space="preserve"> oferty przez Wykonawcę, </w:t>
      </w:r>
    </w:p>
    <w:p w14:paraId="2C475E15" w14:textId="7EED077F" w:rsidR="003C56CE" w:rsidRPr="00632280" w:rsidRDefault="003C56CE" w:rsidP="00BC6D50">
      <w:pPr>
        <w:pStyle w:val="Akapitzlist"/>
        <w:numPr>
          <w:ilvl w:val="0"/>
          <w:numId w:val="12"/>
        </w:numPr>
        <w:spacing w:after="0"/>
        <w:ind w:left="1134"/>
        <w:jc w:val="both"/>
        <w:rPr>
          <w:rFonts w:eastAsia="Times New Roman"/>
          <w:bCs/>
          <w:lang w:eastAsia="pl-PL"/>
        </w:rPr>
      </w:pPr>
      <w:r w:rsidRPr="00632280">
        <w:rPr>
          <w:rFonts w:eastAsia="Times New Roman"/>
          <w:bCs/>
          <w:lang w:eastAsia="pl-PL"/>
        </w:rPr>
        <w:t>podpisanie oferty podpisem zaufanym,</w:t>
      </w:r>
    </w:p>
    <w:p w14:paraId="0A428AAA" w14:textId="727C09F5" w:rsidR="003C56CE" w:rsidRPr="00632280" w:rsidRDefault="003C56CE" w:rsidP="00BC6D50">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14:paraId="775E164E" w14:textId="77777777" w:rsidR="00FF6DAA" w:rsidRPr="00632280" w:rsidRDefault="00FF6DAA" w:rsidP="00FF6DAA">
      <w:pPr>
        <w:pStyle w:val="Akapitzlist"/>
        <w:spacing w:after="0"/>
        <w:ind w:left="1134"/>
        <w:jc w:val="both"/>
        <w:rPr>
          <w:rFonts w:eastAsia="Times New Roman"/>
          <w:bCs/>
          <w:lang w:eastAsia="pl-PL"/>
        </w:rPr>
      </w:pPr>
    </w:p>
    <w:p w14:paraId="1D6FF9AD" w14:textId="0CDB3712" w:rsidR="003C56CE" w:rsidRPr="00632280" w:rsidRDefault="003C56CE" w:rsidP="00BC6D50">
      <w:pPr>
        <w:pStyle w:val="Akapitzlist"/>
        <w:numPr>
          <w:ilvl w:val="0"/>
          <w:numId w:val="7"/>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00823D08" w:rsidRPr="00632280">
        <w:rPr>
          <w:rFonts w:eastAsia="Times New Roman"/>
          <w:bCs/>
          <w:lang w:eastAsia="pl-PL"/>
        </w:rPr>
        <w:t xml:space="preserve"> obejmujący wszystkie oświadczenia zgromadzone w jednym pliku.</w:t>
      </w:r>
    </w:p>
    <w:p w14:paraId="27E928BE" w14:textId="65F535CB" w:rsidR="00BE2004" w:rsidRPr="00BE2004" w:rsidRDefault="004C3AAD" w:rsidP="00BC6D50">
      <w:pPr>
        <w:pStyle w:val="Akapitzlist"/>
        <w:numPr>
          <w:ilvl w:val="0"/>
          <w:numId w:val="7"/>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14:paraId="6B62888D" w14:textId="77777777" w:rsidR="00BE2004" w:rsidRDefault="00BE2004" w:rsidP="00BE2004">
      <w:pPr>
        <w:pStyle w:val="Akapitzlist"/>
        <w:spacing w:after="0" w:line="240" w:lineRule="auto"/>
        <w:jc w:val="both"/>
      </w:pPr>
    </w:p>
    <w:p w14:paraId="168BD9A9" w14:textId="347C8438" w:rsidR="004C3AAD" w:rsidRDefault="004C3AAD" w:rsidP="00BC6D50">
      <w:pPr>
        <w:pStyle w:val="Akapitzlist"/>
        <w:numPr>
          <w:ilvl w:val="0"/>
          <w:numId w:val="7"/>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14:paraId="0E29D5CE" w14:textId="77777777" w:rsidR="004C3AAD" w:rsidRPr="00D61938" w:rsidRDefault="004C3AAD" w:rsidP="004C3AAD">
      <w:pPr>
        <w:pStyle w:val="Akapitzlist"/>
        <w:spacing w:after="0" w:line="240" w:lineRule="auto"/>
        <w:jc w:val="both"/>
      </w:pPr>
    </w:p>
    <w:p w14:paraId="75FBF628" w14:textId="77777777" w:rsidR="004C3AAD" w:rsidRPr="00867370" w:rsidRDefault="004C3AAD"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14:paraId="5E1F50D2" w14:textId="2AD4E77E" w:rsidR="004C3AAD" w:rsidRDefault="004C3AAD" w:rsidP="4CD17644">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14:paraId="044075A7" w14:textId="77777777" w:rsidR="00FF6DAA" w:rsidRPr="002426B6" w:rsidRDefault="00FF6DAA" w:rsidP="00FF6DAA">
      <w:pPr>
        <w:pStyle w:val="Akapitzlist"/>
        <w:spacing w:after="0"/>
        <w:ind w:left="927"/>
        <w:jc w:val="both"/>
        <w:rPr>
          <w:rFonts w:asciiTheme="minorHAnsi" w:hAnsiTheme="minorHAnsi" w:cstheme="minorHAnsi"/>
        </w:rPr>
      </w:pPr>
    </w:p>
    <w:p w14:paraId="726C5E87" w14:textId="090AADB6" w:rsidR="004C3AAD" w:rsidRPr="002426B6" w:rsidRDefault="004C3AAD" w:rsidP="00BC6D50">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Oferta zostanie odrzucona, jeżeli:</w:t>
      </w:r>
    </w:p>
    <w:p w14:paraId="427363DE" w14:textId="77777777" w:rsidR="004C3AAD" w:rsidRPr="002426B6"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14:paraId="5FCB1B2E" w14:textId="44C1A1AB" w:rsidR="004C3AAD" w:rsidRPr="002426B6" w:rsidRDefault="004C3AAD" w:rsidP="4CD17644">
      <w:pPr>
        <w:pStyle w:val="Akapitzlist"/>
        <w:numPr>
          <w:ilvl w:val="0"/>
          <w:numId w:val="15"/>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14:paraId="0DDEA442" w14:textId="77777777" w:rsidR="004C3AAD" w:rsidRPr="002426B6"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t>o zwalczaniu nieuczciwej konkurencji,</w:t>
      </w:r>
    </w:p>
    <w:p w14:paraId="315024B6" w14:textId="77777777" w:rsidR="004C3AAD" w:rsidRPr="002426B6"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14:paraId="6A9D1E73" w14:textId="57FFD2BB" w:rsidR="004C3AAD"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14:paraId="0678829F" w14:textId="77777777" w:rsidR="004C3AAD" w:rsidRPr="002426B6" w:rsidRDefault="004C3AAD" w:rsidP="004C3AAD">
      <w:pPr>
        <w:pStyle w:val="Akapitzlist"/>
        <w:spacing w:after="0"/>
        <w:ind w:left="1134"/>
        <w:jc w:val="both"/>
        <w:rPr>
          <w:rFonts w:asciiTheme="minorHAnsi" w:hAnsiTheme="minorHAnsi" w:cstheme="minorHAnsi"/>
        </w:rPr>
      </w:pPr>
    </w:p>
    <w:p w14:paraId="5837BD31" w14:textId="19A66E82" w:rsidR="004C3AAD" w:rsidRPr="002426B6" w:rsidRDefault="004C3AAD" w:rsidP="00BC6D50">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14:paraId="2DF9779E" w14:textId="77777777" w:rsidR="00862E7E" w:rsidRDefault="00862E7E" w:rsidP="00862E7E">
      <w:pPr>
        <w:spacing w:after="0" w:line="320" w:lineRule="exact"/>
        <w:ind w:left="567"/>
        <w:jc w:val="both"/>
      </w:pPr>
    </w:p>
    <w:p w14:paraId="0C042EE7" w14:textId="42827C2F" w:rsidR="00862E7E" w:rsidRPr="00145089" w:rsidRDefault="00862E7E" w:rsidP="00BC6D50">
      <w:pPr>
        <w:pStyle w:val="Akapitzlist"/>
        <w:numPr>
          <w:ilvl w:val="0"/>
          <w:numId w:val="11"/>
        </w:numPr>
        <w:spacing w:after="0" w:line="320" w:lineRule="exact"/>
        <w:jc w:val="both"/>
      </w:pPr>
      <w:r w:rsidRPr="00145089">
        <w:t>Zamawiający poprawia w ofercie:</w:t>
      </w:r>
    </w:p>
    <w:p w14:paraId="1787FD48" w14:textId="77777777" w:rsidR="00862E7E" w:rsidRPr="00145089" w:rsidRDefault="00862E7E" w:rsidP="00BC6D50">
      <w:pPr>
        <w:pStyle w:val="Akapitzlist"/>
        <w:numPr>
          <w:ilvl w:val="2"/>
          <w:numId w:val="10"/>
        </w:numPr>
        <w:suppressAutoHyphens w:val="0"/>
        <w:spacing w:after="0" w:line="320" w:lineRule="exact"/>
        <w:ind w:left="1267"/>
        <w:contextualSpacing/>
        <w:jc w:val="both"/>
      </w:pPr>
      <w:r w:rsidRPr="00145089">
        <w:t>oczywiste omyłki pisarskie, w szczególności jeżeli cena podana liczbą nie odpowiada cenie podanej słownie, przyjmuje się za prawidłową cenę podaną słownie chyba, że z treści oferty wynika, iż prawidłowa jest cena podana liczbą;</w:t>
      </w:r>
    </w:p>
    <w:p w14:paraId="570C70D2" w14:textId="77777777" w:rsidR="00862E7E" w:rsidRPr="00145089" w:rsidRDefault="00862E7E" w:rsidP="00BC6D50">
      <w:pPr>
        <w:pStyle w:val="Akapitzlist"/>
        <w:numPr>
          <w:ilvl w:val="2"/>
          <w:numId w:val="10"/>
        </w:numPr>
        <w:suppressAutoHyphens w:val="0"/>
        <w:spacing w:after="0" w:line="320" w:lineRule="exact"/>
        <w:ind w:left="1267"/>
        <w:contextualSpacing/>
        <w:jc w:val="both"/>
      </w:pPr>
      <w:r w:rsidRPr="00145089">
        <w:t>oczywiste omyłki rachunkowe, z uwzględnieniem konsekwencji rachunkowych dokonanych poprawek;</w:t>
      </w:r>
    </w:p>
    <w:p w14:paraId="135114F0" w14:textId="77777777" w:rsidR="00862E7E" w:rsidRPr="00145089" w:rsidRDefault="00862E7E" w:rsidP="00BC6D50">
      <w:pPr>
        <w:pStyle w:val="Akapitzlist"/>
        <w:numPr>
          <w:ilvl w:val="2"/>
          <w:numId w:val="10"/>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14:paraId="2E0EE216" w14:textId="6E602A6E" w:rsidR="00862E7E" w:rsidRPr="00862E7E" w:rsidRDefault="00862E7E" w:rsidP="00862E7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14:paraId="5DEDF8AC" w14:textId="5363EF3E" w:rsidR="004C3AAD" w:rsidRPr="002426B6" w:rsidRDefault="004C3AAD" w:rsidP="4CD17644">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2426B6" w:rsidRDefault="004C3AAD" w:rsidP="004C3AAD">
      <w:pPr>
        <w:pStyle w:val="Akapitzlist"/>
        <w:spacing w:after="0"/>
        <w:ind w:left="0"/>
        <w:jc w:val="both"/>
        <w:rPr>
          <w:rFonts w:asciiTheme="minorHAnsi" w:hAnsiTheme="minorHAnsi" w:cstheme="minorHAnsi"/>
          <w:b/>
        </w:rPr>
      </w:pPr>
    </w:p>
    <w:p w14:paraId="23E33F11" w14:textId="77777777" w:rsidR="004C3AAD"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14:paraId="6B0A7FD4" w14:textId="77777777" w:rsidR="009F4AFC" w:rsidRDefault="009F4AFC" w:rsidP="009F4AFC">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14:paraId="0CD6C801" w14:textId="77777777" w:rsidR="009F4AFC" w:rsidRDefault="009F4AFC" w:rsidP="009F4AFC">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 xml:space="preserve">niepodlegających wykluczeniu. Za </w:t>
      </w:r>
      <w:r>
        <w:rPr>
          <w:rFonts w:asciiTheme="minorHAnsi" w:hAnsiTheme="minorHAnsi" w:cstheme="minorHAnsi"/>
          <w:color w:val="000000"/>
        </w:rPr>
        <w:lastRenderedPageBreak/>
        <w:t>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Default="009F4AFC">
            <w:pPr>
              <w:jc w:val="center"/>
              <w:rPr>
                <w:rFonts w:cs="Times New Roman"/>
                <w:b/>
              </w:rPr>
            </w:pPr>
            <w:r>
              <w:rPr>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Default="009F4AFC">
            <w:pPr>
              <w:jc w:val="center"/>
              <w:rPr>
                <w:b/>
              </w:rPr>
            </w:pPr>
            <w:r>
              <w:rPr>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Default="009F4AFC">
            <w:pPr>
              <w:jc w:val="center"/>
              <w:rPr>
                <w:b/>
              </w:rPr>
            </w:pPr>
            <w:r>
              <w:rPr>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Default="009F4AFC">
            <w:pPr>
              <w:jc w:val="center"/>
            </w:pPr>
            <w:r>
              <w:rPr>
                <w:rFonts w:eastAsia="Times New Roman"/>
                <w:b/>
                <w:color w:val="000000"/>
                <w:lang w:eastAsia="pl-PL"/>
              </w:rPr>
              <w:t>Sposób wyliczenia punktów za kryteria oceny dla danej Oferty</w:t>
            </w:r>
          </w:p>
        </w:tc>
      </w:tr>
      <w:tr w:rsidR="009F4AFC"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Default="009F4AFC">
            <w:pPr>
              <w:jc w:val="center"/>
              <w:rPr>
                <w:b/>
                <w:bCs/>
              </w:rPr>
            </w:pPr>
            <w:r>
              <w:rPr>
                <w:b/>
                <w:bCs/>
              </w:rPr>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Default="009F4AFC">
            <w:r>
              <w:t xml:space="preserve">Łączna cena brutto w PLN całości przedmiotu zamówienia wskazana w formularzu oferty </w:t>
            </w:r>
          </w:p>
          <w:p w14:paraId="379FBF80" w14:textId="77777777" w:rsidR="009F4AFC" w:rsidRDefault="009F4AFC">
            <w:pPr>
              <w:jc w:val="both"/>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Default="009F4AFC">
            <w:pPr>
              <w:jc w:val="center"/>
            </w:pPr>
            <w:r>
              <w:t>100</w:t>
            </w:r>
          </w:p>
          <w:p w14:paraId="5411FDA4" w14:textId="77777777" w:rsidR="009F4AFC" w:rsidRDefault="009F4AFC">
            <w:pPr>
              <w:jc w:val="center"/>
            </w:pPr>
            <w: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Default="009F4AFC">
            <w:pPr>
              <w:jc w:val="both"/>
            </w:pPr>
            <w:r>
              <w:t xml:space="preserve">Liczba punktów za kryterium 1 = </w:t>
            </w:r>
          </w:p>
          <w:p w14:paraId="118A2708" w14:textId="77777777" w:rsidR="009F4AFC" w:rsidRDefault="009F4AFC">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Default="009F4AFC" w:rsidP="009F4AFC">
      <w:pPr>
        <w:ind w:left="567"/>
        <w:jc w:val="both"/>
        <w:rPr>
          <w:rFonts w:asciiTheme="minorHAnsi" w:hAnsiTheme="minorHAnsi" w:cstheme="minorHAnsi"/>
          <w:b/>
          <w:bCs/>
          <w:lang w:eastAsia="en-US"/>
        </w:rPr>
      </w:pPr>
    </w:p>
    <w:p w14:paraId="5DDDAFB9" w14:textId="77777777" w:rsidR="009F4AFC" w:rsidRDefault="009F4AFC" w:rsidP="009F4AFC">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14:paraId="1CAB448B" w14:textId="77777777" w:rsidR="009F4AFC" w:rsidRDefault="009F4AFC" w:rsidP="009F4AFC">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Default="009F4AFC" w:rsidP="009F4AFC">
      <w:pPr>
        <w:shd w:val="clear" w:color="auto" w:fill="FFFFFF"/>
        <w:spacing w:after="0"/>
        <w:ind w:left="567"/>
        <w:jc w:val="both"/>
        <w:textAlignment w:val="baseline"/>
        <w:rPr>
          <w:rFonts w:asciiTheme="minorHAnsi" w:eastAsiaTheme="minorEastAsia" w:hAnsiTheme="minorHAnsi" w:cs="Arial"/>
        </w:rPr>
      </w:pPr>
      <w:r>
        <w:rPr>
          <w:rFonts w:asciiTheme="minorHAnsi" w:eastAsiaTheme="minorEastAsia" w:hAnsiTheme="minorHAnsi" w:cs="Arial"/>
        </w:rPr>
        <w:t>Zamawiający zakłada możliwość negocjacji w przypadku, gdy najkorzystniejsza oferta przekracza zarezerwowane zgodnie z wnioskiem o dofinansowanie środki finansowe.</w:t>
      </w:r>
    </w:p>
    <w:p w14:paraId="2432A1CC" w14:textId="77777777" w:rsidR="009F4AFC"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Default="009F4AFC" w:rsidP="009F4AFC">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406FFB5B" w14:textId="77777777" w:rsidR="003C52B1" w:rsidRDefault="003C52B1" w:rsidP="009F4AFC">
      <w:pPr>
        <w:spacing w:after="0" w:line="240" w:lineRule="auto"/>
        <w:ind w:left="567"/>
        <w:jc w:val="both"/>
      </w:pPr>
    </w:p>
    <w:p w14:paraId="559399AD" w14:textId="0EB7E8F0" w:rsidR="009F4AFC" w:rsidRDefault="009F4AFC" w:rsidP="009F4AFC">
      <w:pPr>
        <w:spacing w:after="0" w:line="240" w:lineRule="auto"/>
        <w:ind w:left="567"/>
        <w:jc w:val="both"/>
        <w:rPr>
          <w:rFonts w:cs="Times New Roman"/>
          <w:lang w:eastAsia="en-US"/>
        </w:rPr>
      </w:pPr>
      <w:r>
        <w:t>Punktacja przyznawana ofertom będzie liczona z dokładnością do dwóch miejsc po przecinku.</w:t>
      </w:r>
    </w:p>
    <w:p w14:paraId="1A7B5D0A" w14:textId="77777777" w:rsidR="009F4AFC" w:rsidRDefault="009F4AFC" w:rsidP="009F4AFC">
      <w:pPr>
        <w:spacing w:after="0" w:line="240" w:lineRule="auto"/>
        <w:ind w:left="567"/>
        <w:jc w:val="both"/>
      </w:pPr>
    </w:p>
    <w:p w14:paraId="09ACFE49" w14:textId="77777777" w:rsidR="009F4AFC" w:rsidRDefault="009F4AFC" w:rsidP="009F4AFC">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2426B6"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14:paraId="5A541C34" w14:textId="77777777" w:rsidR="004C3AAD" w:rsidRDefault="004C3AAD" w:rsidP="004C3AAD">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r:id="rId13" w:history="1">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14:paraId="67CACFE7" w14:textId="77777777" w:rsidR="004C3AAD" w:rsidRDefault="004C3AAD" w:rsidP="004C3AAD">
      <w:pPr>
        <w:pStyle w:val="Akapitzlist"/>
        <w:spacing w:after="0"/>
        <w:ind w:left="0"/>
        <w:jc w:val="both"/>
        <w:rPr>
          <w:rFonts w:asciiTheme="minorHAnsi" w:hAnsiTheme="minorHAnsi" w:cstheme="minorHAnsi"/>
          <w:b/>
        </w:rPr>
      </w:pPr>
    </w:p>
    <w:p w14:paraId="6A96C907" w14:textId="77777777" w:rsidR="004C3AAD" w:rsidRPr="002426B6"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lastRenderedPageBreak/>
        <w:t>Dodatkowe informacje</w:t>
      </w:r>
    </w:p>
    <w:p w14:paraId="231DA628" w14:textId="2A122415" w:rsidR="004C3AAD" w:rsidRPr="00BE2004" w:rsidRDefault="004C3AAD" w:rsidP="4CD17644">
      <w:pPr>
        <w:pStyle w:val="Akapitzlist"/>
        <w:numPr>
          <w:ilvl w:val="0"/>
          <w:numId w:val="16"/>
        </w:numPr>
        <w:spacing w:after="0" w:line="240" w:lineRule="auto"/>
        <w:jc w:val="both"/>
        <w:rPr>
          <w:b/>
          <w:bCs/>
        </w:rPr>
      </w:pPr>
      <w:r>
        <w:t xml:space="preserve">Zamawiający dopuszcza możliwość zadawania pytań przez Wykonawców. </w:t>
      </w:r>
      <w:r w:rsidRPr="4CD17644">
        <w:rPr>
          <w:b/>
          <w:bCs/>
        </w:rPr>
        <w:t>Pytania mogą być zadawane tylko w Bazie Konkurencyjności</w:t>
      </w:r>
      <w:r>
        <w:t xml:space="preserve"> najpóźniej do</w:t>
      </w:r>
      <w:r w:rsidR="00BE2004">
        <w:t xml:space="preserve"> dnia</w:t>
      </w:r>
      <w:r>
        <w:t xml:space="preserve"> </w:t>
      </w:r>
      <w:r w:rsidR="00065931">
        <w:rPr>
          <w:b/>
          <w:bCs/>
        </w:rPr>
        <w:t>0</w:t>
      </w:r>
      <w:r w:rsidR="00E31131">
        <w:rPr>
          <w:b/>
          <w:bCs/>
        </w:rPr>
        <w:t>9</w:t>
      </w:r>
      <w:r w:rsidR="007E652E" w:rsidRPr="4CD17644">
        <w:rPr>
          <w:b/>
          <w:bCs/>
        </w:rPr>
        <w:t>.</w:t>
      </w:r>
      <w:r w:rsidR="00065931">
        <w:rPr>
          <w:b/>
          <w:bCs/>
        </w:rPr>
        <w:t>10</w:t>
      </w:r>
      <w:r w:rsidR="007E652E" w:rsidRPr="4CD17644">
        <w:rPr>
          <w:b/>
          <w:bCs/>
        </w:rPr>
        <w:t>.2024</w:t>
      </w:r>
      <w:r w:rsidRPr="4CD17644">
        <w:rPr>
          <w:b/>
          <w:bCs/>
        </w:rPr>
        <w:t xml:space="preserve"> r. </w:t>
      </w:r>
      <w:r w:rsidR="00BE2004" w:rsidRPr="4CD17644">
        <w:rPr>
          <w:b/>
          <w:bCs/>
        </w:rPr>
        <w:t xml:space="preserve"> </w:t>
      </w:r>
      <w:r>
        <w:t xml:space="preserve">Zamawiający nie będzie udzielał odpowiedzi na pytania przesłane po terminie oraz w inny sposób, niż wskazany wyżej.  </w:t>
      </w:r>
    </w:p>
    <w:p w14:paraId="437C18CF" w14:textId="77777777" w:rsidR="004C3AAD" w:rsidRDefault="004C3AAD" w:rsidP="004C3AAD">
      <w:pPr>
        <w:spacing w:after="0" w:line="240" w:lineRule="auto"/>
        <w:ind w:left="567"/>
        <w:contextualSpacing/>
        <w:jc w:val="both"/>
      </w:pPr>
    </w:p>
    <w:p w14:paraId="0AD09398" w14:textId="2BAF828E" w:rsidR="004C3AAD" w:rsidRPr="00BE2004"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r:id="rId14" w:history="1">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14:paraId="7EBAF240" w14:textId="77777777" w:rsidR="004C3AAD" w:rsidRDefault="004C3AAD" w:rsidP="004C3AAD">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14:paraId="64EC7EC1" w14:textId="2F9FFC18" w:rsidR="004C3AAD" w:rsidRPr="00F10E16" w:rsidRDefault="004C3AAD" w:rsidP="00BC6D50">
      <w:pPr>
        <w:pStyle w:val="Akapitzlist"/>
        <w:numPr>
          <w:ilvl w:val="0"/>
          <w:numId w:val="16"/>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14:paraId="5FC7958B" w14:textId="77777777" w:rsidR="004C3AAD" w:rsidRDefault="004C3AAD" w:rsidP="00FD3FA8">
      <w:pPr>
        <w:pBdr>
          <w:top w:val="nil"/>
          <w:left w:val="nil"/>
          <w:bottom w:val="nil"/>
          <w:right w:val="nil"/>
          <w:between w:val="nil"/>
        </w:pBdr>
        <w:tabs>
          <w:tab w:val="left" w:pos="567"/>
        </w:tabs>
        <w:spacing w:after="0" w:line="240" w:lineRule="auto"/>
        <w:jc w:val="both"/>
        <w:rPr>
          <w:color w:val="000000"/>
        </w:rPr>
      </w:pPr>
    </w:p>
    <w:p w14:paraId="2E158575" w14:textId="38AD1EB2" w:rsidR="004C3AAD" w:rsidRPr="001E3C81"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14:paraId="0AADB153" w14:textId="77777777" w:rsidR="004C3AAD" w:rsidRPr="002426B6"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2426B6"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2426B6"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5F556A94" w14:textId="2A58FABE" w:rsidR="004C3AAD" w:rsidRPr="00BE2004"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14:paraId="6AE68EFF"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2A08C7AC" w14:textId="01EF9FD2" w:rsidR="004C3AAD" w:rsidRPr="00BE2004"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14:paraId="2DE0CEDA" w14:textId="77777777" w:rsidR="004C3AAD" w:rsidRPr="002426B6" w:rsidRDefault="004C3AAD" w:rsidP="004C3AAD">
      <w:pPr>
        <w:pStyle w:val="Akapitzlist"/>
        <w:spacing w:after="0"/>
        <w:ind w:left="0"/>
        <w:rPr>
          <w:rFonts w:asciiTheme="minorHAnsi" w:hAnsiTheme="minorHAnsi" w:cstheme="minorHAnsi"/>
          <w:b/>
        </w:rPr>
      </w:pPr>
    </w:p>
    <w:p w14:paraId="3ACD73E8" w14:textId="77777777" w:rsidR="005D2268" w:rsidRPr="0083749D" w:rsidRDefault="005D2268" w:rsidP="005D2268">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0EF8A8" w14:textId="0EB77DCE" w:rsidR="00D81534" w:rsidRPr="00B95F3F" w:rsidRDefault="00D81534"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14:paraId="247FF14D" w14:textId="77777777" w:rsidR="00B95F3F" w:rsidRPr="00B95F3F" w:rsidRDefault="00B95F3F" w:rsidP="00B95F3F">
      <w:pPr>
        <w:suppressAutoHyphens w:val="0"/>
        <w:spacing w:after="0"/>
        <w:contextualSpacing/>
        <w:jc w:val="both"/>
        <w:rPr>
          <w:rFonts w:asciiTheme="minorHAnsi" w:hAnsiTheme="minorHAnsi" w:cstheme="minorHAnsi"/>
          <w:b/>
        </w:rPr>
      </w:pPr>
    </w:p>
    <w:p w14:paraId="47662A56" w14:textId="2CE45BD3"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Uniwersytet WSB Merito</w:t>
      </w:r>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14:paraId="3572EEE6" w14:textId="54E4D773" w:rsidR="00D81534" w:rsidRPr="00F11B31" w:rsidRDefault="00D81534" w:rsidP="00BC6D50">
      <w:pPr>
        <w:numPr>
          <w:ilvl w:val="0"/>
          <w:numId w:val="14"/>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14:paraId="1543B63D" w14:textId="7A1A7FEE" w:rsidR="00D81534" w:rsidRPr="00FA2A15" w:rsidRDefault="00D81534" w:rsidP="00BC6D50">
      <w:pPr>
        <w:numPr>
          <w:ilvl w:val="0"/>
          <w:numId w:val="14"/>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00FA2A15" w:rsidRP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14:paraId="61B2FCFA" w14:textId="4DDA7749" w:rsidR="00D81534" w:rsidRPr="00F11B31" w:rsidRDefault="00D81534" w:rsidP="4CD17644">
      <w:pPr>
        <w:numPr>
          <w:ilvl w:val="0"/>
          <w:numId w:val="14"/>
        </w:numPr>
        <w:suppressAutoHyphens w:val="0"/>
        <w:spacing w:after="0" w:line="320" w:lineRule="exact"/>
        <w:ind w:left="567"/>
        <w:jc w:val="both"/>
        <w:rPr>
          <w:rFonts w:eastAsia="Times New Roman" w:cstheme="minorBidi"/>
        </w:rPr>
      </w:pPr>
      <w:r w:rsidRPr="4CD17644">
        <w:rPr>
          <w:rFonts w:asciiTheme="minorHAnsi" w:eastAsia="Times New Roman"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lastRenderedPageBreak/>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14:paraId="55424A23" w14:textId="77777777"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14:paraId="6B2313A7" w14:textId="77777777"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14:paraId="7D0B3D7D" w14:textId="77777777" w:rsidR="00D81534" w:rsidRDefault="00D81534" w:rsidP="00D81534">
      <w:pPr>
        <w:pStyle w:val="Akapitzlist"/>
        <w:suppressAutoHyphens w:val="0"/>
        <w:spacing w:after="0"/>
        <w:ind w:left="567"/>
        <w:contextualSpacing/>
        <w:rPr>
          <w:rFonts w:asciiTheme="minorHAnsi" w:hAnsiTheme="minorHAnsi" w:cstheme="minorHAnsi"/>
          <w:b/>
        </w:rPr>
      </w:pPr>
    </w:p>
    <w:p w14:paraId="246C51F8" w14:textId="00CB324D" w:rsidR="004C3AAD" w:rsidRPr="00D823B5"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14:paraId="205E62E3" w14:textId="511EF985" w:rsidR="009F4AFC" w:rsidRDefault="009F4AFC" w:rsidP="4CD17644">
      <w:pPr>
        <w:pStyle w:val="Akapitzlist"/>
        <w:numPr>
          <w:ilvl w:val="0"/>
          <w:numId w:val="26"/>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14:paraId="2266499A" w14:textId="6DFF6C79" w:rsidR="009F4AFC" w:rsidRDefault="009F4AFC" w:rsidP="00BC6D50">
      <w:pPr>
        <w:pStyle w:val="Akapitzlist"/>
        <w:numPr>
          <w:ilvl w:val="0"/>
          <w:numId w:val="26"/>
        </w:numPr>
        <w:suppressAutoHyphens w:val="0"/>
        <w:spacing w:after="0"/>
        <w:ind w:left="1134"/>
        <w:contextualSpacing/>
        <w:rPr>
          <w:rFonts w:asciiTheme="minorHAnsi" w:hAnsiTheme="minorHAnsi" w:cstheme="minorHAnsi"/>
          <w:b/>
        </w:rPr>
      </w:pPr>
      <w:bookmarkStart w:id="3" w:name="_Hlk61463660"/>
      <w:r>
        <w:rPr>
          <w:rFonts w:asciiTheme="minorHAnsi" w:hAnsiTheme="minorHAnsi" w:cstheme="minorHAnsi"/>
        </w:rPr>
        <w:t xml:space="preserve">Załącznik nr 2 do Zapytania Ofertowego </w:t>
      </w:r>
      <w:bookmarkEnd w:id="3"/>
      <w:r>
        <w:rPr>
          <w:rFonts w:asciiTheme="minorHAnsi" w:hAnsiTheme="minorHAnsi" w:cstheme="minorHAnsi"/>
          <w:b/>
        </w:rPr>
        <w:t>- Formularz Oferty</w:t>
      </w:r>
    </w:p>
    <w:p w14:paraId="4922605A" w14:textId="07A2B662" w:rsidR="009F4AFC" w:rsidRDefault="009F4AFC" w:rsidP="00BC6D50">
      <w:pPr>
        <w:pStyle w:val="Akapitzlist"/>
        <w:numPr>
          <w:ilvl w:val="0"/>
          <w:numId w:val="26"/>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14:paraId="69D50F88" w14:textId="021C8FE5" w:rsidR="004C3AAD" w:rsidRDefault="004C3AAD" w:rsidP="004F4247">
      <w:pPr>
        <w:spacing w:after="0"/>
        <w:ind w:left="-709"/>
        <w:jc w:val="both"/>
        <w:rPr>
          <w:rFonts w:asciiTheme="minorHAnsi" w:hAnsiTheme="minorHAnsi" w:cstheme="minorHAnsi"/>
          <w:b/>
          <w:color w:val="000000"/>
        </w:rPr>
      </w:pPr>
    </w:p>
    <w:p w14:paraId="1CC8FE0A" w14:textId="6FE19E1A" w:rsidR="004C3AAD" w:rsidRDefault="004C3AAD" w:rsidP="004F4247">
      <w:pPr>
        <w:spacing w:after="0"/>
        <w:ind w:left="-709"/>
        <w:jc w:val="both"/>
        <w:rPr>
          <w:rFonts w:asciiTheme="minorHAnsi" w:hAnsiTheme="minorHAnsi" w:cstheme="minorHAnsi"/>
          <w:b/>
          <w:color w:val="000000"/>
        </w:rPr>
      </w:pPr>
    </w:p>
    <w:sectPr w:rsidR="004C3AAD"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ABAB8" w14:textId="77777777" w:rsidR="00F54F28" w:rsidRDefault="00F54F28">
      <w:pPr>
        <w:spacing w:after="0" w:line="240" w:lineRule="auto"/>
      </w:pPr>
      <w:r>
        <w:separator/>
      </w:r>
    </w:p>
  </w:endnote>
  <w:endnote w:type="continuationSeparator" w:id="0">
    <w:p w14:paraId="1E1B21BD" w14:textId="77777777" w:rsidR="00F54F28" w:rsidRDefault="00F54F28">
      <w:pPr>
        <w:spacing w:after="0" w:line="240" w:lineRule="auto"/>
      </w:pPr>
      <w:r>
        <w:continuationSeparator/>
      </w:r>
    </w:p>
  </w:endnote>
  <w:endnote w:type="continuationNotice" w:id="1">
    <w:p w14:paraId="5E1912C0" w14:textId="77777777" w:rsidR="00F54F28" w:rsidRDefault="00F54F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17445" w14:textId="008EB6C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9BFA4" w14:textId="77777777" w:rsidR="00F54F28" w:rsidRDefault="00F54F28">
      <w:pPr>
        <w:spacing w:after="0" w:line="240" w:lineRule="auto"/>
      </w:pPr>
      <w:r>
        <w:separator/>
      </w:r>
    </w:p>
  </w:footnote>
  <w:footnote w:type="continuationSeparator" w:id="0">
    <w:p w14:paraId="664BE91A" w14:textId="77777777" w:rsidR="00F54F28" w:rsidRDefault="00F54F28">
      <w:pPr>
        <w:spacing w:after="0" w:line="240" w:lineRule="auto"/>
      </w:pPr>
      <w:r>
        <w:continuationSeparator/>
      </w:r>
    </w:p>
  </w:footnote>
  <w:footnote w:type="continuationNotice" w:id="1">
    <w:p w14:paraId="23C96C4B" w14:textId="77777777" w:rsidR="00F54F28" w:rsidRDefault="00F54F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3"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2"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4"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8"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0"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2"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15756253">
    <w:abstractNumId w:val="15"/>
  </w:num>
  <w:num w:numId="2" w16cid:durableId="1080326232">
    <w:abstractNumId w:val="14"/>
  </w:num>
  <w:num w:numId="3" w16cid:durableId="606818405">
    <w:abstractNumId w:val="1"/>
  </w:num>
  <w:num w:numId="4" w16cid:durableId="1060059639">
    <w:abstractNumId w:val="13"/>
  </w:num>
  <w:num w:numId="5" w16cid:durableId="2056001698">
    <w:abstractNumId w:val="34"/>
  </w:num>
  <w:num w:numId="6" w16cid:durableId="80107844">
    <w:abstractNumId w:val="22"/>
  </w:num>
  <w:num w:numId="7" w16cid:durableId="266743874">
    <w:abstractNumId w:val="21"/>
  </w:num>
  <w:num w:numId="8" w16cid:durableId="526647532">
    <w:abstractNumId w:val="2"/>
  </w:num>
  <w:num w:numId="9" w16cid:durableId="1152137549">
    <w:abstractNumId w:val="24"/>
  </w:num>
  <w:num w:numId="10" w16cid:durableId="235751572">
    <w:abstractNumId w:val="3"/>
  </w:num>
  <w:num w:numId="11" w16cid:durableId="1378505617">
    <w:abstractNumId w:val="0"/>
  </w:num>
  <w:num w:numId="12" w16cid:durableId="399602259">
    <w:abstractNumId w:val="29"/>
  </w:num>
  <w:num w:numId="13" w16cid:durableId="1083839828">
    <w:abstractNumId w:val="18"/>
  </w:num>
  <w:num w:numId="14" w16cid:durableId="96489799">
    <w:abstractNumId w:val="4"/>
  </w:num>
  <w:num w:numId="15" w16cid:durableId="746653150">
    <w:abstractNumId w:val="27"/>
  </w:num>
  <w:num w:numId="16" w16cid:durableId="1942225846">
    <w:abstractNumId w:val="26"/>
  </w:num>
  <w:num w:numId="17" w16cid:durableId="509099719">
    <w:abstractNumId w:val="16"/>
  </w:num>
  <w:num w:numId="18" w16cid:durableId="1792506947">
    <w:abstractNumId w:val="9"/>
  </w:num>
  <w:num w:numId="19" w16cid:durableId="16302100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75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5841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399903">
    <w:abstractNumId w:val="30"/>
  </w:num>
  <w:num w:numId="23" w16cid:durableId="1251239759">
    <w:abstractNumId w:val="8"/>
  </w:num>
  <w:num w:numId="24" w16cid:durableId="901134132">
    <w:abstractNumId w:val="33"/>
  </w:num>
  <w:num w:numId="25" w16cid:durableId="1460490658">
    <w:abstractNumId w:val="19"/>
  </w:num>
  <w:num w:numId="26" w16cid:durableId="937057160">
    <w:abstractNumId w:val="25"/>
  </w:num>
  <w:num w:numId="27" w16cid:durableId="2076973533">
    <w:abstractNumId w:val="28"/>
  </w:num>
  <w:num w:numId="28" w16cid:durableId="189484504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19491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15473">
    <w:abstractNumId w:val="17"/>
  </w:num>
  <w:num w:numId="31" w16cid:durableId="443161104">
    <w:abstractNumId w:val="32"/>
  </w:num>
  <w:num w:numId="32" w16cid:durableId="1215658060">
    <w:abstractNumId w:val="5"/>
  </w:num>
  <w:num w:numId="33" w16cid:durableId="1131940332">
    <w:abstractNumId w:val="31"/>
  </w:num>
  <w:num w:numId="34"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3502469">
    <w:abstractNumId w:val="20"/>
  </w:num>
  <w:num w:numId="36" w16cid:durableId="849954287">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4272"/>
    <w:rsid w:val="002306D2"/>
    <w:rsid w:val="00232574"/>
    <w:rsid w:val="00251E7A"/>
    <w:rsid w:val="00261A60"/>
    <w:rsid w:val="00284476"/>
    <w:rsid w:val="0028643C"/>
    <w:rsid w:val="00286CBD"/>
    <w:rsid w:val="00290066"/>
    <w:rsid w:val="0029165A"/>
    <w:rsid w:val="00295001"/>
    <w:rsid w:val="002A1E89"/>
    <w:rsid w:val="002A74A3"/>
    <w:rsid w:val="002B1C2B"/>
    <w:rsid w:val="002B449D"/>
    <w:rsid w:val="002E02F6"/>
    <w:rsid w:val="002E7909"/>
    <w:rsid w:val="002F22DD"/>
    <w:rsid w:val="002F2806"/>
    <w:rsid w:val="002F471D"/>
    <w:rsid w:val="002F4CED"/>
    <w:rsid w:val="002F6C14"/>
    <w:rsid w:val="003018F8"/>
    <w:rsid w:val="00311444"/>
    <w:rsid w:val="003230FF"/>
    <w:rsid w:val="00344E9F"/>
    <w:rsid w:val="00351583"/>
    <w:rsid w:val="003523AE"/>
    <w:rsid w:val="00356DB0"/>
    <w:rsid w:val="00363FD4"/>
    <w:rsid w:val="003679A0"/>
    <w:rsid w:val="00377C6B"/>
    <w:rsid w:val="00377D6D"/>
    <w:rsid w:val="003816E1"/>
    <w:rsid w:val="003A14B5"/>
    <w:rsid w:val="003B2621"/>
    <w:rsid w:val="003C41FD"/>
    <w:rsid w:val="003C52B1"/>
    <w:rsid w:val="003C56CE"/>
    <w:rsid w:val="003D3166"/>
    <w:rsid w:val="003D614F"/>
    <w:rsid w:val="003F2113"/>
    <w:rsid w:val="003F6D48"/>
    <w:rsid w:val="0040189F"/>
    <w:rsid w:val="00402582"/>
    <w:rsid w:val="004043B4"/>
    <w:rsid w:val="00406005"/>
    <w:rsid w:val="0041152D"/>
    <w:rsid w:val="00413A69"/>
    <w:rsid w:val="00426D11"/>
    <w:rsid w:val="0042798D"/>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86B21"/>
    <w:rsid w:val="005925FC"/>
    <w:rsid w:val="005942BC"/>
    <w:rsid w:val="005B0B91"/>
    <w:rsid w:val="005B11E4"/>
    <w:rsid w:val="005C16CB"/>
    <w:rsid w:val="005C2E5C"/>
    <w:rsid w:val="005C6558"/>
    <w:rsid w:val="005C65B5"/>
    <w:rsid w:val="005D2268"/>
    <w:rsid w:val="005D2A4C"/>
    <w:rsid w:val="005D39B1"/>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D65"/>
    <w:rsid w:val="007135D0"/>
    <w:rsid w:val="00713C70"/>
    <w:rsid w:val="0073174D"/>
    <w:rsid w:val="007345AA"/>
    <w:rsid w:val="007502B6"/>
    <w:rsid w:val="00764BDC"/>
    <w:rsid w:val="00766BF5"/>
    <w:rsid w:val="00767B17"/>
    <w:rsid w:val="00774089"/>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802A8"/>
    <w:rsid w:val="0089157B"/>
    <w:rsid w:val="008A4A66"/>
    <w:rsid w:val="008B3DCD"/>
    <w:rsid w:val="008C33E4"/>
    <w:rsid w:val="008C45E9"/>
    <w:rsid w:val="008C6CED"/>
    <w:rsid w:val="008D186C"/>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7E60"/>
    <w:rsid w:val="00A842C4"/>
    <w:rsid w:val="00AA0C39"/>
    <w:rsid w:val="00AA6002"/>
    <w:rsid w:val="00AB00A2"/>
    <w:rsid w:val="00AB5AAC"/>
    <w:rsid w:val="00AD1D22"/>
    <w:rsid w:val="00AD64BA"/>
    <w:rsid w:val="00B02703"/>
    <w:rsid w:val="00B06057"/>
    <w:rsid w:val="00B06125"/>
    <w:rsid w:val="00B135B1"/>
    <w:rsid w:val="00B15C9C"/>
    <w:rsid w:val="00B20ABC"/>
    <w:rsid w:val="00B350F4"/>
    <w:rsid w:val="00B36AB1"/>
    <w:rsid w:val="00B416A6"/>
    <w:rsid w:val="00B54287"/>
    <w:rsid w:val="00B57855"/>
    <w:rsid w:val="00B64785"/>
    <w:rsid w:val="00B6600F"/>
    <w:rsid w:val="00B819F3"/>
    <w:rsid w:val="00B9087E"/>
    <w:rsid w:val="00B95034"/>
    <w:rsid w:val="00B95F3F"/>
    <w:rsid w:val="00B96899"/>
    <w:rsid w:val="00BA0DB8"/>
    <w:rsid w:val="00BA42FD"/>
    <w:rsid w:val="00BB0870"/>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442B"/>
    <w:rsid w:val="00C5100B"/>
    <w:rsid w:val="00C8006A"/>
    <w:rsid w:val="00C83AC2"/>
    <w:rsid w:val="00C94DF6"/>
    <w:rsid w:val="00C955AD"/>
    <w:rsid w:val="00CB1589"/>
    <w:rsid w:val="00CC0283"/>
    <w:rsid w:val="00CD1420"/>
    <w:rsid w:val="00CD650D"/>
    <w:rsid w:val="00CE4440"/>
    <w:rsid w:val="00CF385D"/>
    <w:rsid w:val="00CF5E6D"/>
    <w:rsid w:val="00CF6FC1"/>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9115A"/>
    <w:rsid w:val="00DA1DD1"/>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33AF"/>
    <w:rsid w:val="00E26263"/>
    <w:rsid w:val="00E2717A"/>
    <w:rsid w:val="00E31131"/>
    <w:rsid w:val="00E3245C"/>
    <w:rsid w:val="00E41BCE"/>
    <w:rsid w:val="00E44F5D"/>
    <w:rsid w:val="00E60BCF"/>
    <w:rsid w:val="00E6701A"/>
    <w:rsid w:val="00E67941"/>
    <w:rsid w:val="00E67A6D"/>
    <w:rsid w:val="00E72B5D"/>
    <w:rsid w:val="00E80A00"/>
    <w:rsid w:val="00E83623"/>
    <w:rsid w:val="00E90286"/>
    <w:rsid w:val="00E94D86"/>
    <w:rsid w:val="00E95369"/>
    <w:rsid w:val="00E969D1"/>
    <w:rsid w:val="00EA0539"/>
    <w:rsid w:val="00EB78F8"/>
    <w:rsid w:val="00EC1E44"/>
    <w:rsid w:val="00EF229C"/>
    <w:rsid w:val="00EF549F"/>
    <w:rsid w:val="00F00770"/>
    <w:rsid w:val="00F06913"/>
    <w:rsid w:val="00F10E16"/>
    <w:rsid w:val="00F158CA"/>
    <w:rsid w:val="00F16B18"/>
    <w:rsid w:val="00F1707D"/>
    <w:rsid w:val="00F17B0D"/>
    <w:rsid w:val="00F30369"/>
    <w:rsid w:val="00F303A9"/>
    <w:rsid w:val="00F4760F"/>
    <w:rsid w:val="00F5414C"/>
    <w:rsid w:val="00F545A0"/>
    <w:rsid w:val="00F54F28"/>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7848E00"/>
    <w:rsid w:val="08E9254A"/>
    <w:rsid w:val="09EEEA53"/>
    <w:rsid w:val="0A8C4FB8"/>
    <w:rsid w:val="0B0E8187"/>
    <w:rsid w:val="0DB40021"/>
    <w:rsid w:val="1047A9A5"/>
    <w:rsid w:val="1442B5E9"/>
    <w:rsid w:val="15F6081C"/>
    <w:rsid w:val="1730BB37"/>
    <w:rsid w:val="1B73CE02"/>
    <w:rsid w:val="1CDA1942"/>
    <w:rsid w:val="1D6D9958"/>
    <w:rsid w:val="20587B91"/>
    <w:rsid w:val="20BA30C4"/>
    <w:rsid w:val="20BBBB80"/>
    <w:rsid w:val="22F8A5DE"/>
    <w:rsid w:val="260D65C1"/>
    <w:rsid w:val="292F673A"/>
    <w:rsid w:val="307EAEDA"/>
    <w:rsid w:val="31E80415"/>
    <w:rsid w:val="35158C59"/>
    <w:rsid w:val="3566B23E"/>
    <w:rsid w:val="398A78DF"/>
    <w:rsid w:val="3CDB7201"/>
    <w:rsid w:val="441D13A1"/>
    <w:rsid w:val="44EBAE1E"/>
    <w:rsid w:val="4CD17644"/>
    <w:rsid w:val="52BC794B"/>
    <w:rsid w:val="54652D4F"/>
    <w:rsid w:val="58A1D587"/>
    <w:rsid w:val="5A90B836"/>
    <w:rsid w:val="5C312030"/>
    <w:rsid w:val="6D3D83C7"/>
    <w:rsid w:val="7396CAF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F30369"/>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cxw238536059">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Props1.xml><?xml version="1.0" encoding="utf-8"?>
<ds:datastoreItem xmlns:ds="http://schemas.openxmlformats.org/officeDocument/2006/customXml" ds:itemID="{272C233F-0006-4150-92CF-3B38105A3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3.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4.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4086</Words>
  <Characters>24516</Characters>
  <Application>Microsoft Office Word</Application>
  <DocSecurity>0</DocSecurity>
  <Lines>204</Lines>
  <Paragraphs>57</Paragraphs>
  <ScaleCrop>false</ScaleCrop>
  <Company/>
  <LinksUpToDate>false</LinksUpToDate>
  <CharactersWithSpaces>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Aneta Nowicka</cp:lastModifiedBy>
  <cp:revision>19</cp:revision>
  <dcterms:created xsi:type="dcterms:W3CDTF">2024-08-07T10:51:00Z</dcterms:created>
  <dcterms:modified xsi:type="dcterms:W3CDTF">2024-10-01T13:36:00Z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