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2516" w14:textId="77777777" w:rsidR="00C76CA5" w:rsidRDefault="00C76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700D" w14:textId="77777777" w:rsidR="00C76CA5" w:rsidRDefault="00C76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9C" w14:textId="77777777" w:rsidR="00C76CA5" w:rsidRDefault="00C76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5BD8A05F" w:rsidR="00BC1C90" w:rsidRPr="00223729" w:rsidRDefault="00557A8F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bCs/>
            </w:rPr>
            <w:t>RPUZ/G/0189/2024/OD/ZIR/RI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72B97" w14:textId="77777777" w:rsidR="00C76CA5" w:rsidRDefault="00C76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3</cp:revision>
  <cp:lastPrinted>2024-11-06T12:58:00Z</cp:lastPrinted>
  <dcterms:created xsi:type="dcterms:W3CDTF">2024-11-04T14:48:00Z</dcterms:created>
  <dcterms:modified xsi:type="dcterms:W3CDTF">2024-11-06T12:58:00Z</dcterms:modified>
</cp:coreProperties>
</file>