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FORMULARZ OFERTOWY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odpowiedzi na Zapytanie Ofertowe nr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AIVALUATION/1/2024/FENG/PP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z dnia 07.10.2024 składam poniższą ofertę:</w:t>
      </w:r>
    </w:p>
    <w:tbl>
      <w:tblPr>
        <w:tblStyle w:val="Table1"/>
        <w:tblW w:w="9705.0" w:type="dxa"/>
        <w:jc w:val="left"/>
        <w:tblInd w:w="-11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90"/>
        <w:gridCol w:w="3435"/>
        <w:gridCol w:w="3480"/>
        <w:tblGridChange w:id="0">
          <w:tblGrid>
            <w:gridCol w:w="2790"/>
            <w:gridCol w:w="3435"/>
            <w:gridCol w:w="348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DANE SKŁADAJĄCEGO OFERTĘ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Nazwa firmy 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8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Adres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 i REGON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E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Adres e-mail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PARAMETRY OFERTY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Data przygotowania oferty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PRZEDMIOT ZAMÓWIENIA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1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42"/>
              <w:jc w:val="both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związku z ubieganiem się o dofinansowanie  projektu pod roboczą nazwą “AI Valuation - Kompleksowa usługa wielowariantowego modelowania finansowego oraz wyceny przedsiębiorstw oparta o metody symulacyjne wykorzystujące zaawansowane algorytmy machine learning oraz wysoki poziom odwzorowania rzeczywistości w modelu digital twin",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42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Program</w:t>
              <w:tab/>
              <w:t xml:space="preserve">Fundusze Europejskie dla Nowoczesnej Gospodarki, 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42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Priorytet             1. Wsparcie dla przedsiębiorców, 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42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Działanie            1. Ścieżka SMART, FENG.01.01-IP.02-001/24,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42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AI Valuation Prosta Spółka Akcyjna pragnie wyłonić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Podwykonawcę prac programistycznych.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Rule="auto"/>
              <w:ind w:right="142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8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HARMONOGRAM PRAC W PROJEKCIE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2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Okres świadczenia usługi: 01.07.2025 – 30.06.2028</w:t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Nazwa wykonywanej usługi:  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ramach niniejszego zapytania ofertowego prosimy o określenie wartości poniższych prac programistycznych realizowanych w ramach projektu pod roboczą nazwą “AI Valuation - Kompleksowa usługa wielowariantowego modelowania finansowego oraz wyceny przedsiębiorstw oparta o metody symulacyjne wykorzystujące zaawansowane algorytmy machine learning oraz wysoki poziom odwzorowania rzeczywistości w modelu digital twin”.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Zakres prac do wykonania przez podwykonawcę w poszczególnych zadaniach w  ramach projektu: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Zadanie 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Utworzenie logicznego schematu danych na podstawie  przeprowadzonych  badań wpływu i wzajemnych zależności na model finansowy przedsiębiorstwa i jego wycenę.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u w:val="single"/>
                <w:rtl w:val="0"/>
              </w:rPr>
              <w:t xml:space="preserve">Zakres prac w ramach zadania: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9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Implementacja mechanizmów ładowania danych 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9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Przygotowanie testów jednostkowych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9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Przygotowanie dokumentacji powykonawczej 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Czas trwania zadania: 01.07.2025 - 30.04.2026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1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Zadanie 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Badanie i opracowanie unikalnych algorytmów predykcyjnych bazujących na najnowszych osiągnięciach w tej dziedzinie w celu przewidywania parametrów przedsiębiorstwa i zmiennych zewnętrznych wpływających na działalność przedsiębiorstwa.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u w:val="single"/>
                <w:rtl w:val="0"/>
              </w:rPr>
              <w:t xml:space="preserve">Zakres prac w ramach zadania: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6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Implementacja algorytmów predykcyjnych wg projektu 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6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Przygotowanie testów technicznych implementacji algorytmów predykcyjnych 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6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Przygotowanie dokumentacji powykonawczej i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Czas trwania zadania: 01.05.2026 - 30.04.2027</w:t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Zadanie 3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Badanie i opracowanie modułu symulacji modelu zachowania przedsiębiorstwa w przyszłości w oparciu o zaawansowaną, wielowariantową analizę różnorodnych scenariuszy przyszłości na podstawie wykonanych prognoz.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u w:val="single"/>
                <w:rtl w:val="0"/>
              </w:rPr>
              <w:t xml:space="preserve">Zakres prac w ramach zadania: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6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Implementacja modułu symulacji </w:t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6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Przygotowanie testów technicznych implementacji modułu symulacji </w:t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6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Przygotowanie dokumentacji powykonawczej 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Czas trwania zadania: 01.05.2027 -31.12.2027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Zadanie 4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Implementacja prototypu produktu AI Valuation zawierającego interfejs użytkownika, integrację ze źródłami danych oraz testy techniczne i walidacyjne.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Zakres prac w ramach zadania: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7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Integracja komponentów produktu usługi AI Valuation </w:t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7"/>
              </w:numPr>
              <w:spacing w:after="0" w:lineRule="auto"/>
              <w:ind w:left="144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Przygotowanie testów technicznych 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Czas trwania zadania: 01.01.2028 - 30.06.2028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2"/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STAWKA GODZINOWA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13" w:right="142" w:firstLine="28.000000000000007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NETTO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2"/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42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42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ŁĄCZNA LICZBA ROBOCZODNI PRZEPRACOWANYCH W RAMACH PROJEKTU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2"/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ŁĄCZNA KWOTA W RAMACH PROJEKTU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13" w:right="142" w:firstLine="28.000000000000007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NETTO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2"/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after="0" w:lineRule="auto"/>
              <w:ind w:right="142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Spełnienie uprawnień do wykonywania określonej działalności lub czynności zgodnie z warunkami zapytania ofertowego (należy wyszczególnić zgodnie z wymaganiami z załącznika nr 1 – Szczegółowy opis przedmiotu zamówienia AIVALUATION/1/2024/FENG/PP):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4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74"/>
        <w:gridCol w:w="1366"/>
        <w:tblGridChange w:id="0">
          <w:tblGrid>
            <w:gridCol w:w="8474"/>
            <w:gridCol w:w="1366"/>
          </w:tblGrid>
        </w:tblGridChange>
      </w:tblGrid>
      <w:tr>
        <w:trPr>
          <w:cantSplit w:val="0"/>
          <w:trHeight w:val="64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E">
            <w:pPr>
              <w:spacing w:after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WIEDZA I DOŚWIADCZENIE DO REALIZACJI PRAC ZGODNE Z WARUNKAMI ZAPYTANIA OFERTOWEGO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F">
            <w:pPr>
              <w:spacing w:after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Spełnia/Nie spełnia*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Wszyscy członkowie zespołu oddelegowani na potrzeby projektu, posiadają wykształcenie wyższe w dyscyplinie informatyka lub w dyscyplinach pokrewnych. W celu udowodnienia spełniania warunku Oferent do oferty powinien dołączyć kopię dyplomu/dyplomów potwierdzających posiadanie wymaganego wykształcenia lub równoważny dokument potwierdzający uzyskanie wyższego wykształcenia przez każdego z członków zespołu oddelegowanego na potrzeby niniejszej usługi lub oświadczenie o spełnianiu tego wymogu przez członków zespołu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2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Wszyscy członkowie zespołu IT oddelegowani na potrzeby niniejszej usługi: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Posiadają udokumentowane, praktyczne doświadczenie w realizacji projektów naukowych/ prac badawczych dotyczących programowania w języku Python dla branży finansowej. Członkowie zespołu brali udział w następujących projektach z tym związanych: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66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67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3………………………………………………………………………………, okres realizacji: …………………………..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Posiadają udokumentowaną, praktyczną wiedzę w zakresie rynków finansowych i inwestycyjnych. Członkowie zespołu brali udział w następujących projektach z tym związanych:</w:t>
            </w:r>
          </w:p>
          <w:p w:rsidR="00000000" w:rsidDel="00000000" w:rsidP="00000000" w:rsidRDefault="00000000" w:rsidRPr="00000000" w14:paraId="0000006A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6B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6C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6D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Posiadają udokumentowane, praktyczne doświadczenie z implementacją systemów w technologii rozproszonej z wykorzystaniem komponentów w językach Java i Python. Członkowie zespołu brali udział w następujących projektach z tym związanych: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71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3………………………………………………………………………………, okres realizacji: …………………………..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1995" w:hRule="atLeast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Posiadają udokumentowaną znajomość wykorzystania algorytmów symulacyjnych do rozwiązywania problemów biznesowych w obszarze finansowym/inwestycyjnym wraz z wdrożeniem wyników badań do działalności komercyjnej. Członkowie zespołu brali udział w następujących projektach z tym związanych: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77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3………………………………………………………………………………, okres realizacji: …………………………..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115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Posiadają udokumentowaną znajomość wykorzystania algorytmów predykcyjnych, w szczególności opartych o metody machine learning,  do rozwiązywania problemów biznesowych  w obszarze finansowym/inwestycyjnym wraz z wdrożeniem wyników badań do działalności komercyjnej. Członkowie zespołu brali udział w następujących projektach z tym związanych: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7C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3………………………………………………………………………………, okres realizacji: …………………………..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7E">
            <w:pPr>
              <w:spacing w:after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POSIADANY POTENCJAŁ TECHNICZNY I ZASOBY KADROWE DO REALIZACJI PRAC ZGODNE Z WARUNKAMI ZAPYTANIA OFERTOWEGO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F">
            <w:pPr>
              <w:spacing w:after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Spełnia/Nie spełnia*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5" w:hRule="atLeast"/>
          <w:tblHeader w:val="0"/>
        </w:trP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5"/>
              </w:numPr>
              <w:spacing w:after="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Oświadczam, że dysponuję odpowiednim potencjałem technicznym do prawidłowego wykonania przedmiotu zamówienia. Na potrzeby realizacji usługi przeznaczę co najmniej: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 stacji roboczych z procesorem min. Intel i7 bądź równorzędnym, 16 GB RAM, 512 GB HDD, z GPU z chipset minimum Pascal (lub równoważnym) i karta graficzna z minimum 6GB RAM GPU.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1350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5"/>
              </w:numPr>
              <w:spacing w:after="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Oświadczam, że dysponuję odpowiednim potencjałem kadrowym do prawidłowego wykonania przedmiotu zamówienia. Na potrzeby realizacji usługi oddeleguję minimum 4-osobowy zespół złożony ze specjalistów machine learning, których wiedzę i doświadczenie przedstawiłem powyżej.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TAK/NIE</w:t>
            </w:r>
          </w:p>
        </w:tc>
      </w:tr>
    </w:tbl>
    <w:p w:rsidR="00000000" w:rsidDel="00000000" w:rsidP="00000000" w:rsidRDefault="00000000" w:rsidRPr="00000000" w14:paraId="00000084">
      <w:pPr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* zaznaczyć właściwe</w:t>
      </w:r>
    </w:p>
    <w:p w:rsidR="00000000" w:rsidDel="00000000" w:rsidP="00000000" w:rsidRDefault="00000000" w:rsidRPr="00000000" w14:paraId="00000085">
      <w:pPr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jc w:val="both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jc w:val="both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jc w:val="both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Oświadczenie Oferenta:</w:t>
      </w:r>
    </w:p>
    <w:p w:rsidR="00000000" w:rsidDel="00000000" w:rsidP="00000000" w:rsidRDefault="00000000" w:rsidRPr="00000000" w14:paraId="00000089">
      <w:pPr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 że:</w:t>
      </w:r>
    </w:p>
    <w:p w:rsidR="00000000" w:rsidDel="00000000" w:rsidP="00000000" w:rsidRDefault="00000000" w:rsidRPr="00000000" w14:paraId="0000008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Zakres usług przewidzianych do świadczenia jest zgodny z zakresem objętym zapytaniem ofertowym,</w:t>
      </w:r>
    </w:p>
    <w:p w:rsidR="00000000" w:rsidDel="00000000" w:rsidP="00000000" w:rsidRDefault="00000000" w:rsidRPr="00000000" w14:paraId="0000008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Zapoznałam/em/Zapoznaliśmy się ze specyfikacją przedmiotu i warunkami zamówienia, przedstawionymi w Zapytaniu Ofertowym i nie wnoszę do niej zastrzeżeń oraz zdobyłam/em/zdobyliśmy informacje niezbędne do przedłożenia Oferty uwzględniającej właściwe wykonanie zamówienia,</w:t>
      </w:r>
    </w:p>
    <w:p w:rsidR="00000000" w:rsidDel="00000000" w:rsidP="00000000" w:rsidRDefault="00000000" w:rsidRPr="00000000" w14:paraId="0000008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Minimalny okres związania ofertą to 90 dni kalendarzowych licząc od dnia upływu terminu składania ofert,</w:t>
      </w:r>
    </w:p>
    <w:p w:rsidR="00000000" w:rsidDel="00000000" w:rsidP="00000000" w:rsidRDefault="00000000" w:rsidRPr="00000000" w14:paraId="0000008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Zobowiązuję się – w przypadku wybrania mojej Oferty – do zawarcia umowy z Zamawiającym w miejscu i terminie wyznaczonym przez Zamawiającego i na warunkach zgodnych ze złożoną Ofertą,</w:t>
      </w:r>
    </w:p>
    <w:p w:rsidR="00000000" w:rsidDel="00000000" w:rsidP="00000000" w:rsidRDefault="00000000" w:rsidRPr="00000000" w14:paraId="0000008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Akceptuję/emy termin i warunki realizacji zamówienia określone w Zapytaniu Ofertowym, do którego przedkładam/y Ofertę,</w:t>
      </w:r>
    </w:p>
    <w:p w:rsidR="00000000" w:rsidDel="00000000" w:rsidP="00000000" w:rsidRDefault="00000000" w:rsidRPr="00000000" w14:paraId="0000008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Posiadam/y odpowiednią wiedzę, kwalifikacje, potencjał techniczny i doświadczenie gwarantujące wykonanie zamówienia,</w:t>
      </w:r>
    </w:p>
    <w:p w:rsidR="00000000" w:rsidDel="00000000" w:rsidP="00000000" w:rsidRDefault="00000000" w:rsidRPr="00000000" w14:paraId="00000090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Posiadam/y pełną zdolność do czynności prawnych oraz korzystam z pełni praw publicznych,</w:t>
      </w:r>
    </w:p>
    <w:p w:rsidR="00000000" w:rsidDel="00000000" w:rsidP="00000000" w:rsidRDefault="00000000" w:rsidRPr="00000000" w14:paraId="00000091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Nie jestem/jesteśmy skazana/y/ni prawomocnym wyrokiem sądu za umyślne przestępstwo ścigane z oskarżenia publicznego lub skazana/y/ni prawomocnym wyrokiem sądu za umyślne przestępstwo skarbowe,</w:t>
      </w:r>
    </w:p>
    <w:p w:rsidR="00000000" w:rsidDel="00000000" w:rsidP="00000000" w:rsidRDefault="00000000" w:rsidRPr="00000000" w14:paraId="00000092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Obciążenie wynikające z realizacji usługi objętej przedmiotem Zamówienia nie wyklucza możliwości prawidłowej i efektywnej realizacji wszystkich zadań, które zostały/zostaną mi/nam powierzone.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Ponadto oświadczam, że:</w:t>
      </w:r>
    </w:p>
    <w:p w:rsidR="00000000" w:rsidDel="00000000" w:rsidP="00000000" w:rsidRDefault="00000000" w:rsidRPr="00000000" w14:paraId="0000009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hanging="360"/>
        <w:jc w:val="both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Jestem/Jesteśmy świadoma/m/mi odpowiedzialności karnej za podanie fałszywych danych lub złożenie fałszywych oświadczeń, zgodnie z art. 233 § 1 Kodeksu karnego (Dz. U. z 1997 r. Nr 88, poz. 553, z późn. zm.)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hanging="360"/>
        <w:jc w:val="both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Nie pozostaję/pozostajemy pod zarządem komisarycznym, nie znajduję się w toku likwidacji, postępowania upadłościowego, postępowania naprawczego.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5" w:hanging="357"/>
        <w:jc w:val="both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Nie zalegam/y z należnościami wobec Urzędu Skarbowego, Zakładu Ubezpieczeń Społecznych, opłatami za korzystanie ze środowiska oraz innymi należnościami publicznoprawnymi.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Calibri" w:cs="Calibri" w:eastAsia="Calibri" w:hAnsi="Calibri"/>
          <w:strike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35.0" w:type="dxa"/>
        <w:jc w:val="left"/>
        <w:tblInd w:w="-33.0" w:type="dxa"/>
        <w:tblLayout w:type="fixed"/>
        <w:tblLook w:val="0400"/>
      </w:tblPr>
      <w:tblGrid>
        <w:gridCol w:w="3765"/>
        <w:gridCol w:w="5370"/>
        <w:tblGridChange w:id="0">
          <w:tblGrid>
            <w:gridCol w:w="3765"/>
            <w:gridCol w:w="5370"/>
          </w:tblGrid>
        </w:tblGridChange>
      </w:tblGrid>
      <w:tr>
        <w:trPr>
          <w:cantSplit w:val="0"/>
          <w:trHeight w:val="2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-109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Imię i nazwisko osoby/osób </w:t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-109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upoważnionej/upoważnionych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footerReference r:id="rId12" w:type="even"/>
      <w:pgSz w:h="16838" w:w="11906" w:orient="portrait"/>
      <w:pgMar w:bottom="708" w:top="708" w:left="1275" w:right="1275" w:header="418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  <w:font w:name="Calibri"/>
  <w:font w:name="Titillium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6">
    <w:pPr>
      <w:tabs>
        <w:tab w:val="center" w:leader="none" w:pos="4536"/>
        <w:tab w:val="right" w:leader="none" w:pos="9072"/>
      </w:tabs>
      <w:spacing w:after="0" w:lineRule="auto"/>
      <w:jc w:val="both"/>
      <w:rPr>
        <w:rFonts w:ascii="Roboto Condensed" w:cs="Roboto Condensed" w:eastAsia="Roboto Condensed" w:hAnsi="Roboto Condensed"/>
        <w:b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color w:val="000000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ab/>
    </w:r>
    <w:r w:rsidDel="00000000" w:rsidR="00000000" w:rsidRPr="00000000">
      <w:rPr>
        <w:rFonts w:ascii="Calibri" w:cs="Calibri" w:eastAsia="Calibri" w:hAnsi="Calibri"/>
        <w:color w:val="000000"/>
        <w:sz w:val="20"/>
        <w:szCs w:val="20"/>
        <w:rtl w:val="0"/>
      </w:rPr>
      <w:t xml:space="preserve">1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AE">
      <w:pPr>
        <w:spacing w:after="0" w:line="240" w:lineRule="auto"/>
        <w:rPr>
          <w:rFonts w:ascii="Roboto Condensed" w:cs="Roboto Condensed" w:eastAsia="Roboto Condensed" w:hAnsi="Roboto Condensed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Roboto Condensed" w:cs="Roboto Condensed" w:eastAsia="Roboto Condensed" w:hAnsi="Roboto Condensed"/>
          <w:sz w:val="16"/>
          <w:szCs w:val="16"/>
          <w:rtl w:val="0"/>
        </w:rPr>
        <w:t xml:space="preserve"> Roboczodzień liczony jako ośmiogodzinny dzień pracy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F">
    <w:pPr>
      <w:spacing w:after="0" w:line="240" w:lineRule="auto"/>
      <w:jc w:val="both"/>
      <w:rPr>
        <w:rFonts w:ascii="Calibri" w:cs="Calibri" w:eastAsia="Calibri" w:hAnsi="Calibri"/>
        <w:b w:val="1"/>
        <w:color w:val="999999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color w:val="999999"/>
        <w:sz w:val="20"/>
        <w:szCs w:val="20"/>
        <w:rtl w:val="0"/>
      </w:rPr>
      <w:t xml:space="preserve">Załącznik nr 2 do Zapytania ofertowego nr AIVALUATION/1/2024/FENG/PP z dnia 07.10.2024</w:t>
    </w:r>
  </w:p>
  <w:p w:rsidR="00000000" w:rsidDel="00000000" w:rsidP="00000000" w:rsidRDefault="00000000" w:rsidRPr="00000000" w14:paraId="000000B0">
    <w:pPr>
      <w:spacing w:after="0" w:line="240" w:lineRule="auto"/>
      <w:jc w:val="both"/>
      <w:rPr>
        <w:rFonts w:ascii="Calibri" w:cs="Calibri" w:eastAsia="Calibri" w:hAnsi="Calibri"/>
        <w:b w:val="1"/>
        <w:color w:val="999999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1">
    <w:pP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color w:val="999999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</w:rPr>
      <w:drawing>
        <wp:inline distB="114300" distT="114300" distL="114300" distR="114300">
          <wp:extent cx="5715000" cy="5143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514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spacing w:after="0" w:line="240" w:lineRule="auto"/>
      <w:jc w:val="both"/>
      <w:rPr>
        <w:rFonts w:ascii="Calibri" w:cs="Calibri" w:eastAsia="Calibri" w:hAnsi="Calibri"/>
        <w:b w:val="1"/>
        <w:color w:val="999999"/>
        <w:sz w:val="20"/>
        <w:szCs w:val="2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both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18"/>
        <w:szCs w:val="18"/>
        <w:rtl w:val="0"/>
      </w:rPr>
      <w:t xml:space="preserve">Załącznik nr 1 do Zapytania ofertowego nr AII z dnia r.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1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tillium" w:cs="Titillium" w:eastAsia="Titillium" w:hAnsi="Titillium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E725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026EA9"/>
    <w:pPr>
      <w:keepNext w:val="1"/>
      <w:keepLines w:val="1"/>
      <w:numPr>
        <w:numId w:val="2"/>
      </w:numPr>
      <w:spacing w:after="0" w:before="360" w:line="240" w:lineRule="auto"/>
      <w:jc w:val="both"/>
      <w:outlineLvl w:val="0"/>
    </w:pPr>
    <w:rPr>
      <w:rFonts w:ascii="Arial" w:hAnsi="Arial"/>
      <w:b w:val="1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B2699C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 w:val="1"/>
    <w:unhideWhenUsed w:val="1"/>
    <w:qFormat w:val="1"/>
    <w:rsid w:val="00176C4C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243f60" w:themeColor="accent1" w:themeShade="00007F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9"/>
    <w:locked w:val="1"/>
    <w:rsid w:val="00026EA9"/>
    <w:rPr>
      <w:rFonts w:ascii="Arial" w:cs="Times New Roman" w:hAnsi="Arial"/>
      <w:b w:val="1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styleId="NagwekZnak" w:customStyle="1">
    <w:name w:val="Nagłówek Znak"/>
    <w:basedOn w:val="Domylnaczcionkaakapitu"/>
    <w:link w:val="Nagwek"/>
    <w:uiPriority w:val="99"/>
    <w:locked w:val="1"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locked w:val="1"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 w:val="1"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locked w:val="1"/>
    <w:rsid w:val="00522C77"/>
    <w:rPr>
      <w:rFonts w:ascii="Tahoma" w:cs="Times New Roman" w:hAnsi="Tahoma"/>
      <w:sz w:val="16"/>
    </w:rPr>
  </w:style>
  <w:style w:type="paragraph" w:styleId="1gl" w:customStyle="1">
    <w:name w:val="1 gl"/>
    <w:basedOn w:val="Normalny"/>
    <w:uiPriority w:val="99"/>
    <w:rsid w:val="00026EA9"/>
    <w:pPr>
      <w:spacing w:line="240" w:lineRule="auto"/>
      <w:contextualSpacing w:val="1"/>
      <w:jc w:val="both"/>
    </w:pPr>
    <w:rPr>
      <w:rFonts w:ascii="Arial" w:hAnsi="Arial"/>
    </w:rPr>
  </w:style>
  <w:style w:type="paragraph" w:styleId="2pr" w:customStyle="1">
    <w:name w:val="2 pr"/>
    <w:basedOn w:val="1gl"/>
    <w:uiPriority w:val="99"/>
    <w:rsid w:val="00281947"/>
    <w:pPr>
      <w:jc w:val="right"/>
    </w:pPr>
  </w:style>
  <w:style w:type="paragraph" w:styleId="3bold" w:customStyle="1">
    <w:name w:val="3 bold"/>
    <w:basedOn w:val="1gl"/>
    <w:uiPriority w:val="99"/>
    <w:rsid w:val="00FF1795"/>
    <w:pPr>
      <w:jc w:val="center"/>
    </w:pPr>
    <w:rPr>
      <w:b w:val="1"/>
      <w:sz w:val="24"/>
    </w:rPr>
  </w:style>
  <w:style w:type="paragraph" w:styleId="4sr" w:customStyle="1">
    <w:name w:val="4 sr"/>
    <w:basedOn w:val="1gl"/>
    <w:uiPriority w:val="99"/>
    <w:rsid w:val="00281947"/>
    <w:pPr>
      <w:jc w:val="center"/>
    </w:pPr>
  </w:style>
  <w:style w:type="paragraph" w:styleId="5zw" w:customStyle="1">
    <w:name w:val="5 zw"/>
    <w:basedOn w:val="1gl"/>
    <w:uiPriority w:val="99"/>
    <w:rsid w:val="00F02CCA"/>
    <w:pPr>
      <w:spacing w:after="0" w:before="120"/>
    </w:pPr>
  </w:style>
  <w:style w:type="paragraph" w:styleId="Styl1" w:customStyle="1">
    <w:name w:val="Styl1"/>
    <w:basedOn w:val="5zw"/>
    <w:qFormat w:val="1"/>
    <w:rsid w:val="00F02CCA"/>
    <w:pPr>
      <w:numPr>
        <w:numId w:val="1"/>
      </w:numPr>
      <w:spacing w:before="0"/>
      <w:ind w:left="697" w:hanging="357"/>
    </w:pPr>
  </w:style>
  <w:style w:type="paragraph" w:styleId="Styl2" w:customStyle="1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styleId="Default" w:customStyle="1">
    <w:name w:val="Default"/>
    <w:qFormat w:val="1"/>
    <w:rsid w:val="00377CF1"/>
    <w:pPr>
      <w:suppressAutoHyphens w:val="1"/>
      <w:autoSpaceDE w:val="0"/>
    </w:pPr>
    <w:rPr>
      <w:rFonts w:ascii="Calibri" w:cs="Calibri" w:eastAsia="Times New Roman" w:hAnsi="Calibri"/>
      <w:color w:val="000000"/>
      <w:sz w:val="24"/>
      <w:szCs w:val="24"/>
      <w:lang w:eastAsia="ar-SA"/>
    </w:rPr>
  </w:style>
  <w:style w:type="paragraph" w:styleId="Akapitzlist1" w:customStyle="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cs="Calibri" w:eastAsia="Times New Roman" w:hAnsi="Calibri"/>
      <w:lang w:eastAsia="ar-SA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 w:val="1"/>
    <w:rsid w:val="00377CF1"/>
    <w:pPr>
      <w:spacing w:after="0" w:line="240" w:lineRule="auto"/>
      <w:ind w:left="720"/>
      <w:contextualSpacing w:val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rsid w:val="00403613"/>
    <w:pPr>
      <w:spacing w:after="0" w:line="240" w:lineRule="auto"/>
    </w:pPr>
    <w:rPr>
      <w:sz w:val="20"/>
      <w:szCs w:val="20"/>
      <w:lang w:eastAsia="pl-PL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locked w:val="1"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 w:val="1"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locked w:val="1"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rsid w:val="005355A7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locked w:val="1"/>
    <w:rsid w:val="005355A7"/>
    <w:rPr>
      <w:rFonts w:cs="Times New Roman"/>
      <w:b w:val="1"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 w:val="1"/>
      <w:spacing w:after="120" w:line="240" w:lineRule="auto"/>
    </w:pPr>
    <w:rPr>
      <w:rFonts w:ascii="Times New Roman" w:eastAsia="Times New Roman" w:hAnsi="Times New Roman"/>
      <w:sz w:val="24"/>
      <w:szCs w:val="20"/>
      <w:lang w:eastAsia="ar-SA" w:val="fr-FR"/>
    </w:rPr>
  </w:style>
  <w:style w:type="character" w:styleId="TekstpodstawowyZnak" w:customStyle="1">
    <w:name w:val="Tekst podstawowy Znak"/>
    <w:basedOn w:val="Domylnaczcionkaakapitu"/>
    <w:link w:val="Tekstpodstawowy"/>
    <w:uiPriority w:val="99"/>
    <w:locked w:val="1"/>
    <w:rsid w:val="000C63C5"/>
    <w:rPr>
      <w:rFonts w:ascii="Times New Roman" w:cs="Times New Roman" w:hAnsi="Times New Roman"/>
      <w:sz w:val="24"/>
      <w:lang w:bidi="ar-SA" w:eastAsia="ar-SA" w:val="fr-FR"/>
    </w:rPr>
  </w:style>
  <w:style w:type="table" w:styleId="Tabela-Siatka">
    <w:name w:val="Table Grid"/>
    <w:basedOn w:val="Standardowy"/>
    <w:uiPriority w:val="99"/>
    <w:locked w:val="1"/>
    <w:rsid w:val="00F36DF5"/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ogrubienie">
    <w:name w:val="Strong"/>
    <w:basedOn w:val="Domylnaczcionkaakapitu"/>
    <w:uiPriority w:val="99"/>
    <w:qFormat w:val="1"/>
    <w:locked w:val="1"/>
    <w:rsid w:val="00366C4B"/>
    <w:rPr>
      <w:rFonts w:cs="Times New Roman"/>
      <w:b w:val="1"/>
      <w:bCs w:val="1"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 w:val="1"/>
    <w:uiPriority w:val="99"/>
    <w:semiHidden w:val="1"/>
    <w:rsid w:val="00B95E08"/>
    <w:rPr>
      <w:lang w:eastAsia="en-US"/>
    </w:rPr>
  </w:style>
  <w:style w:type="paragraph" w:styleId="2" w:customStyle="1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semiHidden w:val="1"/>
    <w:unhideWhenUsed w:val="1"/>
    <w:rsid w:val="00942E98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AkapitzlistZnak" w:customStyle="1">
    <w:name w:val="Akapit z listą Znak"/>
    <w:aliases w:val="List Paragraph1 Znak,T_SZ_List Paragraph Znak,Lista PR Znak"/>
    <w:basedOn w:val="Domylnaczcionkaakapitu"/>
    <w:link w:val="Akapitzlist"/>
    <w:uiPriority w:val="34"/>
    <w:locked w:val="1"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 w:val="1"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qFormat w:val="1"/>
    <w:rsid w:val="005A02FF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uiPriority w:val="99"/>
    <w:semiHidden w:val="1"/>
    <w:qFormat w:val="1"/>
    <w:rsid w:val="005A02FF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5A02FF"/>
    <w:rPr>
      <w:vertAlign w:val="superscript"/>
    </w:rPr>
  </w:style>
  <w:style w:type="character" w:styleId="Nagwek3Znak" w:customStyle="1">
    <w:name w:val="Nagłówek 3 Znak"/>
    <w:basedOn w:val="Domylnaczcionkaakapitu"/>
    <w:link w:val="Nagwek3"/>
    <w:semiHidden w:val="1"/>
    <w:rsid w:val="00176C4C"/>
    <w:rPr>
      <w:rFonts w:asciiTheme="majorHAnsi" w:cstheme="majorBidi" w:eastAsiaTheme="majorEastAsia" w:hAnsiTheme="majorHAnsi"/>
      <w:color w:val="243f60" w:themeColor="accent1" w:themeShade="00007F"/>
      <w:sz w:val="24"/>
      <w:szCs w:val="24"/>
      <w:lang w:eastAsia="en-US"/>
    </w:rPr>
  </w:style>
  <w:style w:type="character" w:styleId="Nagwek2Znak" w:customStyle="1">
    <w:name w:val="Nagłówek 2 Znak"/>
    <w:basedOn w:val="Domylnaczcionkaakapitu"/>
    <w:link w:val="Nagwek2"/>
    <w:semiHidden w:val="1"/>
    <w:rsid w:val="00B2699C"/>
    <w:rPr>
      <w:rFonts w:asciiTheme="majorHAnsi" w:cstheme="majorBidi" w:eastAsiaTheme="majorEastAsia" w:hAnsiTheme="majorHAnsi"/>
      <w:color w:val="365f91" w:themeColor="accent1" w:themeShade="0000BF"/>
      <w:sz w:val="26"/>
      <w:szCs w:val="26"/>
      <w:lang w:eastAsia="en-US"/>
    </w:rPr>
  </w:style>
  <w:style w:type="paragraph" w:styleId="Listapunktowana2">
    <w:name w:val="List Bullet 2"/>
    <w:basedOn w:val="Normalny"/>
    <w:uiPriority w:val="99"/>
    <w:semiHidden w:val="1"/>
    <w:unhideWhenUsed w:val="1"/>
    <w:rsid w:val="00B2699C"/>
    <w:pPr>
      <w:numPr>
        <w:numId w:val="4"/>
      </w:numPr>
      <w:spacing w:after="0" w:line="240" w:lineRule="auto"/>
      <w:contextualSpacing w:val="1"/>
    </w:pPr>
    <w:rPr>
      <w:rFonts w:ascii="Times New Roman" w:eastAsia="Times New Roman" w:hAnsi="Times New Roman"/>
      <w:sz w:val="24"/>
      <w:szCs w:val="24"/>
      <w:u w:color="000000"/>
      <w:lang w:eastAsia="pl-PL"/>
    </w:rPr>
  </w:style>
  <w:style w:type="character" w:styleId="Brak" w:customStyle="1">
    <w:name w:val="Brak"/>
    <w:qFormat w:val="1"/>
    <w:rsid w:val="00B2699C"/>
  </w:style>
  <w:style w:type="character" w:styleId="Numerstrony">
    <w:name w:val="page number"/>
    <w:basedOn w:val="Domylnaczcionkaakapitu"/>
    <w:uiPriority w:val="99"/>
    <w:semiHidden w:val="1"/>
    <w:unhideWhenUsed w:val="1"/>
    <w:rsid w:val="00304C21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8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8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8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8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8"/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8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8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8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8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8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8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8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9pAqrTzski77Kx1fQD8ARDY3RA==">CgMxLjA4AHIhMXlEelRKOFNsR1lneUE3d0xCZ1ZFd08xb0pRd01kV3dq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2018-10-12T15:55:00Z</dcterms:created>
  <dc:creator>Admin</dc:creator>
</cp:coreProperties>
</file>