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231DF" w14:textId="2E0DE785" w:rsidR="00371CAA" w:rsidRPr="0010176C" w:rsidRDefault="00371CAA" w:rsidP="00DF2738">
      <w:pPr>
        <w:spacing w:line="276" w:lineRule="auto"/>
        <w:jc w:val="right"/>
        <w:rPr>
          <w:rFonts w:ascii="Helvetica" w:hAnsi="Helvetica" w:cs="Helvetica"/>
          <w:sz w:val="24"/>
          <w:szCs w:val="24"/>
        </w:rPr>
      </w:pPr>
      <w:r w:rsidRPr="0010176C">
        <w:rPr>
          <w:rFonts w:ascii="Helvetica" w:hAnsi="Helvetica" w:cs="Helvetica"/>
          <w:sz w:val="24"/>
          <w:szCs w:val="24"/>
        </w:rPr>
        <w:t xml:space="preserve">Załącznik nr </w:t>
      </w:r>
      <w:r w:rsidR="002472B2">
        <w:rPr>
          <w:rFonts w:ascii="Helvetica" w:hAnsi="Helvetica" w:cs="Helvetica"/>
          <w:sz w:val="24"/>
          <w:szCs w:val="24"/>
        </w:rPr>
        <w:t>2</w:t>
      </w:r>
      <w:r w:rsidRPr="0010176C">
        <w:rPr>
          <w:rFonts w:ascii="Helvetica" w:hAnsi="Helvetica" w:cs="Helvetica"/>
          <w:sz w:val="24"/>
          <w:szCs w:val="24"/>
        </w:rPr>
        <w:t xml:space="preserve"> do Zapytania Ofertowego nr</w:t>
      </w:r>
      <w:r w:rsidR="00A561DA" w:rsidRPr="0010176C">
        <w:rPr>
          <w:rFonts w:ascii="Helvetica" w:hAnsi="Helvetica" w:cs="Helvetica"/>
          <w:sz w:val="24"/>
          <w:szCs w:val="24"/>
        </w:rPr>
        <w:t xml:space="preserve"> </w:t>
      </w:r>
      <w:r w:rsidR="007C4BD4">
        <w:rPr>
          <w:rFonts w:ascii="Helvetica" w:hAnsi="Helvetica" w:cs="Helvetica"/>
          <w:sz w:val="24"/>
          <w:szCs w:val="24"/>
        </w:rPr>
        <w:t>23</w:t>
      </w:r>
      <w:r w:rsidR="00A561DA" w:rsidRPr="0010176C">
        <w:rPr>
          <w:rFonts w:ascii="Helvetica" w:hAnsi="Helvetica" w:cs="Helvetica"/>
          <w:sz w:val="24"/>
          <w:szCs w:val="24"/>
        </w:rPr>
        <w:t>/AH/FESL/</w:t>
      </w:r>
      <w:r w:rsidR="007E7E90">
        <w:rPr>
          <w:rFonts w:ascii="Helvetica" w:hAnsi="Helvetica" w:cs="Helvetica"/>
          <w:sz w:val="24"/>
          <w:szCs w:val="24"/>
        </w:rPr>
        <w:t>ELE</w:t>
      </w:r>
    </w:p>
    <w:p w14:paraId="0E963349" w14:textId="77777777" w:rsidR="00371CAA" w:rsidRPr="0053356C" w:rsidRDefault="00371CAA" w:rsidP="002472B2">
      <w:pPr>
        <w:spacing w:line="276" w:lineRule="auto"/>
        <w:rPr>
          <w:rFonts w:ascii="Helvetica" w:hAnsi="Helvetica" w:cs="Helvetica"/>
          <w:b/>
          <w:bCs/>
          <w:sz w:val="24"/>
          <w:szCs w:val="24"/>
        </w:rPr>
      </w:pPr>
    </w:p>
    <w:p w14:paraId="509C89A3" w14:textId="4791B2DC" w:rsidR="00CB7039" w:rsidRPr="0053356C" w:rsidRDefault="002472B2" w:rsidP="002472B2">
      <w:pPr>
        <w:spacing w:line="276" w:lineRule="auto"/>
        <w:jc w:val="center"/>
        <w:rPr>
          <w:rFonts w:ascii="Helvetica" w:hAnsi="Helvetica" w:cs="Helvetica"/>
          <w:b/>
          <w:bCs/>
          <w:sz w:val="24"/>
          <w:szCs w:val="24"/>
        </w:rPr>
      </w:pPr>
      <w:r>
        <w:rPr>
          <w:rFonts w:ascii="Helvetica" w:hAnsi="Helvetica" w:cs="Helvetica"/>
          <w:b/>
          <w:bCs/>
          <w:sz w:val="24"/>
          <w:szCs w:val="24"/>
        </w:rPr>
        <w:t>TABELA PARAMETRÓW OFEROWANEGO URZĄDZENIA</w:t>
      </w:r>
    </w:p>
    <w:p w14:paraId="6079E365" w14:textId="77777777" w:rsidR="00E232C9" w:rsidRPr="00FC737B" w:rsidRDefault="00E232C9" w:rsidP="002472B2">
      <w:pPr>
        <w:spacing w:line="276" w:lineRule="auto"/>
        <w:rPr>
          <w:rFonts w:ascii="Helvetica" w:hAnsi="Helvetica" w:cs="Helvetica"/>
          <w:b/>
          <w:bCs/>
          <w:sz w:val="24"/>
          <w:szCs w:val="24"/>
        </w:rPr>
      </w:pPr>
    </w:p>
    <w:p w14:paraId="3850D3CC" w14:textId="403BB555" w:rsidR="00E232C9" w:rsidRPr="00FC737B" w:rsidRDefault="00E232C9" w:rsidP="002472B2">
      <w:pPr>
        <w:spacing w:line="276" w:lineRule="auto"/>
        <w:rPr>
          <w:rFonts w:ascii="Helvetica" w:hAnsi="Helvetica" w:cs="Helvetica"/>
          <w:b/>
          <w:bCs/>
          <w:sz w:val="24"/>
          <w:szCs w:val="24"/>
        </w:rPr>
      </w:pPr>
      <w:r w:rsidRPr="00FC737B">
        <w:rPr>
          <w:rFonts w:ascii="Helvetica" w:hAnsi="Helvetica" w:cs="Helvetica"/>
          <w:b/>
          <w:bCs/>
          <w:sz w:val="24"/>
          <w:szCs w:val="24"/>
        </w:rPr>
        <w:t>SERWER</w:t>
      </w:r>
      <w:r w:rsidR="0056289E" w:rsidRPr="00FC737B">
        <w:rPr>
          <w:rFonts w:ascii="Helvetica" w:hAnsi="Helvetica" w:cs="Helvetica"/>
          <w:b/>
          <w:bCs/>
          <w:sz w:val="24"/>
          <w:szCs w:val="24"/>
        </w:rPr>
        <w:t xml:space="preserve"> – 1 szt.</w:t>
      </w:r>
    </w:p>
    <w:tbl>
      <w:tblPr>
        <w:tblStyle w:val="Tabela-Siatka"/>
        <w:tblW w:w="10343" w:type="dxa"/>
        <w:tblInd w:w="0" w:type="dxa"/>
        <w:tblLook w:val="04A0" w:firstRow="1" w:lastRow="0" w:firstColumn="1" w:lastColumn="0" w:noHBand="0" w:noVBand="1"/>
      </w:tblPr>
      <w:tblGrid>
        <w:gridCol w:w="6658"/>
        <w:gridCol w:w="3685"/>
      </w:tblGrid>
      <w:tr w:rsidR="002472B2" w14:paraId="5EA05578" w14:textId="77777777" w:rsidTr="00B748BF">
        <w:tc>
          <w:tcPr>
            <w:tcW w:w="6658" w:type="dxa"/>
          </w:tcPr>
          <w:p w14:paraId="4148F0D8" w14:textId="362DAFE0" w:rsidR="002472B2" w:rsidRPr="002472B2" w:rsidRDefault="002472B2" w:rsidP="002472B2">
            <w:pPr>
              <w:spacing w:before="120" w:after="120" w:line="276" w:lineRule="auto"/>
              <w:rPr>
                <w:rFonts w:ascii="Helvetica" w:hAnsi="Helvetica" w:cs="Helvetica"/>
                <w:b/>
                <w:bCs/>
                <w:sz w:val="24"/>
              </w:rPr>
            </w:pPr>
            <w:r w:rsidRPr="002472B2">
              <w:rPr>
                <w:rFonts w:ascii="Helvetica" w:hAnsi="Helvetica" w:cs="Helvetica"/>
                <w:b/>
                <w:bCs/>
                <w:sz w:val="24"/>
              </w:rPr>
              <w:t>Wymagany parametr minimalny</w:t>
            </w:r>
          </w:p>
        </w:tc>
        <w:tc>
          <w:tcPr>
            <w:tcW w:w="3685" w:type="dxa"/>
          </w:tcPr>
          <w:p w14:paraId="61DB7647" w14:textId="77777777" w:rsidR="002472B2" w:rsidRDefault="002472B2" w:rsidP="002472B2">
            <w:pPr>
              <w:spacing w:before="120" w:after="120" w:line="276" w:lineRule="auto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2472B2">
              <w:rPr>
                <w:rFonts w:ascii="Helvetica" w:hAnsi="Helvetica" w:cs="Helvetica"/>
                <w:b/>
                <w:bCs/>
                <w:sz w:val="24"/>
                <w:szCs w:val="24"/>
              </w:rPr>
              <w:t>Parametr oferowany</w:t>
            </w:r>
          </w:p>
          <w:p w14:paraId="264C77E5" w14:textId="59C1115B" w:rsidR="000D2D37" w:rsidRPr="00B748BF" w:rsidRDefault="000D2D37" w:rsidP="002472B2">
            <w:pPr>
              <w:spacing w:before="120" w:after="120"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 w:rsidRPr="00B748BF">
              <w:rPr>
                <w:rFonts w:ascii="Helvetica" w:hAnsi="Helvetica" w:cs="Helvetica"/>
                <w:i/>
                <w:iCs/>
                <w:sz w:val="24"/>
                <w:szCs w:val="24"/>
              </w:rPr>
              <w:t>(w przypadku parametrów dot</w:t>
            </w:r>
            <w:r w:rsidR="00E232C9" w:rsidRPr="00B748BF">
              <w:rPr>
                <w:rFonts w:ascii="Helvetica" w:hAnsi="Helvetica" w:cs="Helvetica"/>
                <w:i/>
                <w:iCs/>
                <w:sz w:val="24"/>
                <w:szCs w:val="24"/>
              </w:rPr>
              <w:t>yczących</w:t>
            </w:r>
            <w:r w:rsidRPr="00B748BF">
              <w:rPr>
                <w:rFonts w:ascii="Helvetica" w:hAnsi="Helvetica" w:cs="Helvetica"/>
                <w:i/>
                <w:iCs/>
                <w:sz w:val="24"/>
                <w:szCs w:val="24"/>
              </w:rPr>
              <w:t xml:space="preserve"> konkretnego podzespołu należy podać nazwę/model/oznaczenie producenta umożliwiające weryfikację parametrów technicznych</w:t>
            </w:r>
            <w:r w:rsidR="004226E3" w:rsidRPr="00B748BF">
              <w:rPr>
                <w:rFonts w:ascii="Helvetica" w:hAnsi="Helvetica" w:cs="Helvetica"/>
                <w:i/>
                <w:iCs/>
                <w:sz w:val="24"/>
                <w:szCs w:val="24"/>
              </w:rPr>
              <w:t xml:space="preserve"> danego podzespołu</w:t>
            </w:r>
            <w:r w:rsidRPr="00B748BF">
              <w:rPr>
                <w:rFonts w:ascii="Helvetica" w:hAnsi="Helvetica" w:cs="Helvetica"/>
                <w:i/>
                <w:iCs/>
                <w:sz w:val="24"/>
                <w:szCs w:val="24"/>
              </w:rPr>
              <w:t>)</w:t>
            </w:r>
          </w:p>
        </w:tc>
      </w:tr>
      <w:tr w:rsidR="007E7E90" w14:paraId="716D2DE1" w14:textId="77777777" w:rsidTr="00B748BF">
        <w:tc>
          <w:tcPr>
            <w:tcW w:w="6658" w:type="dxa"/>
          </w:tcPr>
          <w:p w14:paraId="50FD483A" w14:textId="7B1A429E" w:rsidR="007E7E90" w:rsidRPr="002472B2" w:rsidRDefault="007E7E90" w:rsidP="007C4BD4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9"/>
              <w:rPr>
                <w:rFonts w:ascii="Helvetica" w:hAnsi="Helvetica" w:cs="Helvetica"/>
                <w:sz w:val="24"/>
              </w:rPr>
            </w:pPr>
            <w:r w:rsidRPr="004474F6">
              <w:rPr>
                <w:rFonts w:ascii="Helvetica" w:hAnsi="Helvetica"/>
                <w:sz w:val="24"/>
              </w:rPr>
              <w:t>Dostarczony serwer musi być nowy i pochodzić z autoryzowanej sieci dystrybucyjnej przeznaczonej na rynek UE.</w:t>
            </w:r>
          </w:p>
        </w:tc>
        <w:tc>
          <w:tcPr>
            <w:tcW w:w="3685" w:type="dxa"/>
          </w:tcPr>
          <w:p w14:paraId="1FC8B24E" w14:textId="77777777" w:rsidR="007E7E90" w:rsidRDefault="007E7E90" w:rsidP="007E7E90">
            <w:pPr>
              <w:spacing w:line="276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7E7E90" w14:paraId="6624D730" w14:textId="77777777" w:rsidTr="00B748BF">
        <w:tc>
          <w:tcPr>
            <w:tcW w:w="6658" w:type="dxa"/>
          </w:tcPr>
          <w:p w14:paraId="0485FEE3" w14:textId="0DCCB1E8" w:rsidR="007E7E90" w:rsidRPr="002472B2" w:rsidRDefault="007E7E90" w:rsidP="007C4BD4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9"/>
              <w:rPr>
                <w:rFonts w:ascii="Helvetica" w:hAnsi="Helvetica" w:cs="Helvetica"/>
                <w:sz w:val="24"/>
              </w:rPr>
            </w:pPr>
            <w:r w:rsidRPr="004474F6">
              <w:rPr>
                <w:rFonts w:ascii="Helvetica" w:hAnsi="Helvetica"/>
                <w:sz w:val="24"/>
              </w:rPr>
              <w:t xml:space="preserve">Serwer musi posiadać </w:t>
            </w:r>
            <w:r w:rsidR="001A536C">
              <w:rPr>
                <w:rFonts w:ascii="Helvetica" w:hAnsi="Helvetica"/>
                <w:sz w:val="24"/>
              </w:rPr>
              <w:t>deklarację zgodności UE</w:t>
            </w:r>
          </w:p>
        </w:tc>
        <w:tc>
          <w:tcPr>
            <w:tcW w:w="3685" w:type="dxa"/>
          </w:tcPr>
          <w:p w14:paraId="238FFE8B" w14:textId="77777777" w:rsidR="007E7E90" w:rsidRDefault="007E7E90" w:rsidP="007E7E90">
            <w:pPr>
              <w:spacing w:line="276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2472B2" w14:paraId="1BB55268" w14:textId="77777777" w:rsidTr="00B748BF">
        <w:tc>
          <w:tcPr>
            <w:tcW w:w="6658" w:type="dxa"/>
          </w:tcPr>
          <w:p w14:paraId="21601761" w14:textId="77777777" w:rsidR="007E7E90" w:rsidRPr="00666C93" w:rsidRDefault="007E7E90" w:rsidP="007C4BD4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9"/>
              <w:rPr>
                <w:rFonts w:ascii="Helvetica" w:hAnsi="Helvetica"/>
                <w:sz w:val="24"/>
              </w:rPr>
            </w:pPr>
            <w:r w:rsidRPr="00666C93">
              <w:rPr>
                <w:rFonts w:ascii="Helvetica" w:hAnsi="Helvetica"/>
                <w:sz w:val="24"/>
              </w:rPr>
              <w:t xml:space="preserve">Serwer musi być wyposażony w procesor umożliwiające wykonywanie operacji wielowątkowych z wykorzystaniem wielordzeniowości w środowiskach programistycznych. Procesor musi zachować kompatybilność z dedykowanym systemem operacyjnym zwłaszcza z liczbą rdzeni. </w:t>
            </w:r>
          </w:p>
          <w:p w14:paraId="7E6DB755" w14:textId="77777777" w:rsidR="007E7E90" w:rsidRPr="00666C93" w:rsidRDefault="007E7E90" w:rsidP="007C4BD4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9"/>
              <w:rPr>
                <w:rFonts w:ascii="Helvetica" w:hAnsi="Helvetica"/>
                <w:sz w:val="24"/>
              </w:rPr>
            </w:pPr>
            <w:r w:rsidRPr="00666C93">
              <w:rPr>
                <w:rFonts w:ascii="Helvetica" w:hAnsi="Helvetica"/>
                <w:sz w:val="24"/>
              </w:rPr>
              <w:t>Procesor musi charakteryzować się wysoką wydajnością podczas procesów nauczania maszynowego</w:t>
            </w:r>
          </w:p>
          <w:p w14:paraId="0A35921A" w14:textId="7002E697" w:rsidR="002472B2" w:rsidRPr="007B1D2A" w:rsidRDefault="007E7E90" w:rsidP="007C4BD4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9"/>
              <w:rPr>
                <w:rFonts w:ascii="Helvetica" w:hAnsi="Helvetica" w:cs="Helvetica"/>
                <w:sz w:val="24"/>
              </w:rPr>
            </w:pPr>
            <w:r w:rsidRPr="00666C93">
              <w:rPr>
                <w:rFonts w:ascii="Helvetica" w:hAnsi="Helvetica"/>
                <w:sz w:val="24"/>
              </w:rPr>
              <w:t xml:space="preserve">Procesor musi obsługiwać wirtualizację i uzyskiwać wynik co najmniej </w:t>
            </w:r>
            <w:r w:rsidR="007B1D2A">
              <w:rPr>
                <w:rFonts w:ascii="Helvetica" w:hAnsi="Helvetica"/>
                <w:sz w:val="24"/>
              </w:rPr>
              <w:t>5</w:t>
            </w:r>
            <w:r w:rsidR="00FC737B">
              <w:rPr>
                <w:rFonts w:ascii="Helvetica" w:hAnsi="Helvetica"/>
                <w:sz w:val="24"/>
              </w:rPr>
              <w:t>4</w:t>
            </w:r>
            <w:r w:rsidRPr="00666C93">
              <w:rPr>
                <w:rFonts w:ascii="Helvetica" w:hAnsi="Helvetica"/>
                <w:sz w:val="24"/>
              </w:rPr>
              <w:t xml:space="preserve"> 000 punktów w teście </w:t>
            </w:r>
            <w:proofErr w:type="spellStart"/>
            <w:r w:rsidRPr="00666C93">
              <w:rPr>
                <w:rFonts w:ascii="Helvetica" w:hAnsi="Helvetica"/>
                <w:sz w:val="24"/>
              </w:rPr>
              <w:t>Passmark</w:t>
            </w:r>
            <w:proofErr w:type="spellEnd"/>
            <w:r w:rsidRPr="00666C93">
              <w:rPr>
                <w:rFonts w:ascii="Helvetica" w:hAnsi="Helvetica"/>
                <w:sz w:val="24"/>
              </w:rPr>
              <w:t xml:space="preserve"> - CPU Mark według wyników procesorów publikowanych na stronie internetowej z wynikami testów CPU</w:t>
            </w:r>
          </w:p>
          <w:p w14:paraId="2E602B39" w14:textId="748C943E" w:rsidR="007B1D2A" w:rsidRPr="002472B2" w:rsidRDefault="007B1D2A" w:rsidP="007C4BD4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9"/>
              <w:rPr>
                <w:rFonts w:ascii="Helvetica" w:hAnsi="Helvetica" w:cs="Helvetica"/>
                <w:sz w:val="24"/>
              </w:rPr>
            </w:pPr>
            <w:r>
              <w:rPr>
                <w:rFonts w:ascii="Helvetica" w:hAnsi="Helvetica"/>
                <w:sz w:val="24"/>
              </w:rPr>
              <w:t>Procesor musi być kompatybilny z dostarczonym systemem operacyjnym w ramach zamówienie</w:t>
            </w:r>
          </w:p>
        </w:tc>
        <w:tc>
          <w:tcPr>
            <w:tcW w:w="3685" w:type="dxa"/>
          </w:tcPr>
          <w:p w14:paraId="3A66FAEE" w14:textId="77777777" w:rsidR="002472B2" w:rsidRDefault="002472B2" w:rsidP="002472B2">
            <w:pPr>
              <w:spacing w:line="276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2472B2" w14:paraId="1E1AC890" w14:textId="77777777" w:rsidTr="00B748BF">
        <w:tc>
          <w:tcPr>
            <w:tcW w:w="6658" w:type="dxa"/>
          </w:tcPr>
          <w:p w14:paraId="1627205F" w14:textId="63C6F9BD" w:rsidR="002472B2" w:rsidRPr="002472B2" w:rsidRDefault="007E7E90" w:rsidP="007C4BD4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9"/>
              <w:rPr>
                <w:rFonts w:ascii="Helvetica" w:hAnsi="Helvetica" w:cs="Helvetica"/>
                <w:sz w:val="24"/>
              </w:rPr>
            </w:pPr>
            <w:r w:rsidRPr="00666C93">
              <w:rPr>
                <w:rFonts w:ascii="Helvetica" w:hAnsi="Helvetica"/>
                <w:sz w:val="24"/>
              </w:rPr>
              <w:t>Pamięć RAM o pojemności co najmniej 256GB</w:t>
            </w:r>
          </w:p>
        </w:tc>
        <w:tc>
          <w:tcPr>
            <w:tcW w:w="3685" w:type="dxa"/>
          </w:tcPr>
          <w:p w14:paraId="7611A603" w14:textId="77777777" w:rsidR="002472B2" w:rsidRDefault="002472B2" w:rsidP="002472B2">
            <w:pPr>
              <w:spacing w:line="276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2472B2" w14:paraId="6870FDBB" w14:textId="77777777" w:rsidTr="00B748BF">
        <w:tc>
          <w:tcPr>
            <w:tcW w:w="6658" w:type="dxa"/>
          </w:tcPr>
          <w:p w14:paraId="048CFF61" w14:textId="227FAB0F" w:rsidR="002472B2" w:rsidRPr="002472B2" w:rsidRDefault="007E7E90" w:rsidP="007C4BD4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9"/>
              <w:rPr>
                <w:rFonts w:ascii="Helvetica" w:hAnsi="Helvetica" w:cs="Helvetica"/>
                <w:sz w:val="24"/>
              </w:rPr>
            </w:pPr>
            <w:r w:rsidRPr="00666C93">
              <w:rPr>
                <w:rFonts w:ascii="Helvetica" w:hAnsi="Helvetica"/>
                <w:sz w:val="24"/>
              </w:rPr>
              <w:t>Sprzętowy kontroler RAID wspierający poziomy RAID 0, 1, 5, 6, 10, 50, 60 oraz rodzaje dysków kompatybilnych z zamontowanymi dyskami</w:t>
            </w:r>
          </w:p>
        </w:tc>
        <w:tc>
          <w:tcPr>
            <w:tcW w:w="3685" w:type="dxa"/>
          </w:tcPr>
          <w:p w14:paraId="302DCF28" w14:textId="77777777" w:rsidR="002472B2" w:rsidRDefault="002472B2" w:rsidP="002472B2">
            <w:pPr>
              <w:spacing w:line="276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2472B2" w14:paraId="2C50A78E" w14:textId="77777777" w:rsidTr="00B748BF">
        <w:tc>
          <w:tcPr>
            <w:tcW w:w="6658" w:type="dxa"/>
          </w:tcPr>
          <w:p w14:paraId="51C2E4B8" w14:textId="0430D9E8" w:rsidR="002472B2" w:rsidRPr="002472B2" w:rsidRDefault="007E7E90" w:rsidP="007C4BD4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9"/>
              <w:rPr>
                <w:rFonts w:ascii="Helvetica" w:hAnsi="Helvetica" w:cs="Helvetica"/>
                <w:sz w:val="24"/>
              </w:rPr>
            </w:pPr>
            <w:r w:rsidRPr="00666C93">
              <w:rPr>
                <w:rFonts w:ascii="Helvetica" w:hAnsi="Helvetica"/>
                <w:sz w:val="24"/>
              </w:rPr>
              <w:t xml:space="preserve">Zainstalowane dyski (minimum </w:t>
            </w:r>
            <w:r w:rsidR="003D2544">
              <w:rPr>
                <w:rFonts w:ascii="Helvetica" w:hAnsi="Helvetica"/>
                <w:sz w:val="24"/>
              </w:rPr>
              <w:t>8</w:t>
            </w:r>
            <w:r w:rsidRPr="00666C93">
              <w:rPr>
                <w:rFonts w:ascii="Helvetica" w:hAnsi="Helvetica"/>
                <w:sz w:val="24"/>
              </w:rPr>
              <w:t xml:space="preserve"> sztuk kompatybilnych ze sprzętowym RAID): w tym </w:t>
            </w:r>
            <w:r w:rsidR="003D2544">
              <w:rPr>
                <w:rFonts w:ascii="Helvetica" w:hAnsi="Helvetica"/>
                <w:sz w:val="24"/>
              </w:rPr>
              <w:t>6</w:t>
            </w:r>
            <w:r w:rsidRPr="00666C93">
              <w:rPr>
                <w:rFonts w:ascii="Helvetica" w:hAnsi="Helvetica"/>
                <w:sz w:val="24"/>
              </w:rPr>
              <w:t xml:space="preserve"> sztuk wysokowydajnych </w:t>
            </w:r>
            <w:r w:rsidRPr="00666C93">
              <w:rPr>
                <w:rFonts w:ascii="Helvetica" w:hAnsi="Helvetica"/>
                <w:sz w:val="24"/>
              </w:rPr>
              <w:lastRenderedPageBreak/>
              <w:t xml:space="preserve">dysków </w:t>
            </w:r>
            <w:r w:rsidR="00554F2A">
              <w:rPr>
                <w:rFonts w:ascii="Helvetica" w:hAnsi="Helvetica"/>
                <w:sz w:val="24"/>
              </w:rPr>
              <w:t xml:space="preserve">półprzewodnikowych </w:t>
            </w:r>
            <w:r w:rsidRPr="00666C93">
              <w:rPr>
                <w:rFonts w:ascii="Helvetica" w:hAnsi="Helvetica"/>
                <w:sz w:val="24"/>
              </w:rPr>
              <w:t>o pojemności co najmniej 1.92TB SATA, 2,5 calowych oraz 2 sztuki wysokowydajnych dysków</w:t>
            </w:r>
            <w:r w:rsidR="00554F2A">
              <w:t xml:space="preserve"> </w:t>
            </w:r>
            <w:r w:rsidR="00554F2A" w:rsidRPr="00554F2A">
              <w:rPr>
                <w:rFonts w:ascii="Helvetica" w:hAnsi="Helvetica"/>
                <w:sz w:val="24"/>
              </w:rPr>
              <w:t>półprzewodnikowych</w:t>
            </w:r>
            <w:r w:rsidRPr="00666C93">
              <w:rPr>
                <w:rFonts w:ascii="Helvetica" w:hAnsi="Helvetica"/>
                <w:sz w:val="24"/>
              </w:rPr>
              <w:t xml:space="preserve"> o pojemności co najmniej 480GB, dedykowane dla </w:t>
            </w:r>
            <w:proofErr w:type="spellStart"/>
            <w:r w:rsidRPr="00666C93">
              <w:rPr>
                <w:rFonts w:ascii="Helvetica" w:hAnsi="Helvetica"/>
                <w:sz w:val="24"/>
              </w:rPr>
              <w:t>wirtualizatora</w:t>
            </w:r>
            <w:proofErr w:type="spellEnd"/>
            <w:r w:rsidRPr="00666C93">
              <w:rPr>
                <w:rFonts w:ascii="Helvetica" w:hAnsi="Helvetica"/>
                <w:sz w:val="24"/>
              </w:rPr>
              <w:t>, niezajmujące zatok dyskowych, z możliwością konfiguracji do pracy w RAID 1</w:t>
            </w:r>
          </w:p>
        </w:tc>
        <w:tc>
          <w:tcPr>
            <w:tcW w:w="3685" w:type="dxa"/>
          </w:tcPr>
          <w:p w14:paraId="3CCD555D" w14:textId="77777777" w:rsidR="002472B2" w:rsidRDefault="002472B2" w:rsidP="002472B2">
            <w:pPr>
              <w:spacing w:line="276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2472B2" w14:paraId="53B4B869" w14:textId="77777777" w:rsidTr="00B748BF">
        <w:tc>
          <w:tcPr>
            <w:tcW w:w="6658" w:type="dxa"/>
          </w:tcPr>
          <w:p w14:paraId="2D38B31A" w14:textId="2C4E4E8E" w:rsidR="002472B2" w:rsidRPr="002472B2" w:rsidRDefault="007E7E90" w:rsidP="007C4BD4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9"/>
              <w:rPr>
                <w:rFonts w:ascii="Helvetica" w:hAnsi="Helvetica" w:cs="Helvetica"/>
                <w:sz w:val="24"/>
              </w:rPr>
            </w:pPr>
            <w:r w:rsidRPr="00666C93">
              <w:rPr>
                <w:rFonts w:ascii="Helvetica" w:hAnsi="Helvetica"/>
                <w:sz w:val="24"/>
              </w:rPr>
              <w:t xml:space="preserve">Zainstalowane 2 karty 1-portowe FC 16Gb/s, </w:t>
            </w:r>
            <w:proofErr w:type="spellStart"/>
            <w:r w:rsidRPr="00666C93">
              <w:rPr>
                <w:rFonts w:ascii="Helvetica" w:hAnsi="Helvetica"/>
                <w:sz w:val="24"/>
              </w:rPr>
              <w:t>PCIe</w:t>
            </w:r>
            <w:proofErr w:type="spellEnd"/>
            <w:r w:rsidRPr="00666C93">
              <w:rPr>
                <w:rFonts w:ascii="Helvetica" w:hAnsi="Helvetica"/>
                <w:sz w:val="24"/>
              </w:rPr>
              <w:t>.</w:t>
            </w:r>
            <w:r w:rsidR="00554F2A">
              <w:rPr>
                <w:rFonts w:ascii="Helvetica" w:hAnsi="Helvetica"/>
                <w:sz w:val="24"/>
              </w:rPr>
              <w:t xml:space="preserve"> </w:t>
            </w:r>
            <w:r>
              <w:rPr>
                <w:rFonts w:ascii="Helvetica" w:hAnsi="Helvetica"/>
                <w:sz w:val="24"/>
              </w:rPr>
              <w:t xml:space="preserve">lub </w:t>
            </w:r>
            <w:r w:rsidRPr="006610CD">
              <w:rPr>
                <w:rFonts w:ascii="Helvetica" w:hAnsi="Helvetica"/>
                <w:sz w:val="24"/>
              </w:rPr>
              <w:t xml:space="preserve">1 kartą 2 portową FC 32gb, </w:t>
            </w:r>
            <w:proofErr w:type="spellStart"/>
            <w:r w:rsidRPr="006610CD">
              <w:rPr>
                <w:rFonts w:ascii="Helvetica" w:hAnsi="Helvetica"/>
                <w:sz w:val="24"/>
              </w:rPr>
              <w:t>PCle</w:t>
            </w:r>
            <w:proofErr w:type="spellEnd"/>
          </w:p>
        </w:tc>
        <w:tc>
          <w:tcPr>
            <w:tcW w:w="3685" w:type="dxa"/>
          </w:tcPr>
          <w:p w14:paraId="733BAEFB" w14:textId="77777777" w:rsidR="002472B2" w:rsidRDefault="002472B2" w:rsidP="002472B2">
            <w:pPr>
              <w:spacing w:line="276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2472B2" w14:paraId="6769556D" w14:textId="77777777" w:rsidTr="00B748BF">
        <w:tc>
          <w:tcPr>
            <w:tcW w:w="6658" w:type="dxa"/>
          </w:tcPr>
          <w:p w14:paraId="57137D45" w14:textId="0D723469" w:rsidR="002472B2" w:rsidRPr="002472B2" w:rsidRDefault="007E7E90" w:rsidP="007C4BD4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9"/>
              <w:rPr>
                <w:rFonts w:ascii="Helvetica" w:hAnsi="Helvetica" w:cs="Helvetica"/>
                <w:sz w:val="24"/>
              </w:rPr>
            </w:pPr>
            <w:r w:rsidRPr="00666C93">
              <w:rPr>
                <w:rFonts w:ascii="Helvetica" w:hAnsi="Helvetica"/>
                <w:sz w:val="24"/>
              </w:rPr>
              <w:t>Karty sieciowe o co najmniej 4 portach RJ45 1G</w:t>
            </w:r>
          </w:p>
        </w:tc>
        <w:tc>
          <w:tcPr>
            <w:tcW w:w="3685" w:type="dxa"/>
          </w:tcPr>
          <w:p w14:paraId="21B993D7" w14:textId="77777777" w:rsidR="002472B2" w:rsidRDefault="002472B2" w:rsidP="002472B2">
            <w:pPr>
              <w:spacing w:line="276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2472B2" w14:paraId="7E7674D8" w14:textId="77777777" w:rsidTr="00B748BF">
        <w:tc>
          <w:tcPr>
            <w:tcW w:w="6658" w:type="dxa"/>
          </w:tcPr>
          <w:p w14:paraId="090D8769" w14:textId="23C4FC3B" w:rsidR="002472B2" w:rsidRPr="007C4BD4" w:rsidRDefault="007E7E90" w:rsidP="007C4BD4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9"/>
              <w:rPr>
                <w:rFonts w:ascii="Helvetica" w:hAnsi="Helvetica" w:cs="Helvetica"/>
                <w:sz w:val="24"/>
              </w:rPr>
            </w:pPr>
            <w:r w:rsidRPr="007C4BD4">
              <w:rPr>
                <w:rFonts w:ascii="Helvetica" w:hAnsi="Helvetica"/>
                <w:sz w:val="24"/>
              </w:rPr>
              <w:t>Dedykowany port RJ-45 do zdalnego zarządzania</w:t>
            </w:r>
          </w:p>
        </w:tc>
        <w:tc>
          <w:tcPr>
            <w:tcW w:w="3685" w:type="dxa"/>
          </w:tcPr>
          <w:p w14:paraId="67107C1E" w14:textId="77777777" w:rsidR="002472B2" w:rsidRDefault="002472B2" w:rsidP="002472B2">
            <w:pPr>
              <w:spacing w:line="276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54F2A" w14:paraId="706E5EEB" w14:textId="77777777" w:rsidTr="00B748BF">
        <w:tc>
          <w:tcPr>
            <w:tcW w:w="6658" w:type="dxa"/>
          </w:tcPr>
          <w:p w14:paraId="66398BB8" w14:textId="5A19585F" w:rsidR="00554F2A" w:rsidRPr="007C4BD4" w:rsidRDefault="00EE2FA6" w:rsidP="007C4BD4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9"/>
              <w:rPr>
                <w:rFonts w:ascii="Helvetica" w:hAnsi="Helvetica"/>
                <w:sz w:val="24"/>
              </w:rPr>
            </w:pPr>
            <w:r w:rsidRPr="007C4BD4">
              <w:rPr>
                <w:rFonts w:ascii="Helvetica" w:hAnsi="Helvetica"/>
                <w:sz w:val="24"/>
              </w:rPr>
              <w:t>Na froncie obudowy min. 2x USB</w:t>
            </w:r>
            <w:r w:rsidR="007C4BD4" w:rsidRPr="007C4BD4">
              <w:rPr>
                <w:rFonts w:ascii="Helvetica" w:hAnsi="Helvetica"/>
                <w:sz w:val="24"/>
              </w:rPr>
              <w:t>,</w:t>
            </w:r>
            <w:r w:rsidRPr="007C4BD4">
              <w:rPr>
                <w:rFonts w:ascii="Helvetica" w:hAnsi="Helvetica"/>
                <w:sz w:val="24"/>
              </w:rPr>
              <w:t xml:space="preserve"> </w:t>
            </w:r>
            <w:r w:rsidR="007C4BD4" w:rsidRPr="007C4BD4">
              <w:rPr>
                <w:rFonts w:ascii="Helvetica" w:hAnsi="Helvetica"/>
                <w:sz w:val="24"/>
              </w:rPr>
              <w:t>w tym min. 1 w wersji min. 3.0</w:t>
            </w:r>
          </w:p>
        </w:tc>
        <w:tc>
          <w:tcPr>
            <w:tcW w:w="3685" w:type="dxa"/>
          </w:tcPr>
          <w:p w14:paraId="48B204C9" w14:textId="77777777" w:rsidR="00554F2A" w:rsidRDefault="00554F2A" w:rsidP="002472B2">
            <w:pPr>
              <w:spacing w:line="276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2472B2" w14:paraId="761216C1" w14:textId="77777777" w:rsidTr="00B748BF">
        <w:tc>
          <w:tcPr>
            <w:tcW w:w="6658" w:type="dxa"/>
          </w:tcPr>
          <w:p w14:paraId="216D7C87" w14:textId="1B400FC8" w:rsidR="002472B2" w:rsidRPr="007C4BD4" w:rsidRDefault="007E7E90" w:rsidP="007C4BD4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9"/>
              <w:rPr>
                <w:rFonts w:ascii="Helvetica" w:hAnsi="Helvetica" w:cs="Helvetica"/>
                <w:sz w:val="24"/>
              </w:rPr>
            </w:pPr>
            <w:r w:rsidRPr="007C4BD4">
              <w:rPr>
                <w:rFonts w:ascii="Helvetica" w:hAnsi="Helvetica"/>
                <w:sz w:val="24"/>
              </w:rPr>
              <w:t xml:space="preserve">Przystosowany do montażu w szafach </w:t>
            </w:r>
            <w:proofErr w:type="spellStart"/>
            <w:r w:rsidRPr="007C4BD4">
              <w:rPr>
                <w:rFonts w:ascii="Helvetica" w:hAnsi="Helvetica"/>
                <w:sz w:val="24"/>
              </w:rPr>
              <w:t>rack</w:t>
            </w:r>
            <w:proofErr w:type="spellEnd"/>
            <w:r w:rsidRPr="007C4BD4">
              <w:rPr>
                <w:rFonts w:ascii="Helvetica" w:hAnsi="Helvetica"/>
                <w:sz w:val="24"/>
              </w:rPr>
              <w:t xml:space="preserve"> 19 cali</w:t>
            </w:r>
          </w:p>
        </w:tc>
        <w:tc>
          <w:tcPr>
            <w:tcW w:w="3685" w:type="dxa"/>
          </w:tcPr>
          <w:p w14:paraId="004F1CD7" w14:textId="77777777" w:rsidR="002472B2" w:rsidRDefault="002472B2" w:rsidP="002472B2">
            <w:pPr>
              <w:spacing w:line="276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2472B2" w14:paraId="10A66E53" w14:textId="77777777" w:rsidTr="00B748BF">
        <w:tc>
          <w:tcPr>
            <w:tcW w:w="6658" w:type="dxa"/>
          </w:tcPr>
          <w:p w14:paraId="2EFFE23A" w14:textId="049EE194" w:rsidR="002472B2" w:rsidRPr="002472B2" w:rsidRDefault="007E7E90" w:rsidP="007C4BD4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9"/>
              <w:rPr>
                <w:rFonts w:ascii="Helvetica" w:hAnsi="Helvetica" w:cs="Helvetica"/>
                <w:sz w:val="24"/>
              </w:rPr>
            </w:pPr>
            <w:r w:rsidRPr="00666C93">
              <w:rPr>
                <w:rFonts w:ascii="Helvetica" w:hAnsi="Helvetica"/>
                <w:sz w:val="24"/>
              </w:rPr>
              <w:t>Obudowa o wysokości 2U, wyposażona w komplet szyn mocujących</w:t>
            </w:r>
          </w:p>
        </w:tc>
        <w:tc>
          <w:tcPr>
            <w:tcW w:w="3685" w:type="dxa"/>
          </w:tcPr>
          <w:p w14:paraId="29969387" w14:textId="77777777" w:rsidR="002472B2" w:rsidRDefault="002472B2" w:rsidP="002472B2">
            <w:pPr>
              <w:spacing w:line="276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2472B2" w14:paraId="18878251" w14:textId="77777777" w:rsidTr="00B748BF">
        <w:tc>
          <w:tcPr>
            <w:tcW w:w="6658" w:type="dxa"/>
          </w:tcPr>
          <w:p w14:paraId="5BE3162E" w14:textId="2C1E1C90" w:rsidR="002472B2" w:rsidRPr="002472B2" w:rsidRDefault="007E7E90" w:rsidP="007C4BD4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9"/>
              <w:rPr>
                <w:rFonts w:ascii="Helvetica" w:hAnsi="Helvetica" w:cs="Helvetica"/>
                <w:sz w:val="24"/>
              </w:rPr>
            </w:pPr>
            <w:r w:rsidRPr="00666C93">
              <w:rPr>
                <w:rFonts w:ascii="Helvetica" w:hAnsi="Helvetica"/>
                <w:sz w:val="24"/>
              </w:rPr>
              <w:t>Dwa zasilacze typu hot-</w:t>
            </w:r>
            <w:proofErr w:type="spellStart"/>
            <w:r w:rsidRPr="00666C93">
              <w:rPr>
                <w:rFonts w:ascii="Helvetica" w:hAnsi="Helvetica"/>
                <w:sz w:val="24"/>
              </w:rPr>
              <w:t>swap</w:t>
            </w:r>
            <w:proofErr w:type="spellEnd"/>
            <w:r w:rsidRPr="00666C93">
              <w:rPr>
                <w:rFonts w:ascii="Helvetica" w:hAnsi="Helvetica"/>
                <w:sz w:val="24"/>
              </w:rPr>
              <w:t>, o mocy co najmniej 800W każdy, zapewniające redundancję</w:t>
            </w:r>
          </w:p>
        </w:tc>
        <w:tc>
          <w:tcPr>
            <w:tcW w:w="3685" w:type="dxa"/>
          </w:tcPr>
          <w:p w14:paraId="31D6CD1C" w14:textId="77777777" w:rsidR="002472B2" w:rsidRDefault="002472B2" w:rsidP="002472B2">
            <w:pPr>
              <w:spacing w:line="276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2472B2" w14:paraId="7F7AE55B" w14:textId="77777777" w:rsidTr="00B748BF">
        <w:tc>
          <w:tcPr>
            <w:tcW w:w="6658" w:type="dxa"/>
          </w:tcPr>
          <w:p w14:paraId="219F1A6B" w14:textId="44A2BBB1" w:rsidR="002472B2" w:rsidRPr="002472B2" w:rsidRDefault="007E7E90" w:rsidP="007C4BD4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9"/>
              <w:rPr>
                <w:rFonts w:ascii="Helvetica" w:hAnsi="Helvetica" w:cs="Helvetica"/>
                <w:sz w:val="24"/>
              </w:rPr>
            </w:pPr>
            <w:r w:rsidRPr="00666C93">
              <w:rPr>
                <w:rFonts w:ascii="Helvetica" w:hAnsi="Helvetica"/>
                <w:sz w:val="24"/>
              </w:rPr>
              <w:t>Funkcjonalność przewidywania awarii dla procesorów, regulatorów napięcia, pamięci, dysków wewnętrznych, wentylatorów, zasilaczy, kontrolerów RAID</w:t>
            </w:r>
          </w:p>
        </w:tc>
        <w:tc>
          <w:tcPr>
            <w:tcW w:w="3685" w:type="dxa"/>
          </w:tcPr>
          <w:p w14:paraId="6FC54F2A" w14:textId="77777777" w:rsidR="002472B2" w:rsidRDefault="002472B2" w:rsidP="002472B2">
            <w:pPr>
              <w:spacing w:line="276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2472B2" w14:paraId="5CC84FD9" w14:textId="77777777" w:rsidTr="00B748BF">
        <w:tc>
          <w:tcPr>
            <w:tcW w:w="6658" w:type="dxa"/>
          </w:tcPr>
          <w:p w14:paraId="0D942C7E" w14:textId="77777777" w:rsidR="007E7E90" w:rsidRPr="00666C93" w:rsidRDefault="007E7E90" w:rsidP="007C4BD4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9"/>
              <w:rPr>
                <w:rFonts w:ascii="Helvetica" w:hAnsi="Helvetica"/>
                <w:sz w:val="24"/>
              </w:rPr>
            </w:pPr>
            <w:r w:rsidRPr="00666C93">
              <w:rPr>
                <w:rFonts w:ascii="Helvetica" w:hAnsi="Helvetica"/>
                <w:sz w:val="24"/>
              </w:rPr>
              <w:t>Moduł zdalnego zarządzania, diagnostyki i monitorowania pracy serwera z dedykowanym portem RJ-45:</w:t>
            </w:r>
          </w:p>
          <w:p w14:paraId="087B98BF" w14:textId="77777777" w:rsidR="007E7E90" w:rsidRPr="00666C93" w:rsidRDefault="007E7E90" w:rsidP="007C4BD4">
            <w:pPr>
              <w:numPr>
                <w:ilvl w:val="0"/>
                <w:numId w:val="1"/>
              </w:numPr>
              <w:spacing w:line="276" w:lineRule="auto"/>
              <w:ind w:left="714" w:hanging="357"/>
              <w:rPr>
                <w:rFonts w:ascii="Helvetica" w:hAnsi="Helvetica"/>
                <w:sz w:val="24"/>
                <w:szCs w:val="24"/>
              </w:rPr>
            </w:pPr>
            <w:r w:rsidRPr="00666C93">
              <w:rPr>
                <w:rFonts w:ascii="Helvetica" w:hAnsi="Helvetica"/>
                <w:sz w:val="24"/>
                <w:szCs w:val="24"/>
              </w:rPr>
              <w:t>Zintegrowany z płytą główną serwera, niezależny od systemu operacyjnego, sprzętowy kontroler zdalnego zarządzania</w:t>
            </w:r>
          </w:p>
          <w:p w14:paraId="089F88FE" w14:textId="77777777" w:rsidR="007E7E90" w:rsidRPr="00666C93" w:rsidRDefault="007E7E90" w:rsidP="007C4BD4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Helvetica" w:hAnsi="Helvetica"/>
                <w:sz w:val="24"/>
                <w:szCs w:val="24"/>
              </w:rPr>
            </w:pPr>
            <w:r w:rsidRPr="00666C93">
              <w:rPr>
                <w:rFonts w:ascii="Helvetica" w:hAnsi="Helvetica"/>
                <w:sz w:val="24"/>
                <w:szCs w:val="24"/>
              </w:rPr>
              <w:t>Monitoring statusu i zdrowia systemu</w:t>
            </w:r>
          </w:p>
          <w:p w14:paraId="6B573530" w14:textId="77777777" w:rsidR="007E7E90" w:rsidRPr="00666C93" w:rsidRDefault="007E7E90" w:rsidP="007C4BD4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Helvetica" w:hAnsi="Helvetica"/>
                <w:sz w:val="24"/>
                <w:szCs w:val="24"/>
              </w:rPr>
            </w:pPr>
            <w:r w:rsidRPr="00666C93">
              <w:rPr>
                <w:rFonts w:ascii="Helvetica" w:hAnsi="Helvetica"/>
                <w:sz w:val="24"/>
                <w:szCs w:val="24"/>
              </w:rPr>
              <w:t>Logowanie zdarzeń</w:t>
            </w:r>
          </w:p>
          <w:p w14:paraId="0BA06621" w14:textId="77777777" w:rsidR="007E7E90" w:rsidRPr="00666C93" w:rsidRDefault="007E7E90" w:rsidP="007C4BD4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Helvetica" w:hAnsi="Helvetica"/>
                <w:sz w:val="24"/>
                <w:szCs w:val="24"/>
              </w:rPr>
            </w:pPr>
            <w:r w:rsidRPr="00666C93">
              <w:rPr>
                <w:rFonts w:ascii="Helvetica" w:hAnsi="Helvetica"/>
                <w:sz w:val="24"/>
                <w:szCs w:val="24"/>
              </w:rPr>
              <w:t xml:space="preserve">Możliwość aktualizacji systemowego </w:t>
            </w:r>
            <w:proofErr w:type="spellStart"/>
            <w:r w:rsidRPr="00666C93">
              <w:rPr>
                <w:rFonts w:ascii="Helvetica" w:hAnsi="Helvetica"/>
                <w:sz w:val="24"/>
                <w:szCs w:val="24"/>
              </w:rPr>
              <w:t>firmware'u</w:t>
            </w:r>
            <w:proofErr w:type="spellEnd"/>
          </w:p>
          <w:p w14:paraId="237AC4D9" w14:textId="77777777" w:rsidR="007E7E90" w:rsidRPr="00666C93" w:rsidRDefault="007E7E90" w:rsidP="007C4BD4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Helvetica" w:hAnsi="Helvetica"/>
                <w:sz w:val="24"/>
                <w:szCs w:val="24"/>
              </w:rPr>
            </w:pPr>
            <w:r w:rsidRPr="00666C93">
              <w:rPr>
                <w:rFonts w:ascii="Helvetica" w:hAnsi="Helvetica"/>
                <w:sz w:val="24"/>
                <w:szCs w:val="24"/>
              </w:rPr>
              <w:t>Zdalne włączanie/wyłączanie/restart</w:t>
            </w:r>
          </w:p>
          <w:p w14:paraId="37DE8FE6" w14:textId="77777777" w:rsidR="007E7E90" w:rsidRPr="00666C93" w:rsidRDefault="007E7E90" w:rsidP="007C4BD4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Helvetica" w:hAnsi="Helvetica"/>
                <w:sz w:val="24"/>
                <w:szCs w:val="24"/>
              </w:rPr>
            </w:pPr>
            <w:r w:rsidRPr="00666C93">
              <w:rPr>
                <w:rFonts w:ascii="Helvetica" w:hAnsi="Helvetica"/>
                <w:sz w:val="24"/>
                <w:szCs w:val="24"/>
              </w:rPr>
              <w:t>Zdalny dostęp do serwera z możliwością konfiguracji</w:t>
            </w:r>
          </w:p>
          <w:p w14:paraId="704346F0" w14:textId="77777777" w:rsidR="007E7E90" w:rsidRPr="00666C93" w:rsidRDefault="007E7E90" w:rsidP="007C4BD4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Helvetica" w:hAnsi="Helvetica"/>
                <w:sz w:val="24"/>
                <w:szCs w:val="24"/>
              </w:rPr>
            </w:pPr>
            <w:r w:rsidRPr="00666C93">
              <w:rPr>
                <w:rFonts w:ascii="Helvetica" w:hAnsi="Helvetica"/>
                <w:sz w:val="24"/>
                <w:szCs w:val="24"/>
              </w:rPr>
              <w:t>Możliwość zdalnej instalacji systemu operacyjnego</w:t>
            </w:r>
          </w:p>
          <w:p w14:paraId="23308835" w14:textId="77777777" w:rsidR="007E7E90" w:rsidRDefault="007E7E90" w:rsidP="007C4BD4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Helvetica" w:hAnsi="Helvetica"/>
                <w:sz w:val="24"/>
                <w:szCs w:val="24"/>
              </w:rPr>
            </w:pPr>
            <w:r w:rsidRPr="00666C93">
              <w:rPr>
                <w:rFonts w:ascii="Helvetica" w:hAnsi="Helvetica"/>
                <w:sz w:val="24"/>
                <w:szCs w:val="24"/>
              </w:rPr>
              <w:t>Wyświetlanie danych aktualnych dotyczących użycia energii i temperatury serwera</w:t>
            </w:r>
          </w:p>
          <w:p w14:paraId="28BDD1DD" w14:textId="7448AD62" w:rsidR="002472B2" w:rsidRPr="007E7E90" w:rsidRDefault="007E7E90" w:rsidP="007C4BD4">
            <w:pPr>
              <w:numPr>
                <w:ilvl w:val="0"/>
                <w:numId w:val="1"/>
              </w:numPr>
              <w:spacing w:before="100" w:beforeAutospacing="1" w:line="276" w:lineRule="auto"/>
              <w:rPr>
                <w:rFonts w:ascii="Helvetica" w:hAnsi="Helvetica"/>
                <w:sz w:val="24"/>
                <w:szCs w:val="24"/>
              </w:rPr>
            </w:pPr>
            <w:r w:rsidRPr="007E7E90">
              <w:rPr>
                <w:rFonts w:ascii="Helvetica" w:hAnsi="Helvetica"/>
                <w:sz w:val="24"/>
                <w:szCs w:val="24"/>
              </w:rPr>
              <w:t>Możliwość jednoczesnej pracy minimum 6 użytkowników przez wirtualną konsolę</w:t>
            </w:r>
          </w:p>
        </w:tc>
        <w:tc>
          <w:tcPr>
            <w:tcW w:w="3685" w:type="dxa"/>
          </w:tcPr>
          <w:p w14:paraId="1528E43A" w14:textId="77777777" w:rsidR="002472B2" w:rsidRDefault="002472B2" w:rsidP="002472B2">
            <w:pPr>
              <w:spacing w:line="276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2472B2" w14:paraId="6043BE07" w14:textId="77777777" w:rsidTr="00B748BF">
        <w:tc>
          <w:tcPr>
            <w:tcW w:w="6658" w:type="dxa"/>
          </w:tcPr>
          <w:p w14:paraId="737070C0" w14:textId="05A3C70F" w:rsidR="002472B2" w:rsidRPr="002472B2" w:rsidRDefault="007E7E90" w:rsidP="007C4BD4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9"/>
              <w:rPr>
                <w:rFonts w:ascii="Helvetica" w:hAnsi="Helvetica" w:cs="Helvetica"/>
                <w:sz w:val="24"/>
              </w:rPr>
            </w:pPr>
            <w:r w:rsidRPr="00666C93">
              <w:rPr>
                <w:rFonts w:ascii="Helvetica" w:hAnsi="Helvetica"/>
                <w:sz w:val="24"/>
              </w:rPr>
              <w:t>Wyposażenie minimalne: karta gwarancyjna, instrukcja, kable zasilające</w:t>
            </w:r>
          </w:p>
        </w:tc>
        <w:tc>
          <w:tcPr>
            <w:tcW w:w="3685" w:type="dxa"/>
          </w:tcPr>
          <w:p w14:paraId="3BA26685" w14:textId="77777777" w:rsidR="002472B2" w:rsidRDefault="002472B2" w:rsidP="002472B2">
            <w:pPr>
              <w:spacing w:line="276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2472B2" w14:paraId="5FC178E2" w14:textId="77777777" w:rsidTr="00B748BF">
        <w:tc>
          <w:tcPr>
            <w:tcW w:w="6658" w:type="dxa"/>
          </w:tcPr>
          <w:p w14:paraId="74097EE7" w14:textId="77777777" w:rsidR="00A45AF4" w:rsidRPr="00A45AF4" w:rsidRDefault="00A45AF4" w:rsidP="007C4BD4">
            <w:pPr>
              <w:pStyle w:val="Akapitzlist"/>
              <w:numPr>
                <w:ilvl w:val="0"/>
                <w:numId w:val="2"/>
              </w:numPr>
              <w:ind w:left="459"/>
              <w:rPr>
                <w:rFonts w:ascii="Helvetica" w:hAnsi="Helvetica" w:cs="Helvetica"/>
                <w:sz w:val="24"/>
              </w:rPr>
            </w:pPr>
            <w:r w:rsidRPr="00A45AF4">
              <w:rPr>
                <w:rFonts w:ascii="Helvetica" w:hAnsi="Helvetica" w:cs="Helvetica"/>
                <w:sz w:val="24"/>
              </w:rPr>
              <w:t xml:space="preserve">Gwarancja: </w:t>
            </w:r>
          </w:p>
          <w:p w14:paraId="2B566865" w14:textId="77777777" w:rsidR="00A45AF4" w:rsidRPr="00A45AF4" w:rsidRDefault="00A45AF4" w:rsidP="007C4BD4">
            <w:pPr>
              <w:pStyle w:val="Akapitzlist"/>
              <w:numPr>
                <w:ilvl w:val="0"/>
                <w:numId w:val="5"/>
              </w:numPr>
              <w:ind w:left="744"/>
              <w:rPr>
                <w:rFonts w:ascii="Helvetica" w:hAnsi="Helvetica" w:cs="Helvetica"/>
                <w:sz w:val="24"/>
              </w:rPr>
            </w:pPr>
            <w:r w:rsidRPr="00A45AF4">
              <w:rPr>
                <w:rFonts w:ascii="Helvetica" w:hAnsi="Helvetica" w:cs="Helvetica"/>
                <w:sz w:val="24"/>
              </w:rPr>
              <w:t xml:space="preserve">min. 24 miesiące (on </w:t>
            </w:r>
            <w:proofErr w:type="spellStart"/>
            <w:r w:rsidRPr="00A45AF4">
              <w:rPr>
                <w:rFonts w:ascii="Helvetica" w:hAnsi="Helvetica" w:cs="Helvetica"/>
                <w:sz w:val="24"/>
              </w:rPr>
              <w:t>site</w:t>
            </w:r>
            <w:proofErr w:type="spellEnd"/>
            <w:r w:rsidRPr="00A45AF4">
              <w:rPr>
                <w:rFonts w:ascii="Helvetica" w:hAnsi="Helvetica" w:cs="Helvetica"/>
                <w:sz w:val="24"/>
              </w:rPr>
              <w:t xml:space="preserve">) </w:t>
            </w:r>
          </w:p>
          <w:p w14:paraId="0324A04B" w14:textId="2CEFA390" w:rsidR="002472B2" w:rsidRPr="002472B2" w:rsidRDefault="00A45AF4" w:rsidP="007C4BD4">
            <w:pPr>
              <w:pStyle w:val="Akapitzlist"/>
              <w:numPr>
                <w:ilvl w:val="0"/>
                <w:numId w:val="5"/>
              </w:numPr>
              <w:spacing w:line="276" w:lineRule="auto"/>
              <w:ind w:left="744"/>
              <w:rPr>
                <w:rFonts w:ascii="Helvetica" w:hAnsi="Helvetica" w:cs="Helvetica"/>
                <w:sz w:val="24"/>
              </w:rPr>
            </w:pPr>
            <w:r w:rsidRPr="00A45AF4">
              <w:rPr>
                <w:rFonts w:ascii="Helvetica" w:hAnsi="Helvetica" w:cs="Helvetica"/>
                <w:sz w:val="24"/>
              </w:rPr>
              <w:t xml:space="preserve">świadczenia gwarancyjne realizowane przez producenta lub autoryzowany serwis producenta na </w:t>
            </w:r>
            <w:r w:rsidRPr="00A45AF4">
              <w:rPr>
                <w:rFonts w:ascii="Helvetica" w:hAnsi="Helvetica" w:cs="Helvetica"/>
                <w:sz w:val="24"/>
              </w:rPr>
              <w:lastRenderedPageBreak/>
              <w:t>warunkach opisanych w zapytaniu ofertowym oraz we wzorze umowy</w:t>
            </w:r>
          </w:p>
        </w:tc>
        <w:tc>
          <w:tcPr>
            <w:tcW w:w="3685" w:type="dxa"/>
          </w:tcPr>
          <w:p w14:paraId="2F25FF57" w14:textId="77777777" w:rsidR="002472B2" w:rsidRDefault="002472B2" w:rsidP="002472B2">
            <w:pPr>
              <w:spacing w:line="276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27B0AD8A" w14:textId="77777777" w:rsidR="00F738E0" w:rsidRDefault="00F738E0" w:rsidP="002472B2">
      <w:pPr>
        <w:spacing w:line="276" w:lineRule="auto"/>
        <w:rPr>
          <w:rFonts w:ascii="Helvetica" w:hAnsi="Helvetica" w:cs="Helvetica"/>
          <w:sz w:val="24"/>
          <w:szCs w:val="24"/>
        </w:rPr>
      </w:pPr>
    </w:p>
    <w:p w14:paraId="352B21BE" w14:textId="5D6AD707" w:rsidR="007E7E90" w:rsidRDefault="007E7E90" w:rsidP="002472B2">
      <w:pPr>
        <w:spacing w:line="276" w:lineRule="auto"/>
        <w:rPr>
          <w:rFonts w:ascii="Helvetica" w:hAnsi="Helvetica" w:cs="Helvetica"/>
          <w:b/>
          <w:bCs/>
          <w:sz w:val="24"/>
          <w:szCs w:val="24"/>
          <w:lang w:val="en-US"/>
        </w:rPr>
      </w:pPr>
      <w:r>
        <w:rPr>
          <w:rFonts w:ascii="Helvetica" w:hAnsi="Helvetica" w:cs="Helvetica"/>
          <w:b/>
          <w:bCs/>
          <w:sz w:val="24"/>
          <w:szCs w:val="24"/>
          <w:lang w:val="en-US"/>
        </w:rPr>
        <w:t>OPROGRAMOWANIE</w:t>
      </w:r>
    </w:p>
    <w:tbl>
      <w:tblPr>
        <w:tblStyle w:val="Tabela-Siatka"/>
        <w:tblW w:w="10343" w:type="dxa"/>
        <w:tblInd w:w="0" w:type="dxa"/>
        <w:tblLook w:val="04A0" w:firstRow="1" w:lastRow="0" w:firstColumn="1" w:lastColumn="0" w:noHBand="0" w:noVBand="1"/>
      </w:tblPr>
      <w:tblGrid>
        <w:gridCol w:w="6658"/>
        <w:gridCol w:w="3685"/>
      </w:tblGrid>
      <w:tr w:rsidR="00B748BF" w14:paraId="5F2918BE" w14:textId="77777777" w:rsidTr="00B748BF">
        <w:tc>
          <w:tcPr>
            <w:tcW w:w="6658" w:type="dxa"/>
          </w:tcPr>
          <w:p w14:paraId="2AFF517F" w14:textId="46679C71" w:rsidR="00B748BF" w:rsidRPr="00B748BF" w:rsidRDefault="00B748BF" w:rsidP="00B748BF">
            <w:pPr>
              <w:spacing w:before="120" w:after="120" w:line="276" w:lineRule="auto"/>
              <w:rPr>
                <w:rFonts w:ascii="Helvetica" w:hAnsi="Helvetica"/>
                <w:b/>
                <w:bCs/>
                <w:sz w:val="24"/>
                <w:szCs w:val="24"/>
              </w:rPr>
            </w:pPr>
            <w:r w:rsidRPr="00B748BF">
              <w:rPr>
                <w:rFonts w:ascii="Helvetica" w:hAnsi="Helvetica"/>
                <w:b/>
                <w:bCs/>
                <w:sz w:val="24"/>
                <w:szCs w:val="24"/>
              </w:rPr>
              <w:t>Minimalne wymagania licencyjne</w:t>
            </w:r>
          </w:p>
        </w:tc>
        <w:tc>
          <w:tcPr>
            <w:tcW w:w="3685" w:type="dxa"/>
          </w:tcPr>
          <w:p w14:paraId="1FE63FC5" w14:textId="3056CC0C" w:rsidR="00B748BF" w:rsidRPr="00B748BF" w:rsidRDefault="00B748BF" w:rsidP="00B748BF">
            <w:pPr>
              <w:spacing w:before="120" w:after="120" w:line="276" w:lineRule="auto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748BF">
              <w:rPr>
                <w:rFonts w:ascii="Helvetica" w:hAnsi="Helvetica" w:cs="Helvetica"/>
                <w:b/>
                <w:bCs/>
                <w:sz w:val="24"/>
                <w:szCs w:val="24"/>
              </w:rPr>
              <w:t>Oprogramowanie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 oferowane</w:t>
            </w:r>
          </w:p>
        </w:tc>
      </w:tr>
      <w:tr w:rsidR="007E7E90" w14:paraId="7BDFD1DA" w14:textId="77777777" w:rsidTr="00B748BF">
        <w:tc>
          <w:tcPr>
            <w:tcW w:w="6658" w:type="dxa"/>
          </w:tcPr>
          <w:p w14:paraId="064B396E" w14:textId="77777777" w:rsidR="007E7E90" w:rsidRPr="00666C93" w:rsidRDefault="007E7E90" w:rsidP="007C4BD4">
            <w:pPr>
              <w:numPr>
                <w:ilvl w:val="0"/>
                <w:numId w:val="3"/>
              </w:numPr>
              <w:spacing w:line="276" w:lineRule="auto"/>
              <w:rPr>
                <w:rFonts w:ascii="Helvetica" w:hAnsi="Helvetica"/>
                <w:sz w:val="24"/>
                <w:szCs w:val="24"/>
              </w:rPr>
            </w:pPr>
            <w:r w:rsidRPr="00666C93">
              <w:rPr>
                <w:rFonts w:ascii="Helvetica" w:hAnsi="Helvetica"/>
                <w:sz w:val="24"/>
                <w:szCs w:val="24"/>
              </w:rPr>
              <w:t>system fabrycznie nowy, nieużywany oraz nie aktywowany nigdy wcześniej na innym urządzeniu oraz pochodzący z legalnego źródła sprzedaży</w:t>
            </w:r>
          </w:p>
          <w:p w14:paraId="0EE6DD52" w14:textId="7DBEE994" w:rsidR="007E7E90" w:rsidRDefault="007E7E90" w:rsidP="007C4BD4">
            <w:pPr>
              <w:numPr>
                <w:ilvl w:val="0"/>
                <w:numId w:val="3"/>
              </w:numPr>
              <w:spacing w:line="276" w:lineRule="auto"/>
              <w:rPr>
                <w:rFonts w:ascii="Helvetica" w:hAnsi="Helvetica"/>
                <w:sz w:val="24"/>
                <w:szCs w:val="24"/>
              </w:rPr>
            </w:pPr>
            <w:r w:rsidRPr="00666C93">
              <w:rPr>
                <w:rFonts w:ascii="Helvetica" w:hAnsi="Helvetica"/>
                <w:sz w:val="24"/>
                <w:szCs w:val="24"/>
              </w:rPr>
              <w:t>system w wersji nie starszej niż z roku 2020</w:t>
            </w:r>
          </w:p>
          <w:p w14:paraId="33334D33" w14:textId="6884200B" w:rsidR="007E7E90" w:rsidRPr="00FC737B" w:rsidRDefault="007E7E90" w:rsidP="007C4BD4">
            <w:pPr>
              <w:numPr>
                <w:ilvl w:val="0"/>
                <w:numId w:val="3"/>
              </w:numPr>
              <w:spacing w:line="276" w:lineRule="auto"/>
              <w:rPr>
                <w:rFonts w:ascii="Helvetica" w:hAnsi="Helvetica"/>
                <w:sz w:val="24"/>
                <w:szCs w:val="24"/>
              </w:rPr>
            </w:pPr>
            <w:r w:rsidRPr="00FC737B">
              <w:rPr>
                <w:rFonts w:ascii="Helvetica" w:hAnsi="Helvetica"/>
                <w:sz w:val="24"/>
                <w:szCs w:val="24"/>
              </w:rPr>
              <w:t xml:space="preserve">licencja wieczysta, obejmująca </w:t>
            </w:r>
            <w:r w:rsidR="00911189" w:rsidRPr="00FC737B">
              <w:rPr>
                <w:rFonts w:ascii="Helvetica" w:hAnsi="Helvetica"/>
                <w:sz w:val="24"/>
                <w:szCs w:val="24"/>
              </w:rPr>
              <w:t>ilość</w:t>
            </w:r>
            <w:r w:rsidRPr="00FC737B">
              <w:rPr>
                <w:rFonts w:ascii="Helvetica" w:hAnsi="Helvetica"/>
                <w:sz w:val="24"/>
                <w:szCs w:val="24"/>
              </w:rPr>
              <w:t xml:space="preserve"> rdzeni procesora</w:t>
            </w:r>
            <w:r w:rsidR="00911189" w:rsidRPr="00FC737B">
              <w:rPr>
                <w:rFonts w:ascii="Helvetica" w:hAnsi="Helvetica"/>
                <w:sz w:val="24"/>
                <w:szCs w:val="24"/>
              </w:rPr>
              <w:t xml:space="preserve"> zainstalowanego w dostarczonym serwerze w ramach zamówienia</w:t>
            </w:r>
            <w:r w:rsidR="00FC737B" w:rsidRPr="00FC737B">
              <w:rPr>
                <w:rFonts w:ascii="Helvetica" w:hAnsi="Helvetica"/>
                <w:sz w:val="24"/>
                <w:szCs w:val="24"/>
              </w:rPr>
              <w:t xml:space="preserve"> (</w:t>
            </w:r>
            <w:r w:rsidRPr="00FC737B">
              <w:rPr>
                <w:rFonts w:ascii="Helvetica" w:hAnsi="Helvetica"/>
                <w:sz w:val="24"/>
                <w:szCs w:val="24"/>
              </w:rPr>
              <w:t>wszystkie rdzenie fizyczne muszą być licencjonowane</w:t>
            </w:r>
            <w:r w:rsidR="00FC737B">
              <w:rPr>
                <w:rFonts w:ascii="Helvetica" w:hAnsi="Helvetica"/>
                <w:sz w:val="24"/>
                <w:szCs w:val="24"/>
              </w:rPr>
              <w:t>)</w:t>
            </w:r>
          </w:p>
          <w:p w14:paraId="52256E86" w14:textId="77777777" w:rsidR="007E7E90" w:rsidRPr="00666C93" w:rsidRDefault="007E7E90" w:rsidP="007C4BD4">
            <w:pPr>
              <w:numPr>
                <w:ilvl w:val="0"/>
                <w:numId w:val="3"/>
              </w:numPr>
              <w:spacing w:line="276" w:lineRule="auto"/>
              <w:rPr>
                <w:rFonts w:ascii="Helvetica" w:hAnsi="Helvetica"/>
                <w:sz w:val="24"/>
                <w:szCs w:val="24"/>
              </w:rPr>
            </w:pPr>
            <w:r w:rsidRPr="00666C93">
              <w:rPr>
                <w:rFonts w:ascii="Helvetica" w:hAnsi="Helvetica"/>
                <w:sz w:val="24"/>
                <w:szCs w:val="24"/>
              </w:rPr>
              <w:t xml:space="preserve">nieograniczona liczba maszyn wirtualnych bez konieczności zakupu dodatkowych licencji </w:t>
            </w:r>
          </w:p>
          <w:p w14:paraId="0F99356B" w14:textId="77777777" w:rsidR="007E7E90" w:rsidRDefault="007E7E90" w:rsidP="007C4BD4">
            <w:pPr>
              <w:numPr>
                <w:ilvl w:val="0"/>
                <w:numId w:val="3"/>
              </w:numPr>
              <w:spacing w:line="276" w:lineRule="auto"/>
              <w:rPr>
                <w:rFonts w:ascii="Helvetica" w:hAnsi="Helvetica"/>
                <w:sz w:val="24"/>
                <w:szCs w:val="24"/>
              </w:rPr>
            </w:pPr>
            <w:r w:rsidRPr="00666C93">
              <w:rPr>
                <w:rFonts w:ascii="Helvetica" w:hAnsi="Helvetica"/>
                <w:sz w:val="24"/>
                <w:szCs w:val="24"/>
              </w:rPr>
              <w:t>brak limitu na kontenery i typy kontenerów</w:t>
            </w:r>
          </w:p>
          <w:p w14:paraId="297D855E" w14:textId="77777777" w:rsidR="007E7E90" w:rsidRPr="007E7E90" w:rsidRDefault="007E7E90" w:rsidP="007C4BD4">
            <w:pPr>
              <w:numPr>
                <w:ilvl w:val="0"/>
                <w:numId w:val="3"/>
              </w:numPr>
              <w:spacing w:line="276" w:lineRule="auto"/>
              <w:rPr>
                <w:rFonts w:ascii="Helvetica" w:hAnsi="Helvetica"/>
                <w:sz w:val="24"/>
                <w:szCs w:val="24"/>
              </w:rPr>
            </w:pPr>
            <w:r w:rsidRPr="007E7E90">
              <w:rPr>
                <w:rFonts w:ascii="Helvetica" w:hAnsi="Helvetica"/>
                <w:sz w:val="24"/>
              </w:rPr>
              <w:t xml:space="preserve">system musi zawierać następujące usługi: </w:t>
            </w:r>
          </w:p>
          <w:p w14:paraId="689776BC" w14:textId="77777777" w:rsidR="007E7E90" w:rsidRPr="007E7E90" w:rsidRDefault="007E7E90" w:rsidP="007C4BD4">
            <w:pPr>
              <w:pStyle w:val="Akapitzlist"/>
              <w:numPr>
                <w:ilvl w:val="0"/>
                <w:numId w:val="4"/>
              </w:numPr>
              <w:spacing w:line="276" w:lineRule="auto"/>
              <w:ind w:left="601" w:hanging="283"/>
              <w:rPr>
                <w:rFonts w:ascii="Helvetica" w:hAnsi="Helvetica"/>
                <w:sz w:val="24"/>
              </w:rPr>
            </w:pPr>
            <w:r w:rsidRPr="007E7E90">
              <w:rPr>
                <w:rFonts w:ascii="Helvetica" w:eastAsiaTheme="minorHAnsi" w:hAnsi="Helvetica"/>
                <w:sz w:val="24"/>
              </w:rPr>
              <w:t>zarządzanie bezpieczeństwem kluczy wymaganych do uruchamiania chronionych maszyn wirtualnych</w:t>
            </w:r>
          </w:p>
          <w:p w14:paraId="3080FB80" w14:textId="77777777" w:rsidR="007E7E90" w:rsidRPr="007E7E90" w:rsidRDefault="007E7E90" w:rsidP="007C4BD4">
            <w:pPr>
              <w:pStyle w:val="Akapitzlist"/>
              <w:numPr>
                <w:ilvl w:val="0"/>
                <w:numId w:val="4"/>
              </w:numPr>
              <w:spacing w:line="276" w:lineRule="auto"/>
              <w:ind w:left="601" w:hanging="283"/>
              <w:rPr>
                <w:rFonts w:ascii="Helvetica" w:hAnsi="Helvetica"/>
                <w:sz w:val="24"/>
              </w:rPr>
            </w:pPr>
            <w:r>
              <w:rPr>
                <w:rFonts w:ascii="Helvetica" w:eastAsiaTheme="minorHAnsi" w:hAnsi="Helvetica"/>
                <w:sz w:val="24"/>
              </w:rPr>
              <w:t>s</w:t>
            </w:r>
            <w:r w:rsidRPr="007E7E90">
              <w:rPr>
                <w:rFonts w:ascii="Helvetica" w:eastAsiaTheme="minorHAnsi" w:hAnsi="Helvetica"/>
                <w:sz w:val="24"/>
              </w:rPr>
              <w:t>ystem przechowywania danych: umożliwia nieograniczoną replikację danych, które można łatwo odzyskać w razie awarii</w:t>
            </w:r>
          </w:p>
          <w:p w14:paraId="58604B63" w14:textId="77777777" w:rsidR="007E7E90" w:rsidRPr="007E7E90" w:rsidRDefault="007E7E90" w:rsidP="007C4BD4">
            <w:pPr>
              <w:pStyle w:val="Akapitzlist"/>
              <w:numPr>
                <w:ilvl w:val="0"/>
                <w:numId w:val="4"/>
              </w:numPr>
              <w:spacing w:line="276" w:lineRule="auto"/>
              <w:ind w:left="601" w:hanging="283"/>
              <w:rPr>
                <w:rFonts w:ascii="Helvetica" w:hAnsi="Helvetica"/>
                <w:sz w:val="24"/>
              </w:rPr>
            </w:pPr>
            <w:r w:rsidRPr="007E7E90">
              <w:rPr>
                <w:rFonts w:ascii="Helvetica" w:eastAsiaTheme="minorHAnsi" w:hAnsi="Helvetica"/>
                <w:sz w:val="24"/>
              </w:rPr>
              <w:t xml:space="preserve">kontenery </w:t>
            </w:r>
            <w:proofErr w:type="spellStart"/>
            <w:r w:rsidRPr="007E7E90">
              <w:rPr>
                <w:rFonts w:ascii="Helvetica" w:eastAsiaTheme="minorHAnsi" w:hAnsi="Helvetica"/>
                <w:sz w:val="24"/>
              </w:rPr>
              <w:t>docker</w:t>
            </w:r>
            <w:proofErr w:type="spellEnd"/>
            <w:r w:rsidRPr="007E7E90">
              <w:rPr>
                <w:rFonts w:ascii="Helvetica" w:eastAsiaTheme="minorHAnsi" w:hAnsi="Helvetica"/>
                <w:sz w:val="24"/>
              </w:rPr>
              <w:t>: system w pełni obsługuje kontenery Docker, umożliwiając łatwe tworzenie, wdrażanie i zarządzanie aplikacjami, co zwiększa wydajność serwerów i redukuje koszty</w:t>
            </w:r>
          </w:p>
          <w:p w14:paraId="78DA323C" w14:textId="087A56CA" w:rsidR="007E7E90" w:rsidRPr="007E7E90" w:rsidRDefault="007E7E90" w:rsidP="007C4BD4">
            <w:pPr>
              <w:pStyle w:val="Akapitzlist"/>
              <w:numPr>
                <w:ilvl w:val="0"/>
                <w:numId w:val="4"/>
              </w:numPr>
              <w:spacing w:line="276" w:lineRule="auto"/>
              <w:ind w:left="601" w:hanging="283"/>
              <w:rPr>
                <w:rFonts w:ascii="Helvetica" w:hAnsi="Helvetica"/>
                <w:sz w:val="24"/>
              </w:rPr>
            </w:pPr>
            <w:r w:rsidRPr="007E7E90">
              <w:rPr>
                <w:rFonts w:ascii="Helvetica" w:eastAsiaTheme="minorHAnsi" w:hAnsi="Helvetica"/>
                <w:sz w:val="24"/>
              </w:rPr>
              <w:t xml:space="preserve">integracja z </w:t>
            </w:r>
            <w:proofErr w:type="spellStart"/>
            <w:r w:rsidRPr="007E7E90">
              <w:rPr>
                <w:rFonts w:ascii="Helvetica" w:eastAsiaTheme="minorHAnsi" w:hAnsi="Helvetica"/>
                <w:sz w:val="24"/>
              </w:rPr>
              <w:t>Azure</w:t>
            </w:r>
            <w:proofErr w:type="spellEnd"/>
            <w:r w:rsidRPr="007E7E90">
              <w:rPr>
                <w:rFonts w:ascii="Helvetica" w:eastAsiaTheme="minorHAnsi" w:hAnsi="Helvetica"/>
                <w:sz w:val="24"/>
              </w:rPr>
              <w:t xml:space="preserve"> Arc: System umożliwia integrację z usługą </w:t>
            </w:r>
            <w:proofErr w:type="spellStart"/>
            <w:r w:rsidRPr="007E7E90">
              <w:rPr>
                <w:rFonts w:ascii="Helvetica" w:eastAsiaTheme="minorHAnsi" w:hAnsi="Helvetica"/>
                <w:sz w:val="24"/>
              </w:rPr>
              <w:t>Azure</w:t>
            </w:r>
            <w:proofErr w:type="spellEnd"/>
            <w:r w:rsidRPr="007E7E90">
              <w:rPr>
                <w:rFonts w:ascii="Helvetica" w:eastAsiaTheme="minorHAnsi" w:hAnsi="Helvetica"/>
                <w:sz w:val="24"/>
              </w:rPr>
              <w:t xml:space="preserve"> Arc, pozwalając na zarządzanie serwerami zarówno w chmurze, jak i na lokalnych maszynach oraz wdrażanie aplikacji na różnych platformach</w:t>
            </w:r>
          </w:p>
        </w:tc>
        <w:tc>
          <w:tcPr>
            <w:tcW w:w="3685" w:type="dxa"/>
          </w:tcPr>
          <w:p w14:paraId="65C619FC" w14:textId="77777777" w:rsidR="007E7E90" w:rsidRDefault="007E7E90" w:rsidP="002472B2">
            <w:pPr>
              <w:spacing w:line="276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22DB536A" w14:textId="77777777" w:rsidR="007E7E90" w:rsidRDefault="007E7E90" w:rsidP="002472B2">
      <w:pPr>
        <w:spacing w:line="276" w:lineRule="auto"/>
        <w:rPr>
          <w:rFonts w:ascii="Helvetica" w:hAnsi="Helvetica" w:cs="Helvetica"/>
          <w:sz w:val="24"/>
          <w:szCs w:val="24"/>
        </w:rPr>
      </w:pPr>
    </w:p>
    <w:sectPr w:rsidR="007E7E90" w:rsidSect="002472B2">
      <w:headerReference w:type="default" r:id="rId8"/>
      <w:pgSz w:w="11906" w:h="16838"/>
      <w:pgMar w:top="1418" w:right="851" w:bottom="1418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E180E" w14:textId="77777777" w:rsidR="003E5645" w:rsidRDefault="003E5645" w:rsidP="00371CAA">
      <w:pPr>
        <w:spacing w:after="0" w:line="240" w:lineRule="auto"/>
      </w:pPr>
      <w:r>
        <w:separator/>
      </w:r>
    </w:p>
  </w:endnote>
  <w:endnote w:type="continuationSeparator" w:id="0">
    <w:p w14:paraId="269F454B" w14:textId="77777777" w:rsidR="003E5645" w:rsidRDefault="003E5645" w:rsidP="00371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174DD7" w14:textId="77777777" w:rsidR="003E5645" w:rsidRDefault="003E5645" w:rsidP="00371CAA">
      <w:pPr>
        <w:spacing w:after="0" w:line="240" w:lineRule="auto"/>
      </w:pPr>
      <w:r>
        <w:separator/>
      </w:r>
    </w:p>
  </w:footnote>
  <w:footnote w:type="continuationSeparator" w:id="0">
    <w:p w14:paraId="7D6DC74A" w14:textId="77777777" w:rsidR="003E5645" w:rsidRDefault="003E5645" w:rsidP="00371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5BA12" w14:textId="12A8C598" w:rsidR="00371CAA" w:rsidRDefault="0066065F" w:rsidP="007A42E2">
    <w:pPr>
      <w:pStyle w:val="Nagwek"/>
      <w:jc w:val="center"/>
    </w:pPr>
    <w:r>
      <w:rPr>
        <w:noProof/>
      </w:rPr>
      <w:drawing>
        <wp:inline distT="0" distB="0" distL="0" distR="0" wp14:anchorId="5467F11E" wp14:editId="606EB87F">
          <wp:extent cx="5760720" cy="805198"/>
          <wp:effectExtent l="0" t="0" r="0" b="0"/>
          <wp:docPr id="387253134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5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AF5BF5"/>
    <w:multiLevelType w:val="hybridMultilevel"/>
    <w:tmpl w:val="F33E5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F94D0A"/>
    <w:multiLevelType w:val="hybridMultilevel"/>
    <w:tmpl w:val="DFCE73E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7CB056E"/>
    <w:multiLevelType w:val="hybridMultilevel"/>
    <w:tmpl w:val="B9B85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76FB7"/>
    <w:multiLevelType w:val="hybridMultilevel"/>
    <w:tmpl w:val="38A2FB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A3420C6"/>
    <w:multiLevelType w:val="hybridMultilevel"/>
    <w:tmpl w:val="0A30566A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 w16cid:durableId="1864980821">
    <w:abstractNumId w:val="2"/>
  </w:num>
  <w:num w:numId="2" w16cid:durableId="292836501">
    <w:abstractNumId w:val="0"/>
  </w:num>
  <w:num w:numId="3" w16cid:durableId="771587633">
    <w:abstractNumId w:val="1"/>
  </w:num>
  <w:num w:numId="4" w16cid:durableId="289439481">
    <w:abstractNumId w:val="3"/>
  </w:num>
  <w:num w:numId="5" w16cid:durableId="141127312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40"/>
    <w:rsid w:val="0001319B"/>
    <w:rsid w:val="00026AB1"/>
    <w:rsid w:val="00050708"/>
    <w:rsid w:val="00054109"/>
    <w:rsid w:val="0007370A"/>
    <w:rsid w:val="00092249"/>
    <w:rsid w:val="000B233F"/>
    <w:rsid w:val="000B2B35"/>
    <w:rsid w:val="000B6091"/>
    <w:rsid w:val="000C10B0"/>
    <w:rsid w:val="000C40EB"/>
    <w:rsid w:val="000D2D37"/>
    <w:rsid w:val="000E592F"/>
    <w:rsid w:val="000E7140"/>
    <w:rsid w:val="0010176C"/>
    <w:rsid w:val="0011407C"/>
    <w:rsid w:val="00126837"/>
    <w:rsid w:val="001343E9"/>
    <w:rsid w:val="001456DF"/>
    <w:rsid w:val="00152BD8"/>
    <w:rsid w:val="00160E92"/>
    <w:rsid w:val="0017793A"/>
    <w:rsid w:val="001803C3"/>
    <w:rsid w:val="001A536C"/>
    <w:rsid w:val="001A62A3"/>
    <w:rsid w:val="001B1232"/>
    <w:rsid w:val="001C13CE"/>
    <w:rsid w:val="001D4862"/>
    <w:rsid w:val="001E3277"/>
    <w:rsid w:val="001E456F"/>
    <w:rsid w:val="0021792C"/>
    <w:rsid w:val="0022384F"/>
    <w:rsid w:val="00232B40"/>
    <w:rsid w:val="00237541"/>
    <w:rsid w:val="002435CC"/>
    <w:rsid w:val="00245592"/>
    <w:rsid w:val="002463FE"/>
    <w:rsid w:val="002472B2"/>
    <w:rsid w:val="00252FE6"/>
    <w:rsid w:val="00253E21"/>
    <w:rsid w:val="002603CD"/>
    <w:rsid w:val="00263F30"/>
    <w:rsid w:val="00267BF9"/>
    <w:rsid w:val="00272FB3"/>
    <w:rsid w:val="00273BAE"/>
    <w:rsid w:val="00275D78"/>
    <w:rsid w:val="00277B30"/>
    <w:rsid w:val="002836E2"/>
    <w:rsid w:val="002E398F"/>
    <w:rsid w:val="0031379B"/>
    <w:rsid w:val="0031779A"/>
    <w:rsid w:val="0032412A"/>
    <w:rsid w:val="0034152C"/>
    <w:rsid w:val="00371CAA"/>
    <w:rsid w:val="00376E23"/>
    <w:rsid w:val="00383C36"/>
    <w:rsid w:val="00396956"/>
    <w:rsid w:val="003A1316"/>
    <w:rsid w:val="003A2F7E"/>
    <w:rsid w:val="003A3AA6"/>
    <w:rsid w:val="003D2544"/>
    <w:rsid w:val="003E5645"/>
    <w:rsid w:val="003E617C"/>
    <w:rsid w:val="003E6AC2"/>
    <w:rsid w:val="003F23F6"/>
    <w:rsid w:val="00402D29"/>
    <w:rsid w:val="004226E3"/>
    <w:rsid w:val="00425BB5"/>
    <w:rsid w:val="0044193A"/>
    <w:rsid w:val="00442655"/>
    <w:rsid w:val="004450F2"/>
    <w:rsid w:val="0044609A"/>
    <w:rsid w:val="004650CC"/>
    <w:rsid w:val="004819C8"/>
    <w:rsid w:val="00481DDB"/>
    <w:rsid w:val="0048335A"/>
    <w:rsid w:val="00492512"/>
    <w:rsid w:val="004A4A2B"/>
    <w:rsid w:val="004C4BE1"/>
    <w:rsid w:val="004E6EE7"/>
    <w:rsid w:val="00503822"/>
    <w:rsid w:val="00505829"/>
    <w:rsid w:val="00510FC9"/>
    <w:rsid w:val="005118DF"/>
    <w:rsid w:val="00511B7E"/>
    <w:rsid w:val="00516086"/>
    <w:rsid w:val="0053356C"/>
    <w:rsid w:val="00551B80"/>
    <w:rsid w:val="00554F2A"/>
    <w:rsid w:val="00562290"/>
    <w:rsid w:val="0056289E"/>
    <w:rsid w:val="005864F5"/>
    <w:rsid w:val="005A08C9"/>
    <w:rsid w:val="005A5502"/>
    <w:rsid w:val="005B3EAE"/>
    <w:rsid w:val="005C3D1A"/>
    <w:rsid w:val="005D263B"/>
    <w:rsid w:val="005D7507"/>
    <w:rsid w:val="0061419A"/>
    <w:rsid w:val="0062221B"/>
    <w:rsid w:val="006506CF"/>
    <w:rsid w:val="00652153"/>
    <w:rsid w:val="0066065F"/>
    <w:rsid w:val="006712A5"/>
    <w:rsid w:val="00684610"/>
    <w:rsid w:val="00686870"/>
    <w:rsid w:val="006A7478"/>
    <w:rsid w:val="006E4851"/>
    <w:rsid w:val="006F4884"/>
    <w:rsid w:val="00700A17"/>
    <w:rsid w:val="00703A2D"/>
    <w:rsid w:val="00705880"/>
    <w:rsid w:val="00706FE0"/>
    <w:rsid w:val="00712F0E"/>
    <w:rsid w:val="007256EB"/>
    <w:rsid w:val="0073004E"/>
    <w:rsid w:val="00737D20"/>
    <w:rsid w:val="0075663E"/>
    <w:rsid w:val="00773EE7"/>
    <w:rsid w:val="00790100"/>
    <w:rsid w:val="00790E39"/>
    <w:rsid w:val="00792891"/>
    <w:rsid w:val="007A42E2"/>
    <w:rsid w:val="007A674E"/>
    <w:rsid w:val="007A6786"/>
    <w:rsid w:val="007B1D2A"/>
    <w:rsid w:val="007B6984"/>
    <w:rsid w:val="007C38E8"/>
    <w:rsid w:val="007C4BD4"/>
    <w:rsid w:val="007C641A"/>
    <w:rsid w:val="007C7591"/>
    <w:rsid w:val="007E080C"/>
    <w:rsid w:val="007E4D01"/>
    <w:rsid w:val="007E5F0C"/>
    <w:rsid w:val="007E7E90"/>
    <w:rsid w:val="0080781B"/>
    <w:rsid w:val="008235FC"/>
    <w:rsid w:val="008440D5"/>
    <w:rsid w:val="00846B01"/>
    <w:rsid w:val="00853CD4"/>
    <w:rsid w:val="00871B06"/>
    <w:rsid w:val="008749DA"/>
    <w:rsid w:val="0088667F"/>
    <w:rsid w:val="008A0491"/>
    <w:rsid w:val="008B1206"/>
    <w:rsid w:val="008B2F3E"/>
    <w:rsid w:val="008C5796"/>
    <w:rsid w:val="008E0559"/>
    <w:rsid w:val="00911189"/>
    <w:rsid w:val="00914700"/>
    <w:rsid w:val="0091597C"/>
    <w:rsid w:val="00927480"/>
    <w:rsid w:val="009306F3"/>
    <w:rsid w:val="00931816"/>
    <w:rsid w:val="00933BF3"/>
    <w:rsid w:val="009411AA"/>
    <w:rsid w:val="00964D40"/>
    <w:rsid w:val="00966D3E"/>
    <w:rsid w:val="0097246C"/>
    <w:rsid w:val="00983B57"/>
    <w:rsid w:val="0099748C"/>
    <w:rsid w:val="00997C53"/>
    <w:rsid w:val="009C59B7"/>
    <w:rsid w:val="009D1300"/>
    <w:rsid w:val="009D1F10"/>
    <w:rsid w:val="009E79C1"/>
    <w:rsid w:val="009E7DBD"/>
    <w:rsid w:val="009F28B6"/>
    <w:rsid w:val="00A01333"/>
    <w:rsid w:val="00A2121B"/>
    <w:rsid w:val="00A45AF4"/>
    <w:rsid w:val="00A530EF"/>
    <w:rsid w:val="00A53526"/>
    <w:rsid w:val="00A561DA"/>
    <w:rsid w:val="00A908A4"/>
    <w:rsid w:val="00A9262A"/>
    <w:rsid w:val="00AB08D8"/>
    <w:rsid w:val="00AC0BDE"/>
    <w:rsid w:val="00AD6C53"/>
    <w:rsid w:val="00AD7F0D"/>
    <w:rsid w:val="00AE1DE4"/>
    <w:rsid w:val="00AE4996"/>
    <w:rsid w:val="00AF6CFE"/>
    <w:rsid w:val="00AF7DF2"/>
    <w:rsid w:val="00B0358F"/>
    <w:rsid w:val="00B07247"/>
    <w:rsid w:val="00B21C58"/>
    <w:rsid w:val="00B25EBC"/>
    <w:rsid w:val="00B4250E"/>
    <w:rsid w:val="00B4531C"/>
    <w:rsid w:val="00B64464"/>
    <w:rsid w:val="00B748BF"/>
    <w:rsid w:val="00B86595"/>
    <w:rsid w:val="00B9742D"/>
    <w:rsid w:val="00BA61A2"/>
    <w:rsid w:val="00BC6015"/>
    <w:rsid w:val="00BD64A8"/>
    <w:rsid w:val="00BE66DD"/>
    <w:rsid w:val="00BF3462"/>
    <w:rsid w:val="00C04CFD"/>
    <w:rsid w:val="00C11E3A"/>
    <w:rsid w:val="00C22166"/>
    <w:rsid w:val="00C31240"/>
    <w:rsid w:val="00C34467"/>
    <w:rsid w:val="00C44AB2"/>
    <w:rsid w:val="00C47FE2"/>
    <w:rsid w:val="00C5023A"/>
    <w:rsid w:val="00C50E58"/>
    <w:rsid w:val="00C6455F"/>
    <w:rsid w:val="00C659D0"/>
    <w:rsid w:val="00CA3792"/>
    <w:rsid w:val="00CB7039"/>
    <w:rsid w:val="00CE3410"/>
    <w:rsid w:val="00D108FC"/>
    <w:rsid w:val="00D1369E"/>
    <w:rsid w:val="00D1535E"/>
    <w:rsid w:val="00D30BAA"/>
    <w:rsid w:val="00D30C2D"/>
    <w:rsid w:val="00D46416"/>
    <w:rsid w:val="00D510E3"/>
    <w:rsid w:val="00D60C42"/>
    <w:rsid w:val="00D67451"/>
    <w:rsid w:val="00D70F51"/>
    <w:rsid w:val="00D85B13"/>
    <w:rsid w:val="00D93D12"/>
    <w:rsid w:val="00D94AFD"/>
    <w:rsid w:val="00DA18F5"/>
    <w:rsid w:val="00DB0BF9"/>
    <w:rsid w:val="00DC767C"/>
    <w:rsid w:val="00DE19B4"/>
    <w:rsid w:val="00DF2738"/>
    <w:rsid w:val="00DF6031"/>
    <w:rsid w:val="00E14E84"/>
    <w:rsid w:val="00E179AA"/>
    <w:rsid w:val="00E2129C"/>
    <w:rsid w:val="00E232C9"/>
    <w:rsid w:val="00E2527D"/>
    <w:rsid w:val="00E41403"/>
    <w:rsid w:val="00E41EBA"/>
    <w:rsid w:val="00E51C61"/>
    <w:rsid w:val="00E5446E"/>
    <w:rsid w:val="00E565A6"/>
    <w:rsid w:val="00E80C95"/>
    <w:rsid w:val="00E8385E"/>
    <w:rsid w:val="00E841FF"/>
    <w:rsid w:val="00EA39E3"/>
    <w:rsid w:val="00EB13CF"/>
    <w:rsid w:val="00EB6620"/>
    <w:rsid w:val="00EC2CB4"/>
    <w:rsid w:val="00EC3E1B"/>
    <w:rsid w:val="00EC628D"/>
    <w:rsid w:val="00EC6832"/>
    <w:rsid w:val="00EC6B32"/>
    <w:rsid w:val="00EE1C7A"/>
    <w:rsid w:val="00EE2FA6"/>
    <w:rsid w:val="00EE51E0"/>
    <w:rsid w:val="00EF28C9"/>
    <w:rsid w:val="00F229FF"/>
    <w:rsid w:val="00F22CEE"/>
    <w:rsid w:val="00F25054"/>
    <w:rsid w:val="00F537EA"/>
    <w:rsid w:val="00F55D52"/>
    <w:rsid w:val="00F738E0"/>
    <w:rsid w:val="00F7439E"/>
    <w:rsid w:val="00F7651F"/>
    <w:rsid w:val="00F807DA"/>
    <w:rsid w:val="00F82CCE"/>
    <w:rsid w:val="00F92134"/>
    <w:rsid w:val="00F92B1D"/>
    <w:rsid w:val="00FB407D"/>
    <w:rsid w:val="00FC2256"/>
    <w:rsid w:val="00FC737B"/>
    <w:rsid w:val="00FF1439"/>
    <w:rsid w:val="00FF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015968"/>
  <w15:chartTrackingRefBased/>
  <w15:docId w15:val="{B11DFD5A-07D0-4A4F-B3A3-5D81B802F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E66DD"/>
    <w:rPr>
      <w:color w:val="0563C1" w:themeColor="hyperlink"/>
      <w:u w:val="single"/>
    </w:rPr>
  </w:style>
  <w:style w:type="paragraph" w:customStyle="1" w:styleId="Standard">
    <w:name w:val="Standard"/>
    <w:rsid w:val="00BE66DD"/>
    <w:pPr>
      <w:suppressAutoHyphens/>
      <w:autoSpaceDN w:val="0"/>
      <w:spacing w:after="200" w:line="276" w:lineRule="auto"/>
    </w:pPr>
    <w:rPr>
      <w:rFonts w:ascii="Calibri" w:eastAsia="Times New Roman" w:hAnsi="Calibri" w:cs="Times New Roman"/>
      <w:kern w:val="3"/>
    </w:rPr>
  </w:style>
  <w:style w:type="table" w:styleId="Tabela-Siatka">
    <w:name w:val="Table Grid"/>
    <w:basedOn w:val="Standardowy"/>
    <w:rsid w:val="00BE66D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Standard"/>
    <w:uiPriority w:val="34"/>
    <w:qFormat/>
    <w:rsid w:val="00BE66DD"/>
    <w:pPr>
      <w:spacing w:after="0" w:line="240" w:lineRule="auto"/>
      <w:ind w:left="720"/>
    </w:pPr>
    <w:rPr>
      <w:szCs w:val="24"/>
    </w:rPr>
  </w:style>
  <w:style w:type="paragraph" w:customStyle="1" w:styleId="Default">
    <w:name w:val="Default"/>
    <w:rsid w:val="00BE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6D3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C225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38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38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38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38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382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3754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71C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1CAA"/>
  </w:style>
  <w:style w:type="paragraph" w:styleId="Stopka">
    <w:name w:val="footer"/>
    <w:basedOn w:val="Normalny"/>
    <w:link w:val="StopkaZnak"/>
    <w:uiPriority w:val="99"/>
    <w:unhideWhenUsed/>
    <w:rsid w:val="00371C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1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8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7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1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18BCA-127F-400D-98F3-25BEFDF4A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621</Words>
  <Characters>3730</Characters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2021-11-03T06:16:00Z</cp:lastPrinted>
  <dcterms:created xsi:type="dcterms:W3CDTF">2024-09-17T14:42:00Z</dcterms:created>
  <dcterms:modified xsi:type="dcterms:W3CDTF">2024-11-21T13:58:00Z</dcterms:modified>
</cp:coreProperties>
</file>