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ECC2E" w14:textId="77777777" w:rsidR="002943BE" w:rsidRDefault="002943BE">
      <w:pPr>
        <w:widowControl w:val="0"/>
        <w:spacing w:after="0"/>
        <w:rPr>
          <w:color w:val="000000"/>
          <w:lang w:val="pl-PL"/>
        </w:rPr>
      </w:pPr>
    </w:p>
    <w:p w14:paraId="00C4E9DF" w14:textId="77777777" w:rsidR="002943BE" w:rsidRDefault="002943BE">
      <w:pPr>
        <w:widowControl w:val="0"/>
        <w:spacing w:after="0"/>
        <w:rPr>
          <w:color w:val="000000"/>
          <w:lang w:val="pl-PL"/>
        </w:rPr>
      </w:pPr>
    </w:p>
    <w:p w14:paraId="13395C20" w14:textId="7C1A2F4D" w:rsidR="000D720D" w:rsidRPr="00F30ACC" w:rsidRDefault="00B52F09">
      <w:pPr>
        <w:widowControl w:val="0"/>
        <w:spacing w:after="0"/>
        <w:rPr>
          <w:color w:val="000000"/>
          <w:lang w:val="pl-PL"/>
        </w:rPr>
      </w:pPr>
      <w:r w:rsidRPr="00FA3C4E">
        <w:rPr>
          <w:color w:val="000000"/>
          <w:lang w:val="pl-PL"/>
        </w:rPr>
        <w:t>Nr postępowania:</w:t>
      </w:r>
      <w:r w:rsidR="00165D90" w:rsidRPr="00FA3C4E">
        <w:rPr>
          <w:color w:val="000000"/>
          <w:lang w:val="pl-PL"/>
        </w:rPr>
        <w:t xml:space="preserve"> </w:t>
      </w:r>
      <w:r w:rsidR="00382C81" w:rsidRPr="00FA3C4E">
        <w:rPr>
          <w:color w:val="000000"/>
          <w:lang w:val="pl-PL"/>
        </w:rPr>
        <w:t>13</w:t>
      </w:r>
      <w:r w:rsidR="00165D90" w:rsidRPr="00FA3C4E">
        <w:rPr>
          <w:color w:val="000000"/>
          <w:lang w:val="pl-PL"/>
        </w:rPr>
        <w:t>/202</w:t>
      </w:r>
      <w:r w:rsidR="0053598D" w:rsidRPr="00FA3C4E">
        <w:rPr>
          <w:color w:val="000000"/>
          <w:lang w:val="pl-PL"/>
        </w:rPr>
        <w:t>4</w:t>
      </w:r>
      <w:r w:rsidR="00165D90" w:rsidRPr="00FA3C4E">
        <w:rPr>
          <w:color w:val="000000"/>
          <w:lang w:val="pl-PL"/>
        </w:rPr>
        <w:t>/</w:t>
      </w:r>
      <w:r w:rsidR="00071818" w:rsidRPr="00FA3C4E">
        <w:rPr>
          <w:color w:val="000000"/>
          <w:lang w:val="pl-PL"/>
        </w:rPr>
        <w:t>SMART</w:t>
      </w:r>
    </w:p>
    <w:p w14:paraId="1A8FF5BE" w14:textId="77777777" w:rsidR="000D720D" w:rsidRPr="00F30ACC" w:rsidRDefault="000D720D">
      <w:pPr>
        <w:widowControl w:val="0"/>
        <w:spacing w:after="0"/>
        <w:rPr>
          <w:color w:val="000000"/>
          <w:lang w:val="pl-PL"/>
        </w:rPr>
      </w:pPr>
    </w:p>
    <w:p w14:paraId="1FD343C1" w14:textId="77777777" w:rsidR="000D720D" w:rsidRPr="00F30ACC" w:rsidRDefault="000D720D">
      <w:pPr>
        <w:widowControl w:val="0"/>
        <w:spacing w:after="0"/>
        <w:rPr>
          <w:color w:val="000000"/>
          <w:lang w:val="pl-PL"/>
        </w:rPr>
      </w:pPr>
    </w:p>
    <w:p w14:paraId="06DB12C4" w14:textId="77777777" w:rsidR="000D720D" w:rsidRPr="00F30ACC" w:rsidRDefault="000D720D">
      <w:pPr>
        <w:widowControl w:val="0"/>
        <w:spacing w:after="0"/>
        <w:rPr>
          <w:color w:val="000000"/>
          <w:lang w:val="pl-PL"/>
        </w:rPr>
      </w:pPr>
    </w:p>
    <w:p w14:paraId="1D6B9FE7" w14:textId="77777777" w:rsidR="000D720D" w:rsidRPr="00F30ACC" w:rsidRDefault="000D720D">
      <w:pPr>
        <w:widowControl w:val="0"/>
        <w:spacing w:after="0"/>
        <w:rPr>
          <w:color w:val="000000"/>
          <w:lang w:val="pl-PL"/>
        </w:rPr>
      </w:pPr>
    </w:p>
    <w:p w14:paraId="44E22B52" w14:textId="77777777" w:rsidR="000D720D" w:rsidRPr="00F30ACC" w:rsidRDefault="000D720D">
      <w:pPr>
        <w:widowControl w:val="0"/>
        <w:spacing w:after="0"/>
        <w:rPr>
          <w:color w:val="000000"/>
          <w:lang w:val="pl-PL"/>
        </w:rPr>
      </w:pPr>
    </w:p>
    <w:p w14:paraId="33A4D0CA" w14:textId="77777777" w:rsidR="000D720D" w:rsidRPr="00F30ACC" w:rsidRDefault="000D720D">
      <w:pPr>
        <w:widowControl w:val="0"/>
        <w:spacing w:after="0"/>
        <w:rPr>
          <w:color w:val="000000"/>
          <w:lang w:val="pl-PL"/>
        </w:rPr>
      </w:pPr>
    </w:p>
    <w:p w14:paraId="54EAB3B7" w14:textId="77777777" w:rsidR="000D720D" w:rsidRPr="00F30ACC" w:rsidRDefault="00B52F09">
      <w:pPr>
        <w:widowControl w:val="0"/>
        <w:spacing w:after="0"/>
        <w:ind w:right="-72"/>
        <w:jc w:val="center"/>
        <w:rPr>
          <w:color w:val="000000"/>
          <w:sz w:val="40"/>
          <w:szCs w:val="40"/>
          <w:lang w:val="pl-PL"/>
        </w:rPr>
      </w:pPr>
      <w:r w:rsidRPr="00F30ACC">
        <w:rPr>
          <w:b/>
          <w:color w:val="000000"/>
          <w:sz w:val="40"/>
          <w:szCs w:val="40"/>
          <w:lang w:val="pl-PL"/>
        </w:rPr>
        <w:t xml:space="preserve">ZAPYTANIE OFERTOWE </w:t>
      </w:r>
    </w:p>
    <w:p w14:paraId="4AFD679E" w14:textId="77777777" w:rsidR="000D720D" w:rsidRPr="00F30ACC" w:rsidRDefault="00B52F09">
      <w:pPr>
        <w:widowControl w:val="0"/>
        <w:tabs>
          <w:tab w:val="center" w:pos="4536"/>
          <w:tab w:val="left" w:pos="6270"/>
        </w:tabs>
        <w:spacing w:after="0"/>
        <w:ind w:right="-72"/>
        <w:rPr>
          <w:color w:val="000000"/>
          <w:lang w:val="pl-PL"/>
        </w:rPr>
      </w:pPr>
      <w:r w:rsidRPr="00F30ACC">
        <w:rPr>
          <w:color w:val="000000"/>
          <w:lang w:val="pl-PL"/>
        </w:rPr>
        <w:tab/>
      </w:r>
    </w:p>
    <w:p w14:paraId="767D0711" w14:textId="77777777" w:rsidR="000D720D" w:rsidRPr="00F30ACC" w:rsidRDefault="00B52F09">
      <w:pPr>
        <w:widowControl w:val="0"/>
        <w:spacing w:after="0"/>
        <w:jc w:val="center"/>
        <w:rPr>
          <w:b/>
          <w:lang w:val="pl-PL"/>
        </w:rPr>
      </w:pPr>
      <w:r w:rsidRPr="00F30ACC">
        <w:rPr>
          <w:b/>
          <w:lang w:val="pl-PL"/>
        </w:rPr>
        <w:t>w ramach Programu Fundusze Europejskie dla Nowoczesnej Gospodarki</w:t>
      </w:r>
    </w:p>
    <w:p w14:paraId="3584FBE1" w14:textId="77777777" w:rsidR="000D720D" w:rsidRPr="00F30ACC" w:rsidRDefault="000D720D">
      <w:pPr>
        <w:widowControl w:val="0"/>
        <w:spacing w:after="0"/>
        <w:jc w:val="center"/>
        <w:rPr>
          <w:b/>
          <w:lang w:val="pl-PL"/>
        </w:rPr>
      </w:pPr>
    </w:p>
    <w:p w14:paraId="49BFC55F" w14:textId="77777777" w:rsidR="000D720D" w:rsidRPr="00F30ACC" w:rsidRDefault="00B52F09">
      <w:pPr>
        <w:widowControl w:val="0"/>
        <w:spacing w:after="0"/>
        <w:jc w:val="center"/>
        <w:rPr>
          <w:b/>
          <w:lang w:val="pl-PL"/>
        </w:rPr>
      </w:pPr>
      <w:r w:rsidRPr="00F30ACC">
        <w:rPr>
          <w:b/>
          <w:lang w:val="pl-PL"/>
        </w:rPr>
        <w:t>Priorytet I. Wsparcie dla przedsiębiorców</w:t>
      </w:r>
    </w:p>
    <w:p w14:paraId="5D03B729" w14:textId="77777777" w:rsidR="000D720D" w:rsidRPr="00F30ACC" w:rsidRDefault="00B52F09">
      <w:pPr>
        <w:widowControl w:val="0"/>
        <w:spacing w:after="0"/>
        <w:jc w:val="center"/>
        <w:rPr>
          <w:b/>
          <w:lang w:val="pl-PL"/>
        </w:rPr>
      </w:pPr>
      <w:r w:rsidRPr="00F30ACC">
        <w:rPr>
          <w:b/>
          <w:lang w:val="pl-PL"/>
        </w:rPr>
        <w:t>Działanie Ścieżka SMART</w:t>
      </w:r>
    </w:p>
    <w:p w14:paraId="72967E14" w14:textId="77777777" w:rsidR="000D720D" w:rsidRPr="00F30ACC" w:rsidRDefault="000D720D">
      <w:pPr>
        <w:widowControl w:val="0"/>
        <w:spacing w:after="0"/>
        <w:jc w:val="center"/>
        <w:rPr>
          <w:b/>
          <w:lang w:val="pl-PL"/>
        </w:rPr>
      </w:pPr>
    </w:p>
    <w:p w14:paraId="126FAB79" w14:textId="77777777" w:rsidR="000D720D" w:rsidRPr="00F30ACC" w:rsidRDefault="000D720D">
      <w:pPr>
        <w:widowControl w:val="0"/>
        <w:spacing w:after="0"/>
        <w:rPr>
          <w:sz w:val="20"/>
          <w:szCs w:val="20"/>
          <w:lang w:val="pl-PL"/>
        </w:rPr>
      </w:pPr>
    </w:p>
    <w:p w14:paraId="6111EB24" w14:textId="77777777" w:rsidR="000D720D" w:rsidRPr="00F30ACC" w:rsidRDefault="00B52F09">
      <w:pPr>
        <w:widowControl w:val="0"/>
        <w:spacing w:after="0"/>
        <w:ind w:left="380" w:right="40"/>
        <w:jc w:val="center"/>
        <w:rPr>
          <w:sz w:val="20"/>
          <w:szCs w:val="20"/>
          <w:lang w:val="pl-PL"/>
        </w:rPr>
      </w:pPr>
      <w:r w:rsidRPr="00F30ACC">
        <w:rPr>
          <w:sz w:val="20"/>
          <w:szCs w:val="20"/>
          <w:lang w:val="pl-PL"/>
        </w:rPr>
        <w:t>Postępowanie ofertowe prowadzone zgodnie z zasadą konkurencyjności opisaną</w:t>
      </w:r>
    </w:p>
    <w:p w14:paraId="0776A809" w14:textId="77777777" w:rsidR="000D720D" w:rsidRPr="00F30ACC" w:rsidRDefault="00B52F09">
      <w:pPr>
        <w:widowControl w:val="0"/>
        <w:spacing w:after="0"/>
        <w:ind w:left="380" w:right="40"/>
        <w:jc w:val="center"/>
        <w:rPr>
          <w:sz w:val="20"/>
          <w:szCs w:val="20"/>
          <w:lang w:val="pl-PL"/>
        </w:rPr>
      </w:pPr>
      <w:r w:rsidRPr="00F30ACC">
        <w:rPr>
          <w:sz w:val="20"/>
          <w:szCs w:val="20"/>
          <w:lang w:val="pl-PL"/>
        </w:rPr>
        <w:t>w “Wytycznych dotyczących kwalifikowalności wydatków na lata 2021-2027</w:t>
      </w:r>
      <w:r w:rsidRPr="00F30ACC">
        <w:rPr>
          <w:i/>
          <w:sz w:val="20"/>
          <w:szCs w:val="20"/>
          <w:lang w:val="pl-PL"/>
        </w:rPr>
        <w:t>”</w:t>
      </w:r>
    </w:p>
    <w:p w14:paraId="6E192095" w14:textId="77777777" w:rsidR="000D720D" w:rsidRPr="00F30ACC" w:rsidRDefault="00B52F09">
      <w:pPr>
        <w:widowControl w:val="0"/>
        <w:spacing w:after="0"/>
        <w:ind w:left="380" w:right="40"/>
        <w:jc w:val="center"/>
        <w:rPr>
          <w:sz w:val="20"/>
          <w:szCs w:val="20"/>
          <w:lang w:val="pl-PL"/>
        </w:rPr>
      </w:pPr>
      <w:r w:rsidRPr="00F30ACC">
        <w:rPr>
          <w:sz w:val="20"/>
          <w:szCs w:val="20"/>
          <w:lang w:val="pl-PL"/>
        </w:rPr>
        <w:t>(Warszawa, 18 listopada 2022 r.).</w:t>
      </w:r>
    </w:p>
    <w:p w14:paraId="5503E0A0" w14:textId="77777777" w:rsidR="000D720D" w:rsidRPr="00F30ACC" w:rsidRDefault="000D720D">
      <w:pPr>
        <w:widowControl w:val="0"/>
        <w:spacing w:after="0"/>
        <w:ind w:left="380" w:right="40"/>
        <w:jc w:val="center"/>
        <w:rPr>
          <w:sz w:val="20"/>
          <w:szCs w:val="20"/>
          <w:lang w:val="pl-PL"/>
        </w:rPr>
      </w:pPr>
    </w:p>
    <w:p w14:paraId="10CD3491" w14:textId="77777777" w:rsidR="000D720D" w:rsidRPr="00F30ACC" w:rsidRDefault="000D720D">
      <w:pPr>
        <w:widowControl w:val="0"/>
        <w:spacing w:after="0"/>
        <w:ind w:left="380" w:right="40"/>
        <w:jc w:val="center"/>
        <w:rPr>
          <w:sz w:val="20"/>
          <w:szCs w:val="20"/>
          <w:lang w:val="pl-PL"/>
        </w:rPr>
      </w:pPr>
    </w:p>
    <w:p w14:paraId="2B665B5F" w14:textId="77777777" w:rsidR="000D720D" w:rsidRPr="00F30ACC" w:rsidRDefault="000D720D">
      <w:pPr>
        <w:widowControl w:val="0"/>
        <w:spacing w:after="0"/>
        <w:ind w:left="380" w:right="40"/>
        <w:jc w:val="center"/>
        <w:rPr>
          <w:sz w:val="20"/>
          <w:szCs w:val="20"/>
          <w:lang w:val="pl-PL"/>
        </w:rPr>
      </w:pPr>
    </w:p>
    <w:p w14:paraId="10CC03F0" w14:textId="350825AF" w:rsidR="000D720D" w:rsidRPr="00F30ACC" w:rsidRDefault="00B52F09" w:rsidP="00165D90">
      <w:pPr>
        <w:widowControl w:val="0"/>
        <w:spacing w:after="0"/>
        <w:ind w:left="380" w:right="40"/>
        <w:jc w:val="center"/>
        <w:rPr>
          <w:lang w:val="pl-PL"/>
        </w:rPr>
      </w:pPr>
      <w:r w:rsidRPr="00F30ACC">
        <w:rPr>
          <w:sz w:val="20"/>
          <w:szCs w:val="20"/>
          <w:lang w:val="pl-PL"/>
        </w:rPr>
        <w:t xml:space="preserve">Tytuł projektu: </w:t>
      </w:r>
      <w:r w:rsidR="00165D90" w:rsidRPr="00F30ACC">
        <w:rPr>
          <w:lang w:val="pl-PL"/>
        </w:rPr>
        <w:t xml:space="preserve">Innowacyjne, proekologiczne powłoki funkcjonalno-dekoracyjne wytwarzane w procesach hybrydowych wykorzystujących technologie PVD oraz </w:t>
      </w:r>
      <w:proofErr w:type="spellStart"/>
      <w:r w:rsidR="00165D90" w:rsidRPr="00F30ACC">
        <w:rPr>
          <w:lang w:val="pl-PL"/>
        </w:rPr>
        <w:t>Plasma</w:t>
      </w:r>
      <w:proofErr w:type="spellEnd"/>
      <w:r w:rsidR="00165D90" w:rsidRPr="00F30ACC">
        <w:rPr>
          <w:lang w:val="pl-PL"/>
        </w:rPr>
        <w:t xml:space="preserve"> </w:t>
      </w:r>
      <w:proofErr w:type="spellStart"/>
      <w:r w:rsidR="00165D90" w:rsidRPr="00F30ACC">
        <w:rPr>
          <w:lang w:val="pl-PL"/>
        </w:rPr>
        <w:t>Beam</w:t>
      </w:r>
      <w:proofErr w:type="spellEnd"/>
      <w:r w:rsidR="00165D90" w:rsidRPr="00F30ACC">
        <w:rPr>
          <w:lang w:val="pl-PL"/>
        </w:rPr>
        <w:t xml:space="preserve"> Source, prowadzące także do wyeliminowania czynników rakotwórczych w technologiach galwanicznych na przykładzie Cr (III) i Cr (VI).</w:t>
      </w:r>
    </w:p>
    <w:p w14:paraId="7DBFB90B" w14:textId="77777777" w:rsidR="000D720D" w:rsidRPr="00F30ACC" w:rsidRDefault="000D720D">
      <w:pPr>
        <w:widowControl w:val="0"/>
        <w:spacing w:after="0"/>
        <w:ind w:left="380" w:right="40"/>
        <w:jc w:val="center"/>
        <w:rPr>
          <w:sz w:val="20"/>
          <w:szCs w:val="20"/>
          <w:lang w:val="pl-PL"/>
        </w:rPr>
      </w:pPr>
    </w:p>
    <w:p w14:paraId="3F2AD74D" w14:textId="77777777" w:rsidR="000D720D" w:rsidRPr="00F30ACC" w:rsidRDefault="000D720D">
      <w:pPr>
        <w:widowControl w:val="0"/>
        <w:spacing w:after="0"/>
        <w:rPr>
          <w:lang w:val="pl-PL"/>
        </w:rPr>
      </w:pPr>
    </w:p>
    <w:p w14:paraId="69928BFF" w14:textId="77777777" w:rsidR="000D720D" w:rsidRPr="00F30ACC" w:rsidRDefault="000D720D">
      <w:pPr>
        <w:widowControl w:val="0"/>
        <w:spacing w:after="0"/>
        <w:rPr>
          <w:lang w:val="pl-PL"/>
        </w:rPr>
      </w:pPr>
    </w:p>
    <w:p w14:paraId="3611AC79" w14:textId="77777777" w:rsidR="000D720D" w:rsidRPr="00F30ACC" w:rsidRDefault="000D720D">
      <w:pPr>
        <w:widowControl w:val="0"/>
        <w:spacing w:after="0"/>
        <w:rPr>
          <w:lang w:val="pl-PL"/>
        </w:rPr>
      </w:pPr>
    </w:p>
    <w:p w14:paraId="5F127AF1" w14:textId="77777777" w:rsidR="000D720D" w:rsidRPr="00F30ACC" w:rsidRDefault="000D720D">
      <w:pPr>
        <w:widowControl w:val="0"/>
        <w:spacing w:after="0"/>
        <w:ind w:left="5760"/>
        <w:jc w:val="right"/>
        <w:rPr>
          <w:lang w:val="pl-PL"/>
        </w:rPr>
      </w:pPr>
    </w:p>
    <w:p w14:paraId="63035959" w14:textId="77777777" w:rsidR="000D720D" w:rsidRPr="00F30ACC" w:rsidRDefault="000D720D">
      <w:pPr>
        <w:widowControl w:val="0"/>
        <w:spacing w:after="0"/>
        <w:ind w:left="5760"/>
        <w:jc w:val="right"/>
        <w:rPr>
          <w:lang w:val="pl-PL"/>
        </w:rPr>
      </w:pPr>
    </w:p>
    <w:p w14:paraId="12879775" w14:textId="77777777" w:rsidR="000D720D" w:rsidRPr="00F30ACC" w:rsidRDefault="000D720D">
      <w:pPr>
        <w:widowControl w:val="0"/>
        <w:spacing w:after="0"/>
        <w:rPr>
          <w:lang w:val="pl-PL"/>
        </w:rPr>
      </w:pPr>
    </w:p>
    <w:p w14:paraId="76CA1B19" w14:textId="77777777" w:rsidR="000A225C" w:rsidRPr="00F30ACC" w:rsidRDefault="000A225C">
      <w:pPr>
        <w:widowControl w:val="0"/>
        <w:spacing w:after="0"/>
        <w:rPr>
          <w:lang w:val="pl-PL"/>
        </w:rPr>
      </w:pPr>
    </w:p>
    <w:p w14:paraId="427E85BE" w14:textId="77777777" w:rsidR="000D720D" w:rsidRPr="00F30ACC" w:rsidRDefault="000D720D">
      <w:pPr>
        <w:widowControl w:val="0"/>
        <w:spacing w:after="0"/>
        <w:rPr>
          <w:lang w:val="pl-PL"/>
        </w:rPr>
      </w:pPr>
    </w:p>
    <w:p w14:paraId="0ADDA703" w14:textId="77777777" w:rsidR="000D720D" w:rsidRPr="00F30ACC" w:rsidRDefault="000D720D">
      <w:pPr>
        <w:widowControl w:val="0"/>
        <w:spacing w:after="0"/>
        <w:rPr>
          <w:lang w:val="pl-PL"/>
        </w:rPr>
      </w:pPr>
    </w:p>
    <w:p w14:paraId="745CE186" w14:textId="77777777" w:rsidR="000D720D" w:rsidRPr="00F30ACC" w:rsidRDefault="000D720D">
      <w:pPr>
        <w:widowControl w:val="0"/>
        <w:spacing w:after="0"/>
        <w:rPr>
          <w:lang w:val="pl-PL"/>
        </w:rPr>
      </w:pPr>
    </w:p>
    <w:p w14:paraId="2A44BDCE" w14:textId="77777777" w:rsidR="000D720D" w:rsidRPr="00F30ACC" w:rsidRDefault="000D720D">
      <w:pPr>
        <w:widowControl w:val="0"/>
        <w:spacing w:after="0"/>
        <w:rPr>
          <w:lang w:val="pl-PL"/>
        </w:rPr>
      </w:pPr>
    </w:p>
    <w:p w14:paraId="2A323F82" w14:textId="77777777" w:rsidR="000D720D" w:rsidRPr="00F30ACC" w:rsidRDefault="000D720D">
      <w:pPr>
        <w:widowControl w:val="0"/>
        <w:spacing w:after="0"/>
        <w:rPr>
          <w:lang w:val="pl-PL"/>
        </w:rPr>
      </w:pPr>
    </w:p>
    <w:p w14:paraId="64BB367D" w14:textId="77777777" w:rsidR="000D720D" w:rsidRPr="00F30ACC" w:rsidRDefault="000D720D">
      <w:pPr>
        <w:widowControl w:val="0"/>
        <w:spacing w:after="0"/>
        <w:rPr>
          <w:lang w:val="pl-PL"/>
        </w:rPr>
      </w:pPr>
    </w:p>
    <w:p w14:paraId="7D26588F" w14:textId="1BE0376F" w:rsidR="000D720D" w:rsidRPr="00F30ACC" w:rsidRDefault="00165D90">
      <w:pPr>
        <w:widowControl w:val="0"/>
        <w:spacing w:after="0"/>
        <w:ind w:left="3520"/>
        <w:rPr>
          <w:lang w:val="pl-PL"/>
        </w:rPr>
        <w:sectPr w:rsidR="000D720D" w:rsidRPr="00F30ACC">
          <w:headerReference w:type="even" r:id="rId8"/>
          <w:headerReference w:type="default" r:id="rId9"/>
          <w:footerReference w:type="even" r:id="rId10"/>
          <w:footerReference w:type="default" r:id="rId11"/>
          <w:headerReference w:type="first" r:id="rId12"/>
          <w:footerReference w:type="first" r:id="rId13"/>
          <w:pgSz w:w="11900" w:h="16840"/>
          <w:pgMar w:top="676" w:right="1480" w:bottom="1276" w:left="1420" w:header="0" w:footer="653" w:gutter="0"/>
          <w:pgNumType w:start="1"/>
          <w:cols w:space="708"/>
        </w:sectPr>
      </w:pPr>
      <w:r w:rsidRPr="00FA3C4E">
        <w:rPr>
          <w:lang w:val="pl-PL"/>
        </w:rPr>
        <w:t xml:space="preserve">Łowicz, </w:t>
      </w:r>
      <w:r w:rsidR="00097D3E" w:rsidRPr="00FA3C4E">
        <w:rPr>
          <w:lang w:val="pl-PL"/>
        </w:rPr>
        <w:t>2</w:t>
      </w:r>
      <w:r w:rsidR="00E552EF" w:rsidRPr="00FA3C4E">
        <w:rPr>
          <w:lang w:val="pl-PL"/>
        </w:rPr>
        <w:t>2</w:t>
      </w:r>
      <w:r w:rsidR="00097D3E" w:rsidRPr="00FA3C4E">
        <w:rPr>
          <w:lang w:val="pl-PL"/>
        </w:rPr>
        <w:t>.11.202</w:t>
      </w:r>
      <w:r w:rsidR="00E552EF" w:rsidRPr="00FA3C4E">
        <w:rPr>
          <w:lang w:val="pl-PL"/>
        </w:rPr>
        <w:t>4</w:t>
      </w:r>
    </w:p>
    <w:p w14:paraId="43206F85" w14:textId="7C083E18" w:rsidR="000D720D" w:rsidRPr="00F30ACC" w:rsidRDefault="00B52F09" w:rsidP="001F751B">
      <w:pPr>
        <w:widowControl w:val="0"/>
        <w:spacing w:after="0"/>
        <w:ind w:right="3575"/>
        <w:rPr>
          <w:b/>
          <w:lang w:val="pl-PL"/>
        </w:rPr>
      </w:pPr>
      <w:bookmarkStart w:id="0" w:name="bookmark=id.gjdgxs" w:colFirst="0" w:colLast="0"/>
      <w:bookmarkEnd w:id="0"/>
      <w:r w:rsidRPr="00F30ACC">
        <w:rPr>
          <w:b/>
          <w:lang w:val="pl-PL"/>
        </w:rPr>
        <w:lastRenderedPageBreak/>
        <w:t>I. NAZWA, ADRES, NIP</w:t>
      </w:r>
      <w:r w:rsidR="00DE6AD8" w:rsidRPr="00F30ACC">
        <w:rPr>
          <w:b/>
          <w:lang w:val="pl-PL"/>
        </w:rPr>
        <w:t xml:space="preserve">, </w:t>
      </w:r>
      <w:r w:rsidRPr="00F30ACC">
        <w:rPr>
          <w:b/>
          <w:lang w:val="pl-PL"/>
        </w:rPr>
        <w:t xml:space="preserve">ZAMAWIAJĄCEGO </w:t>
      </w:r>
    </w:p>
    <w:p w14:paraId="4E6307AC" w14:textId="77777777" w:rsidR="000D720D" w:rsidRPr="00F30ACC" w:rsidRDefault="000D720D">
      <w:pPr>
        <w:widowControl w:val="0"/>
        <w:spacing w:after="0"/>
        <w:ind w:left="402" w:right="5740" w:hanging="401"/>
        <w:rPr>
          <w:b/>
          <w:lang w:val="pl-PL"/>
        </w:rPr>
      </w:pPr>
    </w:p>
    <w:p w14:paraId="093C782A" w14:textId="77777777" w:rsidR="00165D90" w:rsidRPr="00F30ACC" w:rsidRDefault="00165D90">
      <w:pPr>
        <w:tabs>
          <w:tab w:val="center" w:pos="2177"/>
          <w:tab w:val="right" w:pos="4354"/>
          <w:tab w:val="center" w:pos="4536"/>
          <w:tab w:val="right" w:pos="9072"/>
        </w:tabs>
        <w:spacing w:after="0"/>
        <w:rPr>
          <w:lang w:val="en-GB"/>
        </w:rPr>
      </w:pPr>
      <w:bookmarkStart w:id="1" w:name="_heading=h.30j0zll" w:colFirst="0" w:colLast="0"/>
      <w:bookmarkEnd w:id="1"/>
      <w:r w:rsidRPr="00F30ACC">
        <w:rPr>
          <w:lang w:val="en-GB"/>
        </w:rPr>
        <w:t xml:space="preserve">Technolutions Sp. z </w:t>
      </w:r>
      <w:proofErr w:type="spellStart"/>
      <w:r w:rsidRPr="00F30ACC">
        <w:rPr>
          <w:lang w:val="en-GB"/>
        </w:rPr>
        <w:t>o.o.</w:t>
      </w:r>
      <w:proofErr w:type="spellEnd"/>
      <w:r w:rsidRPr="00F30ACC">
        <w:rPr>
          <w:lang w:val="en-GB"/>
        </w:rPr>
        <w:t xml:space="preserve"> </w:t>
      </w:r>
    </w:p>
    <w:p w14:paraId="1805DBB6" w14:textId="186C2E64" w:rsidR="000D720D" w:rsidRPr="00F30ACC" w:rsidRDefault="00165D90">
      <w:pPr>
        <w:tabs>
          <w:tab w:val="center" w:pos="2177"/>
          <w:tab w:val="right" w:pos="4354"/>
          <w:tab w:val="center" w:pos="4536"/>
          <w:tab w:val="right" w:pos="9072"/>
        </w:tabs>
        <w:spacing w:after="0"/>
        <w:rPr>
          <w:lang w:val="pl-PL"/>
        </w:rPr>
      </w:pPr>
      <w:r w:rsidRPr="00F30ACC">
        <w:rPr>
          <w:lang w:val="pl-PL"/>
        </w:rPr>
        <w:t>ul. Wiejska 7</w:t>
      </w:r>
    </w:p>
    <w:p w14:paraId="33CA8EAA" w14:textId="3AE9304F" w:rsidR="000D720D" w:rsidRPr="00F30ACC" w:rsidRDefault="00165D90">
      <w:pPr>
        <w:tabs>
          <w:tab w:val="center" w:pos="2177"/>
          <w:tab w:val="right" w:pos="4354"/>
          <w:tab w:val="center" w:pos="4536"/>
          <w:tab w:val="right" w:pos="9072"/>
        </w:tabs>
        <w:spacing w:after="0"/>
        <w:rPr>
          <w:lang w:val="pl-PL"/>
        </w:rPr>
      </w:pPr>
      <w:r w:rsidRPr="00F30ACC">
        <w:rPr>
          <w:lang w:val="pl-PL"/>
        </w:rPr>
        <w:t>99-400 Łowicz</w:t>
      </w:r>
    </w:p>
    <w:p w14:paraId="7CCFD669" w14:textId="2040D204" w:rsidR="000D720D" w:rsidRPr="00F30ACC" w:rsidRDefault="00165D90">
      <w:pPr>
        <w:tabs>
          <w:tab w:val="center" w:pos="2177"/>
          <w:tab w:val="right" w:pos="4354"/>
          <w:tab w:val="center" w:pos="4536"/>
          <w:tab w:val="right" w:pos="9072"/>
        </w:tabs>
        <w:spacing w:after="0"/>
        <w:rPr>
          <w:lang w:val="pl-PL"/>
        </w:rPr>
      </w:pPr>
      <w:r w:rsidRPr="00F30ACC">
        <w:rPr>
          <w:lang w:val="pl-PL"/>
        </w:rPr>
        <w:t>NIP: 8341891470</w:t>
      </w:r>
    </w:p>
    <w:p w14:paraId="4C61855C" w14:textId="77777777" w:rsidR="000D720D" w:rsidRPr="00F30ACC" w:rsidRDefault="000D720D">
      <w:pPr>
        <w:widowControl w:val="0"/>
        <w:spacing w:after="0"/>
        <w:ind w:right="3940"/>
        <w:rPr>
          <w:b/>
          <w:lang w:val="pl-PL"/>
        </w:rPr>
      </w:pPr>
    </w:p>
    <w:p w14:paraId="54460724" w14:textId="77777777" w:rsidR="000D720D" w:rsidRPr="00F30ACC" w:rsidRDefault="00B52F09">
      <w:pPr>
        <w:widowControl w:val="0"/>
        <w:spacing w:after="0"/>
        <w:ind w:right="3940"/>
        <w:rPr>
          <w:b/>
          <w:lang w:val="pl-PL"/>
        </w:rPr>
      </w:pPr>
      <w:r w:rsidRPr="00F30ACC">
        <w:rPr>
          <w:b/>
          <w:lang w:val="pl-PL"/>
        </w:rPr>
        <w:t>Postępowanie prowadzi:</w:t>
      </w:r>
    </w:p>
    <w:p w14:paraId="1D8CDF6D" w14:textId="0076A7F7" w:rsidR="000D720D" w:rsidRPr="00F30ACC" w:rsidRDefault="00B52F09">
      <w:pPr>
        <w:tabs>
          <w:tab w:val="center" w:pos="2177"/>
          <w:tab w:val="right" w:pos="4354"/>
          <w:tab w:val="center" w:pos="4536"/>
          <w:tab w:val="right" w:pos="9072"/>
        </w:tabs>
        <w:spacing w:after="0"/>
        <w:rPr>
          <w:lang w:val="pl-PL"/>
        </w:rPr>
      </w:pPr>
      <w:r w:rsidRPr="00F30ACC">
        <w:rPr>
          <w:lang w:val="pl-PL"/>
        </w:rPr>
        <w:t xml:space="preserve">Osoba do kontaktu: </w:t>
      </w:r>
      <w:r w:rsidR="00097D3E" w:rsidRPr="00F30ACC">
        <w:rPr>
          <w:lang w:val="pl-PL"/>
        </w:rPr>
        <w:t>Michał Tarnowski</w:t>
      </w:r>
    </w:p>
    <w:p w14:paraId="406408ED" w14:textId="00F7659A" w:rsidR="000D720D" w:rsidRPr="00F30ACC" w:rsidRDefault="00B52F09">
      <w:pPr>
        <w:widowControl w:val="0"/>
        <w:spacing w:after="0"/>
        <w:ind w:right="3940"/>
        <w:rPr>
          <w:lang w:val="pl-PL"/>
        </w:rPr>
      </w:pPr>
      <w:r w:rsidRPr="00F30ACC">
        <w:rPr>
          <w:lang w:val="pl-PL"/>
        </w:rPr>
        <w:t>E-mail:</w:t>
      </w:r>
      <w:r w:rsidRPr="00F30ACC">
        <w:rPr>
          <w:color w:val="0070C0"/>
          <w:lang w:val="pl-PL"/>
        </w:rPr>
        <w:t xml:space="preserve"> </w:t>
      </w:r>
      <w:r w:rsidR="00097D3E" w:rsidRPr="00F30ACC">
        <w:rPr>
          <w:lang w:val="pl-PL"/>
        </w:rPr>
        <w:t>michal.tarnowski@technolutions.pl</w:t>
      </w:r>
    </w:p>
    <w:p w14:paraId="58B74C01" w14:textId="77777777" w:rsidR="000D720D" w:rsidRPr="00F30ACC" w:rsidRDefault="000D720D">
      <w:pPr>
        <w:widowControl w:val="0"/>
        <w:spacing w:after="0"/>
        <w:ind w:right="3940"/>
        <w:rPr>
          <w:color w:val="FF0000"/>
          <w:lang w:val="pl-PL"/>
        </w:rPr>
      </w:pPr>
    </w:p>
    <w:p w14:paraId="0AEBAF63" w14:textId="77777777" w:rsidR="000D720D" w:rsidRPr="00F30ACC" w:rsidRDefault="00B52F09">
      <w:pPr>
        <w:widowControl w:val="0"/>
        <w:spacing w:after="0"/>
        <w:ind w:left="2"/>
        <w:rPr>
          <w:b/>
          <w:lang w:val="pl-PL"/>
        </w:rPr>
      </w:pPr>
      <w:r w:rsidRPr="00F30ACC">
        <w:rPr>
          <w:b/>
          <w:lang w:val="pl-PL"/>
        </w:rPr>
        <w:t>II. TRYB UDZIELENIA ZAMÓWIENIA</w:t>
      </w:r>
    </w:p>
    <w:p w14:paraId="0EB42775" w14:textId="77777777" w:rsidR="000D720D" w:rsidRPr="00F30ACC" w:rsidRDefault="000D720D">
      <w:pPr>
        <w:widowControl w:val="0"/>
        <w:spacing w:after="0"/>
        <w:rPr>
          <w:lang w:val="pl-PL"/>
        </w:rPr>
      </w:pPr>
    </w:p>
    <w:p w14:paraId="305A79B7" w14:textId="7F71A8F3" w:rsidR="000D720D" w:rsidRPr="00F30ACC" w:rsidRDefault="00B52F09" w:rsidP="001F751B">
      <w:pPr>
        <w:numPr>
          <w:ilvl w:val="0"/>
          <w:numId w:val="29"/>
        </w:numPr>
        <w:pBdr>
          <w:top w:val="nil"/>
          <w:left w:val="nil"/>
          <w:bottom w:val="nil"/>
          <w:right w:val="nil"/>
          <w:between w:val="nil"/>
        </w:pBdr>
        <w:spacing w:after="0"/>
        <w:ind w:left="426" w:hanging="284"/>
        <w:jc w:val="both"/>
        <w:rPr>
          <w:color w:val="000000"/>
          <w:lang w:val="pl-PL"/>
        </w:rPr>
      </w:pPr>
      <w:r w:rsidRPr="00F30ACC">
        <w:rPr>
          <w:color w:val="000000"/>
          <w:lang w:val="pl-PL"/>
        </w:rPr>
        <w:t xml:space="preserve">Postępowanie ofertowe jest realizowane w ramach Programu Fundusze Europejskie dla Nowoczesnej Gospodarki, Priorytet 1 „Wsparcie dla przedsiębiorców”, numer </w:t>
      </w:r>
      <w:r w:rsidR="00FF5DE7" w:rsidRPr="00F30ACC">
        <w:rPr>
          <w:color w:val="000000"/>
          <w:lang w:val="pl-PL"/>
        </w:rPr>
        <w:t>wniosku o dofinansowanie</w:t>
      </w:r>
      <w:r w:rsidRPr="00F30ACC">
        <w:rPr>
          <w:color w:val="000000"/>
          <w:lang w:val="pl-PL"/>
        </w:rPr>
        <w:t xml:space="preserve">: </w:t>
      </w:r>
      <w:r w:rsidR="001F3B39" w:rsidRPr="00F30ACC">
        <w:rPr>
          <w:color w:val="000000"/>
          <w:lang w:val="pl-PL"/>
        </w:rPr>
        <w:t>FENG.01.01-IP.02-0061/23.</w:t>
      </w:r>
      <w:r w:rsidRPr="00F30ACC">
        <w:rPr>
          <w:color w:val="000000"/>
          <w:lang w:val="pl-PL"/>
        </w:rPr>
        <w:t xml:space="preserve"> Projekt będzie współfinansowany ze środków Unii Europejskiej w ramach Europejskiego Funduszu Rozwoju Regionalnego</w:t>
      </w:r>
      <w:r w:rsidR="00DE6AD8" w:rsidRPr="00F30ACC">
        <w:rPr>
          <w:color w:val="000000"/>
          <w:lang w:val="pl-PL"/>
        </w:rPr>
        <w:t xml:space="preserve">, w trybie postępowania ofertowego zgodnie z zasadą konkurencyjności. </w:t>
      </w:r>
    </w:p>
    <w:p w14:paraId="19FC1C87" w14:textId="3E66E968" w:rsidR="000D720D" w:rsidRPr="00F30ACC" w:rsidRDefault="00B52F09" w:rsidP="00DE6AD8">
      <w:pPr>
        <w:widowControl w:val="0"/>
        <w:numPr>
          <w:ilvl w:val="0"/>
          <w:numId w:val="29"/>
        </w:numPr>
        <w:spacing w:after="0"/>
        <w:ind w:left="426" w:hanging="284"/>
        <w:jc w:val="both"/>
        <w:rPr>
          <w:lang w:val="pl-PL"/>
        </w:rPr>
      </w:pPr>
      <w:r w:rsidRPr="00F30ACC">
        <w:rPr>
          <w:lang w:val="pl-PL"/>
        </w:rPr>
        <w:t>Niniejsze postępowanie prowadzone jest zgodnie z zasadą konkurencyjności.</w:t>
      </w:r>
    </w:p>
    <w:p w14:paraId="0D15033E" w14:textId="472D9464" w:rsidR="00DE6AD8" w:rsidRPr="00F30ACC" w:rsidRDefault="00DE6AD8" w:rsidP="001F751B">
      <w:pPr>
        <w:widowControl w:val="0"/>
        <w:numPr>
          <w:ilvl w:val="0"/>
          <w:numId w:val="29"/>
        </w:numPr>
        <w:spacing w:after="0"/>
        <w:ind w:left="426" w:hanging="284"/>
        <w:jc w:val="both"/>
        <w:rPr>
          <w:lang w:val="pl-PL"/>
        </w:rPr>
      </w:pPr>
      <w:r w:rsidRPr="00F30ACC">
        <w:rPr>
          <w:lang w:val="pl-PL"/>
        </w:rPr>
        <w:t xml:space="preserve">Przedmiot zamówienia jest związany z realizowaną przez Zamawiającego działalnością. </w:t>
      </w:r>
    </w:p>
    <w:p w14:paraId="77DF1F9C" w14:textId="36A6F916" w:rsidR="000D720D" w:rsidRPr="00F30ACC" w:rsidRDefault="00B52F09" w:rsidP="001F751B">
      <w:pPr>
        <w:widowControl w:val="0"/>
        <w:numPr>
          <w:ilvl w:val="0"/>
          <w:numId w:val="29"/>
        </w:numPr>
        <w:spacing w:after="0"/>
        <w:ind w:left="426" w:hanging="284"/>
        <w:jc w:val="both"/>
        <w:rPr>
          <w:lang w:val="pl-PL"/>
        </w:rPr>
      </w:pPr>
      <w:r w:rsidRPr="00F30ACC">
        <w:rPr>
          <w:lang w:val="pl-PL"/>
        </w:rPr>
        <w:t>Do niniejszego zapytania ofertowego nie mają zastosowania przepisy Ustawy z dnia 11 września 2019 r. Prawo zamówień publicznych (tekst jedn.: Dz.U. z 202</w:t>
      </w:r>
      <w:r w:rsidR="00D33100" w:rsidRPr="00F30ACC">
        <w:rPr>
          <w:lang w:val="pl-PL"/>
        </w:rPr>
        <w:t>3</w:t>
      </w:r>
      <w:r w:rsidRPr="00F30ACC">
        <w:rPr>
          <w:lang w:val="pl-PL"/>
        </w:rPr>
        <w:t xml:space="preserve"> r., poz. </w:t>
      </w:r>
      <w:r w:rsidR="00D33100" w:rsidRPr="00F30ACC">
        <w:rPr>
          <w:lang w:val="pl-PL"/>
        </w:rPr>
        <w:t>1605</w:t>
      </w:r>
      <w:r w:rsidRPr="00F30ACC">
        <w:rPr>
          <w:lang w:val="pl-PL"/>
        </w:rPr>
        <w:t>).</w:t>
      </w:r>
    </w:p>
    <w:p w14:paraId="45CCA932" w14:textId="77777777" w:rsidR="000D720D" w:rsidRPr="00F30ACC" w:rsidRDefault="000D720D">
      <w:pPr>
        <w:widowControl w:val="0"/>
        <w:spacing w:after="0"/>
        <w:rPr>
          <w:b/>
          <w:lang w:val="pl-PL"/>
        </w:rPr>
      </w:pPr>
    </w:p>
    <w:p w14:paraId="5783B103" w14:textId="77777777" w:rsidR="000D720D" w:rsidRPr="00F30ACC" w:rsidRDefault="00B52F09">
      <w:pPr>
        <w:widowControl w:val="0"/>
        <w:spacing w:after="0"/>
        <w:rPr>
          <w:b/>
          <w:lang w:val="pl-PL"/>
        </w:rPr>
      </w:pPr>
      <w:r w:rsidRPr="00F30ACC">
        <w:rPr>
          <w:b/>
          <w:lang w:val="pl-PL"/>
        </w:rPr>
        <w:t>III. SPOSÓB UPUBLICZNIENIA ZAPYTANIA OFERTOWEGO</w:t>
      </w:r>
    </w:p>
    <w:p w14:paraId="722AB5B9" w14:textId="77777777" w:rsidR="000D720D" w:rsidRPr="00F30ACC" w:rsidRDefault="000D720D">
      <w:pPr>
        <w:widowControl w:val="0"/>
        <w:spacing w:after="0"/>
        <w:rPr>
          <w:lang w:val="pl-PL"/>
        </w:rPr>
      </w:pPr>
    </w:p>
    <w:p w14:paraId="6B8A8127" w14:textId="77777777" w:rsidR="000D720D" w:rsidRPr="00F30ACC" w:rsidRDefault="00B52F09">
      <w:pPr>
        <w:widowControl w:val="0"/>
        <w:spacing w:after="0"/>
        <w:jc w:val="both"/>
        <w:rPr>
          <w:color w:val="0070C0"/>
          <w:lang w:val="pl-PL"/>
        </w:rPr>
      </w:pPr>
      <w:r w:rsidRPr="00F30ACC">
        <w:rPr>
          <w:lang w:val="pl-PL"/>
        </w:rPr>
        <w:t xml:space="preserve">Niniejsze zapytanie zostało upublicznione w bazie konkurencyjności: </w:t>
      </w:r>
      <w:hyperlink r:id="rId14">
        <w:r w:rsidRPr="00F30ACC">
          <w:rPr>
            <w:color w:val="0070C0"/>
            <w:u w:val="single"/>
            <w:lang w:val="pl-PL"/>
          </w:rPr>
          <w:t>https://bazakonkurencyjnosci.funduszeeuropejskie.gov.pl/</w:t>
        </w:r>
      </w:hyperlink>
      <w:r w:rsidRPr="00F30ACC">
        <w:rPr>
          <w:color w:val="0070C0"/>
          <w:lang w:val="pl-PL"/>
        </w:rPr>
        <w:t xml:space="preserve"> </w:t>
      </w:r>
    </w:p>
    <w:p w14:paraId="3B899441" w14:textId="77777777" w:rsidR="000D720D" w:rsidRPr="00F30ACC" w:rsidRDefault="000D720D">
      <w:pPr>
        <w:widowControl w:val="0"/>
        <w:spacing w:after="0"/>
        <w:rPr>
          <w:lang w:val="pl-PL"/>
        </w:rPr>
      </w:pPr>
    </w:p>
    <w:p w14:paraId="2809486C" w14:textId="77777777" w:rsidR="000D720D" w:rsidRPr="00F30ACC" w:rsidRDefault="00B52F09">
      <w:pPr>
        <w:widowControl w:val="0"/>
        <w:spacing w:after="0"/>
        <w:ind w:left="2"/>
        <w:rPr>
          <w:b/>
          <w:lang w:val="pl-PL"/>
        </w:rPr>
      </w:pPr>
      <w:r w:rsidRPr="00F30ACC">
        <w:rPr>
          <w:b/>
          <w:lang w:val="pl-PL"/>
        </w:rPr>
        <w:t>IV. POSTANOWIENIA OGÓLNE</w:t>
      </w:r>
    </w:p>
    <w:p w14:paraId="072C23AA" w14:textId="77777777" w:rsidR="000D720D" w:rsidRPr="00F30ACC" w:rsidRDefault="000D720D">
      <w:pPr>
        <w:widowControl w:val="0"/>
        <w:spacing w:after="0"/>
        <w:rPr>
          <w:lang w:val="pl-PL"/>
        </w:rPr>
      </w:pPr>
    </w:p>
    <w:p w14:paraId="4360EEB9" w14:textId="6E178D49" w:rsidR="000D720D" w:rsidRPr="00F30ACC" w:rsidRDefault="00B52F09" w:rsidP="001F751B">
      <w:pPr>
        <w:widowControl w:val="0"/>
        <w:numPr>
          <w:ilvl w:val="0"/>
          <w:numId w:val="30"/>
        </w:numPr>
        <w:spacing w:after="0"/>
        <w:ind w:left="426" w:hanging="426"/>
        <w:jc w:val="both"/>
        <w:rPr>
          <w:lang w:val="pl-PL"/>
        </w:rPr>
      </w:pPr>
      <w:r w:rsidRPr="00F30ACC">
        <w:rPr>
          <w:lang w:val="pl-PL"/>
        </w:rPr>
        <w:t>Postępowanie prowadzone jest w języku polskim</w:t>
      </w:r>
      <w:r w:rsidR="001F751B" w:rsidRPr="00F30ACC">
        <w:rPr>
          <w:lang w:val="pl-PL"/>
        </w:rPr>
        <w:t xml:space="preserve"> i angielskim</w:t>
      </w:r>
      <w:r w:rsidRPr="00F30ACC">
        <w:rPr>
          <w:lang w:val="pl-PL"/>
        </w:rPr>
        <w:t>.</w:t>
      </w:r>
    </w:p>
    <w:p w14:paraId="2F8B77EF" w14:textId="0EA315DB" w:rsidR="000D720D" w:rsidRPr="00F30ACC" w:rsidRDefault="00B52F09" w:rsidP="001F751B">
      <w:pPr>
        <w:widowControl w:val="0"/>
        <w:numPr>
          <w:ilvl w:val="0"/>
          <w:numId w:val="30"/>
        </w:numPr>
        <w:spacing w:after="0"/>
        <w:ind w:left="426" w:hanging="426"/>
        <w:jc w:val="both"/>
        <w:rPr>
          <w:lang w:val="pl-PL"/>
        </w:rPr>
      </w:pPr>
      <w:r w:rsidRPr="00F30ACC">
        <w:rPr>
          <w:lang w:val="pl-PL"/>
        </w:rPr>
        <w:t>Zamawiający z uwagi na specyfikę przedmiotu zamówienia nie udziela zamówienia w częściach</w:t>
      </w:r>
      <w:r w:rsidR="001F3B39" w:rsidRPr="00F30ACC">
        <w:rPr>
          <w:lang w:val="pl-PL"/>
        </w:rPr>
        <w:t>.</w:t>
      </w:r>
    </w:p>
    <w:p w14:paraId="1484D2EF" w14:textId="77777777" w:rsidR="000D720D" w:rsidRPr="00F30ACC" w:rsidRDefault="00B52F09" w:rsidP="001F751B">
      <w:pPr>
        <w:widowControl w:val="0"/>
        <w:numPr>
          <w:ilvl w:val="0"/>
          <w:numId w:val="30"/>
        </w:numPr>
        <w:spacing w:after="0"/>
        <w:ind w:left="426" w:hanging="426"/>
        <w:jc w:val="both"/>
        <w:rPr>
          <w:lang w:val="pl-PL"/>
        </w:rPr>
      </w:pPr>
      <w:r w:rsidRPr="00F30ACC">
        <w:rPr>
          <w:lang w:val="pl-PL"/>
        </w:rPr>
        <w:t>Zamawiający nie dopuszcza możliwości składania ofert wariantowych.</w:t>
      </w:r>
    </w:p>
    <w:p w14:paraId="469CDCC3" w14:textId="0A8F7089" w:rsidR="000D720D" w:rsidRPr="00F30ACC" w:rsidRDefault="00B52F09" w:rsidP="00DE6AD8">
      <w:pPr>
        <w:widowControl w:val="0"/>
        <w:numPr>
          <w:ilvl w:val="0"/>
          <w:numId w:val="30"/>
        </w:numPr>
        <w:spacing w:after="0"/>
        <w:ind w:left="426" w:hanging="426"/>
        <w:jc w:val="both"/>
        <w:rPr>
          <w:lang w:val="pl-PL"/>
        </w:rPr>
      </w:pPr>
      <w:r w:rsidRPr="00F30ACC">
        <w:rPr>
          <w:lang w:val="pl-PL"/>
        </w:rPr>
        <w:t>Zamawiający nie przewiduje zwrotu kosztów udziału w postępowaniu.</w:t>
      </w:r>
    </w:p>
    <w:p w14:paraId="3BDCF1C4" w14:textId="1E94C047" w:rsidR="00DE6AD8" w:rsidRPr="00F30ACC" w:rsidRDefault="00DE6AD8" w:rsidP="001F751B">
      <w:pPr>
        <w:widowControl w:val="0"/>
        <w:numPr>
          <w:ilvl w:val="0"/>
          <w:numId w:val="30"/>
        </w:numPr>
        <w:spacing w:after="0"/>
        <w:ind w:left="426" w:hanging="426"/>
        <w:jc w:val="both"/>
        <w:rPr>
          <w:lang w:val="pl-PL"/>
        </w:rPr>
      </w:pPr>
      <w:r w:rsidRPr="00F30ACC">
        <w:rPr>
          <w:lang w:val="pl-PL"/>
        </w:rPr>
        <w:t xml:space="preserve">Zamawiający nie wymaga wniesienia wadium, ani zabezpieczenia należytego wykonania umowy. </w:t>
      </w:r>
    </w:p>
    <w:p w14:paraId="0ACDF8B0" w14:textId="648DB5CC" w:rsidR="000D720D" w:rsidRPr="00F30ACC" w:rsidRDefault="00B52F09" w:rsidP="00DE6AD8">
      <w:pPr>
        <w:widowControl w:val="0"/>
        <w:numPr>
          <w:ilvl w:val="0"/>
          <w:numId w:val="30"/>
        </w:numPr>
        <w:spacing w:after="0"/>
        <w:ind w:left="426" w:hanging="426"/>
        <w:jc w:val="both"/>
        <w:rPr>
          <w:lang w:val="pl-PL"/>
        </w:rPr>
      </w:pPr>
      <w:r w:rsidRPr="00F30ACC">
        <w:rPr>
          <w:lang w:val="pl-PL"/>
        </w:rPr>
        <w:t>Zamawiający zastrzega sobie możliwość, przed upływem terminu składania ofert, zmiany treści zapytania ofertowego.</w:t>
      </w:r>
    </w:p>
    <w:p w14:paraId="2B844873" w14:textId="4879DFFD" w:rsidR="00DE6AD8" w:rsidRPr="00F30ACC" w:rsidRDefault="00DE6AD8" w:rsidP="001F751B">
      <w:pPr>
        <w:widowControl w:val="0"/>
        <w:numPr>
          <w:ilvl w:val="0"/>
          <w:numId w:val="30"/>
        </w:numPr>
        <w:spacing w:after="0"/>
        <w:ind w:left="426" w:hanging="426"/>
        <w:jc w:val="both"/>
        <w:rPr>
          <w:lang w:val="pl-PL"/>
        </w:rPr>
      </w:pPr>
      <w:r w:rsidRPr="00F30ACC">
        <w:rPr>
          <w:lang w:val="pl-PL"/>
        </w:rPr>
        <w:t xml:space="preserve">Zamawiający może unieważnić postępowanie, jeżeli środki pochodzące Programu Fundusze Europejskie dla Nowoczesnej Gospodarki, które Zamawiający zamierzał przeznaczyć na sfinansowanie zamówienia, nie będą wystarczające by wybrać najkorzystniejszą ofertę. </w:t>
      </w:r>
    </w:p>
    <w:p w14:paraId="1ACA353B" w14:textId="11A7909D" w:rsidR="000D720D" w:rsidRPr="00F30ACC" w:rsidRDefault="00B52F09" w:rsidP="001F751B">
      <w:pPr>
        <w:widowControl w:val="0"/>
        <w:numPr>
          <w:ilvl w:val="0"/>
          <w:numId w:val="30"/>
        </w:numPr>
        <w:spacing w:after="0"/>
        <w:ind w:left="426" w:hanging="426"/>
        <w:jc w:val="both"/>
        <w:rPr>
          <w:lang w:val="pl-PL"/>
        </w:rPr>
      </w:pPr>
      <w:r w:rsidRPr="00F30ACC">
        <w:rPr>
          <w:lang w:val="pl-PL"/>
        </w:rPr>
        <w:t>Zamawiający zastrzega sobie możliwość do unieważnienia postępowania</w:t>
      </w:r>
      <w:r w:rsidR="00FE05E3" w:rsidRPr="00F30ACC">
        <w:rPr>
          <w:lang w:val="pl-PL"/>
        </w:rPr>
        <w:t>,</w:t>
      </w:r>
      <w:r w:rsidRPr="00F30ACC">
        <w:rPr>
          <w:lang w:val="pl-PL"/>
        </w:rPr>
        <w:t xml:space="preserve"> gdy wystąpi choć jedna z poniższych przesłanek:</w:t>
      </w:r>
    </w:p>
    <w:p w14:paraId="5A68E23D" w14:textId="77777777" w:rsidR="000D720D" w:rsidRPr="00F30ACC" w:rsidRDefault="00B52F09">
      <w:pPr>
        <w:widowControl w:val="0"/>
        <w:numPr>
          <w:ilvl w:val="0"/>
          <w:numId w:val="22"/>
        </w:numPr>
        <w:pBdr>
          <w:top w:val="nil"/>
          <w:left w:val="nil"/>
          <w:bottom w:val="nil"/>
          <w:right w:val="nil"/>
          <w:between w:val="nil"/>
        </w:pBdr>
        <w:spacing w:after="0"/>
        <w:jc w:val="both"/>
        <w:rPr>
          <w:color w:val="000000"/>
          <w:lang w:val="pl-PL"/>
        </w:rPr>
      </w:pPr>
      <w:r w:rsidRPr="00F30ACC">
        <w:rPr>
          <w:color w:val="000000"/>
          <w:lang w:val="pl-PL"/>
        </w:rPr>
        <w:t>w ramach postępowania nie wpłynęła żadna oferta,</w:t>
      </w:r>
    </w:p>
    <w:p w14:paraId="04BC14C8" w14:textId="77777777" w:rsidR="000D720D" w:rsidRPr="00F30ACC" w:rsidRDefault="00B52F09">
      <w:pPr>
        <w:widowControl w:val="0"/>
        <w:numPr>
          <w:ilvl w:val="0"/>
          <w:numId w:val="22"/>
        </w:numPr>
        <w:pBdr>
          <w:top w:val="nil"/>
          <w:left w:val="nil"/>
          <w:bottom w:val="nil"/>
          <w:right w:val="nil"/>
          <w:between w:val="nil"/>
        </w:pBdr>
        <w:spacing w:after="0"/>
        <w:jc w:val="both"/>
        <w:rPr>
          <w:color w:val="000000"/>
          <w:lang w:val="pl-PL"/>
        </w:rPr>
      </w:pPr>
      <w:r w:rsidRPr="00F30ACC">
        <w:rPr>
          <w:color w:val="000000"/>
          <w:lang w:val="pl-PL"/>
        </w:rPr>
        <w:t>w ramach postępowania nie wpłynęła żadna ważna oferta,</w:t>
      </w:r>
    </w:p>
    <w:p w14:paraId="3E75EF3C" w14:textId="77777777" w:rsidR="000D720D" w:rsidRPr="00F30ACC" w:rsidRDefault="00B52F09">
      <w:pPr>
        <w:widowControl w:val="0"/>
        <w:numPr>
          <w:ilvl w:val="0"/>
          <w:numId w:val="22"/>
        </w:numPr>
        <w:pBdr>
          <w:top w:val="nil"/>
          <w:left w:val="nil"/>
          <w:bottom w:val="nil"/>
          <w:right w:val="nil"/>
          <w:between w:val="nil"/>
        </w:pBdr>
        <w:spacing w:after="0"/>
        <w:jc w:val="both"/>
        <w:rPr>
          <w:color w:val="000000"/>
          <w:lang w:val="pl-PL"/>
        </w:rPr>
      </w:pPr>
      <w:r w:rsidRPr="00F30ACC">
        <w:rPr>
          <w:color w:val="000000"/>
          <w:lang w:val="pl-PL"/>
        </w:rPr>
        <w:t xml:space="preserve">w ramach postępowania wpłynęła tylko jedna oferta złożona przez Wykonawcę </w:t>
      </w:r>
      <w:r w:rsidRPr="00F30ACC">
        <w:rPr>
          <w:color w:val="000000"/>
          <w:lang w:val="pl-PL"/>
        </w:rPr>
        <w:lastRenderedPageBreak/>
        <w:t>wykluczonego z postępowania,</w:t>
      </w:r>
    </w:p>
    <w:p w14:paraId="4D679B93" w14:textId="77777777" w:rsidR="000D720D" w:rsidRPr="00F30ACC" w:rsidRDefault="00B52F09">
      <w:pPr>
        <w:widowControl w:val="0"/>
        <w:numPr>
          <w:ilvl w:val="0"/>
          <w:numId w:val="22"/>
        </w:numPr>
        <w:pBdr>
          <w:top w:val="nil"/>
          <w:left w:val="nil"/>
          <w:bottom w:val="nil"/>
          <w:right w:val="nil"/>
          <w:between w:val="nil"/>
        </w:pBdr>
        <w:spacing w:after="0"/>
        <w:jc w:val="both"/>
        <w:rPr>
          <w:color w:val="000000"/>
          <w:lang w:val="pl-PL"/>
        </w:rPr>
      </w:pPr>
      <w:r w:rsidRPr="00F30ACC">
        <w:rPr>
          <w:color w:val="000000"/>
          <w:lang w:val="pl-PL"/>
        </w:rPr>
        <w:t>gdy cena najkorzystniejszej oferty lub oferta z najniższą ceną przewyższa kwotę, którą Zamawiający zamierza przeznaczyć na sfinansowanie zamówienia,</w:t>
      </w:r>
    </w:p>
    <w:p w14:paraId="1AC83AE2" w14:textId="77777777" w:rsidR="000D720D" w:rsidRPr="00F30ACC" w:rsidRDefault="00B52F09">
      <w:pPr>
        <w:widowControl w:val="0"/>
        <w:numPr>
          <w:ilvl w:val="0"/>
          <w:numId w:val="22"/>
        </w:numPr>
        <w:pBdr>
          <w:top w:val="nil"/>
          <w:left w:val="nil"/>
          <w:bottom w:val="nil"/>
          <w:right w:val="nil"/>
          <w:between w:val="nil"/>
        </w:pBdr>
        <w:spacing w:after="0"/>
        <w:jc w:val="both"/>
        <w:rPr>
          <w:color w:val="000000"/>
          <w:lang w:val="pl-PL"/>
        </w:rPr>
      </w:pPr>
      <w:r w:rsidRPr="00F30ACC">
        <w:rPr>
          <w:color w:val="000000"/>
          <w:lang w:val="pl-PL"/>
        </w:rPr>
        <w:t>gdy w ramach postępowania wpłynęły oferty z rażąco niską ceną w rozumieniu niniejszego postępowania,</w:t>
      </w:r>
    </w:p>
    <w:p w14:paraId="0E87B9D6" w14:textId="77777777" w:rsidR="000D720D" w:rsidRPr="00F30ACC" w:rsidRDefault="00B52F09">
      <w:pPr>
        <w:widowControl w:val="0"/>
        <w:numPr>
          <w:ilvl w:val="0"/>
          <w:numId w:val="22"/>
        </w:numPr>
        <w:pBdr>
          <w:top w:val="nil"/>
          <w:left w:val="nil"/>
          <w:bottom w:val="nil"/>
          <w:right w:val="nil"/>
          <w:between w:val="nil"/>
        </w:pBdr>
        <w:spacing w:after="0"/>
        <w:jc w:val="both"/>
        <w:rPr>
          <w:color w:val="000000"/>
          <w:lang w:val="pl-PL"/>
        </w:rPr>
      </w:pPr>
      <w:r w:rsidRPr="00F30ACC">
        <w:rPr>
          <w:color w:val="000000"/>
          <w:lang w:val="pl-PL"/>
        </w:rPr>
        <w:t xml:space="preserve">gdy postępowanie będzie obarczone wadą, która jest niemożliwa do usunięcia i uniemożliwia zawarcie ważnej umowy w sprawie zamówienia </w:t>
      </w:r>
    </w:p>
    <w:p w14:paraId="07F0F008" w14:textId="77777777" w:rsidR="000D720D" w:rsidRPr="00F30ACC" w:rsidRDefault="00B52F09">
      <w:pPr>
        <w:widowControl w:val="0"/>
        <w:numPr>
          <w:ilvl w:val="0"/>
          <w:numId w:val="22"/>
        </w:numPr>
        <w:pBdr>
          <w:top w:val="nil"/>
          <w:left w:val="nil"/>
          <w:bottom w:val="nil"/>
          <w:right w:val="nil"/>
          <w:between w:val="nil"/>
        </w:pBdr>
        <w:spacing w:after="0"/>
        <w:jc w:val="both"/>
        <w:rPr>
          <w:color w:val="000000"/>
          <w:lang w:val="pl-PL"/>
        </w:rPr>
      </w:pPr>
      <w:r w:rsidRPr="00F30ACC">
        <w:rPr>
          <w:color w:val="000000"/>
          <w:lang w:val="pl-PL"/>
        </w:rPr>
        <w:t>gdy Zamawiający zrezygnuje z udzielenia zamówienia lub zamierza wprowadzić istotne zmiany warunków zapytania ofertowego.</w:t>
      </w:r>
    </w:p>
    <w:p w14:paraId="4135199B" w14:textId="77777777" w:rsidR="000D720D" w:rsidRPr="00F30ACC" w:rsidRDefault="00B52F09">
      <w:pPr>
        <w:widowControl w:val="0"/>
        <w:numPr>
          <w:ilvl w:val="0"/>
          <w:numId w:val="30"/>
        </w:numPr>
        <w:spacing w:after="0"/>
        <w:jc w:val="both"/>
        <w:rPr>
          <w:lang w:val="pl-PL"/>
        </w:rPr>
      </w:pPr>
      <w:r w:rsidRPr="00F30ACC">
        <w:rPr>
          <w:lang w:val="pl-PL"/>
        </w:rPr>
        <w:t>W przypadku unieważnienia postępowania, Wykonawcy nie przysługuje żadne roszczenie w stosunku do Zamawiającego.</w:t>
      </w:r>
    </w:p>
    <w:p w14:paraId="2D2419B7" w14:textId="5C7525C5" w:rsidR="000D720D" w:rsidRPr="00F30ACC" w:rsidRDefault="00B52F09">
      <w:pPr>
        <w:widowControl w:val="0"/>
        <w:numPr>
          <w:ilvl w:val="0"/>
          <w:numId w:val="30"/>
        </w:numPr>
        <w:spacing w:after="0"/>
        <w:jc w:val="both"/>
        <w:rPr>
          <w:lang w:val="pl-PL"/>
        </w:rPr>
      </w:pPr>
      <w:r w:rsidRPr="00F30ACC">
        <w:rPr>
          <w:lang w:val="pl-PL"/>
        </w:rPr>
        <w:t>Zamawiający informuje, że przez sformułowane „Wykonawca” rozumie osobę fizyczną, osobę prawną albo jednostkę organizacyjną nieposiadającą osobowości prawnej, która oferuje określone usługi lub zawarła umowę w sprawie realizacji zamówienia.</w:t>
      </w:r>
    </w:p>
    <w:p w14:paraId="1536EA42" w14:textId="08CCD2A8" w:rsidR="00FE05E3" w:rsidRPr="00F30ACC" w:rsidRDefault="00FE05E3">
      <w:pPr>
        <w:widowControl w:val="0"/>
        <w:numPr>
          <w:ilvl w:val="0"/>
          <w:numId w:val="30"/>
        </w:numPr>
        <w:spacing w:after="0"/>
        <w:jc w:val="both"/>
        <w:rPr>
          <w:lang w:val="pl-PL"/>
        </w:rPr>
      </w:pPr>
      <w:r w:rsidRPr="00F30ACC">
        <w:rPr>
          <w:lang w:val="pl-PL"/>
        </w:rPr>
        <w:t xml:space="preserve">Zamawiający zakłada możliwość przeprowadzenia negocjacji cenowych z oferentem, którego oferta została wybrana. </w:t>
      </w:r>
    </w:p>
    <w:p w14:paraId="5CFB431E" w14:textId="77777777" w:rsidR="000D720D" w:rsidRPr="00F30ACC" w:rsidRDefault="000D720D">
      <w:pPr>
        <w:widowControl w:val="0"/>
        <w:spacing w:after="0"/>
        <w:ind w:left="720"/>
        <w:jc w:val="both"/>
        <w:rPr>
          <w:color w:val="FF0000"/>
          <w:lang w:val="pl-PL"/>
        </w:rPr>
      </w:pPr>
    </w:p>
    <w:p w14:paraId="2E4AB43C" w14:textId="77777777" w:rsidR="000D720D" w:rsidRPr="00F30ACC" w:rsidRDefault="00B52F09">
      <w:pPr>
        <w:widowControl w:val="0"/>
        <w:spacing w:after="0"/>
        <w:ind w:left="2"/>
        <w:rPr>
          <w:b/>
          <w:lang w:val="pl-PL"/>
        </w:rPr>
      </w:pPr>
      <w:r w:rsidRPr="00F30ACC">
        <w:rPr>
          <w:b/>
          <w:lang w:val="pl-PL"/>
        </w:rPr>
        <w:t>V.  OPIS PRZEDMIOTU ZAMÓWIENIA</w:t>
      </w:r>
    </w:p>
    <w:p w14:paraId="02F12F94" w14:textId="77777777" w:rsidR="000D720D" w:rsidRPr="00F30ACC" w:rsidRDefault="000D720D">
      <w:pPr>
        <w:widowControl w:val="0"/>
        <w:spacing w:after="0"/>
        <w:rPr>
          <w:lang w:val="pl-PL"/>
        </w:rPr>
      </w:pPr>
    </w:p>
    <w:p w14:paraId="79BAE2B4" w14:textId="293D5F02" w:rsidR="000D720D" w:rsidRPr="00FA3C4E" w:rsidRDefault="00B52F09" w:rsidP="00D33100">
      <w:pPr>
        <w:widowControl w:val="0"/>
        <w:numPr>
          <w:ilvl w:val="0"/>
          <w:numId w:val="31"/>
        </w:numPr>
        <w:spacing w:after="0"/>
        <w:ind w:right="20" w:hanging="436"/>
        <w:jc w:val="both"/>
        <w:rPr>
          <w:lang w:val="pl-PL"/>
        </w:rPr>
      </w:pPr>
      <w:bookmarkStart w:id="2" w:name="_Hlk183159636"/>
      <w:r w:rsidRPr="00FA3C4E">
        <w:rPr>
          <w:lang w:val="pl-PL"/>
        </w:rPr>
        <w:t xml:space="preserve">Przedmiotem zamówienia jest </w:t>
      </w:r>
      <w:r w:rsidR="002943BE" w:rsidRPr="00FA3C4E">
        <w:rPr>
          <w:lang w:val="pl-PL"/>
        </w:rPr>
        <w:t>dostawa</w:t>
      </w:r>
      <w:r w:rsidR="00D33100" w:rsidRPr="00FA3C4E">
        <w:rPr>
          <w:lang w:val="pl-PL"/>
        </w:rPr>
        <w:t xml:space="preserve"> urządzenia</w:t>
      </w:r>
      <w:r w:rsidR="00097D3E" w:rsidRPr="00FA3C4E">
        <w:rPr>
          <w:lang w:val="pl-PL"/>
        </w:rPr>
        <w:t xml:space="preserve"> do wytwarzania powłok</w:t>
      </w:r>
      <w:r w:rsidR="00494759" w:rsidRPr="00FA3C4E">
        <w:rPr>
          <w:lang w:val="pl-PL"/>
        </w:rPr>
        <w:t xml:space="preserve"> metodą CAE</w:t>
      </w:r>
      <w:r w:rsidR="00097D3E" w:rsidRPr="00FA3C4E">
        <w:rPr>
          <w:lang w:val="pl-PL"/>
        </w:rPr>
        <w:t xml:space="preserve"> </w:t>
      </w:r>
      <w:r w:rsidR="00494759" w:rsidRPr="00FA3C4E">
        <w:rPr>
          <w:lang w:val="pl-PL"/>
        </w:rPr>
        <w:t xml:space="preserve">– </w:t>
      </w:r>
      <w:r w:rsidR="00097D3E" w:rsidRPr="00FA3C4E">
        <w:rPr>
          <w:lang w:val="pl-PL"/>
        </w:rPr>
        <w:t>PVD</w:t>
      </w:r>
      <w:r w:rsidR="00494759" w:rsidRPr="00FA3C4E">
        <w:rPr>
          <w:lang w:val="pl-PL"/>
        </w:rPr>
        <w:t xml:space="preserve"> (</w:t>
      </w:r>
      <w:proofErr w:type="spellStart"/>
      <w:r w:rsidR="00494759" w:rsidRPr="00FA3C4E">
        <w:rPr>
          <w:lang w:val="pl-PL"/>
        </w:rPr>
        <w:t>cathodic</w:t>
      </w:r>
      <w:proofErr w:type="spellEnd"/>
      <w:r w:rsidR="00494759" w:rsidRPr="00FA3C4E">
        <w:rPr>
          <w:lang w:val="pl-PL"/>
        </w:rPr>
        <w:t xml:space="preserve"> </w:t>
      </w:r>
      <w:proofErr w:type="spellStart"/>
      <w:r w:rsidR="00494759" w:rsidRPr="00FA3C4E">
        <w:rPr>
          <w:lang w:val="pl-PL"/>
        </w:rPr>
        <w:t>arc</w:t>
      </w:r>
      <w:proofErr w:type="spellEnd"/>
      <w:r w:rsidR="00494759" w:rsidRPr="00FA3C4E">
        <w:rPr>
          <w:lang w:val="pl-PL"/>
        </w:rPr>
        <w:t xml:space="preserve"> </w:t>
      </w:r>
      <w:proofErr w:type="spellStart"/>
      <w:r w:rsidR="00494759" w:rsidRPr="00FA3C4E">
        <w:rPr>
          <w:lang w:val="pl-PL"/>
        </w:rPr>
        <w:t>evaporation</w:t>
      </w:r>
      <w:proofErr w:type="spellEnd"/>
      <w:r w:rsidR="00494759" w:rsidRPr="00FA3C4E">
        <w:rPr>
          <w:lang w:val="pl-PL"/>
        </w:rPr>
        <w:t xml:space="preserve"> PVD)</w:t>
      </w:r>
      <w:r w:rsidR="00097D3E" w:rsidRPr="00FA3C4E">
        <w:rPr>
          <w:lang w:val="pl-PL"/>
        </w:rPr>
        <w:t>.</w:t>
      </w:r>
    </w:p>
    <w:bookmarkEnd w:id="2"/>
    <w:p w14:paraId="11981E77" w14:textId="77777777" w:rsidR="000D720D" w:rsidRPr="00FA3C4E" w:rsidRDefault="000D720D">
      <w:pPr>
        <w:widowControl w:val="0"/>
        <w:spacing w:after="0"/>
        <w:ind w:left="720" w:right="20"/>
        <w:jc w:val="both"/>
        <w:rPr>
          <w:lang w:val="pl-PL"/>
        </w:rPr>
      </w:pPr>
    </w:p>
    <w:p w14:paraId="13D56438" w14:textId="7201CCB4" w:rsidR="000D720D" w:rsidRPr="00FA3C4E" w:rsidRDefault="000A225C" w:rsidP="002A0B21">
      <w:pPr>
        <w:pStyle w:val="Akapitzlist"/>
        <w:numPr>
          <w:ilvl w:val="0"/>
          <w:numId w:val="31"/>
        </w:numPr>
        <w:spacing w:after="0" w:line="240" w:lineRule="auto"/>
        <w:rPr>
          <w:lang w:val="pl-PL"/>
        </w:rPr>
      </w:pPr>
      <w:r w:rsidRPr="00FA3C4E">
        <w:rPr>
          <w:lang w:val="pl-PL"/>
        </w:rPr>
        <w:t xml:space="preserve">Specyfikacja techniczna: </w:t>
      </w:r>
    </w:p>
    <w:p w14:paraId="6E1E1E74" w14:textId="77777777" w:rsidR="002A0B21" w:rsidRPr="00FA3C4E" w:rsidRDefault="002A0B21" w:rsidP="002A0B21">
      <w:pPr>
        <w:pStyle w:val="Akapitzlist"/>
        <w:rPr>
          <w:lang w:val="pl-PL"/>
        </w:rPr>
      </w:pPr>
    </w:p>
    <w:p w14:paraId="603745A3" w14:textId="6E50F028" w:rsidR="002A0B21" w:rsidRPr="00FA3C4E" w:rsidRDefault="002A0B21" w:rsidP="002A0B21">
      <w:pPr>
        <w:jc w:val="both"/>
        <w:rPr>
          <w:lang w:val="pl-PL"/>
        </w:rPr>
      </w:pPr>
      <w:bookmarkStart w:id="3" w:name="_Hlk152066688"/>
      <w:r w:rsidRPr="00FA3C4E">
        <w:rPr>
          <w:lang w:val="pl-PL"/>
        </w:rPr>
        <w:t>Urządzenie musi umożliwić przeprowadzenie procesów wytwarzania twardych powłok dekoracyjnych metod</w:t>
      </w:r>
      <w:r w:rsidR="00494759" w:rsidRPr="00FA3C4E">
        <w:rPr>
          <w:lang w:val="pl-PL"/>
        </w:rPr>
        <w:t>ą</w:t>
      </w:r>
      <w:r w:rsidRPr="00FA3C4E">
        <w:rPr>
          <w:lang w:val="pl-PL"/>
        </w:rPr>
        <w:t xml:space="preserve"> </w:t>
      </w:r>
      <w:r w:rsidR="00494759" w:rsidRPr="00FA3C4E">
        <w:rPr>
          <w:lang w:val="pl-PL"/>
        </w:rPr>
        <w:t>CAE-</w:t>
      </w:r>
      <w:r w:rsidRPr="00FA3C4E">
        <w:rPr>
          <w:lang w:val="pl-PL"/>
        </w:rPr>
        <w:t>PVD.</w:t>
      </w:r>
    </w:p>
    <w:p w14:paraId="43775F2C" w14:textId="43E4CE11" w:rsidR="002A0B21" w:rsidRPr="00FA3C4E" w:rsidRDefault="002A0B21" w:rsidP="002A0B21">
      <w:pPr>
        <w:jc w:val="both"/>
        <w:rPr>
          <w:lang w:val="pl-PL"/>
        </w:rPr>
      </w:pPr>
      <w:r w:rsidRPr="00FA3C4E">
        <w:rPr>
          <w:lang w:val="pl-PL"/>
        </w:rPr>
        <w:t xml:space="preserve">Przedmiotem </w:t>
      </w:r>
      <w:r w:rsidR="002943BE" w:rsidRPr="00FA3C4E">
        <w:rPr>
          <w:lang w:val="pl-PL"/>
        </w:rPr>
        <w:t>dostawy</w:t>
      </w:r>
      <w:r w:rsidRPr="00FA3C4E">
        <w:rPr>
          <w:lang w:val="pl-PL"/>
        </w:rPr>
        <w:t xml:space="preserve"> jest system do wytwarzania powłok metodami katodowego rozpylania łukowego</w:t>
      </w:r>
      <w:r w:rsidR="00494759" w:rsidRPr="00FA3C4E">
        <w:rPr>
          <w:lang w:val="pl-PL"/>
        </w:rPr>
        <w:t xml:space="preserve">. Urządzenie musi być kompatybilne z linią myjącą </w:t>
      </w:r>
      <w:proofErr w:type="spellStart"/>
      <w:r w:rsidR="00494759" w:rsidRPr="00FA3C4E">
        <w:rPr>
          <w:lang w:val="pl-PL"/>
        </w:rPr>
        <w:t>Eurocold</w:t>
      </w:r>
      <w:proofErr w:type="spellEnd"/>
      <w:r w:rsidR="00494759" w:rsidRPr="00FA3C4E">
        <w:rPr>
          <w:lang w:val="pl-PL"/>
        </w:rPr>
        <w:t xml:space="preserve"> </w:t>
      </w:r>
      <w:proofErr w:type="spellStart"/>
      <w:r w:rsidR="00494759" w:rsidRPr="00FA3C4E">
        <w:rPr>
          <w:lang w:val="pl-PL"/>
        </w:rPr>
        <w:t>Te</w:t>
      </w:r>
      <w:r w:rsidR="00B549CF" w:rsidRPr="00FA3C4E">
        <w:rPr>
          <w:lang w:val="pl-PL"/>
        </w:rPr>
        <w:t>rmoVide</w:t>
      </w:r>
      <w:proofErr w:type="spellEnd"/>
      <w:r w:rsidR="00B549CF" w:rsidRPr="00FA3C4E">
        <w:rPr>
          <w:lang w:val="pl-PL"/>
        </w:rPr>
        <w:t xml:space="preserve"> V2000S/R6-1030.</w:t>
      </w:r>
    </w:p>
    <w:p w14:paraId="558AF679" w14:textId="77777777" w:rsidR="002A0B21" w:rsidRPr="00F30ACC" w:rsidRDefault="002A0B21" w:rsidP="002A0B21">
      <w:pPr>
        <w:jc w:val="both"/>
        <w:rPr>
          <w:lang w:val="pl-PL"/>
        </w:rPr>
      </w:pPr>
      <w:r w:rsidRPr="00FA3C4E">
        <w:rPr>
          <w:lang w:val="pl-PL"/>
        </w:rPr>
        <w:t>Dostarczony zestaw urządzeń musi być w pełni przygotowane do pracy.</w:t>
      </w:r>
    </w:p>
    <w:p w14:paraId="5518F6B8" w14:textId="77777777" w:rsidR="002A0B21" w:rsidRPr="00F30ACC" w:rsidRDefault="002A0B21" w:rsidP="002A0B21">
      <w:pPr>
        <w:jc w:val="both"/>
        <w:rPr>
          <w:lang w:val="pl-PL"/>
        </w:rPr>
      </w:pPr>
      <w:r w:rsidRPr="00F30ACC">
        <w:rPr>
          <w:u w:val="single"/>
          <w:lang w:val="pl-PL"/>
        </w:rPr>
        <w:t>Szczegółowe wymagania funkcjonalne systemu do wytwarzania powłok dekoracyjnych</w:t>
      </w:r>
      <w:r w:rsidRPr="00F30ACC">
        <w:rPr>
          <w:lang w:val="pl-PL"/>
        </w:rPr>
        <w:t>:</w:t>
      </w:r>
    </w:p>
    <w:p w14:paraId="39BDCFB4" w14:textId="77777777" w:rsidR="002A0B21" w:rsidRPr="00F30ACC" w:rsidRDefault="002A0B21" w:rsidP="002A0B21">
      <w:pPr>
        <w:jc w:val="both"/>
        <w:rPr>
          <w:lang w:val="pl-PL"/>
        </w:rPr>
      </w:pPr>
      <w:r w:rsidRPr="00F30ACC">
        <w:rPr>
          <w:lang w:val="pl-PL"/>
        </w:rPr>
        <w:t>1. Wytwarzane powłoki</w:t>
      </w:r>
    </w:p>
    <w:p w14:paraId="41D60495" w14:textId="77777777" w:rsidR="002A0B21" w:rsidRPr="00F30ACC" w:rsidRDefault="002A0B21" w:rsidP="002A0B21">
      <w:pPr>
        <w:jc w:val="both"/>
        <w:rPr>
          <w:lang w:val="pl-PL"/>
        </w:rPr>
      </w:pPr>
      <w:r w:rsidRPr="00F30ACC">
        <w:rPr>
          <w:lang w:val="pl-PL"/>
        </w:rPr>
        <w:t>Urządzenie powinno w pełni umożliwiać realizację procesów nakładania twardych powłok o charakterze dekoracyjnym. Zastosowane rozwiązania techniczne powinny umożliwić wytwarzanie chmury plazmy o jednorodnym składzie chemicznym w całej przestrzeni strefy osadzania powłok.</w:t>
      </w:r>
    </w:p>
    <w:p w14:paraId="4A7A99F3" w14:textId="77777777" w:rsidR="002A0B21" w:rsidRPr="00F30ACC" w:rsidRDefault="002A0B21" w:rsidP="002A0B21">
      <w:pPr>
        <w:jc w:val="both"/>
        <w:rPr>
          <w:lang w:val="pl-PL"/>
        </w:rPr>
      </w:pPr>
      <w:r w:rsidRPr="00F30ACC">
        <w:rPr>
          <w:lang w:val="pl-PL"/>
        </w:rPr>
        <w:t>2. Wytwarzanie plazmy</w:t>
      </w:r>
    </w:p>
    <w:p w14:paraId="5C70E69A" w14:textId="77777777" w:rsidR="002A0B21" w:rsidRPr="00F30ACC" w:rsidRDefault="002A0B21" w:rsidP="002A0B21">
      <w:pPr>
        <w:jc w:val="both"/>
        <w:rPr>
          <w:lang w:val="pl-PL"/>
        </w:rPr>
      </w:pPr>
      <w:r w:rsidRPr="00F30ACC">
        <w:rPr>
          <w:lang w:val="pl-PL"/>
        </w:rPr>
        <w:t>Urządzenie powinno wytwarzać chmurę plazmy o jednorodnym składzie chemicznym w całej przestrzeni strefy osadzania powłok. Generowanie plazmy musi się odbywać z wykorzystaniem sekcji źródeł liniowych rozmieszczonych na ścianach komory.</w:t>
      </w:r>
    </w:p>
    <w:p w14:paraId="724B8E4A" w14:textId="77777777" w:rsidR="002A0B21" w:rsidRPr="00F30ACC" w:rsidRDefault="002A0B21" w:rsidP="002A0B21">
      <w:pPr>
        <w:jc w:val="both"/>
        <w:rPr>
          <w:lang w:val="pl-PL"/>
        </w:rPr>
      </w:pPr>
      <w:r w:rsidRPr="00F30ACC">
        <w:rPr>
          <w:lang w:val="pl-PL"/>
        </w:rPr>
        <w:lastRenderedPageBreak/>
        <w:t>Rozwiązania wykorzystujące punktowe źródła plazmy rozłożone w sekcjach w przestrzeni komory będą odrzucane.</w:t>
      </w:r>
    </w:p>
    <w:p w14:paraId="579E9FBF" w14:textId="77777777" w:rsidR="002A0B21" w:rsidRPr="00F30ACC" w:rsidRDefault="002A0B21" w:rsidP="002A0B21">
      <w:pPr>
        <w:jc w:val="both"/>
        <w:rPr>
          <w:lang w:val="pl-PL"/>
        </w:rPr>
      </w:pPr>
      <w:r w:rsidRPr="00F30ACC">
        <w:rPr>
          <w:lang w:val="pl-PL"/>
        </w:rPr>
        <w:t>3. System pompowania</w:t>
      </w:r>
    </w:p>
    <w:p w14:paraId="7B634DC1" w14:textId="77777777" w:rsidR="002A0B21" w:rsidRPr="00F30ACC" w:rsidRDefault="002A0B21" w:rsidP="002A0B21">
      <w:pPr>
        <w:jc w:val="both"/>
        <w:rPr>
          <w:lang w:val="pl-PL"/>
        </w:rPr>
      </w:pPr>
      <w:r w:rsidRPr="00F30ACC">
        <w:rPr>
          <w:lang w:val="pl-PL"/>
        </w:rPr>
        <w:t xml:space="preserve">System powinien być wyposażony w co najmniej jeden zestaw pomp mechanicznych do osiągania próżni wstępnej oraz co najmniej 3 pompy turbo-molekularne wysokiej próżni. Komora próżniowa powinna być odseparowana od układu pomp turbo-molekularnych zaworem wahadłowym. W celu zwiększenia efektywności układu pompowania, w komorze wymagany jest system skraplania pary wodnej (bazujący na efekcie pułapki </w:t>
      </w:r>
      <w:proofErr w:type="spellStart"/>
      <w:r w:rsidRPr="00F30ACC">
        <w:rPr>
          <w:lang w:val="pl-PL"/>
        </w:rPr>
        <w:t>Meissner’a</w:t>
      </w:r>
      <w:proofErr w:type="spellEnd"/>
      <w:r w:rsidRPr="00F30ACC">
        <w:rPr>
          <w:lang w:val="pl-PL"/>
        </w:rPr>
        <w:t xml:space="preserve">) wraz z systemem kriogenicznym. </w:t>
      </w:r>
    </w:p>
    <w:p w14:paraId="2BAAF07B" w14:textId="77777777" w:rsidR="002A0B21" w:rsidRPr="00F30ACC" w:rsidRDefault="002A0B21" w:rsidP="002A0B21">
      <w:pPr>
        <w:jc w:val="both"/>
        <w:rPr>
          <w:lang w:val="pl-PL"/>
        </w:rPr>
      </w:pPr>
      <w:r w:rsidRPr="00F30ACC">
        <w:rPr>
          <w:lang w:val="pl-PL"/>
        </w:rPr>
        <w:t>4. System dozowania gazów procesowych</w:t>
      </w:r>
    </w:p>
    <w:p w14:paraId="57D872D4" w14:textId="77777777" w:rsidR="002A0B21" w:rsidRPr="00F30ACC" w:rsidRDefault="002A0B21" w:rsidP="002A0B21">
      <w:pPr>
        <w:jc w:val="both"/>
        <w:rPr>
          <w:lang w:val="pl-PL"/>
        </w:rPr>
      </w:pPr>
      <w:r w:rsidRPr="00F30ACC">
        <w:rPr>
          <w:lang w:val="pl-PL"/>
        </w:rPr>
        <w:t>Urządzenie powinno umożliwiać bezpieczne i precyzyjne dozowanie gazów procesowych: Argon, Azot, Acetylen, Metan w celu komponowania wieloskładnikowej atmosfery roboczej. Instalacja powinna być wyposażona w min. 4 kanały dozowania gazów wraz z precyzyjnymi czujnikami przepływu. Czystość gazów na poziomie:</w:t>
      </w:r>
    </w:p>
    <w:p w14:paraId="25BA082F" w14:textId="77777777" w:rsidR="002A0B21" w:rsidRPr="00F30ACC" w:rsidRDefault="002A0B21" w:rsidP="002A0B21">
      <w:pPr>
        <w:jc w:val="both"/>
        <w:rPr>
          <w:lang w:val="pl-PL"/>
        </w:rPr>
      </w:pPr>
      <w:r w:rsidRPr="00F30ACC">
        <w:rPr>
          <w:lang w:val="pl-PL"/>
        </w:rPr>
        <w:t>Argon 5.0 (99,999%)</w:t>
      </w:r>
    </w:p>
    <w:p w14:paraId="6CD8AC64" w14:textId="77777777" w:rsidR="002A0B21" w:rsidRPr="00F30ACC" w:rsidRDefault="002A0B21" w:rsidP="002A0B21">
      <w:pPr>
        <w:jc w:val="both"/>
        <w:rPr>
          <w:lang w:val="pl-PL"/>
        </w:rPr>
      </w:pPr>
      <w:r w:rsidRPr="00F30ACC">
        <w:rPr>
          <w:lang w:val="pl-PL"/>
        </w:rPr>
        <w:t>Azot 5.0 (99,999%)</w:t>
      </w:r>
    </w:p>
    <w:p w14:paraId="4F5A76CE" w14:textId="77777777" w:rsidR="002A0B21" w:rsidRPr="00F30ACC" w:rsidRDefault="002A0B21" w:rsidP="002A0B21">
      <w:pPr>
        <w:jc w:val="both"/>
        <w:rPr>
          <w:lang w:val="pl-PL"/>
        </w:rPr>
      </w:pPr>
      <w:r w:rsidRPr="00F30ACC">
        <w:rPr>
          <w:lang w:val="pl-PL"/>
        </w:rPr>
        <w:t>Acetylen 2.6 (99,6%)</w:t>
      </w:r>
    </w:p>
    <w:p w14:paraId="5C8CAE0D" w14:textId="77777777" w:rsidR="002A0B21" w:rsidRPr="00F30ACC" w:rsidRDefault="002A0B21" w:rsidP="002A0B21">
      <w:pPr>
        <w:jc w:val="both"/>
        <w:rPr>
          <w:lang w:val="pl-PL"/>
        </w:rPr>
      </w:pPr>
      <w:r w:rsidRPr="00F30ACC">
        <w:rPr>
          <w:lang w:val="pl-PL"/>
        </w:rPr>
        <w:t>Metan 3.5 (99,95%)</w:t>
      </w:r>
    </w:p>
    <w:p w14:paraId="1BFE142C" w14:textId="77777777" w:rsidR="002A0B21" w:rsidRPr="00F30ACC" w:rsidRDefault="002A0B21" w:rsidP="002A0B21">
      <w:pPr>
        <w:jc w:val="both"/>
        <w:rPr>
          <w:lang w:val="pl-PL"/>
        </w:rPr>
      </w:pPr>
      <w:r w:rsidRPr="00F30ACC">
        <w:rPr>
          <w:lang w:val="pl-PL"/>
        </w:rPr>
        <w:t>5. System sterowania i kontroli</w:t>
      </w:r>
    </w:p>
    <w:p w14:paraId="7D58A197" w14:textId="77777777" w:rsidR="002A0B21" w:rsidRPr="00F30ACC" w:rsidRDefault="002A0B21" w:rsidP="002A0B21">
      <w:pPr>
        <w:jc w:val="both"/>
        <w:rPr>
          <w:lang w:val="pl-PL"/>
        </w:rPr>
      </w:pPr>
      <w:r w:rsidRPr="00F30ACC">
        <w:rPr>
          <w:lang w:val="pl-PL"/>
        </w:rPr>
        <w:t>Urządzenie powinno być wyposażone w dedykowany system kontroli procesu technologicznego, umożliwiający kontrolę i archiwizację danych procesowych oraz ich regulację w czasie rzeczywistym. Zainstalowane oprogramowanie powinno umożliwiać tworzenie własnych procedur technologicznych osadzania powłok, ich: edytowanie, drukowanie i archiwizowanie.</w:t>
      </w:r>
    </w:p>
    <w:p w14:paraId="4C3C143E" w14:textId="77777777" w:rsidR="002A0B21" w:rsidRPr="00F30ACC" w:rsidRDefault="002A0B21" w:rsidP="002A0B21">
      <w:pPr>
        <w:jc w:val="both"/>
        <w:rPr>
          <w:lang w:val="pl-PL"/>
        </w:rPr>
      </w:pPr>
      <w:r w:rsidRPr="00F30ACC">
        <w:rPr>
          <w:lang w:val="pl-PL"/>
        </w:rPr>
        <w:t xml:space="preserve">Oprogramowanie powinno umożliwiać zdalną kontrolę i diagnostykę urządzenia przez serwis producenta. Wymaga się, by oprogramowanie było dostępne dla operatora w języku polskim lub/i angielskim. </w:t>
      </w:r>
    </w:p>
    <w:p w14:paraId="37E16810" w14:textId="77777777" w:rsidR="002A0B21" w:rsidRPr="00F30ACC" w:rsidRDefault="002A0B21" w:rsidP="002A0B21">
      <w:pPr>
        <w:jc w:val="both"/>
        <w:rPr>
          <w:lang w:val="pl-PL"/>
        </w:rPr>
      </w:pPr>
      <w:r w:rsidRPr="00F30ACC">
        <w:rPr>
          <w:lang w:val="pl-PL"/>
        </w:rPr>
        <w:t>6. System polaryzacji podłoża</w:t>
      </w:r>
    </w:p>
    <w:p w14:paraId="5D6209F9" w14:textId="77777777" w:rsidR="002A0B21" w:rsidRPr="00F30ACC" w:rsidRDefault="002A0B21" w:rsidP="002A0B21">
      <w:pPr>
        <w:jc w:val="both"/>
        <w:rPr>
          <w:lang w:val="pl-PL"/>
        </w:rPr>
      </w:pPr>
      <w:r w:rsidRPr="00F30ACC">
        <w:rPr>
          <w:lang w:val="pl-PL"/>
        </w:rPr>
        <w:t>Układ zasilania podłoży z dedykowanym zasilaczem powinien umożliwiać stosowanie zasilania napięciem pulsacyjnym.</w:t>
      </w:r>
    </w:p>
    <w:p w14:paraId="15257F55" w14:textId="77777777" w:rsidR="002A0B21" w:rsidRPr="00F30ACC" w:rsidRDefault="002A0B21" w:rsidP="002A0B21">
      <w:pPr>
        <w:jc w:val="both"/>
        <w:rPr>
          <w:lang w:val="pl-PL"/>
        </w:rPr>
      </w:pPr>
      <w:r w:rsidRPr="00F30ACC">
        <w:rPr>
          <w:lang w:val="pl-PL"/>
        </w:rPr>
        <w:t xml:space="preserve">7. Urządzenie powinno posiadać system trawienia powierzchni </w:t>
      </w:r>
      <w:proofErr w:type="spellStart"/>
      <w:r w:rsidRPr="00F30ACC">
        <w:rPr>
          <w:lang w:val="pl-PL"/>
        </w:rPr>
        <w:t>targetów</w:t>
      </w:r>
      <w:proofErr w:type="spellEnd"/>
      <w:r w:rsidRPr="00F30ACC">
        <w:rPr>
          <w:lang w:val="pl-PL"/>
        </w:rPr>
        <w:t xml:space="preserve"> (źródeł plazmy) wraz systemem przesłon zabezpieczających przed zanieczyszczeniem podłoży. Przesłony te powinny również umożliwiać włączenie nieużywanych w danej recepturze źródeł w celu zwiększenia gęstości plazmy, przy jednoczesnym braku depozycji materiału na pokrywane podłoża. </w:t>
      </w:r>
    </w:p>
    <w:p w14:paraId="5A92AC9B" w14:textId="77777777" w:rsidR="002A0B21" w:rsidRPr="00F30ACC" w:rsidRDefault="002A0B21" w:rsidP="002A0B21">
      <w:pPr>
        <w:jc w:val="both"/>
        <w:rPr>
          <w:lang w:val="pl-PL"/>
        </w:rPr>
      </w:pPr>
      <w:r w:rsidRPr="00F30ACC">
        <w:rPr>
          <w:lang w:val="pl-PL"/>
        </w:rPr>
        <w:t xml:space="preserve">8. Urządzenie powinno umożliwiać wstępne nagrzewanie podłoży przez zainstalowany system grzejny o mocy co najmniej 24kW wraz z układem monitorującym temperaturę. </w:t>
      </w:r>
    </w:p>
    <w:p w14:paraId="47F49026" w14:textId="77777777" w:rsidR="002A0B21" w:rsidRPr="00F30ACC" w:rsidRDefault="002A0B21" w:rsidP="002A0B21">
      <w:pPr>
        <w:jc w:val="both"/>
        <w:rPr>
          <w:lang w:val="pl-PL"/>
        </w:rPr>
      </w:pPr>
      <w:r w:rsidRPr="00F30ACC">
        <w:rPr>
          <w:u w:val="single"/>
          <w:lang w:val="pl-PL"/>
        </w:rPr>
        <w:t>Szczegółowe wymagania techniczne</w:t>
      </w:r>
      <w:r w:rsidRPr="00F30ACC">
        <w:rPr>
          <w:lang w:val="pl-PL"/>
        </w:rPr>
        <w:t>:</w:t>
      </w:r>
    </w:p>
    <w:p w14:paraId="0C4AD37B" w14:textId="77777777" w:rsidR="002A0B21" w:rsidRPr="00F30ACC" w:rsidRDefault="002A0B21" w:rsidP="002A0B21">
      <w:pPr>
        <w:jc w:val="both"/>
        <w:rPr>
          <w:lang w:val="pl-PL"/>
        </w:rPr>
      </w:pPr>
      <w:r w:rsidRPr="00F30ACC">
        <w:rPr>
          <w:lang w:val="pl-PL"/>
        </w:rPr>
        <w:lastRenderedPageBreak/>
        <w:t>1. Strefa procesowa komory: walec o wymiarach min Ø970x1100mm;</w:t>
      </w:r>
    </w:p>
    <w:p w14:paraId="2D9FC8B6" w14:textId="77777777" w:rsidR="002A0B21" w:rsidRPr="00F30ACC" w:rsidRDefault="002A0B21" w:rsidP="002A0B21">
      <w:pPr>
        <w:jc w:val="both"/>
        <w:rPr>
          <w:lang w:val="pl-PL"/>
        </w:rPr>
      </w:pPr>
      <w:r w:rsidRPr="00F30ACC">
        <w:rPr>
          <w:lang w:val="pl-PL"/>
        </w:rPr>
        <w:t xml:space="preserve">2. Dwie pary drzwi komory procesowej, które umożliwiają załadunek/rozładunek stołu obrotowego jednocześnie przez dwóch operatorów (po dwóch przeciwległych stronach komory) bez jego wyjmowania z podstawy komory.  </w:t>
      </w:r>
    </w:p>
    <w:p w14:paraId="65E3BC57" w14:textId="414B8435" w:rsidR="002A0B21" w:rsidRPr="00F30ACC" w:rsidRDefault="002A0B21" w:rsidP="002A0B21">
      <w:pPr>
        <w:jc w:val="both"/>
        <w:rPr>
          <w:lang w:val="pl-PL"/>
        </w:rPr>
      </w:pPr>
      <w:r w:rsidRPr="00F30ACC">
        <w:rPr>
          <w:lang w:val="pl-PL"/>
        </w:rPr>
        <w:t xml:space="preserve">3. Źródła łukowe: co najmniej </w:t>
      </w:r>
      <w:r w:rsidR="0030359B">
        <w:rPr>
          <w:lang w:val="pl-PL"/>
        </w:rPr>
        <w:t>4</w:t>
      </w:r>
      <w:r w:rsidRPr="00F30ACC">
        <w:rPr>
          <w:lang w:val="pl-PL"/>
        </w:rPr>
        <w:t xml:space="preserve"> szt.</w:t>
      </w:r>
      <w:r w:rsidR="0030359B">
        <w:rPr>
          <w:lang w:val="pl-PL"/>
        </w:rPr>
        <w:t xml:space="preserve"> (z możliwością zainstalowania 6 szt.)</w:t>
      </w:r>
      <w:r w:rsidRPr="00F30ACC">
        <w:rPr>
          <w:lang w:val="pl-PL"/>
        </w:rPr>
        <w:t xml:space="preserve"> - płaskie, prostokątne, z powierzchnią użytkową nie mniejszą niż 1200x150mm, wyposażone w co najmniej dwie cewki elektromagnetyczne zapewniające bardziej precyzyjne sterowanie wyładowaniem łukowym, prąd zasilania co najmniej 200A, w przypadku nowych </w:t>
      </w:r>
      <w:proofErr w:type="spellStart"/>
      <w:r w:rsidRPr="00F30ACC">
        <w:rPr>
          <w:lang w:val="pl-PL"/>
        </w:rPr>
        <w:t>targetów</w:t>
      </w:r>
      <w:proofErr w:type="spellEnd"/>
      <w:r w:rsidRPr="00F30ACC">
        <w:rPr>
          <w:lang w:val="pl-PL"/>
        </w:rPr>
        <w:t xml:space="preserve"> odległość podłoża od </w:t>
      </w:r>
      <w:proofErr w:type="spellStart"/>
      <w:r w:rsidRPr="00F30ACC">
        <w:rPr>
          <w:lang w:val="pl-PL"/>
        </w:rPr>
        <w:t>targetu</w:t>
      </w:r>
      <w:proofErr w:type="spellEnd"/>
      <w:r w:rsidRPr="00F30ACC">
        <w:rPr>
          <w:lang w:val="pl-PL"/>
        </w:rPr>
        <w:t xml:space="preserve"> nie powinna być większa niż 130 mm.</w:t>
      </w:r>
    </w:p>
    <w:p w14:paraId="1391FC1C" w14:textId="3B414570" w:rsidR="002A0B21" w:rsidRPr="00F30ACC" w:rsidRDefault="0030359B" w:rsidP="002A0B21">
      <w:pPr>
        <w:jc w:val="both"/>
        <w:rPr>
          <w:lang w:val="pl-PL"/>
        </w:rPr>
      </w:pPr>
      <w:r>
        <w:rPr>
          <w:lang w:val="pl-PL"/>
        </w:rPr>
        <w:t>4</w:t>
      </w:r>
      <w:r w:rsidR="002A0B21" w:rsidRPr="00F30ACC">
        <w:rPr>
          <w:lang w:val="pl-PL"/>
        </w:rPr>
        <w:t>. Urządzenie powinno być wyposażone w oprzyrządowanie technologiczne w postaci specjalizowanego stołu obrotowego (2 osie obrotu pokrywanych podłoży osiowo-symetrycznych) wraz z wózkiem do załadunku wsadu.</w:t>
      </w:r>
    </w:p>
    <w:p w14:paraId="62817A43" w14:textId="7F1607A1" w:rsidR="002A0B21" w:rsidRDefault="0030359B" w:rsidP="002A0B21">
      <w:pPr>
        <w:jc w:val="both"/>
        <w:rPr>
          <w:lang w:val="pl-PL"/>
        </w:rPr>
      </w:pPr>
      <w:r>
        <w:rPr>
          <w:lang w:val="pl-PL"/>
        </w:rPr>
        <w:t>5</w:t>
      </w:r>
      <w:r w:rsidR="002A0B21" w:rsidRPr="00F30ACC">
        <w:rPr>
          <w:lang w:val="pl-PL"/>
        </w:rPr>
        <w:t>. Zajmowana przestrzeń: nie więcej niż 4,7 x 1,8 m przy zamkniętych drzwiach komory oraz 4,7 x 3,7 m przy w pełni rozłożonych drzwiach komory próżniowej.</w:t>
      </w:r>
    </w:p>
    <w:p w14:paraId="164A8BF3" w14:textId="6BCE1CB4" w:rsidR="005E740E" w:rsidRDefault="005E740E" w:rsidP="002A0B21">
      <w:pPr>
        <w:jc w:val="both"/>
        <w:rPr>
          <w:lang w:val="pl-PL"/>
        </w:rPr>
      </w:pPr>
      <w:r>
        <w:rPr>
          <w:lang w:val="pl-PL"/>
        </w:rPr>
        <w:t xml:space="preserve">6. Urządzenie musi mieć możliwość </w:t>
      </w:r>
      <w:r w:rsidR="00BC5BEF">
        <w:rPr>
          <w:lang w:val="pl-PL"/>
        </w:rPr>
        <w:t xml:space="preserve">rozbudowy </w:t>
      </w:r>
      <w:r>
        <w:rPr>
          <w:lang w:val="pl-PL"/>
        </w:rPr>
        <w:t xml:space="preserve">o dołączenie modułów rozpylania magnetronowego (Dual Magnetron </w:t>
      </w:r>
      <w:proofErr w:type="spellStart"/>
      <w:r>
        <w:rPr>
          <w:lang w:val="pl-PL"/>
        </w:rPr>
        <w:t>Sputtering</w:t>
      </w:r>
      <w:proofErr w:type="spellEnd"/>
      <w:r>
        <w:rPr>
          <w:lang w:val="pl-PL"/>
        </w:rPr>
        <w:t xml:space="preserve">) oraz modułu </w:t>
      </w:r>
      <w:proofErr w:type="spellStart"/>
      <w:r>
        <w:rPr>
          <w:lang w:val="pl-PL"/>
        </w:rPr>
        <w:t>Plasma</w:t>
      </w:r>
      <w:proofErr w:type="spellEnd"/>
      <w:r>
        <w:rPr>
          <w:lang w:val="pl-PL"/>
        </w:rPr>
        <w:t xml:space="preserve"> </w:t>
      </w:r>
      <w:proofErr w:type="spellStart"/>
      <w:r>
        <w:rPr>
          <w:lang w:val="pl-PL"/>
        </w:rPr>
        <w:t>Beam</w:t>
      </w:r>
      <w:proofErr w:type="spellEnd"/>
      <w:r>
        <w:rPr>
          <w:lang w:val="pl-PL"/>
        </w:rPr>
        <w:t xml:space="preserve"> Source.</w:t>
      </w:r>
      <w:r w:rsidR="00BC5BEF">
        <w:rPr>
          <w:lang w:val="pl-PL"/>
        </w:rPr>
        <w:t xml:space="preserve"> </w:t>
      </w:r>
      <w:r w:rsidR="00BC5BEF" w:rsidRPr="002A0B21">
        <w:rPr>
          <w:lang w:val="pl-PL"/>
        </w:rPr>
        <w:t xml:space="preserve">Źródła magnetronowe: co najmniej 2 szt. - płaskie, prostokątne, z powierzchnią użytkową nie mniejszą niż 1200x125mm, zasilane bipolarnym pulsacyjnym zasilaczem prądu stałego, w przypadku nowych </w:t>
      </w:r>
      <w:proofErr w:type="spellStart"/>
      <w:r w:rsidR="00BC5BEF" w:rsidRPr="002A0B21">
        <w:rPr>
          <w:lang w:val="pl-PL"/>
        </w:rPr>
        <w:t>targetów</w:t>
      </w:r>
      <w:proofErr w:type="spellEnd"/>
      <w:r w:rsidR="00BC5BEF" w:rsidRPr="002A0B21">
        <w:rPr>
          <w:lang w:val="pl-PL"/>
        </w:rPr>
        <w:t xml:space="preserve"> odległość podłoża od </w:t>
      </w:r>
      <w:proofErr w:type="spellStart"/>
      <w:r w:rsidR="00BC5BEF" w:rsidRPr="002A0B21">
        <w:rPr>
          <w:lang w:val="pl-PL"/>
        </w:rPr>
        <w:t>targetu</w:t>
      </w:r>
      <w:proofErr w:type="spellEnd"/>
      <w:r w:rsidR="00BC5BEF" w:rsidRPr="002A0B21">
        <w:rPr>
          <w:lang w:val="pl-PL"/>
        </w:rPr>
        <w:t xml:space="preserve"> nie powinna być większa niż 85 mm.</w:t>
      </w:r>
      <w:r w:rsidR="00BC5BEF">
        <w:rPr>
          <w:lang w:val="pl-PL"/>
        </w:rPr>
        <w:t xml:space="preserve"> </w:t>
      </w:r>
      <w:r w:rsidR="00BC5BEF" w:rsidRPr="002A0B21">
        <w:rPr>
          <w:lang w:val="pl-PL"/>
        </w:rPr>
        <w:t xml:space="preserve">Moduł do technologii </w:t>
      </w:r>
      <w:proofErr w:type="spellStart"/>
      <w:r w:rsidR="00BC5BEF" w:rsidRPr="002A0B21">
        <w:rPr>
          <w:lang w:val="pl-PL"/>
        </w:rPr>
        <w:t>Plasma</w:t>
      </w:r>
      <w:proofErr w:type="spellEnd"/>
      <w:r w:rsidR="00BC5BEF" w:rsidRPr="002A0B21">
        <w:rPr>
          <w:lang w:val="pl-PL"/>
        </w:rPr>
        <w:t xml:space="preserve"> </w:t>
      </w:r>
      <w:proofErr w:type="spellStart"/>
      <w:r w:rsidR="00BC5BEF" w:rsidRPr="002A0B21">
        <w:rPr>
          <w:lang w:val="pl-PL"/>
        </w:rPr>
        <w:t>Beam</w:t>
      </w:r>
      <w:proofErr w:type="spellEnd"/>
      <w:r w:rsidR="00BC5BEF" w:rsidRPr="002A0B21">
        <w:rPr>
          <w:lang w:val="pl-PL"/>
        </w:rPr>
        <w:t xml:space="preserve"> Source pracujący z wykorzystaniem generatorów prądu o częstotliwości radiowej (13,56 MHz)</w:t>
      </w:r>
    </w:p>
    <w:p w14:paraId="1C3C501B" w14:textId="2ABC0834" w:rsidR="002A0B21" w:rsidRPr="00F30ACC" w:rsidRDefault="005E740E" w:rsidP="002A0B21">
      <w:pPr>
        <w:jc w:val="both"/>
        <w:rPr>
          <w:lang w:val="pl-PL"/>
        </w:rPr>
      </w:pPr>
      <w:r>
        <w:rPr>
          <w:lang w:val="pl-PL"/>
        </w:rPr>
        <w:t>7</w:t>
      </w:r>
      <w:r w:rsidR="0030359B">
        <w:rPr>
          <w:lang w:val="pl-PL"/>
        </w:rPr>
        <w:t xml:space="preserve">. </w:t>
      </w:r>
      <w:r w:rsidR="002A0B21" w:rsidRPr="00F30ACC">
        <w:rPr>
          <w:lang w:val="pl-PL"/>
        </w:rPr>
        <w:t>Wymagania ogólne:</w:t>
      </w:r>
    </w:p>
    <w:p w14:paraId="50D9E7A3" w14:textId="77777777" w:rsidR="002A0B21" w:rsidRPr="00F30ACC" w:rsidRDefault="002A0B21" w:rsidP="002A0B21">
      <w:pPr>
        <w:jc w:val="both"/>
        <w:rPr>
          <w:lang w:val="pl-PL"/>
        </w:rPr>
      </w:pPr>
      <w:r w:rsidRPr="00F30ACC">
        <w:rPr>
          <w:lang w:val="pl-PL"/>
        </w:rPr>
        <w:t>1. Instrukcja obsługi w języku angielskim lub/i polskim.</w:t>
      </w:r>
    </w:p>
    <w:p w14:paraId="52982B29" w14:textId="0D10746C" w:rsidR="002A0B21" w:rsidRPr="00F30ACC" w:rsidRDefault="002A0B21" w:rsidP="002A0B21">
      <w:pPr>
        <w:jc w:val="both"/>
        <w:rPr>
          <w:lang w:val="pl-PL"/>
        </w:rPr>
      </w:pPr>
      <w:r w:rsidRPr="00FA3C4E">
        <w:rPr>
          <w:lang w:val="pl-PL"/>
        </w:rPr>
        <w:t xml:space="preserve">2. </w:t>
      </w:r>
      <w:r w:rsidR="00FA3C4E" w:rsidRPr="00082241">
        <w:rPr>
          <w:lang w:val="pl-PL"/>
        </w:rPr>
        <w:t>Ostateczny</w:t>
      </w:r>
      <w:r w:rsidR="00FA3C4E">
        <w:rPr>
          <w:lang w:val="pl-PL"/>
        </w:rPr>
        <w:t xml:space="preserve"> t</w:t>
      </w:r>
      <w:r w:rsidRPr="00FA3C4E">
        <w:rPr>
          <w:lang w:val="pl-PL"/>
        </w:rPr>
        <w:t xml:space="preserve">ermin wykonania zamówienia: do </w:t>
      </w:r>
      <w:r w:rsidR="00204633" w:rsidRPr="00FA3C4E">
        <w:rPr>
          <w:lang w:val="pl-PL"/>
        </w:rPr>
        <w:t>3</w:t>
      </w:r>
      <w:r w:rsidR="002E6003" w:rsidRPr="00FA3C4E">
        <w:rPr>
          <w:lang w:val="pl-PL"/>
        </w:rPr>
        <w:t>1</w:t>
      </w:r>
      <w:r w:rsidRPr="00FA3C4E">
        <w:rPr>
          <w:lang w:val="pl-PL"/>
        </w:rPr>
        <w:t>.</w:t>
      </w:r>
      <w:r w:rsidR="002E6003" w:rsidRPr="00FA3C4E">
        <w:rPr>
          <w:lang w:val="pl-PL"/>
        </w:rPr>
        <w:t>0</w:t>
      </w:r>
      <w:r w:rsidR="00E552EF" w:rsidRPr="00FA3C4E">
        <w:rPr>
          <w:lang w:val="pl-PL"/>
        </w:rPr>
        <w:t>3</w:t>
      </w:r>
      <w:r w:rsidRPr="00FA3C4E">
        <w:rPr>
          <w:lang w:val="pl-PL"/>
        </w:rPr>
        <w:t>.202</w:t>
      </w:r>
      <w:r w:rsidR="00E552EF" w:rsidRPr="00FA3C4E">
        <w:rPr>
          <w:lang w:val="pl-PL"/>
        </w:rPr>
        <w:t>5</w:t>
      </w:r>
      <w:r w:rsidRPr="00FA3C4E">
        <w:rPr>
          <w:lang w:val="pl-PL"/>
        </w:rPr>
        <w:t xml:space="preserve"> r.</w:t>
      </w:r>
      <w:r w:rsidR="00204633" w:rsidRPr="00FA3C4E">
        <w:rPr>
          <w:lang w:val="pl-PL"/>
        </w:rPr>
        <w:t xml:space="preserve"> dla przemysłowego urządzenia </w:t>
      </w:r>
      <w:r w:rsidR="00082241">
        <w:rPr>
          <w:lang w:val="pl-PL"/>
        </w:rPr>
        <w:t>CAE-</w:t>
      </w:r>
      <w:r w:rsidR="00204633" w:rsidRPr="00FA3C4E">
        <w:rPr>
          <w:lang w:val="pl-PL"/>
        </w:rPr>
        <w:t xml:space="preserve">PVD </w:t>
      </w:r>
    </w:p>
    <w:p w14:paraId="32BCA0A8" w14:textId="3C8DB431" w:rsidR="002A0B21" w:rsidRPr="00F30ACC" w:rsidRDefault="002A0B21" w:rsidP="002A0B21">
      <w:pPr>
        <w:jc w:val="both"/>
        <w:rPr>
          <w:lang w:val="pl-PL"/>
        </w:rPr>
      </w:pPr>
      <w:r w:rsidRPr="00F30ACC">
        <w:rPr>
          <w:lang w:val="pl-PL"/>
        </w:rPr>
        <w:t xml:space="preserve">3. Okres gwarancji na urządzenie nie mniej niż </w:t>
      </w:r>
      <w:r w:rsidR="00E552EF">
        <w:rPr>
          <w:lang w:val="pl-PL"/>
        </w:rPr>
        <w:t>24</w:t>
      </w:r>
      <w:r w:rsidRPr="00F30ACC">
        <w:rPr>
          <w:lang w:val="pl-PL"/>
        </w:rPr>
        <w:t xml:space="preserve"> </w:t>
      </w:r>
      <w:r w:rsidR="00FA3C4E" w:rsidRPr="00F30ACC">
        <w:rPr>
          <w:lang w:val="pl-PL"/>
        </w:rPr>
        <w:t>miesiąc</w:t>
      </w:r>
      <w:r w:rsidR="00FA3C4E">
        <w:rPr>
          <w:lang w:val="pl-PL"/>
        </w:rPr>
        <w:t>e</w:t>
      </w:r>
      <w:r w:rsidRPr="00F30ACC">
        <w:rPr>
          <w:lang w:val="pl-PL"/>
        </w:rPr>
        <w:t>.</w:t>
      </w:r>
    </w:p>
    <w:p w14:paraId="096C21EE" w14:textId="77777777" w:rsidR="002A0B21" w:rsidRPr="00F30ACC" w:rsidRDefault="002A0B21" w:rsidP="002A0B21">
      <w:pPr>
        <w:jc w:val="both"/>
        <w:rPr>
          <w:lang w:val="pl-PL"/>
        </w:rPr>
      </w:pPr>
      <w:r w:rsidRPr="00F30ACC">
        <w:rPr>
          <w:lang w:val="pl-PL"/>
        </w:rPr>
        <w:t>4. W zakres zamówienia wchodzi również dostawa przedmiotu zamówienia do siedziby Zamawiającego, na koszt i ryzyko wykonawcy, a także jego instalacja i uruchomienie, w tym wykonanie wszystkich niezbędnych czynności umożliwiających:</w:t>
      </w:r>
    </w:p>
    <w:p w14:paraId="145E5339" w14:textId="77777777" w:rsidR="002A0B21" w:rsidRPr="00F30ACC" w:rsidRDefault="002A0B21" w:rsidP="002A0B21">
      <w:pPr>
        <w:jc w:val="both"/>
        <w:rPr>
          <w:lang w:val="pl-PL"/>
        </w:rPr>
      </w:pPr>
      <w:r w:rsidRPr="00F30ACC">
        <w:rPr>
          <w:lang w:val="pl-PL"/>
        </w:rPr>
        <w:t>- przeprowadzenie kontroli parametrów pracy w celu potwierdzenia zgodności dostawy z wymaganiami Zamawiającego;</w:t>
      </w:r>
    </w:p>
    <w:p w14:paraId="01AB682F" w14:textId="77777777" w:rsidR="002A0B21" w:rsidRPr="00F30ACC" w:rsidRDefault="002A0B21" w:rsidP="002A0B21">
      <w:pPr>
        <w:jc w:val="both"/>
        <w:rPr>
          <w:lang w:val="pl-PL"/>
        </w:rPr>
      </w:pPr>
      <w:r w:rsidRPr="00F30ACC">
        <w:rPr>
          <w:lang w:val="pl-PL"/>
        </w:rPr>
        <w:t xml:space="preserve">- samodzielną obsługę urządzenia </w:t>
      </w:r>
      <w:bookmarkStart w:id="4" w:name="_Hlk152066718"/>
      <w:bookmarkEnd w:id="3"/>
      <w:r w:rsidRPr="00F30ACC">
        <w:rPr>
          <w:lang w:val="pl-PL"/>
        </w:rPr>
        <w:t>przez wyznaczony personel Zamawiającego;</w:t>
      </w:r>
    </w:p>
    <w:p w14:paraId="27C88893" w14:textId="77777777" w:rsidR="002A0B21" w:rsidRPr="00F30ACC" w:rsidRDefault="002A0B21" w:rsidP="002A0B21">
      <w:pPr>
        <w:jc w:val="both"/>
        <w:rPr>
          <w:lang w:val="pl-PL"/>
        </w:rPr>
      </w:pPr>
      <w:r w:rsidRPr="00F30ACC">
        <w:rPr>
          <w:lang w:val="pl-PL"/>
        </w:rPr>
        <w:t>- wykonanie przez personel Zamawiającego, pod nadzorem Wykonawcy, próbnych procesów technologicznych;</w:t>
      </w:r>
    </w:p>
    <w:bookmarkEnd w:id="4"/>
    <w:p w14:paraId="4EAD314B" w14:textId="07EB57FE" w:rsidR="000D720D" w:rsidRPr="00F30ACC" w:rsidRDefault="00D33100" w:rsidP="00D33100">
      <w:pPr>
        <w:widowControl w:val="0"/>
        <w:spacing w:after="0"/>
        <w:ind w:left="720" w:hanging="436"/>
        <w:jc w:val="both"/>
        <w:rPr>
          <w:lang w:val="pl-PL"/>
        </w:rPr>
      </w:pPr>
      <w:r w:rsidRPr="00F30ACC">
        <w:rPr>
          <w:lang w:val="pl-PL"/>
        </w:rPr>
        <w:t>3.</w:t>
      </w:r>
      <w:r w:rsidRPr="00F30ACC">
        <w:rPr>
          <w:lang w:val="pl-PL"/>
        </w:rPr>
        <w:tab/>
      </w:r>
      <w:r w:rsidR="00B52F09" w:rsidRPr="00F30ACC">
        <w:rPr>
          <w:lang w:val="pl-PL"/>
        </w:rPr>
        <w:t>Wykonawca odpowiedzialny jest za przebieg oraz terminowe wykonanie zamówienia w okresie trwania umowy.</w:t>
      </w:r>
    </w:p>
    <w:p w14:paraId="6548F0D2" w14:textId="295050ED" w:rsidR="000D720D" w:rsidRPr="00F30ACC" w:rsidRDefault="00D33100" w:rsidP="00D33100">
      <w:pPr>
        <w:widowControl w:val="0"/>
        <w:spacing w:after="0"/>
        <w:ind w:left="720" w:hanging="436"/>
        <w:jc w:val="both"/>
        <w:rPr>
          <w:lang w:val="pl-PL"/>
        </w:rPr>
      </w:pPr>
      <w:r w:rsidRPr="00F30ACC">
        <w:rPr>
          <w:lang w:val="pl-PL"/>
        </w:rPr>
        <w:t>4.</w:t>
      </w:r>
      <w:r w:rsidRPr="00F30ACC">
        <w:rPr>
          <w:lang w:val="pl-PL"/>
        </w:rPr>
        <w:tab/>
      </w:r>
      <w:r w:rsidR="00B52F09" w:rsidRPr="00F30ACC">
        <w:rPr>
          <w:lang w:val="pl-PL"/>
        </w:rPr>
        <w:t xml:space="preserve">Wykonawca odpowiedzialny jest za jakość, zgodność z warunkami technicznymi i jakościowymi określonymi dla przedmiotu zamówienia do czasu wygaśnięcia zobowiązań Wykonawcy wobec </w:t>
      </w:r>
      <w:r w:rsidR="00B52F09" w:rsidRPr="00F30ACC">
        <w:rPr>
          <w:lang w:val="pl-PL"/>
        </w:rPr>
        <w:lastRenderedPageBreak/>
        <w:t>Zamawiającego.</w:t>
      </w:r>
    </w:p>
    <w:p w14:paraId="3A4B9BAE" w14:textId="6A21AEEC" w:rsidR="000D720D" w:rsidRPr="00F30ACC" w:rsidRDefault="00D33100" w:rsidP="00D33100">
      <w:pPr>
        <w:widowControl w:val="0"/>
        <w:spacing w:after="0"/>
        <w:ind w:left="720" w:hanging="436"/>
        <w:jc w:val="both"/>
        <w:rPr>
          <w:lang w:val="pl-PL"/>
        </w:rPr>
      </w:pPr>
      <w:r w:rsidRPr="00F30ACC">
        <w:rPr>
          <w:lang w:val="pl-PL"/>
        </w:rPr>
        <w:t>5.</w:t>
      </w:r>
      <w:r w:rsidRPr="00F30ACC">
        <w:rPr>
          <w:lang w:val="pl-PL"/>
        </w:rPr>
        <w:tab/>
      </w:r>
      <w:r w:rsidR="00B52F09" w:rsidRPr="00F30ACC">
        <w:rPr>
          <w:lang w:val="pl-PL"/>
        </w:rPr>
        <w:t>Wymagana jest należyta staranność przy realizacji zamówienia.</w:t>
      </w:r>
    </w:p>
    <w:p w14:paraId="01A03190" w14:textId="5784B09F" w:rsidR="000D720D" w:rsidRPr="00F30ACC" w:rsidRDefault="00D33100" w:rsidP="00D33100">
      <w:pPr>
        <w:widowControl w:val="0"/>
        <w:spacing w:after="0"/>
        <w:ind w:left="720" w:hanging="436"/>
        <w:jc w:val="both"/>
        <w:rPr>
          <w:lang w:val="pl-PL"/>
        </w:rPr>
      </w:pPr>
      <w:r w:rsidRPr="00F30ACC">
        <w:rPr>
          <w:lang w:val="pl-PL"/>
        </w:rPr>
        <w:t>6.</w:t>
      </w:r>
      <w:r w:rsidRPr="00F30ACC">
        <w:rPr>
          <w:lang w:val="pl-PL"/>
        </w:rPr>
        <w:tab/>
      </w:r>
      <w:r w:rsidR="00B52F09" w:rsidRPr="00F30ACC">
        <w:rPr>
          <w:lang w:val="pl-PL"/>
        </w:rPr>
        <w:t xml:space="preserve">W przypadkach gdy w opisie przedmiotu zamówienia wskazano znaki towarowe, patenty lub konkretne pochodzenie, źródło lub szczególny proces, który charakteryzuje produkt lub usługi dostarczane przez konkretnego wykonawcę Zamawiający informuje, że dopuszcza możliwość zastosowania rozwiązań równoważnych. W przypadku, gdy </w:t>
      </w:r>
      <w:proofErr w:type="spellStart"/>
      <w:r w:rsidR="00B52F09" w:rsidRPr="00F30ACC">
        <w:rPr>
          <w:lang w:val="pl-PL"/>
        </w:rPr>
        <w:t>Zamawiający</w:t>
      </w:r>
      <w:proofErr w:type="spellEnd"/>
      <w:r w:rsidR="00B52F09" w:rsidRPr="00F30ACC">
        <w:rPr>
          <w:lang w:val="pl-PL"/>
        </w:rPr>
        <w:t xml:space="preserve"> korzysta z </w:t>
      </w:r>
      <w:proofErr w:type="spellStart"/>
      <w:r w:rsidR="00B52F09" w:rsidRPr="00F30ACC">
        <w:rPr>
          <w:lang w:val="pl-PL"/>
        </w:rPr>
        <w:t>możliwości</w:t>
      </w:r>
      <w:proofErr w:type="spellEnd"/>
      <w:r w:rsidR="00B52F09" w:rsidRPr="00F30ACC">
        <w:rPr>
          <w:lang w:val="pl-PL"/>
        </w:rPr>
        <w:t xml:space="preserve"> zastosowania odniesienia do specyfikacji technicznych lub norm </w:t>
      </w:r>
      <w:proofErr w:type="spellStart"/>
      <w:r w:rsidR="00B52F09" w:rsidRPr="00F30ACC">
        <w:rPr>
          <w:lang w:val="pl-PL"/>
        </w:rPr>
        <w:t>właściwych</w:t>
      </w:r>
      <w:proofErr w:type="spellEnd"/>
      <w:r w:rsidR="00B52F09" w:rsidRPr="00F30ACC">
        <w:rPr>
          <w:lang w:val="pl-PL"/>
        </w:rPr>
        <w:t xml:space="preserve"> dla Europejskiego Obszaru Gospodarczego, Wykonawca udowodni w swojej ofercie, </w:t>
      </w:r>
      <w:proofErr w:type="spellStart"/>
      <w:r w:rsidR="00B52F09" w:rsidRPr="00F30ACC">
        <w:rPr>
          <w:lang w:val="pl-PL"/>
        </w:rPr>
        <w:t>że</w:t>
      </w:r>
      <w:proofErr w:type="spellEnd"/>
      <w:r w:rsidR="00B52F09" w:rsidRPr="00F30ACC">
        <w:rPr>
          <w:lang w:val="pl-PL"/>
        </w:rPr>
        <w:t xml:space="preserve"> proponowane </w:t>
      </w:r>
      <w:r w:rsidR="00097D3E" w:rsidRPr="00F30ACC">
        <w:rPr>
          <w:lang w:val="pl-PL"/>
        </w:rPr>
        <w:t>rozwiązania</w:t>
      </w:r>
      <w:r w:rsidR="00B52F09" w:rsidRPr="00F30ACC">
        <w:rPr>
          <w:lang w:val="pl-PL"/>
        </w:rPr>
        <w:t xml:space="preserve"> w </w:t>
      </w:r>
      <w:r w:rsidR="00097D3E" w:rsidRPr="00F30ACC">
        <w:rPr>
          <w:lang w:val="pl-PL"/>
        </w:rPr>
        <w:t>równoważnym</w:t>
      </w:r>
      <w:r w:rsidR="00B52F09" w:rsidRPr="00F30ACC">
        <w:rPr>
          <w:lang w:val="pl-PL"/>
        </w:rPr>
        <w:t xml:space="preserve"> stopniu </w:t>
      </w:r>
      <w:r w:rsidR="00097D3E" w:rsidRPr="00F30ACC">
        <w:rPr>
          <w:lang w:val="pl-PL"/>
        </w:rPr>
        <w:t>spełniają</w:t>
      </w:r>
      <w:r w:rsidR="00B52F09" w:rsidRPr="00F30ACC">
        <w:rPr>
          <w:lang w:val="pl-PL"/>
        </w:rPr>
        <w:t xml:space="preserve">̨ wymagania </w:t>
      </w:r>
      <w:r w:rsidR="00097D3E" w:rsidRPr="00F30ACC">
        <w:rPr>
          <w:lang w:val="pl-PL"/>
        </w:rPr>
        <w:t>określone</w:t>
      </w:r>
      <w:r w:rsidR="00B52F09" w:rsidRPr="00F30ACC">
        <w:rPr>
          <w:lang w:val="pl-PL"/>
        </w:rPr>
        <w:t xml:space="preserve"> w zapytaniu ofertowym.</w:t>
      </w:r>
    </w:p>
    <w:p w14:paraId="5A33BF14" w14:textId="77777777" w:rsidR="000A225C" w:rsidRPr="00F30ACC" w:rsidRDefault="000A225C">
      <w:pPr>
        <w:widowControl w:val="0"/>
        <w:spacing w:after="0"/>
        <w:jc w:val="both"/>
        <w:rPr>
          <w:color w:val="FF0000"/>
          <w:lang w:val="pl-PL"/>
        </w:rPr>
      </w:pPr>
    </w:p>
    <w:p w14:paraId="0E36549C" w14:textId="77777777" w:rsidR="000D720D" w:rsidRPr="00F30ACC" w:rsidRDefault="00B52F09">
      <w:pPr>
        <w:widowControl w:val="0"/>
        <w:spacing w:after="0"/>
        <w:ind w:left="2"/>
        <w:rPr>
          <w:b/>
          <w:lang w:val="pl-PL"/>
        </w:rPr>
      </w:pPr>
      <w:r w:rsidRPr="00F30ACC">
        <w:rPr>
          <w:b/>
          <w:lang w:val="pl-PL"/>
        </w:rPr>
        <w:t xml:space="preserve">VI.  KOD I NAZWA CPV </w:t>
      </w:r>
    </w:p>
    <w:p w14:paraId="55589F31" w14:textId="77777777" w:rsidR="000D720D" w:rsidRPr="00F30ACC" w:rsidRDefault="000D720D">
      <w:pPr>
        <w:widowControl w:val="0"/>
        <w:spacing w:after="0"/>
        <w:rPr>
          <w:lang w:val="pl-PL"/>
        </w:rPr>
      </w:pPr>
    </w:p>
    <w:p w14:paraId="1D74AA53" w14:textId="06D431CD" w:rsidR="00FE05E3" w:rsidRPr="00F30ACC" w:rsidRDefault="002A0B21">
      <w:pPr>
        <w:widowControl w:val="0"/>
        <w:spacing w:after="0" w:line="240" w:lineRule="auto"/>
        <w:ind w:left="720"/>
        <w:rPr>
          <w:lang w:val="pl-PL"/>
        </w:rPr>
      </w:pPr>
      <w:r w:rsidRPr="00F30ACC">
        <w:rPr>
          <w:rStyle w:val="hgkelc"/>
          <w:b/>
          <w:bCs/>
          <w:lang w:val="pl-PL"/>
        </w:rPr>
        <w:t>42000000-6</w:t>
      </w:r>
      <w:r w:rsidRPr="00F30ACC">
        <w:rPr>
          <w:rStyle w:val="hgkelc"/>
          <w:lang w:val="pl-PL"/>
        </w:rPr>
        <w:t>: Maszyny przemysłowe</w:t>
      </w:r>
    </w:p>
    <w:p w14:paraId="00ECF270" w14:textId="77777777" w:rsidR="000D720D" w:rsidRPr="00F30ACC" w:rsidRDefault="000D720D">
      <w:pPr>
        <w:widowControl w:val="0"/>
        <w:spacing w:after="0"/>
        <w:ind w:right="1240"/>
        <w:jc w:val="both"/>
        <w:rPr>
          <w:lang w:val="pl-PL"/>
        </w:rPr>
      </w:pPr>
    </w:p>
    <w:p w14:paraId="1D1D5768" w14:textId="77777777" w:rsidR="000D720D" w:rsidRDefault="00B52F09">
      <w:pPr>
        <w:widowControl w:val="0"/>
        <w:spacing w:after="0"/>
        <w:ind w:left="2"/>
        <w:rPr>
          <w:b/>
          <w:lang w:val="pl-PL"/>
        </w:rPr>
      </w:pPr>
      <w:r w:rsidRPr="00F30ACC">
        <w:rPr>
          <w:b/>
          <w:lang w:val="pl-PL"/>
        </w:rPr>
        <w:t>VII.  TERMIN WYKONANIA ZAMÓWIENIA</w:t>
      </w:r>
    </w:p>
    <w:p w14:paraId="34DE7F98" w14:textId="77777777" w:rsidR="00FA3C4E" w:rsidRPr="00F30ACC" w:rsidRDefault="00FA3C4E">
      <w:pPr>
        <w:widowControl w:val="0"/>
        <w:spacing w:after="0"/>
        <w:ind w:left="2"/>
        <w:rPr>
          <w:b/>
          <w:color w:val="FF0000"/>
          <w:lang w:val="pl-PL"/>
        </w:rPr>
      </w:pPr>
    </w:p>
    <w:p w14:paraId="09AEE469" w14:textId="0D666787" w:rsidR="000D720D" w:rsidRPr="00F30ACC" w:rsidRDefault="00082241">
      <w:pPr>
        <w:widowControl w:val="0"/>
        <w:spacing w:after="0"/>
        <w:jc w:val="both"/>
        <w:rPr>
          <w:color w:val="FF0000"/>
          <w:lang w:val="pl-PL"/>
        </w:rPr>
      </w:pPr>
      <w:r>
        <w:rPr>
          <w:lang w:val="pl-PL"/>
        </w:rPr>
        <w:t xml:space="preserve">Ostateczny </w:t>
      </w:r>
      <w:r w:rsidR="00FA3C4E">
        <w:rPr>
          <w:lang w:val="pl-PL"/>
        </w:rPr>
        <w:t>t</w:t>
      </w:r>
      <w:r w:rsidR="00FA3C4E" w:rsidRPr="00FA3C4E">
        <w:rPr>
          <w:lang w:val="pl-PL"/>
        </w:rPr>
        <w:t>ermin wykonania zamówienia: do 31.03.2025 r.</w:t>
      </w:r>
    </w:p>
    <w:p w14:paraId="097ACCF6" w14:textId="77777777" w:rsidR="00FE05E3" w:rsidRPr="00F30ACC" w:rsidRDefault="00FE05E3" w:rsidP="001F751B">
      <w:pPr>
        <w:shd w:val="clear" w:color="auto" w:fill="FFFFFF"/>
        <w:spacing w:after="0" w:line="259" w:lineRule="auto"/>
        <w:jc w:val="both"/>
        <w:rPr>
          <w:lang w:val="pl-PL"/>
        </w:rPr>
      </w:pPr>
    </w:p>
    <w:p w14:paraId="042E8EA1" w14:textId="013658D6" w:rsidR="000D720D" w:rsidRPr="00F30ACC" w:rsidRDefault="00B52F09" w:rsidP="000B274F">
      <w:pPr>
        <w:tabs>
          <w:tab w:val="center" w:pos="2177"/>
          <w:tab w:val="right" w:pos="4354"/>
          <w:tab w:val="center" w:pos="4536"/>
          <w:tab w:val="right" w:pos="9072"/>
        </w:tabs>
        <w:spacing w:after="0"/>
        <w:jc w:val="both"/>
        <w:rPr>
          <w:lang w:val="pl-PL"/>
        </w:rPr>
      </w:pPr>
      <w:bookmarkStart w:id="5" w:name="_heading=h.2s8eyo1" w:colFirst="0" w:colLast="0"/>
      <w:bookmarkEnd w:id="5"/>
      <w:r w:rsidRPr="00F30ACC">
        <w:rPr>
          <w:lang w:val="pl-PL"/>
        </w:rPr>
        <w:t xml:space="preserve">Przez datę wykonania przedmiotu zamówienia Zamawiający rozumie datę </w:t>
      </w:r>
      <w:r w:rsidR="000A225C" w:rsidRPr="00F30ACC">
        <w:rPr>
          <w:lang w:val="pl-PL"/>
        </w:rPr>
        <w:t>dostawy</w:t>
      </w:r>
      <w:r w:rsidRPr="00F30ACC">
        <w:rPr>
          <w:lang w:val="pl-PL"/>
        </w:rPr>
        <w:t xml:space="preserve"> przedmiotu zamówienia</w:t>
      </w:r>
      <w:r w:rsidR="00EE46D9" w:rsidRPr="00F30ACC">
        <w:rPr>
          <w:lang w:val="pl-PL"/>
        </w:rPr>
        <w:t xml:space="preserve"> pod</w:t>
      </w:r>
      <w:r w:rsidR="000A225C" w:rsidRPr="00F30ACC">
        <w:rPr>
          <w:lang w:val="pl-PL"/>
        </w:rPr>
        <w:t xml:space="preserve"> adres </w:t>
      </w:r>
      <w:r w:rsidR="000B274F" w:rsidRPr="00F30ACC">
        <w:rPr>
          <w:lang w:val="pl-PL"/>
        </w:rPr>
        <w:t xml:space="preserve">ul. </w:t>
      </w:r>
      <w:r w:rsidR="002A0B21" w:rsidRPr="00F30ACC">
        <w:rPr>
          <w:lang w:val="pl-PL"/>
        </w:rPr>
        <w:t>Sochaczewska 46/50</w:t>
      </w:r>
      <w:r w:rsidR="000B274F" w:rsidRPr="00F30ACC">
        <w:rPr>
          <w:lang w:val="pl-PL"/>
        </w:rPr>
        <w:t>, 99-400 Łowicz</w:t>
      </w:r>
      <w:r w:rsidRPr="00F30ACC">
        <w:rPr>
          <w:lang w:val="pl-PL"/>
        </w:rPr>
        <w:t xml:space="preserve"> potwierdzoną podpisanym przez Strony protokołem zdawczo – odbiorczego.  </w:t>
      </w:r>
    </w:p>
    <w:p w14:paraId="09225F84" w14:textId="77777777" w:rsidR="000D720D" w:rsidRPr="00F30ACC" w:rsidRDefault="000D720D">
      <w:pPr>
        <w:shd w:val="clear" w:color="auto" w:fill="FFFFFF"/>
        <w:spacing w:after="120" w:line="259" w:lineRule="auto"/>
        <w:ind w:left="720"/>
        <w:jc w:val="both"/>
        <w:rPr>
          <w:lang w:val="pl-PL"/>
        </w:rPr>
      </w:pPr>
      <w:bookmarkStart w:id="6" w:name="_heading=h.jv7r1jkpokx4" w:colFirst="0" w:colLast="0"/>
      <w:bookmarkEnd w:id="6"/>
    </w:p>
    <w:p w14:paraId="06B6FC72" w14:textId="77777777" w:rsidR="000D720D" w:rsidRPr="00F30ACC" w:rsidRDefault="00B52F09">
      <w:pPr>
        <w:widowControl w:val="0"/>
        <w:spacing w:after="0"/>
        <w:ind w:left="2"/>
        <w:rPr>
          <w:b/>
          <w:lang w:val="pl-PL"/>
        </w:rPr>
      </w:pPr>
      <w:r w:rsidRPr="00F30ACC">
        <w:rPr>
          <w:b/>
          <w:lang w:val="pl-PL"/>
        </w:rPr>
        <w:t>VIII. WARUNKI UDZIAŁU W POSTĘPOWANIU</w:t>
      </w:r>
    </w:p>
    <w:p w14:paraId="34FF6710" w14:textId="77777777" w:rsidR="000D720D" w:rsidRPr="00F30ACC" w:rsidRDefault="000D720D">
      <w:pPr>
        <w:widowControl w:val="0"/>
        <w:spacing w:after="0"/>
        <w:ind w:left="2"/>
        <w:rPr>
          <w:b/>
          <w:lang w:val="pl-PL"/>
        </w:rPr>
      </w:pPr>
    </w:p>
    <w:p w14:paraId="45219123" w14:textId="77777777" w:rsidR="000D720D" w:rsidRPr="00F30ACC" w:rsidRDefault="00B52F09">
      <w:pPr>
        <w:widowControl w:val="0"/>
        <w:spacing w:after="0"/>
        <w:ind w:left="2"/>
        <w:rPr>
          <w:lang w:val="pl-PL"/>
        </w:rPr>
      </w:pPr>
      <w:r w:rsidRPr="00F30ACC">
        <w:rPr>
          <w:lang w:val="pl-PL"/>
        </w:rPr>
        <w:t xml:space="preserve">Zamówienie może być udzielone podmiotowi, który: </w:t>
      </w:r>
    </w:p>
    <w:p w14:paraId="33C9D660" w14:textId="77777777" w:rsidR="000D720D" w:rsidRPr="00F30ACC" w:rsidRDefault="000D720D">
      <w:pPr>
        <w:widowControl w:val="0"/>
        <w:spacing w:after="0"/>
        <w:ind w:left="2"/>
        <w:rPr>
          <w:lang w:val="pl-PL"/>
        </w:rPr>
      </w:pPr>
    </w:p>
    <w:p w14:paraId="59F01C3C" w14:textId="77777777" w:rsidR="000B274F" w:rsidRPr="00F30ACC" w:rsidRDefault="000B274F" w:rsidP="000B274F">
      <w:pPr>
        <w:widowControl w:val="0"/>
        <w:spacing w:after="0"/>
        <w:ind w:left="2"/>
        <w:rPr>
          <w:color w:val="000000"/>
          <w:lang w:val="pl-PL"/>
        </w:rPr>
      </w:pPr>
      <w:r w:rsidRPr="00F30ACC">
        <w:rPr>
          <w:color w:val="000000"/>
          <w:lang w:val="pl-PL"/>
        </w:rPr>
        <w:t>a) posiada wiedzę i doświadczenie niezbędne do wykonania przedmiotu zamówienia;</w:t>
      </w:r>
    </w:p>
    <w:p w14:paraId="55CAEBE2" w14:textId="068D7701" w:rsidR="000D720D" w:rsidRPr="00F30ACC" w:rsidRDefault="000B274F" w:rsidP="00DE6AD8">
      <w:pPr>
        <w:widowControl w:val="0"/>
        <w:spacing w:after="0"/>
        <w:ind w:left="2"/>
        <w:jc w:val="both"/>
        <w:rPr>
          <w:color w:val="000000"/>
          <w:lang w:val="pl-PL"/>
        </w:rPr>
      </w:pPr>
      <w:r w:rsidRPr="00F30ACC">
        <w:rPr>
          <w:color w:val="000000"/>
          <w:lang w:val="pl-PL"/>
        </w:rPr>
        <w:t>b) posiada zasoby ludzkie, techniczne i finansowe niezbędne do wykonania przedmiotu</w:t>
      </w:r>
      <w:r w:rsidR="00DE6AD8" w:rsidRPr="00F30ACC">
        <w:rPr>
          <w:color w:val="000000"/>
          <w:lang w:val="pl-PL"/>
        </w:rPr>
        <w:t xml:space="preserve"> </w:t>
      </w:r>
      <w:r w:rsidRPr="00F30ACC">
        <w:rPr>
          <w:color w:val="000000"/>
          <w:lang w:val="pl-PL"/>
        </w:rPr>
        <w:t>zamówienia.</w:t>
      </w:r>
    </w:p>
    <w:p w14:paraId="6AC5B6A1" w14:textId="77777777" w:rsidR="000B274F" w:rsidRPr="00F30ACC" w:rsidRDefault="000B274F" w:rsidP="000B274F">
      <w:pPr>
        <w:widowControl w:val="0"/>
        <w:spacing w:after="0"/>
        <w:ind w:left="2"/>
        <w:rPr>
          <w:b/>
          <w:lang w:val="pl-PL"/>
        </w:rPr>
      </w:pPr>
    </w:p>
    <w:p w14:paraId="64C827F3" w14:textId="77777777" w:rsidR="000D720D" w:rsidRPr="00F30ACC" w:rsidRDefault="00B52F09">
      <w:pPr>
        <w:spacing w:after="0"/>
        <w:jc w:val="both"/>
        <w:rPr>
          <w:lang w:val="pl-PL"/>
        </w:rPr>
      </w:pPr>
      <w:r w:rsidRPr="00F30ACC">
        <w:rPr>
          <w:lang w:val="pl-PL"/>
        </w:rPr>
        <w:t>Potwierdzeniem spełnienia powyższych warunków jest podpis Wykonawcy pod oświadczeniami wskazanymi w Załączniku nr 1 - Formularz „Oferta” (weryfikacja na zasadzie spełnia/nie spełnia). W przypadku braku oświadczeń - Zamawiający zostanie wykluczony z udziału w postępowaniu.</w:t>
      </w:r>
    </w:p>
    <w:p w14:paraId="6DB16FDD" w14:textId="77777777" w:rsidR="000D720D" w:rsidRPr="00F30ACC" w:rsidRDefault="000D720D">
      <w:pPr>
        <w:widowControl w:val="0"/>
        <w:spacing w:after="0"/>
        <w:rPr>
          <w:b/>
          <w:lang w:val="pl-PL"/>
        </w:rPr>
      </w:pPr>
    </w:p>
    <w:p w14:paraId="3828F937" w14:textId="105A057F" w:rsidR="000D720D" w:rsidRPr="00F30ACC" w:rsidRDefault="000D720D" w:rsidP="000B274F">
      <w:pPr>
        <w:widowControl w:val="0"/>
        <w:tabs>
          <w:tab w:val="left" w:pos="2944"/>
        </w:tabs>
        <w:spacing w:after="0"/>
        <w:rPr>
          <w:b/>
          <w:lang w:val="pl-PL"/>
        </w:rPr>
      </w:pPr>
    </w:p>
    <w:p w14:paraId="16ED81E2" w14:textId="77777777" w:rsidR="000D720D" w:rsidRPr="00F30ACC" w:rsidRDefault="00B52F09">
      <w:pPr>
        <w:widowControl w:val="0"/>
        <w:spacing w:after="0"/>
        <w:ind w:left="2"/>
        <w:rPr>
          <w:b/>
          <w:lang w:val="pl-PL"/>
        </w:rPr>
      </w:pPr>
      <w:r w:rsidRPr="00F30ACC">
        <w:rPr>
          <w:b/>
          <w:lang w:val="pl-PL"/>
        </w:rPr>
        <w:t>IX. ZAKAZ KONFLIKTU INTERESÓW</w:t>
      </w:r>
    </w:p>
    <w:p w14:paraId="309C78D8" w14:textId="77777777" w:rsidR="000D720D" w:rsidRPr="00F30ACC" w:rsidRDefault="000D720D">
      <w:pPr>
        <w:widowControl w:val="0"/>
        <w:spacing w:after="0"/>
        <w:rPr>
          <w:lang w:val="pl-PL"/>
        </w:rPr>
      </w:pPr>
    </w:p>
    <w:p w14:paraId="7DD4C3B7" w14:textId="77777777" w:rsidR="000D720D" w:rsidRPr="00F30ACC" w:rsidRDefault="00B52F09">
      <w:pPr>
        <w:numPr>
          <w:ilvl w:val="0"/>
          <w:numId w:val="25"/>
        </w:numPr>
        <w:spacing w:after="0"/>
        <w:jc w:val="both"/>
        <w:rPr>
          <w:noProof/>
          <w:lang w:val="pl-PL"/>
        </w:rPr>
      </w:pPr>
      <w:r w:rsidRPr="00F30ACC">
        <w:rPr>
          <w:noProof/>
          <w:lang w:val="pl-PL"/>
        </w:rPr>
        <w:t xml:space="preserve">W postępowaniu o udzielenie zamówienia obowiązuje zakaz konfliktu interesów. Konflikt interesów oznacza każdą sytuację, w której osoby biorące udział w przygotowaniu lub prowadzeniu postępowania o udzielenie zamówienia lub mogące wpłynąć na wynik tego postępowania mają, bezpośrednio lub pośrednio, interes finansowy, ekonomiczny lub inny interes osobisty, który postrzegać można jako zagrażający ich bezstronności i niezależności w związku z postępowaniem o udzielenie zamówienia. </w:t>
      </w:r>
    </w:p>
    <w:p w14:paraId="66654E19" w14:textId="77777777" w:rsidR="000D720D" w:rsidRPr="00F30ACC" w:rsidRDefault="000D720D" w:rsidP="001F751B">
      <w:pPr>
        <w:pBdr>
          <w:top w:val="nil"/>
          <w:left w:val="nil"/>
          <w:bottom w:val="nil"/>
          <w:right w:val="nil"/>
          <w:between w:val="nil"/>
        </w:pBdr>
        <w:spacing w:line="240" w:lineRule="auto"/>
        <w:rPr>
          <w:noProof/>
          <w:color w:val="000000"/>
          <w:lang w:val="pl-PL"/>
        </w:rPr>
      </w:pPr>
    </w:p>
    <w:p w14:paraId="5771F06B" w14:textId="77777777" w:rsidR="000D720D" w:rsidRPr="00F30ACC" w:rsidRDefault="00B52F09">
      <w:pPr>
        <w:numPr>
          <w:ilvl w:val="0"/>
          <w:numId w:val="25"/>
        </w:numPr>
        <w:spacing w:after="0"/>
        <w:jc w:val="both"/>
        <w:rPr>
          <w:noProof/>
          <w:lang w:val="pl-PL"/>
        </w:rPr>
      </w:pPr>
      <w:r w:rsidRPr="00F30ACC">
        <w:rPr>
          <w:noProof/>
          <w:lang w:val="pl-PL"/>
        </w:rPr>
        <w:lastRenderedPageBreak/>
        <w:t xml:space="preserve">W celu usunięcia konfliktu interesów zamówienie nie może być udzielone podmiotom powiązanym z Zamawiającym osobowo i kapitałowo. </w:t>
      </w:r>
    </w:p>
    <w:p w14:paraId="492122D2" w14:textId="77777777" w:rsidR="000D720D" w:rsidRPr="00F30ACC" w:rsidRDefault="000D720D">
      <w:pPr>
        <w:spacing w:after="0"/>
        <w:ind w:left="720"/>
        <w:jc w:val="both"/>
        <w:rPr>
          <w:noProof/>
          <w:lang w:val="pl-PL"/>
        </w:rPr>
      </w:pPr>
    </w:p>
    <w:p w14:paraId="1741A5FD" w14:textId="77777777" w:rsidR="000D720D" w:rsidRPr="00F30ACC" w:rsidRDefault="00B52F09">
      <w:pPr>
        <w:spacing w:after="0"/>
        <w:ind w:left="709" w:firstLine="10"/>
        <w:jc w:val="both"/>
        <w:rPr>
          <w:lang w:val="pl-PL"/>
        </w:rPr>
      </w:pPr>
      <w:r w:rsidRPr="00F30ACC">
        <w:rPr>
          <w:noProof/>
          <w:lang w:val="pl-PL"/>
        </w:rPr>
        <w:t>Przez powiązania kapitałowe i osobowe rozumie się wzajemne powiązania między</w:t>
      </w:r>
      <w:r w:rsidRPr="00F30ACC">
        <w:rPr>
          <w:lang w:val="pl-PL"/>
        </w:rPr>
        <w:t xml:space="preserve"> Wykonawcą a Zamawiającym polegające na: </w:t>
      </w:r>
    </w:p>
    <w:p w14:paraId="4C898A44" w14:textId="77777777" w:rsidR="000D720D" w:rsidRPr="00F30ACC" w:rsidRDefault="00B52F09">
      <w:pPr>
        <w:numPr>
          <w:ilvl w:val="0"/>
          <w:numId w:val="18"/>
        </w:numPr>
        <w:pBdr>
          <w:top w:val="nil"/>
          <w:left w:val="nil"/>
          <w:bottom w:val="nil"/>
          <w:right w:val="nil"/>
          <w:between w:val="nil"/>
        </w:pBdr>
        <w:spacing w:after="0"/>
        <w:ind w:left="1701"/>
        <w:jc w:val="both"/>
        <w:rPr>
          <w:color w:val="000000"/>
          <w:lang w:val="pl-PL"/>
        </w:rPr>
      </w:pPr>
      <w:r w:rsidRPr="00F30ACC">
        <w:rPr>
          <w:color w:val="000000"/>
          <w:lang w:val="pl-PL"/>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538A24C0" w14:textId="77777777" w:rsidR="000D720D" w:rsidRPr="00F30ACC" w:rsidRDefault="00B52F09">
      <w:pPr>
        <w:numPr>
          <w:ilvl w:val="0"/>
          <w:numId w:val="18"/>
        </w:numPr>
        <w:pBdr>
          <w:top w:val="nil"/>
          <w:left w:val="nil"/>
          <w:bottom w:val="nil"/>
          <w:right w:val="nil"/>
          <w:between w:val="nil"/>
        </w:pBdr>
        <w:spacing w:after="0"/>
        <w:ind w:left="1701"/>
        <w:jc w:val="both"/>
        <w:rPr>
          <w:color w:val="000000"/>
          <w:lang w:val="pl-PL"/>
        </w:rPr>
      </w:pPr>
      <w:r w:rsidRPr="00F30ACC">
        <w:rPr>
          <w:color w:val="000000"/>
          <w:lang w:val="pl-PL"/>
        </w:rPr>
        <w:t>pozostawaniu w związku małżeńskim, w stosunku pokrewieństwa lub powinowactwa w linii prostej, pokrewieństwa lub powinowactwa w linii bocznej do drugiego stopnia, lub związaniu z tytułu przysposobienia, opieki lub kurateli albo pozostawaniu we wspólnym pożyciu, jego zastępcą prawnym lub członkami organów zarządzających lub organów nadzorczych;</w:t>
      </w:r>
    </w:p>
    <w:p w14:paraId="75B0AF9D" w14:textId="77777777" w:rsidR="000D720D" w:rsidRPr="00F30ACC" w:rsidRDefault="00B52F09">
      <w:pPr>
        <w:numPr>
          <w:ilvl w:val="0"/>
          <w:numId w:val="18"/>
        </w:numPr>
        <w:pBdr>
          <w:top w:val="nil"/>
          <w:left w:val="nil"/>
          <w:bottom w:val="nil"/>
          <w:right w:val="nil"/>
          <w:between w:val="nil"/>
        </w:pBdr>
        <w:spacing w:after="0"/>
        <w:ind w:left="1701"/>
        <w:jc w:val="both"/>
        <w:rPr>
          <w:color w:val="000000"/>
          <w:lang w:val="pl-PL"/>
        </w:rPr>
      </w:pPr>
      <w:r w:rsidRPr="00F30ACC">
        <w:rPr>
          <w:color w:val="000000"/>
          <w:lang w:val="pl-PL"/>
        </w:rPr>
        <w:t>pozostawaniu w takim stosunku prawnym lub faktycznym, że istnieje uzasadniona wątpliwość co do ich bezstronności lub niezależności w związku z postępowaniem o udzielenie zamówienia.</w:t>
      </w:r>
    </w:p>
    <w:p w14:paraId="164E2062" w14:textId="77777777" w:rsidR="000D720D" w:rsidRPr="00F30ACC" w:rsidRDefault="00B52F09">
      <w:pPr>
        <w:spacing w:after="0"/>
        <w:jc w:val="both"/>
        <w:rPr>
          <w:lang w:val="pl-PL"/>
        </w:rPr>
      </w:pPr>
      <w:r w:rsidRPr="00F30ACC">
        <w:rPr>
          <w:lang w:val="pl-PL"/>
        </w:rPr>
        <w:t xml:space="preserve"> </w:t>
      </w:r>
    </w:p>
    <w:p w14:paraId="4E3D1D4D" w14:textId="3FA1EDEA" w:rsidR="000D720D" w:rsidRPr="005E740E" w:rsidRDefault="00B52F09" w:rsidP="005E740E">
      <w:pPr>
        <w:pStyle w:val="Akapitzlist"/>
        <w:numPr>
          <w:ilvl w:val="0"/>
          <w:numId w:val="39"/>
        </w:numPr>
        <w:spacing w:after="0"/>
        <w:jc w:val="both"/>
        <w:rPr>
          <w:lang w:val="pl-PL"/>
        </w:rPr>
      </w:pPr>
      <w:r w:rsidRPr="005E740E">
        <w:rPr>
          <w:lang w:val="pl-PL"/>
        </w:rPr>
        <w:t xml:space="preserve">Potwierdzeniem spełnienia warunku jest podpis Wykonawcy pod oświadczeniem stanowiącym </w:t>
      </w:r>
      <w:r w:rsidRPr="00FA3C4E">
        <w:rPr>
          <w:b/>
          <w:lang w:val="pl-PL"/>
        </w:rPr>
        <w:t xml:space="preserve">załącznik nr 2 </w:t>
      </w:r>
      <w:r w:rsidRPr="00FA3C4E">
        <w:rPr>
          <w:lang w:val="pl-PL"/>
        </w:rPr>
        <w:t>(weryfikacja na zasadzie spełnia/nie spełnia).</w:t>
      </w:r>
      <w:r w:rsidRPr="005E740E">
        <w:rPr>
          <w:lang w:val="pl-PL"/>
        </w:rPr>
        <w:t xml:space="preserve"> W przypadku złożenia oferty przez Wykonawcę powiązanego kapitałowo i osobowo z Zamawiającym, zostanie on wykluczony z udziału w postępowaniu.</w:t>
      </w:r>
    </w:p>
    <w:p w14:paraId="1999FAAD" w14:textId="77777777" w:rsidR="000D720D" w:rsidRPr="00F30ACC" w:rsidRDefault="000D720D">
      <w:pPr>
        <w:spacing w:after="0"/>
        <w:jc w:val="both"/>
        <w:rPr>
          <w:color w:val="FF0000"/>
          <w:lang w:val="pl-PL"/>
        </w:rPr>
      </w:pPr>
    </w:p>
    <w:p w14:paraId="4332814F" w14:textId="77777777" w:rsidR="000D720D" w:rsidRPr="00F30ACC" w:rsidRDefault="00B52F09">
      <w:pPr>
        <w:widowControl w:val="0"/>
        <w:spacing w:after="0"/>
        <w:ind w:left="2" w:right="-56"/>
        <w:jc w:val="both"/>
        <w:rPr>
          <w:b/>
          <w:lang w:val="pl-PL"/>
        </w:rPr>
      </w:pPr>
      <w:bookmarkStart w:id="7" w:name="bookmark=id.1fob9te" w:colFirst="0" w:colLast="0"/>
      <w:bookmarkEnd w:id="7"/>
      <w:r w:rsidRPr="00F30ACC">
        <w:rPr>
          <w:b/>
          <w:lang w:val="pl-PL"/>
        </w:rPr>
        <w:t>X. WYKAZ NIEZBĘDNYCH OŚWIADCZEŃ I DOKUMENTÓW</w:t>
      </w:r>
    </w:p>
    <w:p w14:paraId="039791F7" w14:textId="77777777" w:rsidR="000D720D" w:rsidRPr="00F30ACC" w:rsidRDefault="000D720D">
      <w:pPr>
        <w:widowControl w:val="0"/>
        <w:spacing w:after="0"/>
        <w:rPr>
          <w:lang w:val="pl-PL"/>
        </w:rPr>
      </w:pPr>
    </w:p>
    <w:p w14:paraId="1AAD2A1A" w14:textId="09F0563C" w:rsidR="00FE05E3" w:rsidRPr="00F30ACC" w:rsidRDefault="00FE05E3">
      <w:pPr>
        <w:widowControl w:val="0"/>
        <w:numPr>
          <w:ilvl w:val="0"/>
          <w:numId w:val="28"/>
        </w:numPr>
        <w:spacing w:after="0"/>
        <w:ind w:right="80"/>
        <w:jc w:val="both"/>
        <w:rPr>
          <w:lang w:val="pl-PL"/>
        </w:rPr>
      </w:pPr>
      <w:r w:rsidRPr="00F30ACC">
        <w:rPr>
          <w:lang w:val="pl-PL"/>
        </w:rPr>
        <w:t xml:space="preserve">Wykonawca składa pisemne oświadczenie wraz z kopiami dokumentów potwierdzających posiadanie wymaganych warunków udziału w postępowaniu. </w:t>
      </w:r>
    </w:p>
    <w:p w14:paraId="6428E11C" w14:textId="1E0A1DBE" w:rsidR="00FE05E3" w:rsidRPr="00F30ACC" w:rsidRDefault="00FE05E3">
      <w:pPr>
        <w:widowControl w:val="0"/>
        <w:numPr>
          <w:ilvl w:val="0"/>
          <w:numId w:val="28"/>
        </w:numPr>
        <w:spacing w:after="0"/>
        <w:ind w:right="80"/>
        <w:jc w:val="both"/>
        <w:rPr>
          <w:lang w:val="pl-PL"/>
        </w:rPr>
      </w:pPr>
      <w:r w:rsidRPr="00F30ACC">
        <w:rPr>
          <w:lang w:val="pl-PL"/>
        </w:rPr>
        <w:t xml:space="preserve">Treść oferty musi odpowiadać treści ogłoszenia. </w:t>
      </w:r>
    </w:p>
    <w:p w14:paraId="0523CF81" w14:textId="3CAEB7D8" w:rsidR="00FE05E3" w:rsidRPr="00F30ACC" w:rsidRDefault="00FE05E3">
      <w:pPr>
        <w:widowControl w:val="0"/>
        <w:numPr>
          <w:ilvl w:val="0"/>
          <w:numId w:val="28"/>
        </w:numPr>
        <w:spacing w:after="0"/>
        <w:ind w:right="80"/>
        <w:jc w:val="both"/>
        <w:rPr>
          <w:lang w:val="pl-PL"/>
        </w:rPr>
      </w:pPr>
      <w:r w:rsidRPr="00F30ACC">
        <w:rPr>
          <w:lang w:val="pl-PL"/>
        </w:rPr>
        <w:t xml:space="preserve">Oferta powinna zawierać wypełniony formularz ofertowy. </w:t>
      </w:r>
    </w:p>
    <w:p w14:paraId="68C7512C" w14:textId="64794085" w:rsidR="000D720D" w:rsidRPr="00F30ACC" w:rsidRDefault="00B52F09">
      <w:pPr>
        <w:widowControl w:val="0"/>
        <w:numPr>
          <w:ilvl w:val="0"/>
          <w:numId w:val="28"/>
        </w:numPr>
        <w:spacing w:after="0"/>
        <w:ind w:right="80"/>
        <w:jc w:val="both"/>
        <w:rPr>
          <w:lang w:val="pl-PL"/>
        </w:rPr>
      </w:pPr>
      <w:r w:rsidRPr="00F30ACC">
        <w:rPr>
          <w:lang w:val="pl-PL"/>
        </w:rPr>
        <w:t xml:space="preserve">Wypełniony Formularz ofertowy, stanowiący </w:t>
      </w:r>
      <w:r w:rsidRPr="00F30ACC">
        <w:rPr>
          <w:b/>
          <w:lang w:val="pl-PL"/>
        </w:rPr>
        <w:t>załącznik nr 1</w:t>
      </w:r>
      <w:r w:rsidRPr="00F30ACC">
        <w:rPr>
          <w:lang w:val="pl-PL"/>
        </w:rPr>
        <w:t xml:space="preserve"> do zapytania ofertowego.</w:t>
      </w:r>
    </w:p>
    <w:p w14:paraId="4181F7C6" w14:textId="77777777" w:rsidR="000D720D" w:rsidRPr="00F30ACC" w:rsidRDefault="00B52F09">
      <w:pPr>
        <w:widowControl w:val="0"/>
        <w:numPr>
          <w:ilvl w:val="0"/>
          <w:numId w:val="28"/>
        </w:numPr>
        <w:spacing w:after="0"/>
        <w:ind w:right="80"/>
        <w:jc w:val="both"/>
        <w:rPr>
          <w:lang w:val="pl-PL"/>
        </w:rPr>
      </w:pPr>
      <w:r w:rsidRPr="00F30ACC">
        <w:rPr>
          <w:lang w:val="pl-PL"/>
        </w:rPr>
        <w:t xml:space="preserve">Wypełnione Oświadczenie o braku powiązań osobowych i kapitałowych, stanowiące </w:t>
      </w:r>
      <w:r w:rsidRPr="00F30ACC">
        <w:rPr>
          <w:b/>
          <w:lang w:val="pl-PL"/>
        </w:rPr>
        <w:t xml:space="preserve">załącznik nr 2 </w:t>
      </w:r>
      <w:r w:rsidRPr="00F30ACC">
        <w:rPr>
          <w:lang w:val="pl-PL"/>
        </w:rPr>
        <w:t>do zapytania ofertowego,</w:t>
      </w:r>
    </w:p>
    <w:p w14:paraId="320B4B43" w14:textId="77777777" w:rsidR="000D720D" w:rsidRPr="00F30ACC" w:rsidRDefault="00B52F09">
      <w:pPr>
        <w:widowControl w:val="0"/>
        <w:numPr>
          <w:ilvl w:val="0"/>
          <w:numId w:val="28"/>
        </w:numPr>
        <w:spacing w:after="0"/>
        <w:ind w:right="80"/>
        <w:jc w:val="both"/>
        <w:rPr>
          <w:lang w:val="pl-PL"/>
        </w:rPr>
      </w:pPr>
      <w:r w:rsidRPr="00F30ACC">
        <w:rPr>
          <w:lang w:val="pl-PL"/>
        </w:rPr>
        <w:t xml:space="preserve">Oświadczenie dot. spełnienia obowiązku informacyjnego, stanowiące </w:t>
      </w:r>
      <w:r w:rsidRPr="00F30ACC">
        <w:rPr>
          <w:b/>
          <w:lang w:val="pl-PL"/>
        </w:rPr>
        <w:t>załącznik nr 3.</w:t>
      </w:r>
    </w:p>
    <w:p w14:paraId="76530521" w14:textId="34951D6B" w:rsidR="000D720D" w:rsidRPr="00F30ACC" w:rsidRDefault="00B52F09">
      <w:pPr>
        <w:widowControl w:val="0"/>
        <w:numPr>
          <w:ilvl w:val="0"/>
          <w:numId w:val="28"/>
        </w:numPr>
        <w:spacing w:after="0"/>
        <w:ind w:right="80"/>
        <w:jc w:val="both"/>
        <w:rPr>
          <w:lang w:val="pl-PL"/>
        </w:rPr>
      </w:pPr>
      <w:r w:rsidRPr="00F30ACC">
        <w:rPr>
          <w:lang w:val="pl-PL"/>
        </w:rPr>
        <w:t xml:space="preserve">Aktualny dokument rejestrowy (o ile nie można go pozyskać z </w:t>
      </w:r>
      <w:hyperlink r:id="rId15">
        <w:r w:rsidRPr="00F30ACC">
          <w:rPr>
            <w:color w:val="0070C0"/>
            <w:u w:val="single"/>
            <w:lang w:val="pl-PL"/>
          </w:rPr>
          <w:t>https://ems.ms.gov.pl/</w:t>
        </w:r>
      </w:hyperlink>
      <w:r w:rsidRPr="00F30ACC">
        <w:rPr>
          <w:color w:val="0070C0"/>
          <w:lang w:val="pl-PL"/>
        </w:rPr>
        <w:t xml:space="preserve"> </w:t>
      </w:r>
      <w:r w:rsidRPr="00F30ACC">
        <w:rPr>
          <w:lang w:val="pl-PL"/>
        </w:rPr>
        <w:t xml:space="preserve">lub </w:t>
      </w:r>
      <w:hyperlink r:id="rId16">
        <w:r w:rsidRPr="00F30ACC">
          <w:rPr>
            <w:color w:val="0070C0"/>
            <w:u w:val="single"/>
            <w:lang w:val="pl-PL"/>
          </w:rPr>
          <w:t>https://prod.ceidg.gov.pl/</w:t>
        </w:r>
      </w:hyperlink>
      <w:r w:rsidRPr="00F30ACC">
        <w:rPr>
          <w:lang w:val="pl-PL"/>
        </w:rPr>
        <w:t>).</w:t>
      </w:r>
    </w:p>
    <w:p w14:paraId="69F8C13D" w14:textId="77777777" w:rsidR="000D720D" w:rsidRPr="00F30ACC" w:rsidRDefault="00B52F09">
      <w:pPr>
        <w:widowControl w:val="0"/>
        <w:numPr>
          <w:ilvl w:val="0"/>
          <w:numId w:val="28"/>
        </w:numPr>
        <w:spacing w:after="0"/>
        <w:ind w:right="80"/>
        <w:jc w:val="both"/>
        <w:rPr>
          <w:lang w:val="pl-PL"/>
        </w:rPr>
      </w:pPr>
      <w:r w:rsidRPr="00F30ACC">
        <w:rPr>
          <w:lang w:val="pl-PL"/>
        </w:rPr>
        <w:t>Jeżeli oferta została podpisana przez inną osobę niż wynika to z dokumentu rejestrowego - dokument upoważniający do składania ofert.</w:t>
      </w:r>
    </w:p>
    <w:p w14:paraId="071A43EA" w14:textId="77777777" w:rsidR="000D720D" w:rsidRPr="00F30ACC" w:rsidRDefault="00B52F09">
      <w:pPr>
        <w:widowControl w:val="0"/>
        <w:numPr>
          <w:ilvl w:val="0"/>
          <w:numId w:val="28"/>
        </w:numPr>
        <w:spacing w:after="0"/>
        <w:ind w:right="80"/>
        <w:jc w:val="both"/>
        <w:rPr>
          <w:lang w:val="pl-PL"/>
        </w:rPr>
      </w:pPr>
      <w:r w:rsidRPr="00F30ACC">
        <w:rPr>
          <w:lang w:val="pl-PL"/>
        </w:rPr>
        <w:t>Wszystkie wyżej wymienione dokumenty muszą być podpisane przez osobę uprawnioną do reprezentacji oferenta lub inną osobę umocowaną stosownym dokumentem pod rygorem odrzucenia oferty.</w:t>
      </w:r>
    </w:p>
    <w:p w14:paraId="15AC1A10" w14:textId="33A30215" w:rsidR="000D720D" w:rsidRPr="00F30ACC" w:rsidRDefault="00B52F09">
      <w:pPr>
        <w:widowControl w:val="0"/>
        <w:numPr>
          <w:ilvl w:val="0"/>
          <w:numId w:val="28"/>
        </w:numPr>
        <w:spacing w:after="0"/>
        <w:ind w:right="80"/>
        <w:jc w:val="both"/>
        <w:rPr>
          <w:lang w:val="pl-PL"/>
        </w:rPr>
      </w:pPr>
      <w:r w:rsidRPr="00F30ACC">
        <w:rPr>
          <w:lang w:val="pl-PL"/>
        </w:rPr>
        <w:t xml:space="preserve">Zamawiający wezwie </w:t>
      </w:r>
      <w:r w:rsidR="00FE05E3" w:rsidRPr="00F30ACC">
        <w:rPr>
          <w:lang w:val="pl-PL"/>
        </w:rPr>
        <w:t>Wykonawcę</w:t>
      </w:r>
      <w:r w:rsidRPr="00F30ACC">
        <w:rPr>
          <w:lang w:val="pl-PL"/>
        </w:rPr>
        <w:t xml:space="preserve"> do wyjaśnień/uzupełnień jeżeli oferta nie będzie zawierała kompletu wymaganych danych/załączników.</w:t>
      </w:r>
    </w:p>
    <w:p w14:paraId="0670982E" w14:textId="77777777" w:rsidR="000D720D" w:rsidRPr="00F30ACC" w:rsidRDefault="00B52F09">
      <w:pPr>
        <w:widowControl w:val="0"/>
        <w:numPr>
          <w:ilvl w:val="0"/>
          <w:numId w:val="28"/>
        </w:numPr>
        <w:spacing w:after="0"/>
        <w:jc w:val="both"/>
        <w:rPr>
          <w:noProof/>
          <w:lang w:val="pl-PL"/>
        </w:rPr>
      </w:pPr>
      <w:r w:rsidRPr="00F30ACC">
        <w:rPr>
          <w:noProof/>
          <w:lang w:val="pl-PL"/>
        </w:rPr>
        <w:t xml:space="preserve">Brak formularza ofertowego zgodnie ze wzorem stanowiącym załącznik nr 1 lub załączenie go w niewłaściwej formie lub niezgodnie z wymaganiami określonymi w zapytaniu ofertowym będzie skutkować odrzuceniem oferty. Z tytułu odrzucenia oferty Wykonawcy nie przysługuje żadne </w:t>
      </w:r>
      <w:r w:rsidRPr="00F30ACC">
        <w:rPr>
          <w:noProof/>
          <w:lang w:val="pl-PL"/>
        </w:rPr>
        <w:lastRenderedPageBreak/>
        <w:t>roszczenie wobec Zamawiającego.</w:t>
      </w:r>
    </w:p>
    <w:p w14:paraId="288AD150" w14:textId="2EBA6D8A" w:rsidR="000D720D" w:rsidRPr="00F30ACC" w:rsidRDefault="00B52F09">
      <w:pPr>
        <w:widowControl w:val="0"/>
        <w:numPr>
          <w:ilvl w:val="0"/>
          <w:numId w:val="28"/>
        </w:numPr>
        <w:spacing w:after="0"/>
        <w:jc w:val="both"/>
        <w:rPr>
          <w:noProof/>
          <w:lang w:val="pl-PL"/>
        </w:rPr>
      </w:pPr>
      <w:r w:rsidRPr="00F30ACC">
        <w:rPr>
          <w:noProof/>
          <w:lang w:val="pl-PL"/>
        </w:rPr>
        <w:t xml:space="preserve">Jeżeli zaoferowana cena lub koszt wydają się rażąco niskie w stosunku do przedmiotu zamówienia, tj. różnią się o więcej niż 30% od średniej arytmetycznej cen wszystkich ważnych ofert niepodlegających odrzuceniu, lub budzą wątpliwości zamawiającego co do możliwości wykonania przedmiotu zamówienia zgodnie z wymaganiami określonymi w zapytaniu ofertowym lub wynikającymi z odrębnych przepisów, Zamawiający żąda od Wykonawcy złożenia w wyznaczonym terminie wyjaśnień, w tym złożenia dowodów w zakresie wyliczenia ceny lub kosztu. Zamawiający ocenia te wyjaśnienia w konsultacji z Wykonawcą i może odrzucić tę ofertę wyłącznie w przypadku, gdy złożone wyjaśnienia wraz z dowodami nie uzasadniają podanej ceny lub kosztu w tej ofercie. </w:t>
      </w:r>
    </w:p>
    <w:p w14:paraId="410923D2" w14:textId="279C1947" w:rsidR="00FE05E3" w:rsidRPr="00F30ACC" w:rsidRDefault="00FE05E3">
      <w:pPr>
        <w:widowControl w:val="0"/>
        <w:numPr>
          <w:ilvl w:val="0"/>
          <w:numId w:val="28"/>
        </w:numPr>
        <w:spacing w:after="0"/>
        <w:jc w:val="both"/>
        <w:rPr>
          <w:lang w:val="pl-PL"/>
        </w:rPr>
      </w:pPr>
      <w:r w:rsidRPr="00F30ACC">
        <w:rPr>
          <w:noProof/>
          <w:lang w:val="pl-PL"/>
        </w:rPr>
        <w:t>Nie ujawnia się informacji stanowiących tajemnicę przedsiębiorstwa w rozumieniu przepisów o zwalczaniu nieuczciwej konkurencji, jeżeli wykonawca, nie później niż w terminie składania ofert, zastrzegł, że nie mogą być one udostępniane oraz wykazał, iż zastrzeżone informacje</w:t>
      </w:r>
      <w:r w:rsidRPr="00F30ACC">
        <w:rPr>
          <w:lang w:val="pl-PL"/>
        </w:rPr>
        <w:t xml:space="preserve"> stanowią tajemnicę przedsiębiorstwa. </w:t>
      </w:r>
    </w:p>
    <w:p w14:paraId="2A827EA1" w14:textId="6B0504AE" w:rsidR="00FE05E3" w:rsidRPr="00F30ACC" w:rsidRDefault="00FE05E3">
      <w:pPr>
        <w:widowControl w:val="0"/>
        <w:numPr>
          <w:ilvl w:val="0"/>
          <w:numId w:val="28"/>
        </w:numPr>
        <w:spacing w:after="0"/>
        <w:jc w:val="both"/>
        <w:rPr>
          <w:lang w:val="pl-PL"/>
        </w:rPr>
      </w:pPr>
      <w:r w:rsidRPr="00F30ACC">
        <w:rPr>
          <w:lang w:val="pl-PL"/>
        </w:rPr>
        <w:t>Zastrzeżenie informacji, które nie stanowią tajemnicy przedsiębiorstwa w rozumieniu ustawy o zwalczaniu nieuczciwej konkurencji będzie traktowane jako bezskuteczne i skutkować będzie zgodnie z uchwałą SN z dnia 20 października 2005 r. (sygn. III CZP 74/05) ich odtajnieniem.</w:t>
      </w:r>
    </w:p>
    <w:p w14:paraId="3A916DDD" w14:textId="5684AC57" w:rsidR="00FE05E3" w:rsidRPr="00F30ACC" w:rsidRDefault="00FE05E3">
      <w:pPr>
        <w:widowControl w:val="0"/>
        <w:numPr>
          <w:ilvl w:val="0"/>
          <w:numId w:val="28"/>
        </w:numPr>
        <w:spacing w:after="0"/>
        <w:jc w:val="both"/>
        <w:rPr>
          <w:lang w:val="pl-PL"/>
        </w:rPr>
      </w:pPr>
      <w:r w:rsidRPr="00F30ACC">
        <w:rPr>
          <w:lang w:val="pl-PL"/>
        </w:rPr>
        <w:t>W przypadku oferty składanej w formie elektronicznej – należy przesłać skan dokumentów.</w:t>
      </w:r>
    </w:p>
    <w:p w14:paraId="3AD47699" w14:textId="4531672C" w:rsidR="00FE05E3" w:rsidRPr="00F30ACC" w:rsidRDefault="00FE05E3">
      <w:pPr>
        <w:widowControl w:val="0"/>
        <w:numPr>
          <w:ilvl w:val="0"/>
          <w:numId w:val="28"/>
        </w:numPr>
        <w:spacing w:after="0"/>
        <w:jc w:val="both"/>
        <w:rPr>
          <w:lang w:val="pl-PL"/>
        </w:rPr>
      </w:pPr>
      <w:r w:rsidRPr="00F30ACC">
        <w:rPr>
          <w:lang w:val="pl-PL"/>
        </w:rPr>
        <w:t>Oferty składane elektronicznie nie mogą być zabezpieczone hasłem.</w:t>
      </w:r>
    </w:p>
    <w:p w14:paraId="134FE9B7" w14:textId="6D89E7E8" w:rsidR="00FE05E3" w:rsidRPr="00F30ACC" w:rsidRDefault="00FE05E3">
      <w:pPr>
        <w:widowControl w:val="0"/>
        <w:numPr>
          <w:ilvl w:val="0"/>
          <w:numId w:val="28"/>
        </w:numPr>
        <w:spacing w:after="0"/>
        <w:jc w:val="both"/>
        <w:rPr>
          <w:lang w:val="pl-PL"/>
        </w:rPr>
      </w:pPr>
      <w:r w:rsidRPr="00F30ACC">
        <w:rPr>
          <w:lang w:val="pl-PL"/>
        </w:rPr>
        <w:t xml:space="preserve">Zamawiający dokona sprawdzenia spełnienia przez Wykonawcę wymogów określonych </w:t>
      </w:r>
      <w:r w:rsidRPr="00F30ACC">
        <w:rPr>
          <w:lang w:val="pl-PL"/>
        </w:rPr>
        <w:br/>
        <w:t>w zapytaniu ofertowym w zakresie kompletności i jakości oferty, a mianowicie pod uwagę będą brane oferty w rozumieniu Kodeksu cywilnego, zawierające komplet ważnych oświadczeń  i dokumentów wymaganych w niniejszym zapytaniu ofertowym; oferent ponosi negatywne konsekwencje nie przedłożenia kompletnej oferty, zgodnej z wymogami zapytania ofertowego i Kodeksu cywilnego.</w:t>
      </w:r>
    </w:p>
    <w:p w14:paraId="5E9294E2" w14:textId="51051012" w:rsidR="00FE05E3" w:rsidRPr="00FA3C4E" w:rsidRDefault="00FE05E3">
      <w:pPr>
        <w:widowControl w:val="0"/>
        <w:numPr>
          <w:ilvl w:val="0"/>
          <w:numId w:val="28"/>
        </w:numPr>
        <w:spacing w:after="0"/>
        <w:jc w:val="both"/>
        <w:rPr>
          <w:lang w:val="pl-PL"/>
        </w:rPr>
      </w:pPr>
      <w:r w:rsidRPr="00FA3C4E">
        <w:rPr>
          <w:lang w:val="pl-PL"/>
        </w:rPr>
        <w:t>Zamawiający przewiduje udzielani</w:t>
      </w:r>
      <w:r w:rsidR="00FA3C4E" w:rsidRPr="00FA3C4E">
        <w:rPr>
          <w:lang w:val="pl-PL"/>
        </w:rPr>
        <w:t>e</w:t>
      </w:r>
      <w:r w:rsidRPr="00FA3C4E">
        <w:rPr>
          <w:lang w:val="pl-PL"/>
        </w:rPr>
        <w:t xml:space="preserve"> zaliczek na poczet wykonania zamówienia.</w:t>
      </w:r>
    </w:p>
    <w:p w14:paraId="6A238B8B" w14:textId="77777777" w:rsidR="00FE05E3" w:rsidRPr="00F30ACC" w:rsidRDefault="00FE05E3" w:rsidP="00FE05E3">
      <w:pPr>
        <w:widowControl w:val="0"/>
        <w:numPr>
          <w:ilvl w:val="0"/>
          <w:numId w:val="28"/>
        </w:numPr>
        <w:spacing w:after="0"/>
        <w:jc w:val="both"/>
        <w:rPr>
          <w:lang w:val="pl-PL"/>
        </w:rPr>
      </w:pPr>
      <w:r w:rsidRPr="00F30ACC">
        <w:rPr>
          <w:lang w:val="pl-PL"/>
        </w:rPr>
        <w:t xml:space="preserve">Zamawiający poinformuje o wynikach postępowania poprzez upublicznienie na stronie w Bazie Konkurencyjności. </w:t>
      </w:r>
    </w:p>
    <w:p w14:paraId="70FD8812" w14:textId="546F4045" w:rsidR="00FE05E3" w:rsidRPr="00F30ACC" w:rsidRDefault="00FE05E3" w:rsidP="00FE05E3">
      <w:pPr>
        <w:widowControl w:val="0"/>
        <w:numPr>
          <w:ilvl w:val="0"/>
          <w:numId w:val="28"/>
        </w:numPr>
        <w:spacing w:after="0"/>
        <w:jc w:val="both"/>
        <w:rPr>
          <w:lang w:val="pl-PL"/>
        </w:rPr>
      </w:pPr>
      <w:r w:rsidRPr="00F30ACC">
        <w:rPr>
          <w:lang w:val="pl-PL"/>
        </w:rPr>
        <w:t xml:space="preserve">Niniejsze zapytanie ofertowe nie stanowi zobowiązania Zamawiającego do zawarcia umowy. Zamawiający zastrzega sobie prawo do odstąpienia od podpisania umowy, jeżeli okaże się, że faktyczny standard oferty nie jest zgodny z przedstawionymi w ofercie kryteriami oraz zasadniczo odbiega od standardów jakie oferuje uczestnikom Zamawiający. </w:t>
      </w:r>
    </w:p>
    <w:p w14:paraId="708CB12B" w14:textId="77777777" w:rsidR="000D720D" w:rsidRPr="00F30ACC" w:rsidRDefault="000D720D">
      <w:pPr>
        <w:widowControl w:val="0"/>
        <w:spacing w:after="0"/>
        <w:jc w:val="both"/>
        <w:rPr>
          <w:color w:val="FF0000"/>
          <w:lang w:val="pl-PL"/>
        </w:rPr>
      </w:pPr>
    </w:p>
    <w:p w14:paraId="6075A6EB" w14:textId="77777777" w:rsidR="000D720D" w:rsidRPr="00F30ACC" w:rsidRDefault="00B52F09">
      <w:pPr>
        <w:widowControl w:val="0"/>
        <w:spacing w:after="0"/>
        <w:ind w:left="2" w:right="40"/>
        <w:jc w:val="both"/>
        <w:rPr>
          <w:b/>
          <w:lang w:val="pl-PL"/>
        </w:rPr>
      </w:pPr>
      <w:r w:rsidRPr="00F30ACC">
        <w:rPr>
          <w:b/>
          <w:lang w:val="pl-PL"/>
        </w:rPr>
        <w:t>XI. INFORMACJE O SPOSOBIE POROZUMIEWANIA SIĘ ZAMAWIAJĄCEGO Z WYKONAWCAMI ORAZ PRZEKAZYWANIA OŚWIADCZEŃ I DOKUMENTÓW, A TAKŻE WSKAZANIE OSÓB UPRAWNIONYCH DO POROZUMIEWANIA SIĘ Z WYKONAWCAMI</w:t>
      </w:r>
    </w:p>
    <w:p w14:paraId="1C917F95" w14:textId="77777777" w:rsidR="000D720D" w:rsidRPr="00F30ACC" w:rsidRDefault="000D720D">
      <w:pPr>
        <w:widowControl w:val="0"/>
        <w:spacing w:after="0"/>
        <w:ind w:right="31"/>
        <w:jc w:val="both"/>
        <w:rPr>
          <w:lang w:val="pl-PL"/>
        </w:rPr>
      </w:pPr>
    </w:p>
    <w:p w14:paraId="14D8346C" w14:textId="77777777" w:rsidR="000D720D" w:rsidRPr="00F30ACC" w:rsidRDefault="00B52F09">
      <w:pPr>
        <w:widowControl w:val="0"/>
        <w:numPr>
          <w:ilvl w:val="0"/>
          <w:numId w:val="17"/>
        </w:numPr>
        <w:spacing w:after="0"/>
        <w:ind w:left="382" w:right="31" w:hanging="382"/>
        <w:jc w:val="both"/>
        <w:rPr>
          <w:lang w:val="pl-PL"/>
        </w:rPr>
      </w:pPr>
      <w:r w:rsidRPr="00F30ACC">
        <w:rPr>
          <w:lang w:val="pl-PL"/>
        </w:rPr>
        <w:t>Komunikacja w postępowaniu o udzielenie zamówienia, w tym ogłoszenie zapytania ofertowego, składanie ofert, wymiana informacji między Zamawiającym a Wykonawcą oraz przekazywanie dokumentów i oświadczeń odbywa się pisemnie za pomocą bazy konkurencyjności.</w:t>
      </w:r>
    </w:p>
    <w:p w14:paraId="455FDD0A" w14:textId="6DE7B626" w:rsidR="000D720D" w:rsidRPr="00F30ACC" w:rsidRDefault="00B52F09">
      <w:pPr>
        <w:widowControl w:val="0"/>
        <w:numPr>
          <w:ilvl w:val="0"/>
          <w:numId w:val="17"/>
        </w:numPr>
        <w:spacing w:after="0"/>
        <w:ind w:left="382" w:right="31" w:hanging="382"/>
        <w:jc w:val="both"/>
        <w:rPr>
          <w:lang w:val="pl-PL"/>
        </w:rPr>
      </w:pPr>
      <w:r w:rsidRPr="00F30ACC">
        <w:rPr>
          <w:lang w:val="pl-PL"/>
        </w:rPr>
        <w:t xml:space="preserve">Odstąpienie od komunikacji określonej w pkt 1 jest dopuszczalne w zakresie, w jakim nie jest możliwe dotrzymanie sposobu komunikacji w bazie konkurencyjności. W takich przypadkach korespondencja powinna zostać kierowana na adres e-mail: </w:t>
      </w:r>
      <w:r w:rsidR="00370B88" w:rsidRPr="00F30ACC">
        <w:rPr>
          <w:lang w:val="pl-PL"/>
        </w:rPr>
        <w:t>michal.tarnowski@technolutions.pl</w:t>
      </w:r>
    </w:p>
    <w:p w14:paraId="09AF9F41" w14:textId="77777777" w:rsidR="000D720D" w:rsidRPr="00F30ACC" w:rsidRDefault="00B52F09">
      <w:pPr>
        <w:widowControl w:val="0"/>
        <w:numPr>
          <w:ilvl w:val="0"/>
          <w:numId w:val="17"/>
        </w:numPr>
        <w:spacing w:after="0"/>
        <w:ind w:left="362" w:right="20" w:hanging="362"/>
        <w:jc w:val="both"/>
        <w:rPr>
          <w:lang w:val="pl-PL"/>
        </w:rPr>
      </w:pPr>
      <w:r w:rsidRPr="00F30ACC">
        <w:rPr>
          <w:lang w:val="pl-PL"/>
        </w:rPr>
        <w:t xml:space="preserve">Wykonawca może zwrócić się do Zamawiającego o wyjaśnienie treści niniejszego zapytania. Zamawiający udzieli niezwłocznie wyjaśnień, jednak nie później niż na 2 dni przed upływem terminu </w:t>
      </w:r>
      <w:r w:rsidRPr="00F30ACC">
        <w:rPr>
          <w:lang w:val="pl-PL"/>
        </w:rPr>
        <w:lastRenderedPageBreak/>
        <w:t xml:space="preserve">składania ofert pod warunkiem, że wniosek o wyjaśnienie treści zapytania wpłynął do Zamawiającego nie później niż do końca dnia, w którym upływa połowa wyznaczonego terminu składania ofert. </w:t>
      </w:r>
    </w:p>
    <w:p w14:paraId="317D3331" w14:textId="77777777" w:rsidR="000D720D" w:rsidRPr="00F30ACC" w:rsidRDefault="00B52F09">
      <w:pPr>
        <w:widowControl w:val="0"/>
        <w:numPr>
          <w:ilvl w:val="0"/>
          <w:numId w:val="17"/>
        </w:numPr>
        <w:spacing w:after="0"/>
        <w:ind w:left="362" w:right="20" w:hanging="362"/>
        <w:jc w:val="both"/>
        <w:rPr>
          <w:lang w:val="pl-PL"/>
        </w:rPr>
      </w:pPr>
      <w:r w:rsidRPr="00F30ACC">
        <w:rPr>
          <w:lang w:val="pl-PL"/>
        </w:rPr>
        <w:t xml:space="preserve">Jeżeli wniosek o wyjaśnienie treści zapytania wpłynie po upływie terminu składania wniosku, o którym mowa w pkt 4 nin. rozdz. lub dotyczy udzielonych wyjaśnień, Zamawiający może udzielić wyjaśnień albo pozostawić wniosek bez rozpoznania. </w:t>
      </w:r>
    </w:p>
    <w:p w14:paraId="2B21A995" w14:textId="77777777" w:rsidR="000D720D" w:rsidRPr="00F30ACC" w:rsidRDefault="00B52F09">
      <w:pPr>
        <w:widowControl w:val="0"/>
        <w:numPr>
          <w:ilvl w:val="0"/>
          <w:numId w:val="17"/>
        </w:numPr>
        <w:spacing w:after="0"/>
        <w:ind w:left="362" w:hanging="362"/>
        <w:jc w:val="both"/>
        <w:rPr>
          <w:lang w:val="pl-PL"/>
        </w:rPr>
      </w:pPr>
      <w:bookmarkStart w:id="8" w:name="_heading=h.3znysh7" w:colFirst="0" w:colLast="0"/>
      <w:bookmarkEnd w:id="8"/>
      <w:r w:rsidRPr="00F30ACC">
        <w:rPr>
          <w:lang w:val="pl-PL"/>
        </w:rPr>
        <w:t>Treść zapytań wraz z wyjaśnieniami zostanie przekazana Wykonawcom, bez ujawniania źródła zapytania poprzez zamieszczenie odpowiedzi na stronie internetowej, na której udostępnione jest zapytanie ofertowe (</w:t>
      </w:r>
      <w:hyperlink r:id="rId17">
        <w:r w:rsidRPr="00F30ACC">
          <w:rPr>
            <w:color w:val="0070C0"/>
            <w:u w:val="single"/>
            <w:lang w:val="pl-PL"/>
          </w:rPr>
          <w:t>https://bazakonkurencyjnosci.funduszeeuropejskie.gov.pl/</w:t>
        </w:r>
      </w:hyperlink>
      <w:r w:rsidRPr="00F30ACC">
        <w:rPr>
          <w:u w:val="single"/>
          <w:lang w:val="pl-PL"/>
        </w:rPr>
        <w:t>)</w:t>
      </w:r>
    </w:p>
    <w:p w14:paraId="4573773F" w14:textId="77777777" w:rsidR="000D720D" w:rsidRPr="00F30ACC" w:rsidRDefault="00B52F09">
      <w:pPr>
        <w:widowControl w:val="0"/>
        <w:numPr>
          <w:ilvl w:val="0"/>
          <w:numId w:val="17"/>
        </w:numPr>
        <w:spacing w:after="0"/>
        <w:ind w:left="362" w:hanging="362"/>
        <w:jc w:val="both"/>
        <w:rPr>
          <w:lang w:val="pl-PL"/>
        </w:rPr>
      </w:pPr>
      <w:r w:rsidRPr="00F30ACC">
        <w:rPr>
          <w:lang w:val="pl-PL"/>
        </w:rPr>
        <w:t>W uzasadnionych przypadkach Zamawiający może przed upływem terminu składania ofert, zmienić treść zapytania ofertowego. Dokonaną zmianę treści Zamawiający udostępni na portalu (</w:t>
      </w:r>
      <w:hyperlink r:id="rId18">
        <w:r w:rsidRPr="00F30ACC">
          <w:rPr>
            <w:color w:val="0070C0"/>
            <w:u w:val="single"/>
            <w:lang w:val="pl-PL"/>
          </w:rPr>
          <w:t>https://bazakonkurencyjnosci.funduszeeuropejskie.gov.pl/</w:t>
        </w:r>
      </w:hyperlink>
      <w:r w:rsidRPr="00F30ACC">
        <w:rPr>
          <w:u w:val="single"/>
          <w:lang w:val="pl-PL"/>
        </w:rPr>
        <w:t>)</w:t>
      </w:r>
    </w:p>
    <w:p w14:paraId="79B2759D" w14:textId="77777777" w:rsidR="000D720D" w:rsidRPr="00F30ACC" w:rsidRDefault="00B52F09">
      <w:pPr>
        <w:widowControl w:val="0"/>
        <w:numPr>
          <w:ilvl w:val="0"/>
          <w:numId w:val="17"/>
        </w:numPr>
        <w:spacing w:after="0"/>
        <w:ind w:left="362" w:hanging="362"/>
        <w:jc w:val="both"/>
        <w:rPr>
          <w:lang w:val="pl-PL"/>
        </w:rPr>
      </w:pPr>
      <w:r w:rsidRPr="00F30ACC">
        <w:rPr>
          <w:lang w:val="pl-PL"/>
        </w:rPr>
        <w:t xml:space="preserve">Wszelkie zmiany treści oraz wyjaśnienia udzielone na zapytania Wykonawców stają się integralną częścią zapytania i są wiążące dla Wykonawców. </w:t>
      </w:r>
    </w:p>
    <w:p w14:paraId="4E56FE0C" w14:textId="77777777" w:rsidR="000D720D" w:rsidRPr="00F30ACC" w:rsidRDefault="00B52F09">
      <w:pPr>
        <w:widowControl w:val="0"/>
        <w:numPr>
          <w:ilvl w:val="0"/>
          <w:numId w:val="17"/>
        </w:numPr>
        <w:spacing w:after="0"/>
        <w:ind w:left="362" w:hanging="362"/>
        <w:jc w:val="both"/>
        <w:rPr>
          <w:lang w:val="pl-PL"/>
        </w:rPr>
      </w:pPr>
      <w:r w:rsidRPr="00F30ACC">
        <w:rPr>
          <w:lang w:val="pl-PL"/>
        </w:rPr>
        <w:t>Jeżeli w wyniku zmiany treści zapytania będzie niezbędny dodatkowy czas na wprowadzenie zmian w ofertach, Zamawiający przedłuży termin składania ofert i poinformuje o tym Wykonawców poprzez zamieszczenie informacji na portalu:</w:t>
      </w:r>
      <w:r w:rsidRPr="00F30ACC">
        <w:rPr>
          <w:color w:val="FF0000"/>
          <w:lang w:val="pl-PL"/>
        </w:rPr>
        <w:t xml:space="preserve"> </w:t>
      </w:r>
      <w:hyperlink r:id="rId19">
        <w:r w:rsidRPr="00F30ACC">
          <w:rPr>
            <w:color w:val="0000FF"/>
            <w:u w:val="single"/>
            <w:lang w:val="pl-PL"/>
          </w:rPr>
          <w:t>https://bazakonkurencyjnosci.funduszeeuropejskie.gov.pl/</w:t>
        </w:r>
      </w:hyperlink>
    </w:p>
    <w:p w14:paraId="7A5CEF7E" w14:textId="77777777" w:rsidR="000D720D" w:rsidRPr="00F30ACC" w:rsidRDefault="000D720D">
      <w:pPr>
        <w:widowControl w:val="0"/>
        <w:spacing w:after="0"/>
        <w:jc w:val="both"/>
        <w:rPr>
          <w:color w:val="FF0000"/>
          <w:lang w:val="pl-PL"/>
        </w:rPr>
      </w:pPr>
    </w:p>
    <w:p w14:paraId="5A5CAC82" w14:textId="77777777" w:rsidR="000D720D" w:rsidRPr="00F30ACC" w:rsidRDefault="00B52F09">
      <w:pPr>
        <w:widowControl w:val="0"/>
        <w:spacing w:after="0"/>
        <w:ind w:left="2"/>
        <w:rPr>
          <w:b/>
          <w:lang w:val="pl-PL"/>
        </w:rPr>
      </w:pPr>
      <w:r w:rsidRPr="00F30ACC">
        <w:rPr>
          <w:b/>
          <w:lang w:val="pl-PL"/>
        </w:rPr>
        <w:t>XII. TERMIN ZWIĄZANIA OFERTĄ</w:t>
      </w:r>
    </w:p>
    <w:p w14:paraId="3052DB42" w14:textId="77777777" w:rsidR="000D720D" w:rsidRPr="00F30ACC" w:rsidRDefault="000D720D">
      <w:pPr>
        <w:widowControl w:val="0"/>
        <w:spacing w:after="0"/>
        <w:ind w:left="2"/>
        <w:rPr>
          <w:b/>
          <w:lang w:val="pl-PL"/>
        </w:rPr>
      </w:pPr>
    </w:p>
    <w:p w14:paraId="75B23942" w14:textId="77777777" w:rsidR="000D720D" w:rsidRPr="00F30ACC" w:rsidRDefault="00B52F09" w:rsidP="001F751B">
      <w:pPr>
        <w:widowControl w:val="0"/>
        <w:spacing w:after="0"/>
        <w:ind w:right="40"/>
        <w:jc w:val="both"/>
        <w:rPr>
          <w:lang w:val="pl-PL"/>
        </w:rPr>
      </w:pPr>
      <w:r w:rsidRPr="00F30ACC">
        <w:rPr>
          <w:lang w:val="pl-PL"/>
        </w:rPr>
        <w:t xml:space="preserve">Termin związania ofertą wynosi 30 dni. Bieg terminu rozpoczyna się wraz z upływem terminu składania ofert. </w:t>
      </w:r>
    </w:p>
    <w:p w14:paraId="514B815A" w14:textId="77777777" w:rsidR="000D720D" w:rsidRPr="00F30ACC" w:rsidRDefault="000D720D">
      <w:pPr>
        <w:widowControl w:val="0"/>
        <w:spacing w:after="0"/>
        <w:ind w:left="362" w:right="40"/>
        <w:jc w:val="both"/>
        <w:rPr>
          <w:lang w:val="pl-PL"/>
        </w:rPr>
      </w:pPr>
    </w:p>
    <w:p w14:paraId="58AE3495" w14:textId="77777777" w:rsidR="000D720D" w:rsidRPr="00F30ACC" w:rsidRDefault="00B52F09">
      <w:pPr>
        <w:widowControl w:val="0"/>
        <w:spacing w:after="0"/>
        <w:ind w:left="2"/>
        <w:rPr>
          <w:b/>
          <w:lang w:val="pl-PL"/>
        </w:rPr>
      </w:pPr>
      <w:r w:rsidRPr="00F30ACC">
        <w:rPr>
          <w:b/>
          <w:lang w:val="pl-PL"/>
        </w:rPr>
        <w:t>XIII.  OPIS SPOSOBU PRZYGOTOWYWANIA OFERTY</w:t>
      </w:r>
    </w:p>
    <w:p w14:paraId="2E241EA2" w14:textId="77777777" w:rsidR="000D720D" w:rsidRPr="00F30ACC" w:rsidRDefault="000D720D">
      <w:pPr>
        <w:widowControl w:val="0"/>
        <w:spacing w:after="0"/>
        <w:rPr>
          <w:color w:val="FF0000"/>
          <w:lang w:val="pl-PL"/>
        </w:rPr>
      </w:pPr>
    </w:p>
    <w:p w14:paraId="3AB7F2E9" w14:textId="77777777" w:rsidR="000D720D" w:rsidRPr="00F30ACC" w:rsidRDefault="00B52F09">
      <w:pPr>
        <w:widowControl w:val="0"/>
        <w:numPr>
          <w:ilvl w:val="0"/>
          <w:numId w:val="1"/>
        </w:numPr>
        <w:spacing w:after="0"/>
        <w:ind w:left="362" w:right="60" w:hanging="362"/>
        <w:jc w:val="both"/>
        <w:rPr>
          <w:lang w:val="pl-PL"/>
        </w:rPr>
      </w:pPr>
      <w:r w:rsidRPr="00F30ACC">
        <w:rPr>
          <w:lang w:val="pl-PL"/>
        </w:rPr>
        <w:t>Oferty składane są w formie elektronicznej w postaci skanów podpisanych dokumentów za pośrednictwem portalu:</w:t>
      </w:r>
      <w:r w:rsidRPr="00F30ACC">
        <w:rPr>
          <w:color w:val="FF0000"/>
          <w:lang w:val="pl-PL"/>
        </w:rPr>
        <w:t xml:space="preserve"> </w:t>
      </w:r>
      <w:hyperlink r:id="rId20">
        <w:r w:rsidRPr="00F30ACC">
          <w:rPr>
            <w:color w:val="0000FF"/>
            <w:u w:val="single"/>
            <w:lang w:val="pl-PL"/>
          </w:rPr>
          <w:t>https://bazakonkurencyjnosci.funduszeeuropejskie.gov.pl/</w:t>
        </w:r>
      </w:hyperlink>
    </w:p>
    <w:p w14:paraId="3DEEA81D" w14:textId="77777777" w:rsidR="000D720D" w:rsidRPr="00F30ACC" w:rsidRDefault="00B52F09">
      <w:pPr>
        <w:widowControl w:val="0"/>
        <w:numPr>
          <w:ilvl w:val="0"/>
          <w:numId w:val="2"/>
        </w:numPr>
        <w:spacing w:after="0"/>
        <w:ind w:left="362" w:hanging="362"/>
        <w:jc w:val="both"/>
        <w:rPr>
          <w:lang w:val="pl-PL"/>
        </w:rPr>
      </w:pPr>
      <w:r w:rsidRPr="00F30ACC">
        <w:rPr>
          <w:lang w:val="pl-PL"/>
        </w:rPr>
        <w:t xml:space="preserve">Wykonawca może złożyć jedną ofertę. </w:t>
      </w:r>
    </w:p>
    <w:p w14:paraId="07B447B7" w14:textId="77777777" w:rsidR="000D720D" w:rsidRPr="00F30ACC" w:rsidRDefault="00B52F09">
      <w:pPr>
        <w:widowControl w:val="0"/>
        <w:numPr>
          <w:ilvl w:val="0"/>
          <w:numId w:val="2"/>
        </w:numPr>
        <w:spacing w:after="0"/>
        <w:ind w:left="362" w:hanging="362"/>
        <w:jc w:val="both"/>
        <w:rPr>
          <w:lang w:val="pl-PL"/>
        </w:rPr>
      </w:pPr>
      <w:r w:rsidRPr="00F30ACC">
        <w:rPr>
          <w:lang w:val="pl-PL"/>
        </w:rPr>
        <w:t xml:space="preserve">Wzór formularza „Oferta” stanowi Załącznik nr 1 do zapytania ofertowego. </w:t>
      </w:r>
    </w:p>
    <w:p w14:paraId="2A2FEF87" w14:textId="77777777" w:rsidR="000D720D" w:rsidRPr="00F30ACC" w:rsidRDefault="00B52F09">
      <w:pPr>
        <w:widowControl w:val="0"/>
        <w:numPr>
          <w:ilvl w:val="0"/>
          <w:numId w:val="2"/>
        </w:numPr>
        <w:spacing w:after="0"/>
        <w:ind w:left="362" w:right="40" w:hanging="362"/>
        <w:jc w:val="both"/>
        <w:rPr>
          <w:lang w:val="pl-PL"/>
        </w:rPr>
      </w:pPr>
      <w:r w:rsidRPr="00F30ACC">
        <w:rPr>
          <w:lang w:val="pl-PL"/>
        </w:rPr>
        <w:t>Oferta powinna być przygotowana zgodnie z wymogami określonymi w zapytaniu ofertowym. Oferta oraz pozostałe dokumenty, dla których Zamawiający określił wzory w formie załączników do zapytania ofertowego, powinny być sporządzone zgodnie z tymi wzorami.</w:t>
      </w:r>
    </w:p>
    <w:p w14:paraId="0C04E2CA" w14:textId="77777777" w:rsidR="000D720D" w:rsidRPr="00F30ACC" w:rsidRDefault="00B52F09">
      <w:pPr>
        <w:widowControl w:val="0"/>
        <w:numPr>
          <w:ilvl w:val="0"/>
          <w:numId w:val="2"/>
        </w:numPr>
        <w:spacing w:after="0"/>
        <w:ind w:left="362" w:right="40" w:hanging="362"/>
        <w:jc w:val="both"/>
        <w:rPr>
          <w:lang w:val="pl-PL"/>
        </w:rPr>
      </w:pPr>
      <w:r w:rsidRPr="00F30ACC">
        <w:rPr>
          <w:lang w:val="pl-PL"/>
        </w:rPr>
        <w:t xml:space="preserve">Ofertę sporządza się w sposób staranny i czytelny. </w:t>
      </w:r>
    </w:p>
    <w:p w14:paraId="327D2392" w14:textId="77777777" w:rsidR="000D720D" w:rsidRPr="00F30ACC" w:rsidRDefault="00B52F09">
      <w:pPr>
        <w:widowControl w:val="0"/>
        <w:numPr>
          <w:ilvl w:val="0"/>
          <w:numId w:val="2"/>
        </w:numPr>
        <w:spacing w:after="0"/>
        <w:ind w:left="362" w:hanging="362"/>
        <w:jc w:val="both"/>
        <w:rPr>
          <w:lang w:val="pl-PL"/>
        </w:rPr>
      </w:pPr>
      <w:r w:rsidRPr="00F30ACC">
        <w:rPr>
          <w:lang w:val="pl-PL"/>
        </w:rPr>
        <w:t xml:space="preserve">Oferta musi być podpisana przez Wykonawcę, tj. osobę (osoby) reprezentującą Wykonawcę, zgodnie z zasadami reprezentacji wskazanymi we właściwym rejestrze lub centralnej ewidencji i informacji o działalności gospodarczej, lub osobę (osoby) upoważnioną do reprezentowania Wykonawcy. Jeżeli z treści dokumentu określającego status prawny Wykonawcy lub pełnomocnictwa wynika, iż do reprezentowania Wykonawcy upoważnionych jest łącznie kilka osób, dokumenty wchodzące w skład oferty muszą być podpisane przez wszystkie te osoby. Podpis powinien być sporządzony w sposób umożliwiający identyfikację osoby podpisującej (np. złożony wraz z imienną pieczątką lub czytelny z podaniem imienia i nazwiska). </w:t>
      </w:r>
    </w:p>
    <w:p w14:paraId="05CA56C2" w14:textId="77777777" w:rsidR="000D720D" w:rsidRPr="00F30ACC" w:rsidRDefault="00B52F09">
      <w:pPr>
        <w:widowControl w:val="0"/>
        <w:numPr>
          <w:ilvl w:val="0"/>
          <w:numId w:val="2"/>
        </w:numPr>
        <w:spacing w:after="0"/>
        <w:ind w:left="362" w:right="20" w:hanging="362"/>
        <w:jc w:val="both"/>
        <w:rPr>
          <w:lang w:val="pl-PL"/>
        </w:rPr>
      </w:pPr>
      <w:r w:rsidRPr="00F30ACC">
        <w:rPr>
          <w:lang w:val="pl-PL"/>
        </w:rPr>
        <w:t xml:space="preserve">Jeżeli osoba (osoby) podpisująca ofertę (reprezentująca Wykonawcę lub Wykonawców występujących wspólnie) działa na podstawie pełnomocnictwa, pełnomocnictwo to musi zostać załączone do oferty. </w:t>
      </w:r>
    </w:p>
    <w:p w14:paraId="3E6F053A" w14:textId="77777777" w:rsidR="000D720D" w:rsidRPr="00F30ACC" w:rsidRDefault="00B52F09">
      <w:pPr>
        <w:widowControl w:val="0"/>
        <w:numPr>
          <w:ilvl w:val="0"/>
          <w:numId w:val="2"/>
        </w:numPr>
        <w:spacing w:after="0"/>
        <w:ind w:left="362" w:right="60" w:hanging="362"/>
        <w:jc w:val="both"/>
        <w:rPr>
          <w:lang w:val="pl-PL"/>
        </w:rPr>
      </w:pPr>
      <w:r w:rsidRPr="00F30ACC">
        <w:rPr>
          <w:lang w:val="pl-PL"/>
        </w:rPr>
        <w:t>Każda strona oferty zawierająca jakąkolwiek treść powinna być podpisana lub parafowana przez Wykonawcę.</w:t>
      </w:r>
    </w:p>
    <w:p w14:paraId="4428571D" w14:textId="228AE908" w:rsidR="000D720D" w:rsidRPr="00F30ACC" w:rsidRDefault="00B52F09">
      <w:pPr>
        <w:widowControl w:val="0"/>
        <w:numPr>
          <w:ilvl w:val="0"/>
          <w:numId w:val="2"/>
        </w:numPr>
        <w:spacing w:after="0"/>
        <w:ind w:left="362" w:right="60" w:hanging="362"/>
        <w:jc w:val="both"/>
        <w:rPr>
          <w:lang w:val="pl-PL"/>
        </w:rPr>
      </w:pPr>
      <w:r w:rsidRPr="00F30ACC">
        <w:rPr>
          <w:lang w:val="pl-PL"/>
        </w:rPr>
        <w:t xml:space="preserve">Wykonawca może, przed upływem terminu do składania ofert, zmienić lub wycofać ofertę. </w:t>
      </w:r>
      <w:bookmarkStart w:id="9" w:name="bookmark=id.2et92p0" w:colFirst="0" w:colLast="0"/>
      <w:bookmarkEnd w:id="9"/>
    </w:p>
    <w:p w14:paraId="5AA2D398" w14:textId="77777777" w:rsidR="000D720D" w:rsidRPr="00F30ACC" w:rsidRDefault="000D720D">
      <w:pPr>
        <w:widowControl w:val="0"/>
        <w:spacing w:after="0"/>
        <w:rPr>
          <w:lang w:val="pl-PL"/>
        </w:rPr>
      </w:pPr>
    </w:p>
    <w:p w14:paraId="339C42D0" w14:textId="77777777" w:rsidR="000D720D" w:rsidRPr="00F30ACC" w:rsidRDefault="00B52F09">
      <w:pPr>
        <w:widowControl w:val="0"/>
        <w:tabs>
          <w:tab w:val="left" w:pos="7995"/>
        </w:tabs>
        <w:spacing w:after="0"/>
        <w:ind w:left="2"/>
        <w:rPr>
          <w:b/>
          <w:lang w:val="pl-PL"/>
        </w:rPr>
      </w:pPr>
      <w:r w:rsidRPr="00F30ACC">
        <w:rPr>
          <w:b/>
          <w:lang w:val="pl-PL"/>
        </w:rPr>
        <w:t>XIV. MIEJSCE ORAZ TERMIN SKŁADANIA I OTWARCIA OFERT</w:t>
      </w:r>
      <w:r w:rsidRPr="00F30ACC">
        <w:rPr>
          <w:b/>
          <w:lang w:val="pl-PL"/>
        </w:rPr>
        <w:tab/>
      </w:r>
    </w:p>
    <w:p w14:paraId="0CBC022D" w14:textId="77777777" w:rsidR="000D720D" w:rsidRPr="00F30ACC" w:rsidRDefault="000D720D">
      <w:pPr>
        <w:widowControl w:val="0"/>
        <w:spacing w:after="0"/>
        <w:rPr>
          <w:lang w:val="pl-PL"/>
        </w:rPr>
      </w:pPr>
    </w:p>
    <w:p w14:paraId="23AC3F4F" w14:textId="77777777" w:rsidR="000D720D" w:rsidRPr="00F30ACC" w:rsidRDefault="00B52F09">
      <w:pPr>
        <w:widowControl w:val="0"/>
        <w:numPr>
          <w:ilvl w:val="0"/>
          <w:numId w:val="4"/>
        </w:numPr>
        <w:spacing w:after="0"/>
        <w:ind w:left="362" w:hanging="361"/>
        <w:jc w:val="both"/>
        <w:rPr>
          <w:lang w:val="pl-PL"/>
        </w:rPr>
      </w:pPr>
      <w:r w:rsidRPr="00F30ACC">
        <w:rPr>
          <w:lang w:val="pl-PL"/>
        </w:rPr>
        <w:t xml:space="preserve">Miejsce i termin składania ofert: </w:t>
      </w:r>
    </w:p>
    <w:p w14:paraId="22056DB4" w14:textId="77777777" w:rsidR="000D720D" w:rsidRPr="00F30ACC" w:rsidRDefault="000D720D">
      <w:pPr>
        <w:widowControl w:val="0"/>
        <w:spacing w:after="0"/>
        <w:ind w:left="362"/>
        <w:jc w:val="both"/>
        <w:rPr>
          <w:lang w:val="pl-PL"/>
        </w:rPr>
      </w:pPr>
    </w:p>
    <w:p w14:paraId="454E481D" w14:textId="44D53819" w:rsidR="000D720D" w:rsidRPr="00F30ACC" w:rsidRDefault="00B52F09">
      <w:pPr>
        <w:widowControl w:val="0"/>
        <w:spacing w:after="0"/>
        <w:ind w:left="362"/>
        <w:jc w:val="both"/>
        <w:rPr>
          <w:lang w:val="pl-PL"/>
        </w:rPr>
      </w:pPr>
      <w:r w:rsidRPr="00F30ACC">
        <w:rPr>
          <w:lang w:val="pl-PL"/>
        </w:rPr>
        <w:t>Oferty należy składać za pośrednictwem bazy konkurencyjności do</w:t>
      </w:r>
      <w:r w:rsidR="00082241">
        <w:rPr>
          <w:lang w:val="pl-PL"/>
        </w:rPr>
        <w:t xml:space="preserve"> </w:t>
      </w:r>
      <w:r w:rsidR="00082241" w:rsidRPr="00082241">
        <w:rPr>
          <w:b/>
          <w:bCs/>
          <w:lang w:val="pl-PL"/>
        </w:rPr>
        <w:t>31.12.2024 r. do godz. 9:00.</w:t>
      </w:r>
      <w:r w:rsidRPr="00F30ACC">
        <w:rPr>
          <w:lang w:val="pl-PL"/>
        </w:rPr>
        <w:t xml:space="preserve"> </w:t>
      </w:r>
    </w:p>
    <w:p w14:paraId="67316370" w14:textId="77777777" w:rsidR="000D720D" w:rsidRPr="00F30ACC" w:rsidRDefault="000D720D">
      <w:pPr>
        <w:widowControl w:val="0"/>
        <w:spacing w:after="0"/>
        <w:ind w:left="362"/>
        <w:jc w:val="both"/>
        <w:rPr>
          <w:lang w:val="pl-PL"/>
        </w:rPr>
      </w:pPr>
    </w:p>
    <w:p w14:paraId="6CC0B6E5" w14:textId="67617F65" w:rsidR="000D720D" w:rsidRPr="00F30ACC" w:rsidRDefault="00B52F09">
      <w:pPr>
        <w:widowControl w:val="0"/>
        <w:spacing w:after="0"/>
        <w:ind w:left="362"/>
        <w:jc w:val="both"/>
        <w:rPr>
          <w:lang w:val="pl-PL"/>
        </w:rPr>
      </w:pPr>
      <w:r w:rsidRPr="00F30ACC">
        <w:rPr>
          <w:lang w:val="pl-PL"/>
        </w:rPr>
        <w:t>Oferty złożone w inny sposób nie biorą udziału w postępowaniu.</w:t>
      </w:r>
    </w:p>
    <w:p w14:paraId="2261296C" w14:textId="6C7D0147" w:rsidR="00FE05E3" w:rsidRPr="00F30ACC" w:rsidRDefault="00FE05E3">
      <w:pPr>
        <w:widowControl w:val="0"/>
        <w:spacing w:after="0"/>
        <w:ind w:left="362"/>
        <w:jc w:val="both"/>
        <w:rPr>
          <w:lang w:val="pl-PL"/>
        </w:rPr>
      </w:pPr>
      <w:r w:rsidRPr="00F30ACC">
        <w:rPr>
          <w:lang w:val="pl-PL"/>
        </w:rPr>
        <w:t xml:space="preserve">Oferty przesłane/złożone po ww. terminie nie będą podlegać ocenie. </w:t>
      </w:r>
    </w:p>
    <w:p w14:paraId="38356F05" w14:textId="77777777" w:rsidR="000D720D" w:rsidRPr="00F30ACC" w:rsidRDefault="000D720D">
      <w:pPr>
        <w:widowControl w:val="0"/>
        <w:spacing w:after="0"/>
        <w:rPr>
          <w:lang w:val="pl-PL"/>
        </w:rPr>
      </w:pPr>
    </w:p>
    <w:p w14:paraId="74F0E828" w14:textId="77777777" w:rsidR="000D720D" w:rsidRPr="00F30ACC" w:rsidRDefault="00B52F09">
      <w:pPr>
        <w:widowControl w:val="0"/>
        <w:numPr>
          <w:ilvl w:val="0"/>
          <w:numId w:val="9"/>
        </w:numPr>
        <w:spacing w:after="0"/>
        <w:ind w:left="362" w:hanging="361"/>
        <w:jc w:val="both"/>
        <w:rPr>
          <w:lang w:val="pl-PL"/>
        </w:rPr>
      </w:pPr>
      <w:r w:rsidRPr="00F30ACC">
        <w:rPr>
          <w:lang w:val="pl-PL"/>
        </w:rPr>
        <w:t>Miejsce i termin oceny ofert:</w:t>
      </w:r>
    </w:p>
    <w:p w14:paraId="59074276" w14:textId="77777777" w:rsidR="000D720D" w:rsidRPr="00F30ACC" w:rsidRDefault="00B52F09">
      <w:pPr>
        <w:numPr>
          <w:ilvl w:val="0"/>
          <w:numId w:val="5"/>
        </w:numPr>
        <w:pBdr>
          <w:top w:val="nil"/>
          <w:left w:val="nil"/>
          <w:bottom w:val="nil"/>
          <w:right w:val="nil"/>
          <w:between w:val="nil"/>
        </w:pBdr>
        <w:tabs>
          <w:tab w:val="center" w:pos="2177"/>
          <w:tab w:val="right" w:pos="4354"/>
          <w:tab w:val="center" w:pos="4536"/>
          <w:tab w:val="right" w:pos="9072"/>
        </w:tabs>
        <w:spacing w:after="0"/>
        <w:rPr>
          <w:color w:val="000000"/>
          <w:lang w:val="pl-PL"/>
        </w:rPr>
      </w:pPr>
      <w:r w:rsidRPr="00F30ACC">
        <w:rPr>
          <w:color w:val="000000"/>
          <w:lang w:val="pl-PL"/>
        </w:rPr>
        <w:t>siedziba Zamawiającego:</w:t>
      </w:r>
    </w:p>
    <w:p w14:paraId="068D937E" w14:textId="77777777" w:rsidR="000D720D" w:rsidRPr="00F30ACC" w:rsidRDefault="00B52F09">
      <w:pPr>
        <w:numPr>
          <w:ilvl w:val="0"/>
          <w:numId w:val="5"/>
        </w:numPr>
        <w:pBdr>
          <w:top w:val="nil"/>
          <w:left w:val="nil"/>
          <w:bottom w:val="nil"/>
          <w:right w:val="nil"/>
          <w:between w:val="nil"/>
        </w:pBdr>
        <w:tabs>
          <w:tab w:val="center" w:pos="2177"/>
          <w:tab w:val="right" w:pos="4354"/>
          <w:tab w:val="center" w:pos="4536"/>
          <w:tab w:val="right" w:pos="9072"/>
        </w:tabs>
        <w:spacing w:after="0"/>
        <w:rPr>
          <w:color w:val="000000"/>
          <w:lang w:val="pl-PL"/>
        </w:rPr>
      </w:pPr>
      <w:r w:rsidRPr="00F30ACC">
        <w:rPr>
          <w:color w:val="000000"/>
          <w:lang w:val="pl-PL"/>
        </w:rPr>
        <w:t>po upływie terminu składania ofert.</w:t>
      </w:r>
    </w:p>
    <w:p w14:paraId="00600E76" w14:textId="77777777" w:rsidR="000D720D" w:rsidRPr="00F30ACC" w:rsidRDefault="000D720D">
      <w:pPr>
        <w:widowControl w:val="0"/>
        <w:spacing w:after="0"/>
        <w:ind w:right="60"/>
        <w:jc w:val="both"/>
        <w:rPr>
          <w:lang w:val="pl-PL"/>
        </w:rPr>
      </w:pPr>
    </w:p>
    <w:p w14:paraId="00177580" w14:textId="77777777" w:rsidR="000D720D" w:rsidRPr="00F30ACC" w:rsidRDefault="00B52F09">
      <w:pPr>
        <w:widowControl w:val="0"/>
        <w:spacing w:after="0"/>
        <w:ind w:right="60"/>
        <w:jc w:val="both"/>
        <w:rPr>
          <w:b/>
          <w:lang w:val="pl-PL"/>
        </w:rPr>
      </w:pPr>
      <w:r w:rsidRPr="00F30ACC">
        <w:rPr>
          <w:b/>
          <w:lang w:val="pl-PL"/>
        </w:rPr>
        <w:t>XV.  OPIS SPOSOBU OBLICZENIA CENY</w:t>
      </w:r>
    </w:p>
    <w:p w14:paraId="1F035E8F" w14:textId="77777777" w:rsidR="000D720D" w:rsidRPr="00F30ACC" w:rsidRDefault="000D720D">
      <w:pPr>
        <w:widowControl w:val="0"/>
        <w:spacing w:after="0"/>
        <w:rPr>
          <w:lang w:val="pl-PL"/>
        </w:rPr>
      </w:pPr>
    </w:p>
    <w:p w14:paraId="5F4F587F" w14:textId="77777777" w:rsidR="000D720D" w:rsidRPr="00F30ACC" w:rsidRDefault="00B52F09">
      <w:pPr>
        <w:widowControl w:val="0"/>
        <w:numPr>
          <w:ilvl w:val="0"/>
          <w:numId w:val="12"/>
        </w:numPr>
        <w:spacing w:after="0"/>
        <w:ind w:left="362" w:right="60" w:hanging="362"/>
        <w:jc w:val="both"/>
        <w:rPr>
          <w:lang w:val="pl-PL"/>
        </w:rPr>
      </w:pPr>
      <w:r w:rsidRPr="00F30ACC">
        <w:rPr>
          <w:lang w:val="pl-PL"/>
        </w:rPr>
        <w:t xml:space="preserve">Cenę oferty należy określić cyfrowo w PLN lub walucie obcej, z dokładnością do dwóch miejsc po przecinku. </w:t>
      </w:r>
    </w:p>
    <w:p w14:paraId="0202DB54" w14:textId="77777777" w:rsidR="000D720D" w:rsidRPr="00F30ACC" w:rsidRDefault="00B52F09">
      <w:pPr>
        <w:widowControl w:val="0"/>
        <w:numPr>
          <w:ilvl w:val="0"/>
          <w:numId w:val="12"/>
        </w:numPr>
        <w:spacing w:after="0"/>
        <w:ind w:left="362" w:right="60" w:hanging="362"/>
        <w:jc w:val="both"/>
        <w:rPr>
          <w:lang w:val="pl-PL"/>
        </w:rPr>
      </w:pPr>
      <w:r w:rsidRPr="00F30ACC">
        <w:rPr>
          <w:lang w:val="pl-PL"/>
        </w:rPr>
        <w:t>W przypadku cen podanych w walucie obcej, na etapie oceny ofert zostaną one przeliczone po średnim kursie NBP z dnia publikacji zapytania ofertowego.</w:t>
      </w:r>
    </w:p>
    <w:p w14:paraId="42A4DB2A" w14:textId="77777777" w:rsidR="000D720D" w:rsidRPr="00F30ACC" w:rsidRDefault="00B52F09">
      <w:pPr>
        <w:widowControl w:val="0"/>
        <w:numPr>
          <w:ilvl w:val="0"/>
          <w:numId w:val="12"/>
        </w:numPr>
        <w:spacing w:after="0"/>
        <w:ind w:left="362" w:hanging="362"/>
        <w:jc w:val="both"/>
        <w:rPr>
          <w:lang w:val="pl-PL"/>
        </w:rPr>
      </w:pPr>
      <w:r w:rsidRPr="00F30ACC">
        <w:rPr>
          <w:lang w:val="pl-PL"/>
        </w:rPr>
        <w:t xml:space="preserve">Ceną oferty jest cena netto podana na druku formularza „Oferta” - Załączniku nr 1 do zapytania ofertowego. </w:t>
      </w:r>
    </w:p>
    <w:p w14:paraId="4978B632" w14:textId="77777777" w:rsidR="000D720D" w:rsidRPr="00F30ACC" w:rsidRDefault="00B52F09">
      <w:pPr>
        <w:widowControl w:val="0"/>
        <w:numPr>
          <w:ilvl w:val="0"/>
          <w:numId w:val="12"/>
        </w:numPr>
        <w:spacing w:after="0"/>
        <w:ind w:left="362" w:right="60" w:hanging="362"/>
        <w:jc w:val="both"/>
        <w:rPr>
          <w:lang w:val="pl-PL"/>
        </w:rPr>
      </w:pPr>
      <w:r w:rsidRPr="00F30ACC">
        <w:rPr>
          <w:lang w:val="pl-PL"/>
        </w:rPr>
        <w:t>Cena oferty musi obejmować wszystkie koszty wynikające z zakresu i sposobu realizacji przedmiotu zamówienia określonego w zapytaniu ofertowym.</w:t>
      </w:r>
    </w:p>
    <w:p w14:paraId="36F28823" w14:textId="77777777" w:rsidR="000D720D" w:rsidRPr="00F30ACC" w:rsidRDefault="00B52F09">
      <w:pPr>
        <w:widowControl w:val="0"/>
        <w:numPr>
          <w:ilvl w:val="0"/>
          <w:numId w:val="12"/>
        </w:numPr>
        <w:spacing w:after="0"/>
        <w:ind w:left="426" w:right="60" w:hanging="426"/>
        <w:jc w:val="both"/>
        <w:rPr>
          <w:lang w:val="pl-PL"/>
        </w:rPr>
      </w:pPr>
      <w:r w:rsidRPr="00F30ACC">
        <w:rPr>
          <w:lang w:val="pl-PL"/>
        </w:rPr>
        <w:t xml:space="preserve">Cena oferty będzie obowiązywać przez cały okres związania ofertą, nie będzie podlegać negocjacjom, będzie wiążąca dla stron umowy. </w:t>
      </w:r>
    </w:p>
    <w:p w14:paraId="115D76BE" w14:textId="77777777" w:rsidR="000D720D" w:rsidRPr="00F30ACC" w:rsidRDefault="00B52F09">
      <w:pPr>
        <w:widowControl w:val="0"/>
        <w:numPr>
          <w:ilvl w:val="0"/>
          <w:numId w:val="12"/>
        </w:numPr>
        <w:spacing w:after="0"/>
        <w:ind w:left="426" w:right="40" w:hanging="426"/>
        <w:jc w:val="both"/>
        <w:rPr>
          <w:lang w:val="pl-PL"/>
        </w:rPr>
      </w:pPr>
      <w:r w:rsidRPr="00F30ACC">
        <w:rPr>
          <w:lang w:val="pl-PL"/>
        </w:rPr>
        <w:t xml:space="preserve">Zamawiający poprawi w ofercie oczywiste omyłki pisarskie, oczywiste omyłki rachunkowe z uwzględnieniem konsekwencji rachunkowych dokonanych poprawek, inne omyłki polegające na niezgodności oferty z zapytaniem ofertowym niepowodujące istotnych zmian w treści oferty - niezwłocznie zawiadamiając o tym Wykonawcę, którego oferta została poprawiona. </w:t>
      </w:r>
    </w:p>
    <w:p w14:paraId="49A10A33" w14:textId="77777777" w:rsidR="000D720D" w:rsidRPr="00F30ACC" w:rsidRDefault="00B52F09">
      <w:pPr>
        <w:widowControl w:val="0"/>
        <w:numPr>
          <w:ilvl w:val="0"/>
          <w:numId w:val="12"/>
        </w:numPr>
        <w:spacing w:after="0"/>
        <w:ind w:left="426" w:right="40" w:hanging="426"/>
        <w:jc w:val="both"/>
        <w:rPr>
          <w:lang w:val="pl-PL"/>
        </w:rPr>
      </w:pPr>
      <w:r w:rsidRPr="00F30ACC">
        <w:rPr>
          <w:lang w:val="pl-PL"/>
        </w:rPr>
        <w:t xml:space="preserve">Przez oczywistą omyłkę rachunkową Zamawiający rozumie każdy wadliwy wynik działania matematycznego (rachunkowego) przy założeniu, że składniki działania są prawidłowe. </w:t>
      </w:r>
    </w:p>
    <w:p w14:paraId="421122B0" w14:textId="77777777" w:rsidR="000D720D" w:rsidRPr="00F30ACC" w:rsidRDefault="000D720D">
      <w:pPr>
        <w:widowControl w:val="0"/>
        <w:spacing w:after="0"/>
        <w:jc w:val="both"/>
        <w:rPr>
          <w:color w:val="FF0000"/>
          <w:lang w:val="pl-PL"/>
        </w:rPr>
      </w:pPr>
    </w:p>
    <w:p w14:paraId="266CA3D0" w14:textId="77777777" w:rsidR="000D720D" w:rsidRPr="00F30ACC" w:rsidRDefault="00B52F09">
      <w:pPr>
        <w:widowControl w:val="0"/>
        <w:spacing w:after="0"/>
        <w:ind w:left="2" w:right="66"/>
        <w:jc w:val="both"/>
        <w:rPr>
          <w:b/>
          <w:lang w:val="pl-PL"/>
        </w:rPr>
      </w:pPr>
      <w:r w:rsidRPr="00F30ACC">
        <w:rPr>
          <w:b/>
          <w:lang w:val="pl-PL"/>
        </w:rPr>
        <w:t xml:space="preserve">XVI. </w:t>
      </w:r>
      <w:sdt>
        <w:sdtPr>
          <w:rPr>
            <w:lang w:val="pl-PL"/>
          </w:rPr>
          <w:tag w:val="goog_rdk_0"/>
          <w:id w:val="-1699536885"/>
        </w:sdtPr>
        <w:sdtContent/>
      </w:sdt>
      <w:sdt>
        <w:sdtPr>
          <w:rPr>
            <w:lang w:val="pl-PL"/>
          </w:rPr>
          <w:tag w:val="goog_rdk_1"/>
          <w:id w:val="-1701766563"/>
        </w:sdtPr>
        <w:sdtContent/>
      </w:sdt>
      <w:r w:rsidRPr="00F30ACC">
        <w:rPr>
          <w:b/>
          <w:lang w:val="pl-PL"/>
        </w:rPr>
        <w:t>OPIS KRYTERIÓW, KTÓRYMI ZAMAWIAJĄCY BĘDZIE SIĘ KIEROWAŁ PRZY WYBORZE OFERTY WRAZ Z PODANIEM WAG TYCH KRYTERIÓW I SPOSOBU OCENY OFERT</w:t>
      </w:r>
    </w:p>
    <w:p w14:paraId="30D52F4A" w14:textId="77777777" w:rsidR="000D720D" w:rsidRPr="00F30ACC" w:rsidRDefault="000D720D">
      <w:pPr>
        <w:widowControl w:val="0"/>
        <w:spacing w:after="0"/>
        <w:ind w:left="2" w:right="700"/>
        <w:rPr>
          <w:lang w:val="pl-PL"/>
        </w:rPr>
      </w:pPr>
    </w:p>
    <w:p w14:paraId="7D8403B8" w14:textId="77777777" w:rsidR="000D720D" w:rsidRPr="00F30ACC" w:rsidRDefault="00B52F09">
      <w:pPr>
        <w:widowControl w:val="0"/>
        <w:numPr>
          <w:ilvl w:val="0"/>
          <w:numId w:val="7"/>
        </w:numPr>
        <w:spacing w:after="0"/>
        <w:ind w:left="362" w:hanging="362"/>
        <w:jc w:val="both"/>
        <w:rPr>
          <w:lang w:val="pl-PL"/>
        </w:rPr>
      </w:pPr>
      <w:r w:rsidRPr="00F30ACC">
        <w:rPr>
          <w:lang w:val="pl-PL"/>
        </w:rPr>
        <w:t xml:space="preserve">Ocenie punktowej podlegają wyłącznie oferty niepodlegające odrzuceniu. </w:t>
      </w:r>
    </w:p>
    <w:p w14:paraId="4C8FA1E1" w14:textId="77777777" w:rsidR="000D720D" w:rsidRPr="004675A4" w:rsidRDefault="00B52F09">
      <w:pPr>
        <w:widowControl w:val="0"/>
        <w:numPr>
          <w:ilvl w:val="0"/>
          <w:numId w:val="7"/>
        </w:numPr>
        <w:spacing w:after="0"/>
        <w:ind w:left="362" w:hanging="362"/>
        <w:jc w:val="both"/>
        <w:rPr>
          <w:lang w:val="pl-PL"/>
        </w:rPr>
      </w:pPr>
      <w:r w:rsidRPr="004675A4">
        <w:rPr>
          <w:lang w:val="pl-PL"/>
        </w:rPr>
        <w:t xml:space="preserve">Kryteria oceny ofert i ich znaczenie oraz opis sposobu oceny ofert: </w:t>
      </w:r>
    </w:p>
    <w:p w14:paraId="3D420E47" w14:textId="77777777" w:rsidR="000D720D" w:rsidRPr="004675A4" w:rsidRDefault="000D720D">
      <w:pPr>
        <w:widowControl w:val="0"/>
        <w:spacing w:after="0"/>
        <w:jc w:val="both"/>
        <w:rPr>
          <w:lang w:val="pl-PL"/>
        </w:rPr>
      </w:pPr>
    </w:p>
    <w:p w14:paraId="2A2A95F5" w14:textId="77777777" w:rsidR="000D720D" w:rsidRPr="004675A4" w:rsidRDefault="00B52F09">
      <w:pPr>
        <w:widowControl w:val="0"/>
        <w:numPr>
          <w:ilvl w:val="1"/>
          <w:numId w:val="3"/>
        </w:numPr>
        <w:spacing w:after="0"/>
        <w:ind w:left="722" w:hanging="362"/>
        <w:jc w:val="both"/>
        <w:rPr>
          <w:lang w:val="pl-PL"/>
        </w:rPr>
      </w:pPr>
      <w:r w:rsidRPr="004675A4">
        <w:rPr>
          <w:lang w:val="pl-PL"/>
        </w:rPr>
        <w:t>kryterium „Cena” (P</w:t>
      </w:r>
      <w:r w:rsidRPr="004675A4">
        <w:rPr>
          <w:vertAlign w:val="subscript"/>
          <w:lang w:val="pl-PL"/>
        </w:rPr>
        <w:t>P</w:t>
      </w:r>
      <w:r w:rsidRPr="004675A4">
        <w:rPr>
          <w:lang w:val="pl-PL"/>
        </w:rPr>
        <w:t>):</w:t>
      </w:r>
    </w:p>
    <w:p w14:paraId="3EC79B84" w14:textId="77777777" w:rsidR="000D720D" w:rsidRPr="004675A4" w:rsidRDefault="000D720D">
      <w:pPr>
        <w:widowControl w:val="0"/>
        <w:spacing w:after="0"/>
        <w:ind w:left="2542"/>
        <w:rPr>
          <w:lang w:val="pl-PL"/>
        </w:rPr>
      </w:pPr>
    </w:p>
    <w:p w14:paraId="0AA5E3AF" w14:textId="68CEBFE0" w:rsidR="000D720D" w:rsidRPr="004675A4" w:rsidRDefault="00B52F09">
      <w:pPr>
        <w:widowControl w:val="0"/>
        <w:numPr>
          <w:ilvl w:val="0"/>
          <w:numId w:val="10"/>
        </w:numPr>
        <w:spacing w:after="0"/>
        <w:ind w:left="1082" w:hanging="362"/>
        <w:jc w:val="both"/>
        <w:rPr>
          <w:lang w:val="pl-PL"/>
        </w:rPr>
      </w:pPr>
      <w:r w:rsidRPr="004675A4">
        <w:rPr>
          <w:lang w:val="pl-PL"/>
        </w:rPr>
        <w:t xml:space="preserve">znaczenie kryterium - </w:t>
      </w:r>
      <w:r w:rsidR="00B97ACB" w:rsidRPr="004675A4">
        <w:rPr>
          <w:lang w:val="pl-PL"/>
        </w:rPr>
        <w:t>5</w:t>
      </w:r>
      <w:r w:rsidR="00DE6AD8" w:rsidRPr="004675A4">
        <w:rPr>
          <w:lang w:val="pl-PL"/>
        </w:rPr>
        <w:t>0</w:t>
      </w:r>
      <w:r w:rsidRPr="004675A4">
        <w:rPr>
          <w:lang w:val="pl-PL"/>
        </w:rPr>
        <w:t xml:space="preserve"> pkt (waga </w:t>
      </w:r>
      <w:r w:rsidR="00B97ACB" w:rsidRPr="004675A4">
        <w:rPr>
          <w:lang w:val="pl-PL"/>
        </w:rPr>
        <w:t>5</w:t>
      </w:r>
      <w:r w:rsidR="00DE6AD8" w:rsidRPr="004675A4">
        <w:rPr>
          <w:lang w:val="pl-PL"/>
        </w:rPr>
        <w:t>0</w:t>
      </w:r>
      <w:r w:rsidRPr="004675A4">
        <w:rPr>
          <w:lang w:val="pl-PL"/>
        </w:rPr>
        <w:t xml:space="preserve">%); </w:t>
      </w:r>
    </w:p>
    <w:p w14:paraId="191C640D" w14:textId="77777777" w:rsidR="000D720D" w:rsidRPr="004675A4" w:rsidRDefault="00B52F09">
      <w:pPr>
        <w:widowControl w:val="0"/>
        <w:numPr>
          <w:ilvl w:val="0"/>
          <w:numId w:val="10"/>
        </w:numPr>
        <w:spacing w:after="0"/>
        <w:ind w:left="1082" w:hanging="362"/>
        <w:jc w:val="both"/>
        <w:rPr>
          <w:lang w:val="pl-PL"/>
        </w:rPr>
      </w:pPr>
      <w:r w:rsidRPr="004675A4">
        <w:rPr>
          <w:lang w:val="pl-PL"/>
        </w:rPr>
        <w:t xml:space="preserve">opis sposobu oceny ofert według kryterium „Cena”: </w:t>
      </w:r>
    </w:p>
    <w:p w14:paraId="71371864" w14:textId="77777777" w:rsidR="000D720D" w:rsidRPr="004675A4" w:rsidRDefault="000D720D">
      <w:pPr>
        <w:widowControl w:val="0"/>
        <w:spacing w:after="0"/>
        <w:rPr>
          <w:lang w:val="pl-PL"/>
        </w:rPr>
      </w:pPr>
    </w:p>
    <w:p w14:paraId="69AFB414" w14:textId="00DF4550" w:rsidR="000D720D" w:rsidRPr="004675A4" w:rsidRDefault="00B52F09">
      <w:pPr>
        <w:widowControl w:val="0"/>
        <w:numPr>
          <w:ilvl w:val="0"/>
          <w:numId w:val="23"/>
        </w:numPr>
        <w:spacing w:after="0"/>
        <w:ind w:left="1418" w:right="20" w:hanging="425"/>
        <w:jc w:val="both"/>
        <w:rPr>
          <w:lang w:val="pl-PL"/>
        </w:rPr>
      </w:pPr>
      <w:r w:rsidRPr="004675A4">
        <w:rPr>
          <w:lang w:val="pl-PL"/>
        </w:rPr>
        <w:t xml:space="preserve">oferta z najniższą ceną, spełniająca wymagania zapytania ofertowego, otrzyma </w:t>
      </w:r>
      <w:r w:rsidRPr="004675A4">
        <w:rPr>
          <w:lang w:val="pl-PL"/>
        </w:rPr>
        <w:lastRenderedPageBreak/>
        <w:t>maksymalną liczbę punktów w kryterium „Cena” (</w:t>
      </w:r>
      <w:r w:rsidR="00B97ACB" w:rsidRPr="004675A4">
        <w:rPr>
          <w:lang w:val="pl-PL"/>
        </w:rPr>
        <w:t>5</w:t>
      </w:r>
      <w:r w:rsidR="00DE6AD8" w:rsidRPr="004675A4">
        <w:rPr>
          <w:lang w:val="pl-PL"/>
        </w:rPr>
        <w:t>0</w:t>
      </w:r>
      <w:r w:rsidRPr="004675A4">
        <w:rPr>
          <w:lang w:val="pl-PL"/>
        </w:rPr>
        <w:t xml:space="preserve"> pkt), </w:t>
      </w:r>
    </w:p>
    <w:p w14:paraId="149C57EF" w14:textId="30ADDD3E" w:rsidR="000D720D" w:rsidRPr="004675A4" w:rsidRDefault="00B52F09">
      <w:pPr>
        <w:widowControl w:val="0"/>
        <w:numPr>
          <w:ilvl w:val="0"/>
          <w:numId w:val="23"/>
        </w:numPr>
        <w:spacing w:after="0"/>
        <w:ind w:left="1418" w:right="20" w:hanging="425"/>
        <w:jc w:val="both"/>
        <w:rPr>
          <w:lang w:val="pl-PL"/>
        </w:rPr>
      </w:pPr>
      <w:r w:rsidRPr="004675A4">
        <w:rPr>
          <w:lang w:val="pl-PL"/>
        </w:rPr>
        <w:t>ocena punktowa pozostałych ofert zostanie dokonana wg wzoru: P</w:t>
      </w:r>
      <w:r w:rsidRPr="004675A4">
        <w:rPr>
          <w:vertAlign w:val="subscript"/>
          <w:lang w:val="pl-PL"/>
        </w:rPr>
        <w:t>P</w:t>
      </w:r>
      <w:r w:rsidRPr="004675A4">
        <w:rPr>
          <w:lang w:val="pl-PL"/>
        </w:rPr>
        <w:t xml:space="preserve">= </w:t>
      </w:r>
      <w:proofErr w:type="spellStart"/>
      <w:r w:rsidRPr="004675A4">
        <w:rPr>
          <w:lang w:val="pl-PL"/>
        </w:rPr>
        <w:t>Cn</w:t>
      </w:r>
      <w:proofErr w:type="spellEnd"/>
      <w:r w:rsidRPr="004675A4">
        <w:rPr>
          <w:lang w:val="pl-PL"/>
        </w:rPr>
        <w:t xml:space="preserve">/Co </w:t>
      </w:r>
      <w:r w:rsidR="00B97ACB" w:rsidRPr="004675A4">
        <w:rPr>
          <w:lang w:val="pl-PL"/>
        </w:rPr>
        <w:t>*50</w:t>
      </w:r>
    </w:p>
    <w:p w14:paraId="4CE6182E" w14:textId="77777777" w:rsidR="000D720D" w:rsidRPr="004675A4" w:rsidRDefault="000D720D">
      <w:pPr>
        <w:widowControl w:val="0"/>
        <w:spacing w:after="0"/>
        <w:rPr>
          <w:lang w:val="pl-PL"/>
        </w:rPr>
      </w:pPr>
    </w:p>
    <w:p w14:paraId="323A8AEE" w14:textId="77777777" w:rsidR="000D720D" w:rsidRPr="004675A4" w:rsidRDefault="00B52F09">
      <w:pPr>
        <w:widowControl w:val="0"/>
        <w:spacing w:after="0"/>
        <w:ind w:left="1442" w:hanging="165"/>
        <w:rPr>
          <w:lang w:val="pl-PL"/>
        </w:rPr>
      </w:pPr>
      <w:r w:rsidRPr="004675A4">
        <w:rPr>
          <w:lang w:val="pl-PL"/>
        </w:rPr>
        <w:t>gdzie:</w:t>
      </w:r>
    </w:p>
    <w:p w14:paraId="0AF0ADB9" w14:textId="77777777" w:rsidR="000D720D" w:rsidRPr="004675A4" w:rsidRDefault="000D720D">
      <w:pPr>
        <w:widowControl w:val="0"/>
        <w:spacing w:after="0"/>
        <w:rPr>
          <w:lang w:val="pl-PL"/>
        </w:rPr>
      </w:pPr>
    </w:p>
    <w:p w14:paraId="4E453CD7" w14:textId="77777777" w:rsidR="000D720D" w:rsidRPr="004675A4" w:rsidRDefault="00B52F09">
      <w:pPr>
        <w:widowControl w:val="0"/>
        <w:spacing w:after="0"/>
        <w:ind w:right="980" w:firstLine="1276"/>
        <w:rPr>
          <w:i/>
          <w:lang w:val="pl-PL"/>
        </w:rPr>
      </w:pPr>
      <w:proofErr w:type="spellStart"/>
      <w:r w:rsidRPr="004675A4">
        <w:rPr>
          <w:i/>
          <w:lang w:val="pl-PL"/>
        </w:rPr>
        <w:t>Cn</w:t>
      </w:r>
      <w:proofErr w:type="spellEnd"/>
      <w:r w:rsidRPr="004675A4">
        <w:rPr>
          <w:i/>
          <w:lang w:val="pl-PL"/>
        </w:rPr>
        <w:t xml:space="preserve"> </w:t>
      </w:r>
      <w:r w:rsidRPr="004675A4">
        <w:rPr>
          <w:lang w:val="pl-PL"/>
        </w:rPr>
        <w:t>– najniższa cena netto oferty spośród złożonych ofert podlegających ocenie</w:t>
      </w:r>
      <w:r w:rsidRPr="004675A4">
        <w:rPr>
          <w:i/>
          <w:lang w:val="pl-PL"/>
        </w:rPr>
        <w:t xml:space="preserve"> </w:t>
      </w:r>
    </w:p>
    <w:p w14:paraId="513BEB81" w14:textId="77777777" w:rsidR="000D720D" w:rsidRPr="004675A4" w:rsidRDefault="00B52F09">
      <w:pPr>
        <w:widowControl w:val="0"/>
        <w:spacing w:after="0"/>
        <w:ind w:right="980" w:firstLine="1276"/>
        <w:rPr>
          <w:lang w:val="pl-PL"/>
        </w:rPr>
      </w:pPr>
      <w:r w:rsidRPr="004675A4">
        <w:rPr>
          <w:i/>
          <w:lang w:val="pl-PL"/>
        </w:rPr>
        <w:t xml:space="preserve">Co </w:t>
      </w:r>
      <w:r w:rsidRPr="004675A4">
        <w:rPr>
          <w:lang w:val="pl-PL"/>
        </w:rPr>
        <w:t>– cena netto ocenianej oferty</w:t>
      </w:r>
    </w:p>
    <w:p w14:paraId="1A085818" w14:textId="7A74A097" w:rsidR="00FF5DE7" w:rsidRPr="004675A4" w:rsidRDefault="00B97ACB" w:rsidP="00B97ACB">
      <w:pPr>
        <w:widowControl w:val="0"/>
        <w:spacing w:after="0"/>
        <w:ind w:left="1276"/>
        <w:rPr>
          <w:lang w:val="pl-PL"/>
        </w:rPr>
      </w:pPr>
      <w:r w:rsidRPr="004675A4">
        <w:rPr>
          <w:lang w:val="pl-PL"/>
        </w:rPr>
        <w:t>50</w:t>
      </w:r>
      <w:r w:rsidR="00B52F09" w:rsidRPr="004675A4">
        <w:rPr>
          <w:lang w:val="pl-PL"/>
        </w:rPr>
        <w:t>– znaczenie kryterium „Cena”</w:t>
      </w:r>
    </w:p>
    <w:p w14:paraId="6FF4B1D1" w14:textId="77777777" w:rsidR="00B97ACB" w:rsidRPr="004675A4" w:rsidRDefault="00B97ACB" w:rsidP="00B97ACB">
      <w:pPr>
        <w:widowControl w:val="0"/>
        <w:spacing w:after="0"/>
        <w:rPr>
          <w:lang w:val="pl-PL"/>
        </w:rPr>
      </w:pPr>
    </w:p>
    <w:p w14:paraId="3C1DED4B" w14:textId="7F0AEEE3" w:rsidR="00B97ACB" w:rsidRPr="004675A4" w:rsidRDefault="00B97ACB" w:rsidP="00B97ACB">
      <w:pPr>
        <w:widowControl w:val="0"/>
        <w:numPr>
          <w:ilvl w:val="1"/>
          <w:numId w:val="3"/>
        </w:numPr>
        <w:spacing w:after="0"/>
        <w:ind w:left="722" w:hanging="362"/>
        <w:jc w:val="both"/>
        <w:rPr>
          <w:lang w:val="pl-PL"/>
        </w:rPr>
      </w:pPr>
      <w:r w:rsidRPr="004675A4">
        <w:rPr>
          <w:lang w:val="pl-PL"/>
        </w:rPr>
        <w:t>kryterium „Dostawa” (D</w:t>
      </w:r>
      <w:r w:rsidRPr="004675A4">
        <w:rPr>
          <w:vertAlign w:val="subscript"/>
          <w:lang w:val="pl-PL"/>
        </w:rPr>
        <w:t>P</w:t>
      </w:r>
      <w:r w:rsidRPr="004675A4">
        <w:rPr>
          <w:lang w:val="pl-PL"/>
        </w:rPr>
        <w:t>):</w:t>
      </w:r>
    </w:p>
    <w:p w14:paraId="5DFDAC53" w14:textId="446AD8A4" w:rsidR="00B97ACB" w:rsidRPr="004675A4" w:rsidRDefault="00B97ACB" w:rsidP="00082241">
      <w:pPr>
        <w:pStyle w:val="Akapitzlist"/>
        <w:widowControl w:val="0"/>
        <w:spacing w:after="0"/>
        <w:ind w:left="2127" w:right="20"/>
        <w:jc w:val="both"/>
        <w:rPr>
          <w:lang w:val="pl-PL"/>
        </w:rPr>
      </w:pPr>
      <w:r w:rsidRPr="004675A4">
        <w:rPr>
          <w:lang w:val="pl-PL"/>
        </w:rPr>
        <w:t>oferta z dostawą przed 31.</w:t>
      </w:r>
      <w:r w:rsidR="006E2244" w:rsidRPr="004675A4">
        <w:rPr>
          <w:lang w:val="pl-PL"/>
        </w:rPr>
        <w:t>01</w:t>
      </w:r>
      <w:r w:rsidRPr="004675A4">
        <w:rPr>
          <w:lang w:val="pl-PL"/>
        </w:rPr>
        <w:t>.202</w:t>
      </w:r>
      <w:r w:rsidR="006E2244" w:rsidRPr="004675A4">
        <w:rPr>
          <w:lang w:val="pl-PL"/>
        </w:rPr>
        <w:t>5</w:t>
      </w:r>
      <w:r w:rsidRPr="004675A4">
        <w:rPr>
          <w:lang w:val="pl-PL"/>
        </w:rPr>
        <w:t xml:space="preserve">, spełniająca wymagania zapytania ofertowego, otrzyma maksymalną liczbę punktów w kryterium „dostawa” (waga 25 pkt), </w:t>
      </w:r>
    </w:p>
    <w:p w14:paraId="71717AB0" w14:textId="35304B92" w:rsidR="00B97ACB" w:rsidRPr="004675A4" w:rsidRDefault="00B97ACB" w:rsidP="00B97ACB">
      <w:pPr>
        <w:pStyle w:val="Akapitzlist"/>
        <w:widowControl w:val="0"/>
        <w:numPr>
          <w:ilvl w:val="1"/>
          <w:numId w:val="3"/>
        </w:numPr>
        <w:spacing w:after="0"/>
        <w:ind w:left="851" w:hanging="425"/>
        <w:jc w:val="both"/>
        <w:rPr>
          <w:lang w:val="pl-PL"/>
        </w:rPr>
      </w:pPr>
      <w:r w:rsidRPr="004675A4">
        <w:rPr>
          <w:lang w:val="pl-PL"/>
        </w:rPr>
        <w:t>kryterium „Gwarancja” (G</w:t>
      </w:r>
      <w:r w:rsidRPr="004675A4">
        <w:rPr>
          <w:vertAlign w:val="subscript"/>
          <w:lang w:val="pl-PL"/>
        </w:rPr>
        <w:t>P</w:t>
      </w:r>
      <w:r w:rsidRPr="004675A4">
        <w:rPr>
          <w:lang w:val="pl-PL"/>
        </w:rPr>
        <w:t>):</w:t>
      </w:r>
    </w:p>
    <w:p w14:paraId="6AA3D846" w14:textId="45F8F51A" w:rsidR="00B97ACB" w:rsidRPr="004675A4" w:rsidRDefault="00082241" w:rsidP="00082241">
      <w:pPr>
        <w:pStyle w:val="Akapitzlist"/>
        <w:widowControl w:val="0"/>
        <w:spacing w:after="0"/>
        <w:ind w:left="2127" w:right="20"/>
        <w:jc w:val="both"/>
        <w:rPr>
          <w:lang w:val="pl-PL"/>
        </w:rPr>
      </w:pPr>
      <w:r>
        <w:rPr>
          <w:lang w:val="pl-PL"/>
        </w:rPr>
        <w:t xml:space="preserve">oferta </w:t>
      </w:r>
      <w:r w:rsidR="00B97ACB" w:rsidRPr="004675A4">
        <w:rPr>
          <w:lang w:val="pl-PL"/>
        </w:rPr>
        <w:t xml:space="preserve">z gwarancją na min. 5 lat dostanie maksymalną ilość punktów (waga 25 pkt), </w:t>
      </w:r>
    </w:p>
    <w:p w14:paraId="1F793C10" w14:textId="77777777" w:rsidR="000D720D" w:rsidRPr="00F30ACC" w:rsidRDefault="000D720D">
      <w:pPr>
        <w:widowControl w:val="0"/>
        <w:spacing w:after="0"/>
        <w:rPr>
          <w:lang w:val="pl-PL"/>
        </w:rPr>
      </w:pPr>
    </w:p>
    <w:p w14:paraId="0901EC69" w14:textId="602C2107" w:rsidR="000D720D" w:rsidRPr="00F30ACC" w:rsidRDefault="00B52F09">
      <w:pPr>
        <w:widowControl w:val="0"/>
        <w:numPr>
          <w:ilvl w:val="0"/>
          <w:numId w:val="7"/>
        </w:numPr>
        <w:spacing w:after="0"/>
        <w:ind w:left="362" w:hanging="362"/>
        <w:jc w:val="both"/>
        <w:rPr>
          <w:lang w:val="pl-PL"/>
        </w:rPr>
      </w:pPr>
      <w:r w:rsidRPr="00F30ACC">
        <w:rPr>
          <w:lang w:val="pl-PL"/>
        </w:rPr>
        <w:t>Liczba punktów obliczona zostanie z dokładnością do dwóch miejsc po przecinku.</w:t>
      </w:r>
    </w:p>
    <w:p w14:paraId="17FBFEF5" w14:textId="3A9306FA" w:rsidR="00FE05E3" w:rsidRPr="00F30ACC" w:rsidRDefault="00FE05E3">
      <w:pPr>
        <w:widowControl w:val="0"/>
        <w:numPr>
          <w:ilvl w:val="0"/>
          <w:numId w:val="7"/>
        </w:numPr>
        <w:spacing w:after="0"/>
        <w:ind w:left="362" w:hanging="362"/>
        <w:jc w:val="both"/>
        <w:rPr>
          <w:lang w:val="pl-PL"/>
        </w:rPr>
      </w:pPr>
      <w:r w:rsidRPr="00F30ACC">
        <w:rPr>
          <w:lang w:val="pl-PL"/>
        </w:rPr>
        <w:t xml:space="preserve">W przypadku gdy najkorzystniejsza oferta w całości przekroczy budżet przeznaczony na sfinansowanie zamówienia będące przedmiotem zapytania, Zamawiający może podjąć negocjacje z  oferentami. </w:t>
      </w:r>
    </w:p>
    <w:p w14:paraId="357F7239" w14:textId="77777777" w:rsidR="00FE05E3" w:rsidRPr="00F30ACC" w:rsidRDefault="00FE05E3" w:rsidP="00B97ACB">
      <w:pPr>
        <w:widowControl w:val="0"/>
        <w:spacing w:after="0"/>
        <w:ind w:left="362"/>
        <w:jc w:val="both"/>
        <w:rPr>
          <w:lang w:val="pl-PL"/>
        </w:rPr>
      </w:pPr>
    </w:p>
    <w:p w14:paraId="29D72D45" w14:textId="77777777" w:rsidR="000D720D" w:rsidRPr="00F30ACC" w:rsidRDefault="000D720D">
      <w:pPr>
        <w:widowControl w:val="0"/>
        <w:spacing w:after="0"/>
        <w:ind w:left="362"/>
        <w:jc w:val="both"/>
        <w:rPr>
          <w:lang w:val="pl-PL"/>
        </w:rPr>
      </w:pPr>
    </w:p>
    <w:p w14:paraId="3EF08197" w14:textId="77777777" w:rsidR="000D720D" w:rsidRPr="00F30ACC" w:rsidRDefault="00B52F09">
      <w:pPr>
        <w:widowControl w:val="0"/>
        <w:spacing w:after="0"/>
        <w:ind w:left="2" w:right="120"/>
        <w:jc w:val="both"/>
        <w:rPr>
          <w:b/>
          <w:lang w:val="pl-PL"/>
        </w:rPr>
      </w:pPr>
      <w:r w:rsidRPr="00F30ACC">
        <w:rPr>
          <w:b/>
          <w:lang w:val="pl-PL"/>
        </w:rPr>
        <w:t>XVII. INFORMACJE O FORMALNOŚCIACH, JAKIE POWINNY ZOSTAĆ DOPEŁNIONE PO WYBORZE OFERTY W CELU ZAWARCIA UMOWY W SPRAWIE ZAMÓWIENIA</w:t>
      </w:r>
    </w:p>
    <w:p w14:paraId="2BA8494F" w14:textId="77777777" w:rsidR="000D720D" w:rsidRPr="00F30ACC" w:rsidRDefault="000D720D">
      <w:pPr>
        <w:widowControl w:val="0"/>
        <w:spacing w:after="0"/>
        <w:rPr>
          <w:lang w:val="pl-PL"/>
        </w:rPr>
      </w:pPr>
    </w:p>
    <w:p w14:paraId="7211322A" w14:textId="77777777" w:rsidR="000D720D" w:rsidRPr="00F30ACC" w:rsidRDefault="00B52F09">
      <w:pPr>
        <w:widowControl w:val="0"/>
        <w:numPr>
          <w:ilvl w:val="0"/>
          <w:numId w:val="13"/>
        </w:numPr>
        <w:spacing w:after="0"/>
        <w:ind w:left="362" w:hanging="362"/>
        <w:jc w:val="both"/>
        <w:rPr>
          <w:lang w:val="pl-PL"/>
        </w:rPr>
      </w:pPr>
      <w:r w:rsidRPr="00F30ACC">
        <w:rPr>
          <w:lang w:val="pl-PL"/>
        </w:rPr>
        <w:t xml:space="preserve">Zamawiający udostępni informacje o wyborze najkorzystniejszej oferty na portalu: </w:t>
      </w:r>
      <w:hyperlink r:id="rId21">
        <w:r w:rsidRPr="00F30ACC">
          <w:rPr>
            <w:color w:val="0000FF"/>
            <w:u w:val="single"/>
            <w:lang w:val="pl-PL"/>
          </w:rPr>
          <w:t>https://bazakonkurencyjnosci.funduszeeuropejskie.gov.pl/</w:t>
        </w:r>
      </w:hyperlink>
    </w:p>
    <w:p w14:paraId="18BE66A1" w14:textId="77777777" w:rsidR="000D720D" w:rsidRPr="00F30ACC" w:rsidRDefault="00B52F09">
      <w:pPr>
        <w:widowControl w:val="0"/>
        <w:numPr>
          <w:ilvl w:val="0"/>
          <w:numId w:val="26"/>
        </w:numPr>
        <w:spacing w:after="0"/>
        <w:ind w:left="284" w:right="80" w:hanging="284"/>
        <w:jc w:val="both"/>
        <w:rPr>
          <w:lang w:val="pl-PL"/>
        </w:rPr>
      </w:pPr>
      <w:r w:rsidRPr="00F30ACC">
        <w:rPr>
          <w:lang w:val="pl-PL"/>
        </w:rPr>
        <w:t xml:space="preserve">Zamawiający udzieli zamówienia Wykonawcy, którego oferta została wybrana, jako najkorzystniejsza w wyniku oceny, zgodnie z zasadami określonymi w zapytaniu ofertowym. </w:t>
      </w:r>
    </w:p>
    <w:p w14:paraId="5B73DB38" w14:textId="77777777" w:rsidR="000D720D" w:rsidRPr="00F30ACC" w:rsidRDefault="00B52F09">
      <w:pPr>
        <w:widowControl w:val="0"/>
        <w:numPr>
          <w:ilvl w:val="0"/>
          <w:numId w:val="26"/>
        </w:numPr>
        <w:spacing w:after="0"/>
        <w:ind w:left="284" w:right="80" w:hanging="284"/>
        <w:jc w:val="both"/>
        <w:rPr>
          <w:lang w:val="pl-PL"/>
        </w:rPr>
      </w:pPr>
      <w:r w:rsidRPr="00F30ACC">
        <w:rPr>
          <w:lang w:val="pl-PL"/>
        </w:rPr>
        <w:t xml:space="preserve">Osoby reprezentujące Wykonawcę przy zawarciu umowy powinny posiadać dokumenty potwierdzające ich umocowanie do reprezentowania Wykonawcy, o ile umocowanie to nie będzie wynikać z dokumentów załączonych do oferty. </w:t>
      </w:r>
    </w:p>
    <w:p w14:paraId="06ADDE0C" w14:textId="77777777" w:rsidR="000D720D" w:rsidRPr="00F30ACC" w:rsidRDefault="00B52F09">
      <w:pPr>
        <w:widowControl w:val="0"/>
        <w:numPr>
          <w:ilvl w:val="0"/>
          <w:numId w:val="26"/>
        </w:numPr>
        <w:spacing w:after="0"/>
        <w:ind w:left="284" w:right="80" w:hanging="284"/>
        <w:jc w:val="both"/>
        <w:rPr>
          <w:lang w:val="pl-PL"/>
        </w:rPr>
      </w:pPr>
      <w:r w:rsidRPr="00F30ACC">
        <w:rPr>
          <w:lang w:val="pl-PL"/>
        </w:rPr>
        <w:t xml:space="preserve">Dwukrotne nieusprawiedliwione przez Wykonawcę niestawienie się w wyznaczonym terminie do podpisania umowy uznaje się za odstąpienie od zawarcia umowy. </w:t>
      </w:r>
    </w:p>
    <w:p w14:paraId="572C18A6" w14:textId="16DC847D" w:rsidR="000D720D" w:rsidRPr="00F30ACC" w:rsidRDefault="00B52F09">
      <w:pPr>
        <w:widowControl w:val="0"/>
        <w:numPr>
          <w:ilvl w:val="0"/>
          <w:numId w:val="26"/>
        </w:numPr>
        <w:spacing w:after="0"/>
        <w:ind w:left="284" w:right="80" w:hanging="284"/>
        <w:jc w:val="both"/>
        <w:rPr>
          <w:lang w:val="pl-PL"/>
        </w:rPr>
      </w:pPr>
      <w:r w:rsidRPr="00F30ACC">
        <w:rPr>
          <w:lang w:val="pl-PL"/>
        </w:rPr>
        <w:t>Jeżeli Wykonawca, którego oferta została wybrana jako najkorzystniejsza, uchyla się od zawarcia umowy, Zamawiający może wybrać ofertę najkorzystniejszą spośród pozostałych ofert.</w:t>
      </w:r>
    </w:p>
    <w:p w14:paraId="51BA6B2D" w14:textId="77777777" w:rsidR="000D720D" w:rsidRPr="00F30ACC" w:rsidRDefault="000D720D">
      <w:pPr>
        <w:widowControl w:val="0"/>
        <w:spacing w:after="0"/>
        <w:rPr>
          <w:color w:val="FF0000"/>
          <w:lang w:val="pl-PL"/>
        </w:rPr>
      </w:pPr>
    </w:p>
    <w:p w14:paraId="77AE7323" w14:textId="77777777" w:rsidR="000D720D" w:rsidRPr="00F30ACC" w:rsidRDefault="00B52F09">
      <w:pPr>
        <w:widowControl w:val="0"/>
        <w:spacing w:after="0"/>
        <w:ind w:left="426" w:hanging="424"/>
        <w:jc w:val="both"/>
        <w:rPr>
          <w:b/>
          <w:lang w:val="pl-PL"/>
        </w:rPr>
      </w:pPr>
      <w:r w:rsidRPr="00F30ACC">
        <w:rPr>
          <w:b/>
          <w:lang w:val="pl-PL"/>
        </w:rPr>
        <w:t>XVIII. WARUNKI ISTOTNYCH ZMIAN UMOWY ZAWARTEJ W WYNIKU PRZEPROWADZONEGO POSTĘPOWANIA O UDZIELENIE ZAMÓWIENIA</w:t>
      </w:r>
    </w:p>
    <w:p w14:paraId="7A840517" w14:textId="77777777" w:rsidR="000D720D" w:rsidRPr="00F30ACC" w:rsidRDefault="000D720D">
      <w:pPr>
        <w:widowControl w:val="0"/>
        <w:spacing w:after="0"/>
        <w:ind w:left="426" w:hanging="424"/>
        <w:jc w:val="both"/>
        <w:rPr>
          <w:b/>
          <w:lang w:val="pl-PL"/>
        </w:rPr>
      </w:pPr>
    </w:p>
    <w:p w14:paraId="35C43B77" w14:textId="77777777" w:rsidR="000D720D" w:rsidRPr="00F30ACC" w:rsidRDefault="00B52F09" w:rsidP="00FF5DE7">
      <w:pPr>
        <w:widowControl w:val="0"/>
        <w:numPr>
          <w:ilvl w:val="0"/>
          <w:numId w:val="8"/>
        </w:numPr>
        <w:spacing w:after="0"/>
        <w:ind w:left="426" w:right="80"/>
        <w:jc w:val="both"/>
        <w:rPr>
          <w:lang w:val="pl-PL"/>
        </w:rPr>
      </w:pPr>
      <w:r w:rsidRPr="00F30ACC">
        <w:rPr>
          <w:lang w:val="pl-PL"/>
        </w:rPr>
        <w:t xml:space="preserve">Zamawiający przewiduje możliwość wprowadzenia istotnych zmian postanowień zawartej umowy z wybranym Wykonawcą w stosunku do treści oferty, na podstawie której dokonano wyboru Wykonawcy. </w:t>
      </w:r>
    </w:p>
    <w:p w14:paraId="442A24AA" w14:textId="77777777" w:rsidR="000D720D" w:rsidRPr="00F30ACC" w:rsidRDefault="00B52F09" w:rsidP="00FF5DE7">
      <w:pPr>
        <w:widowControl w:val="0"/>
        <w:numPr>
          <w:ilvl w:val="0"/>
          <w:numId w:val="8"/>
        </w:numPr>
        <w:spacing w:after="0"/>
        <w:ind w:left="426" w:right="80"/>
        <w:jc w:val="both"/>
        <w:rPr>
          <w:lang w:val="pl-PL"/>
        </w:rPr>
      </w:pPr>
      <w:r w:rsidRPr="00F30ACC">
        <w:rPr>
          <w:lang w:val="pl-PL"/>
        </w:rPr>
        <w:t>Dopuszczalny zakres zmian obejmuje:</w:t>
      </w:r>
    </w:p>
    <w:p w14:paraId="1FCD5ED5" w14:textId="74CD56FD" w:rsidR="000D720D" w:rsidRPr="00F30ACC" w:rsidRDefault="000D720D" w:rsidP="001F751B">
      <w:pPr>
        <w:spacing w:after="120" w:line="259" w:lineRule="auto"/>
        <w:jc w:val="both"/>
        <w:rPr>
          <w:sz w:val="20"/>
          <w:szCs w:val="20"/>
          <w:lang w:val="pl-PL"/>
        </w:rPr>
      </w:pPr>
    </w:p>
    <w:p w14:paraId="24BBD963" w14:textId="4C0304AC" w:rsidR="000D720D" w:rsidRPr="00F30ACC" w:rsidRDefault="00B52F09" w:rsidP="00FF5DE7">
      <w:pPr>
        <w:numPr>
          <w:ilvl w:val="0"/>
          <w:numId w:val="11"/>
        </w:numPr>
        <w:spacing w:after="0" w:line="259" w:lineRule="auto"/>
        <w:jc w:val="both"/>
        <w:rPr>
          <w:lang w:val="pl-PL"/>
        </w:rPr>
      </w:pPr>
      <w:r w:rsidRPr="00F30ACC">
        <w:rPr>
          <w:lang w:val="pl-PL"/>
        </w:rPr>
        <w:lastRenderedPageBreak/>
        <w:t>zmiana sposobu zapłaty wynagrodzenia z jednorazowej na częściowe (płatne etapami) lub z częściowych na jednorazową</w:t>
      </w:r>
      <w:r w:rsidR="00FE05E3" w:rsidRPr="00F30ACC">
        <w:rPr>
          <w:lang w:val="pl-PL"/>
        </w:rPr>
        <w:t>.</w:t>
      </w:r>
    </w:p>
    <w:p w14:paraId="291563DC" w14:textId="3258BF4F" w:rsidR="00FF5DE7" w:rsidRPr="00F30ACC" w:rsidRDefault="00B52F09" w:rsidP="001F751B">
      <w:pPr>
        <w:numPr>
          <w:ilvl w:val="0"/>
          <w:numId w:val="11"/>
        </w:numPr>
        <w:spacing w:after="120" w:line="259" w:lineRule="auto"/>
        <w:jc w:val="both"/>
        <w:rPr>
          <w:rFonts w:eastAsia="Times New Roman"/>
          <w:color w:val="000000"/>
          <w:sz w:val="20"/>
          <w:szCs w:val="20"/>
          <w:lang w:val="pl-PL" w:eastAsia="pl-PL"/>
        </w:rPr>
      </w:pPr>
      <w:r w:rsidRPr="00F30ACC">
        <w:rPr>
          <w:lang w:val="pl-PL"/>
        </w:rPr>
        <w:t xml:space="preserve">zmiana terminu zapłaty wynagrodzenia lub jego części, </w:t>
      </w:r>
    </w:p>
    <w:p w14:paraId="34A4AFBC" w14:textId="77777777" w:rsidR="00FF5DE7" w:rsidRPr="00F30ACC" w:rsidRDefault="00FF5DE7" w:rsidP="00FF5DE7">
      <w:pPr>
        <w:numPr>
          <w:ilvl w:val="0"/>
          <w:numId w:val="11"/>
        </w:numPr>
        <w:shd w:val="clear" w:color="auto" w:fill="FFFFFF"/>
        <w:spacing w:after="0" w:line="240" w:lineRule="auto"/>
        <w:jc w:val="both"/>
        <w:textAlignment w:val="baseline"/>
        <w:rPr>
          <w:rFonts w:eastAsia="Times New Roman"/>
          <w:color w:val="000000"/>
          <w:sz w:val="20"/>
          <w:szCs w:val="20"/>
          <w:lang w:val="pl-PL" w:eastAsia="pl-PL"/>
        </w:rPr>
      </w:pPr>
      <w:r w:rsidRPr="00F30ACC">
        <w:rPr>
          <w:rFonts w:eastAsia="Times New Roman"/>
          <w:color w:val="000000"/>
          <w:lang w:val="pl-PL" w:eastAsia="pl-PL"/>
        </w:rPr>
        <w:t>Jeśli się to okaże konieczne ze względu na zmianę przepisów powszechnie obowiązującego prawa po zawarciu umowy, w zakresie niezbędnym do dostosowania Umowy do zmienionych przepisów, w tym np. w przypadku zmiany stawek VAT, itp.</w:t>
      </w:r>
    </w:p>
    <w:p w14:paraId="2CF69DB5" w14:textId="77777777" w:rsidR="00FF5DE7" w:rsidRPr="00F30ACC" w:rsidRDefault="00FF5DE7" w:rsidP="00FF5DE7">
      <w:pPr>
        <w:shd w:val="clear" w:color="auto" w:fill="FFFFFF"/>
        <w:spacing w:after="0" w:line="240" w:lineRule="auto"/>
        <w:jc w:val="both"/>
        <w:textAlignment w:val="baseline"/>
        <w:rPr>
          <w:rFonts w:eastAsia="Times New Roman"/>
          <w:color w:val="000000"/>
          <w:sz w:val="20"/>
          <w:szCs w:val="20"/>
          <w:lang w:val="pl-PL" w:eastAsia="pl-PL"/>
        </w:rPr>
      </w:pPr>
    </w:p>
    <w:p w14:paraId="0C0CFD80" w14:textId="77777777" w:rsidR="00FF5DE7" w:rsidRPr="00F30ACC" w:rsidRDefault="00FF5DE7" w:rsidP="00FF5DE7">
      <w:pPr>
        <w:numPr>
          <w:ilvl w:val="0"/>
          <w:numId w:val="11"/>
        </w:numPr>
        <w:shd w:val="clear" w:color="auto" w:fill="FFFFFF"/>
        <w:spacing w:after="120" w:line="240" w:lineRule="auto"/>
        <w:jc w:val="both"/>
        <w:textAlignment w:val="baseline"/>
        <w:rPr>
          <w:rFonts w:eastAsia="Times New Roman"/>
          <w:color w:val="000000"/>
          <w:sz w:val="20"/>
          <w:szCs w:val="20"/>
          <w:lang w:val="pl-PL" w:eastAsia="pl-PL"/>
        </w:rPr>
      </w:pPr>
      <w:r w:rsidRPr="00F30ACC">
        <w:rPr>
          <w:rFonts w:eastAsia="Times New Roman"/>
          <w:color w:val="000000"/>
          <w:lang w:val="pl-PL" w:eastAsia="pl-PL"/>
        </w:rPr>
        <w:t>Zmiany specyfikacji przedmiotu umowy pod warunkiem, że nie wpływa ona na cenę, w przypadku zapewnienia równoważności proponowanych rozwiązań lub w przypadku zaproponowania rozwiązań lepszych, w szczególności, jeżeli w czasie dostawy nie będą istnieć urządzenia o parametrach określonych w zapytaniu ofertowym albo ich dostawa będzie utrudniona pod warunkiem, że Oferent wykaże, że nowe rozwiązania są lepsze lub będą lepsze dla Zamawiającego.</w:t>
      </w:r>
    </w:p>
    <w:p w14:paraId="03A9ADA8" w14:textId="48C9F58D" w:rsidR="000D720D" w:rsidRPr="00F30ACC" w:rsidRDefault="00B52F09" w:rsidP="001F751B">
      <w:pPr>
        <w:numPr>
          <w:ilvl w:val="0"/>
          <w:numId w:val="11"/>
        </w:numPr>
        <w:shd w:val="clear" w:color="auto" w:fill="FFFFFF"/>
        <w:spacing w:after="120" w:line="259" w:lineRule="auto"/>
        <w:jc w:val="both"/>
        <w:rPr>
          <w:lang w:val="pl-PL"/>
        </w:rPr>
      </w:pPr>
      <w:r w:rsidRPr="00F30ACC">
        <w:rPr>
          <w:lang w:val="pl-PL"/>
        </w:rPr>
        <w:t>zmiany terminu realizacji zamówienia, gdy zaistnieje niemożliwa do przewidzenia w momencie zawarcia umowy okoliczność faktyczna, prawna, ekonomiczna lub wystąpi siła wyższa, za którą żadna ze stron nie ponosi odpowiedzialności, skutkująca brakiem możliwości należytego wykonania zawartej umowy, w tym także z uwagi na utrudnienia stanowiące skutki pandemii Covid-19 lub innej epidemii/stanu zagrożenia epidemicznego, takie jak ograniczenia administracyjne, przestoje w transporcie międzynarodowym, itp.</w:t>
      </w:r>
    </w:p>
    <w:p w14:paraId="1F77BAC8" w14:textId="77777777" w:rsidR="000D720D" w:rsidRPr="00F30ACC" w:rsidRDefault="00B52F09">
      <w:pPr>
        <w:widowControl w:val="0"/>
        <w:numPr>
          <w:ilvl w:val="0"/>
          <w:numId w:val="8"/>
        </w:numPr>
        <w:spacing w:after="0"/>
        <w:ind w:left="426" w:right="80"/>
        <w:jc w:val="both"/>
        <w:rPr>
          <w:lang w:val="pl-PL"/>
        </w:rPr>
      </w:pPr>
      <w:r w:rsidRPr="00F30ACC">
        <w:rPr>
          <w:lang w:val="pl-PL"/>
        </w:rPr>
        <w:t xml:space="preserve">Zamawiający jest uprawniony do rozwiązania Umowy ze skutkiem natychmiastowym w przypadku zakwestionowania procedury wyboru Wykonawcy przez Instytucję udzielającą dofinansowania lub w przypadku stwierdzenia błędów w przeprowadzeniu tej procedury. </w:t>
      </w:r>
    </w:p>
    <w:p w14:paraId="4F455FB3" w14:textId="77777777" w:rsidR="000D720D" w:rsidRPr="00F30ACC" w:rsidRDefault="00B52F09">
      <w:pPr>
        <w:widowControl w:val="0"/>
        <w:numPr>
          <w:ilvl w:val="0"/>
          <w:numId w:val="8"/>
        </w:numPr>
        <w:spacing w:after="0"/>
        <w:ind w:left="426" w:right="80"/>
        <w:jc w:val="both"/>
        <w:rPr>
          <w:lang w:val="pl-PL"/>
        </w:rPr>
      </w:pPr>
      <w:r w:rsidRPr="00F30ACC">
        <w:rPr>
          <w:lang w:val="pl-PL"/>
        </w:rPr>
        <w:t>Wszelkie zmiany i uzupełnienia do umowy z Wykonawcą dokonywane będą w formie pisemnej, pod rygorem nieważności.</w:t>
      </w:r>
    </w:p>
    <w:p w14:paraId="33753616" w14:textId="77777777" w:rsidR="000D720D" w:rsidRPr="00F30ACC" w:rsidRDefault="000D720D">
      <w:pPr>
        <w:widowControl w:val="0"/>
        <w:spacing w:after="0"/>
        <w:rPr>
          <w:lang w:val="pl-PL"/>
        </w:rPr>
      </w:pPr>
    </w:p>
    <w:p w14:paraId="32A8BE96" w14:textId="77777777" w:rsidR="000D720D" w:rsidRPr="00F30ACC" w:rsidRDefault="00B52F09">
      <w:pPr>
        <w:widowControl w:val="0"/>
        <w:spacing w:after="0"/>
        <w:ind w:left="2"/>
        <w:rPr>
          <w:b/>
          <w:lang w:val="pl-PL"/>
        </w:rPr>
      </w:pPr>
      <w:r w:rsidRPr="00F30ACC">
        <w:rPr>
          <w:b/>
          <w:lang w:val="pl-PL"/>
        </w:rPr>
        <w:t>XIX. INNE ISTOTNE INFORMACJE</w:t>
      </w:r>
    </w:p>
    <w:p w14:paraId="0EA45D1B" w14:textId="77777777" w:rsidR="000D720D" w:rsidRPr="00F30ACC" w:rsidRDefault="000D720D">
      <w:pPr>
        <w:widowControl w:val="0"/>
        <w:spacing w:after="0"/>
        <w:rPr>
          <w:lang w:val="pl-PL"/>
        </w:rPr>
      </w:pPr>
    </w:p>
    <w:p w14:paraId="52949BC4" w14:textId="77777777" w:rsidR="000D720D" w:rsidRPr="00F30ACC" w:rsidRDefault="00B52F09">
      <w:pPr>
        <w:widowControl w:val="0"/>
        <w:numPr>
          <w:ilvl w:val="0"/>
          <w:numId w:val="16"/>
        </w:numPr>
        <w:spacing w:after="0"/>
        <w:ind w:left="362" w:hanging="362"/>
        <w:jc w:val="both"/>
        <w:rPr>
          <w:lang w:val="pl-PL"/>
        </w:rPr>
      </w:pPr>
      <w:r w:rsidRPr="00F30ACC">
        <w:rPr>
          <w:lang w:val="pl-PL"/>
        </w:rPr>
        <w:t>Z wybranym oferentem zawarta zostanie umowa.</w:t>
      </w:r>
    </w:p>
    <w:p w14:paraId="2A288891" w14:textId="77777777" w:rsidR="000D720D" w:rsidRPr="00F30ACC" w:rsidRDefault="00B52F09">
      <w:pPr>
        <w:widowControl w:val="0"/>
        <w:numPr>
          <w:ilvl w:val="0"/>
          <w:numId w:val="16"/>
        </w:numPr>
        <w:spacing w:after="0"/>
        <w:ind w:left="362" w:hanging="362"/>
        <w:jc w:val="both"/>
        <w:rPr>
          <w:lang w:val="pl-PL"/>
        </w:rPr>
      </w:pPr>
      <w:r w:rsidRPr="00F30ACC">
        <w:rPr>
          <w:lang w:val="pl-PL"/>
        </w:rPr>
        <w:t xml:space="preserve">Wszystkie załączniki stanowią integralną część zapytania ofertowego. </w:t>
      </w:r>
    </w:p>
    <w:p w14:paraId="700BFEC3" w14:textId="77777777" w:rsidR="000D720D" w:rsidRPr="00F30ACC" w:rsidRDefault="00B52F09">
      <w:pPr>
        <w:widowControl w:val="0"/>
        <w:numPr>
          <w:ilvl w:val="0"/>
          <w:numId w:val="16"/>
        </w:numPr>
        <w:spacing w:after="0"/>
        <w:ind w:left="362" w:right="80" w:hanging="362"/>
        <w:jc w:val="both"/>
        <w:rPr>
          <w:lang w:val="pl-PL"/>
        </w:rPr>
      </w:pPr>
      <w:r w:rsidRPr="00F30ACC">
        <w:rPr>
          <w:lang w:val="pl-PL"/>
        </w:rPr>
        <w:t xml:space="preserve">Koszty związane z przygotowaniem, złożeniem oferty i udziałem w postępowaniu ponosi Wykonawca. </w:t>
      </w:r>
    </w:p>
    <w:p w14:paraId="173961BF" w14:textId="77777777" w:rsidR="000D720D" w:rsidRPr="00F30ACC" w:rsidRDefault="00B52F09">
      <w:pPr>
        <w:widowControl w:val="0"/>
        <w:numPr>
          <w:ilvl w:val="0"/>
          <w:numId w:val="16"/>
        </w:numPr>
        <w:spacing w:after="0"/>
        <w:ind w:left="362" w:hanging="362"/>
        <w:jc w:val="both"/>
        <w:rPr>
          <w:lang w:val="pl-PL"/>
        </w:rPr>
      </w:pPr>
      <w:r w:rsidRPr="00F30ACC">
        <w:rPr>
          <w:lang w:val="pl-PL"/>
        </w:rPr>
        <w:t>Zamówienie zostanie uznane za zrealizowane, po sporządzeniu stosownych protokołów odbioru potwierdzonych obustronnym podpisem.</w:t>
      </w:r>
    </w:p>
    <w:p w14:paraId="0F67AD3D" w14:textId="77777777" w:rsidR="000D720D" w:rsidRPr="00F30ACC" w:rsidRDefault="000D720D">
      <w:pPr>
        <w:widowControl w:val="0"/>
        <w:spacing w:after="0"/>
        <w:jc w:val="both"/>
        <w:rPr>
          <w:lang w:val="pl-PL"/>
        </w:rPr>
      </w:pPr>
    </w:p>
    <w:p w14:paraId="176DB044" w14:textId="77777777" w:rsidR="000D720D" w:rsidRPr="00F30ACC" w:rsidRDefault="00B52F09">
      <w:pPr>
        <w:widowControl w:val="0"/>
        <w:spacing w:after="0"/>
        <w:jc w:val="both"/>
        <w:rPr>
          <w:lang w:val="pl-PL"/>
        </w:rPr>
      </w:pPr>
      <w:r w:rsidRPr="00F30ACC">
        <w:rPr>
          <w:b/>
          <w:lang w:val="pl-PL"/>
        </w:rPr>
        <w:t>XX. ZASTRZEŻENIA ZAMAWIAJĄCEGO</w:t>
      </w:r>
    </w:p>
    <w:p w14:paraId="660FCF88" w14:textId="77777777" w:rsidR="000D720D" w:rsidRPr="00F30ACC" w:rsidRDefault="000D720D">
      <w:pPr>
        <w:widowControl w:val="0"/>
        <w:spacing w:after="0"/>
        <w:jc w:val="both"/>
        <w:rPr>
          <w:lang w:val="pl-PL"/>
        </w:rPr>
      </w:pPr>
    </w:p>
    <w:p w14:paraId="07998268" w14:textId="77777777" w:rsidR="000D720D" w:rsidRPr="00F30ACC" w:rsidRDefault="00B52F09">
      <w:pPr>
        <w:widowControl w:val="0"/>
        <w:numPr>
          <w:ilvl w:val="0"/>
          <w:numId w:val="21"/>
        </w:numPr>
        <w:pBdr>
          <w:top w:val="nil"/>
          <w:left w:val="nil"/>
          <w:bottom w:val="nil"/>
          <w:right w:val="nil"/>
          <w:between w:val="nil"/>
        </w:pBdr>
        <w:spacing w:after="0"/>
        <w:ind w:left="284"/>
        <w:jc w:val="both"/>
        <w:rPr>
          <w:color w:val="000000"/>
          <w:lang w:val="pl-PL"/>
        </w:rPr>
      </w:pPr>
      <w:r w:rsidRPr="00F30ACC">
        <w:rPr>
          <w:color w:val="000000"/>
          <w:lang w:val="pl-PL"/>
        </w:rPr>
        <w:t>W przypadku, gdy wybrany Wykonawca oraz Zamawiający nie dojdą do porozumienia w sprawie ustalenia ostatecznego kształtu warunków formalno-prawnych warunków Umowy, Zamawiający z uwagi na niespełnienie się warunku o podpisaniu Umowy zastrzega sobie prawo do anulowania wyników wyboru Wykonawcy i przygotowania kolejnego Zapytania Ofertowego w przedmiotowej sprawie.</w:t>
      </w:r>
    </w:p>
    <w:p w14:paraId="272C75C6" w14:textId="77777777" w:rsidR="000D720D" w:rsidRPr="00F30ACC" w:rsidRDefault="00B52F09">
      <w:pPr>
        <w:widowControl w:val="0"/>
        <w:numPr>
          <w:ilvl w:val="0"/>
          <w:numId w:val="21"/>
        </w:numPr>
        <w:pBdr>
          <w:top w:val="nil"/>
          <w:left w:val="nil"/>
          <w:bottom w:val="nil"/>
          <w:right w:val="nil"/>
          <w:between w:val="nil"/>
        </w:pBdr>
        <w:spacing w:after="0"/>
        <w:ind w:left="284"/>
        <w:jc w:val="both"/>
        <w:rPr>
          <w:color w:val="000000"/>
          <w:lang w:val="pl-PL"/>
        </w:rPr>
      </w:pPr>
      <w:r w:rsidRPr="00F30ACC">
        <w:rPr>
          <w:color w:val="000000"/>
          <w:lang w:val="pl-PL"/>
        </w:rPr>
        <w:t>Zamawiający zastrzega sobie prawo do zmiany terminu realizacji poszczególnych zadań przedstawionych w niniejszym zapytaniu jeżeli okaże się, że zmiany te są niezbędne z punktu widzenia efektywności realizacji Projektu.</w:t>
      </w:r>
    </w:p>
    <w:p w14:paraId="6FAEE3ED" w14:textId="49523F64" w:rsidR="000D720D" w:rsidRPr="00F30ACC" w:rsidRDefault="00B52F09" w:rsidP="003660F4">
      <w:pPr>
        <w:widowControl w:val="0"/>
        <w:pBdr>
          <w:top w:val="nil"/>
          <w:left w:val="nil"/>
          <w:bottom w:val="nil"/>
          <w:right w:val="nil"/>
          <w:between w:val="nil"/>
        </w:pBdr>
        <w:spacing w:after="0"/>
        <w:ind w:left="284"/>
        <w:jc w:val="both"/>
        <w:rPr>
          <w:color w:val="000000"/>
          <w:lang w:val="pl-PL"/>
        </w:rPr>
      </w:pPr>
      <w:r w:rsidRPr="00F30ACC">
        <w:rPr>
          <w:color w:val="000000"/>
          <w:lang w:val="pl-PL"/>
        </w:rPr>
        <w:t>.</w:t>
      </w:r>
    </w:p>
    <w:p w14:paraId="236AE160" w14:textId="77777777" w:rsidR="000D720D" w:rsidRPr="00F30ACC" w:rsidRDefault="000D720D">
      <w:pPr>
        <w:widowControl w:val="0"/>
        <w:spacing w:after="0"/>
        <w:jc w:val="both"/>
        <w:rPr>
          <w:color w:val="FF0000"/>
          <w:lang w:val="pl-PL"/>
        </w:rPr>
      </w:pPr>
    </w:p>
    <w:p w14:paraId="5654F777" w14:textId="77777777" w:rsidR="000D720D" w:rsidRPr="00F30ACC" w:rsidRDefault="00B52F09">
      <w:pPr>
        <w:widowControl w:val="0"/>
        <w:spacing w:after="0"/>
        <w:jc w:val="both"/>
        <w:rPr>
          <w:b/>
          <w:lang w:val="pl-PL"/>
        </w:rPr>
      </w:pPr>
      <w:r w:rsidRPr="00F30ACC">
        <w:rPr>
          <w:b/>
          <w:lang w:val="pl-PL"/>
        </w:rPr>
        <w:t xml:space="preserve">XXI. KLAUZULA INFORMACYJNA Z ART. 13 RODO </w:t>
      </w:r>
    </w:p>
    <w:p w14:paraId="14A67709" w14:textId="77777777" w:rsidR="000D720D" w:rsidRPr="00F30ACC" w:rsidRDefault="000D720D">
      <w:pPr>
        <w:widowControl w:val="0"/>
        <w:spacing w:after="0"/>
        <w:jc w:val="both"/>
        <w:rPr>
          <w:color w:val="FF0000"/>
          <w:lang w:val="pl-PL"/>
        </w:rPr>
      </w:pPr>
    </w:p>
    <w:p w14:paraId="51314FD6" w14:textId="77777777" w:rsidR="000D720D" w:rsidRPr="00F30ACC" w:rsidRDefault="00B52F09">
      <w:pPr>
        <w:widowControl w:val="0"/>
        <w:numPr>
          <w:ilvl w:val="0"/>
          <w:numId w:val="14"/>
        </w:numPr>
        <w:pBdr>
          <w:top w:val="nil"/>
          <w:left w:val="nil"/>
          <w:bottom w:val="nil"/>
          <w:right w:val="nil"/>
          <w:between w:val="nil"/>
        </w:pBdr>
        <w:spacing w:after="0"/>
        <w:ind w:left="284"/>
        <w:jc w:val="both"/>
        <w:rPr>
          <w:color w:val="000000"/>
          <w:lang w:val="pl-PL"/>
        </w:rPr>
      </w:pPr>
      <w:r w:rsidRPr="00F30ACC">
        <w:rPr>
          <w:color w:val="000000"/>
          <w:lang w:val="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BD0AE17" w14:textId="1A113946" w:rsidR="000D720D" w:rsidRPr="00F30ACC" w:rsidRDefault="00B52F09">
      <w:pPr>
        <w:widowControl w:val="0"/>
        <w:numPr>
          <w:ilvl w:val="1"/>
          <w:numId w:val="14"/>
        </w:numPr>
        <w:pBdr>
          <w:top w:val="nil"/>
          <w:left w:val="nil"/>
          <w:bottom w:val="nil"/>
          <w:right w:val="nil"/>
          <w:between w:val="nil"/>
        </w:pBdr>
        <w:spacing w:after="0"/>
        <w:ind w:left="567" w:hanging="283"/>
        <w:jc w:val="both"/>
        <w:rPr>
          <w:color w:val="000000"/>
          <w:lang w:val="pl-PL"/>
        </w:rPr>
      </w:pPr>
      <w:r w:rsidRPr="00F30ACC">
        <w:rPr>
          <w:color w:val="000000"/>
          <w:lang w:val="pl-PL"/>
        </w:rPr>
        <w:t xml:space="preserve">administratorem Pani/Pana danych osobowych jest </w:t>
      </w:r>
      <w:r w:rsidR="003660F4" w:rsidRPr="00F30ACC">
        <w:rPr>
          <w:color w:val="000000"/>
          <w:lang w:val="pl-PL"/>
        </w:rPr>
        <w:t>Technolutions Sp. z o.o</w:t>
      </w:r>
      <w:r w:rsidRPr="00F30ACC">
        <w:rPr>
          <w:color w:val="000000"/>
          <w:lang w:val="pl-PL"/>
        </w:rPr>
        <w:t>.;</w:t>
      </w:r>
    </w:p>
    <w:p w14:paraId="3FB39108" w14:textId="10BF5521" w:rsidR="000D720D" w:rsidRPr="00F30ACC" w:rsidRDefault="00B52F09">
      <w:pPr>
        <w:widowControl w:val="0"/>
        <w:numPr>
          <w:ilvl w:val="1"/>
          <w:numId w:val="14"/>
        </w:numPr>
        <w:pBdr>
          <w:top w:val="nil"/>
          <w:left w:val="nil"/>
          <w:bottom w:val="nil"/>
          <w:right w:val="nil"/>
          <w:between w:val="nil"/>
        </w:pBdr>
        <w:spacing w:after="0"/>
        <w:ind w:left="567" w:hanging="283"/>
        <w:jc w:val="both"/>
        <w:rPr>
          <w:color w:val="000000"/>
          <w:lang w:val="pl-PL"/>
        </w:rPr>
      </w:pPr>
      <w:r w:rsidRPr="00F30ACC">
        <w:rPr>
          <w:color w:val="000000"/>
          <w:lang w:val="pl-PL"/>
        </w:rPr>
        <w:t xml:space="preserve">Pani/Pana dane osobowe przetwarzane będą na podstawie art. 6 ust. 1 lit. c RODO w celu związanym z postępowaniem o udzielenie zamówienia na wykonanie usługi badawczo-rozwojowej dla firmy </w:t>
      </w:r>
      <w:r w:rsidR="003660F4" w:rsidRPr="00F30ACC">
        <w:rPr>
          <w:color w:val="000000"/>
          <w:lang w:val="pl-PL"/>
        </w:rPr>
        <w:t>Technolutions Sp. z o.o.</w:t>
      </w:r>
      <w:r w:rsidRPr="00F30ACC">
        <w:rPr>
          <w:color w:val="000000"/>
          <w:lang w:val="pl-PL"/>
        </w:rPr>
        <w:t>;</w:t>
      </w:r>
    </w:p>
    <w:p w14:paraId="66CFB04D" w14:textId="77777777" w:rsidR="000D720D" w:rsidRPr="00F30ACC" w:rsidRDefault="00B52F09">
      <w:pPr>
        <w:widowControl w:val="0"/>
        <w:numPr>
          <w:ilvl w:val="1"/>
          <w:numId w:val="14"/>
        </w:numPr>
        <w:pBdr>
          <w:top w:val="nil"/>
          <w:left w:val="nil"/>
          <w:bottom w:val="nil"/>
          <w:right w:val="nil"/>
          <w:between w:val="nil"/>
        </w:pBdr>
        <w:spacing w:after="0"/>
        <w:ind w:left="567" w:hanging="283"/>
        <w:jc w:val="both"/>
        <w:rPr>
          <w:color w:val="000000"/>
          <w:lang w:val="pl-PL"/>
        </w:rPr>
      </w:pPr>
      <w:r w:rsidRPr="00F30ACC">
        <w:rPr>
          <w:color w:val="000000"/>
          <w:lang w:val="pl-PL"/>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F30ACC">
        <w:rPr>
          <w:color w:val="000000"/>
          <w:lang w:val="pl-PL"/>
        </w:rPr>
        <w:t>Pzp</w:t>
      </w:r>
      <w:proofErr w:type="spellEnd"/>
      <w:r w:rsidRPr="00F30ACC">
        <w:rPr>
          <w:color w:val="000000"/>
          <w:lang w:val="pl-PL"/>
        </w:rPr>
        <w:t xml:space="preserve">”;  </w:t>
      </w:r>
    </w:p>
    <w:p w14:paraId="48AB765A" w14:textId="77777777" w:rsidR="000D720D" w:rsidRPr="00F30ACC" w:rsidRDefault="00B52F09">
      <w:pPr>
        <w:widowControl w:val="0"/>
        <w:numPr>
          <w:ilvl w:val="1"/>
          <w:numId w:val="14"/>
        </w:numPr>
        <w:pBdr>
          <w:top w:val="nil"/>
          <w:left w:val="nil"/>
          <w:bottom w:val="nil"/>
          <w:right w:val="nil"/>
          <w:between w:val="nil"/>
        </w:pBdr>
        <w:spacing w:after="0"/>
        <w:ind w:left="567" w:hanging="283"/>
        <w:jc w:val="both"/>
        <w:rPr>
          <w:color w:val="000000"/>
          <w:lang w:val="pl-PL"/>
        </w:rPr>
      </w:pPr>
      <w:r w:rsidRPr="00F30ACC">
        <w:rPr>
          <w:color w:val="000000"/>
          <w:lang w:val="pl-PL"/>
        </w:rPr>
        <w:t xml:space="preserve">Pani/Pana dane osobowe będą przechowywane, zgodnie z art. 97 ust. 1 ustawy </w:t>
      </w:r>
      <w:proofErr w:type="spellStart"/>
      <w:r w:rsidRPr="00F30ACC">
        <w:rPr>
          <w:color w:val="000000"/>
          <w:lang w:val="pl-PL"/>
        </w:rPr>
        <w:t>Pzp</w:t>
      </w:r>
      <w:proofErr w:type="spellEnd"/>
      <w:r w:rsidRPr="00F30ACC">
        <w:rPr>
          <w:color w:val="000000"/>
          <w:lang w:val="pl-PL"/>
        </w:rPr>
        <w:t>, przez okres 4 lat od dnia zakończenia postępowania o udzielenie zamówienia, a jeżeli czas trwania umowy przekracza 4 lata, okres przechowywania obejmuje cały czas trwania umowy;</w:t>
      </w:r>
    </w:p>
    <w:p w14:paraId="74E8489D" w14:textId="77777777" w:rsidR="000D720D" w:rsidRPr="00F30ACC" w:rsidRDefault="00B52F09">
      <w:pPr>
        <w:widowControl w:val="0"/>
        <w:numPr>
          <w:ilvl w:val="1"/>
          <w:numId w:val="14"/>
        </w:numPr>
        <w:pBdr>
          <w:top w:val="nil"/>
          <w:left w:val="nil"/>
          <w:bottom w:val="nil"/>
          <w:right w:val="nil"/>
          <w:between w:val="nil"/>
        </w:pBdr>
        <w:spacing w:after="0"/>
        <w:ind w:left="567" w:hanging="283"/>
        <w:jc w:val="both"/>
        <w:rPr>
          <w:color w:val="000000"/>
          <w:lang w:val="pl-PL"/>
        </w:rPr>
      </w:pPr>
      <w:r w:rsidRPr="00F30ACC">
        <w:rPr>
          <w:color w:val="000000"/>
          <w:lang w:val="pl-PL"/>
        </w:rPr>
        <w:t xml:space="preserve">obowiązek podania przez Panią/Pana danych osobowych bezpośrednio Pani/Pana dotyczących jest wymogiem ustawowym określonym w przepisach ustawy </w:t>
      </w:r>
      <w:proofErr w:type="spellStart"/>
      <w:r w:rsidRPr="00F30ACC">
        <w:rPr>
          <w:color w:val="000000"/>
          <w:lang w:val="pl-PL"/>
        </w:rPr>
        <w:t>Pzp</w:t>
      </w:r>
      <w:proofErr w:type="spellEnd"/>
      <w:r w:rsidRPr="00F30ACC">
        <w:rPr>
          <w:color w:val="000000"/>
          <w:lang w:val="pl-PL"/>
        </w:rPr>
        <w:t xml:space="preserve">, związanym z udziałem w postępowaniu o udzielenie zamówienia publicznego; konsekwencje niepodania określonych danych wynikają z ustawy </w:t>
      </w:r>
      <w:proofErr w:type="spellStart"/>
      <w:r w:rsidRPr="00F30ACC">
        <w:rPr>
          <w:color w:val="000000"/>
          <w:lang w:val="pl-PL"/>
        </w:rPr>
        <w:t>Pzp</w:t>
      </w:r>
      <w:proofErr w:type="spellEnd"/>
      <w:r w:rsidRPr="00F30ACC">
        <w:rPr>
          <w:color w:val="000000"/>
          <w:lang w:val="pl-PL"/>
        </w:rPr>
        <w:t xml:space="preserve">;  </w:t>
      </w:r>
    </w:p>
    <w:p w14:paraId="0E369AC9" w14:textId="77777777" w:rsidR="000D720D" w:rsidRPr="00F30ACC" w:rsidRDefault="00B52F09">
      <w:pPr>
        <w:widowControl w:val="0"/>
        <w:numPr>
          <w:ilvl w:val="1"/>
          <w:numId w:val="14"/>
        </w:numPr>
        <w:pBdr>
          <w:top w:val="nil"/>
          <w:left w:val="nil"/>
          <w:bottom w:val="nil"/>
          <w:right w:val="nil"/>
          <w:between w:val="nil"/>
        </w:pBdr>
        <w:spacing w:after="0"/>
        <w:ind w:left="567" w:hanging="283"/>
        <w:jc w:val="both"/>
        <w:rPr>
          <w:color w:val="000000"/>
          <w:lang w:val="pl-PL"/>
        </w:rPr>
      </w:pPr>
      <w:r w:rsidRPr="00F30ACC">
        <w:rPr>
          <w:color w:val="000000"/>
          <w:lang w:val="pl-PL"/>
        </w:rPr>
        <w:t>w odniesieniu do Pani/Pana danych osobowych decyzje nie będą podejmowane w sposób zautomatyzowany, stosowanie do art. 22 RODO;</w:t>
      </w:r>
    </w:p>
    <w:p w14:paraId="5FDCCC49" w14:textId="77777777" w:rsidR="000D720D" w:rsidRPr="00F30ACC" w:rsidRDefault="00B52F09">
      <w:pPr>
        <w:widowControl w:val="0"/>
        <w:numPr>
          <w:ilvl w:val="1"/>
          <w:numId w:val="14"/>
        </w:numPr>
        <w:pBdr>
          <w:top w:val="nil"/>
          <w:left w:val="nil"/>
          <w:bottom w:val="nil"/>
          <w:right w:val="nil"/>
          <w:between w:val="nil"/>
        </w:pBdr>
        <w:spacing w:after="0"/>
        <w:ind w:left="567" w:hanging="283"/>
        <w:jc w:val="both"/>
        <w:rPr>
          <w:color w:val="000000"/>
          <w:lang w:val="pl-PL"/>
        </w:rPr>
      </w:pPr>
      <w:r w:rsidRPr="00F30ACC">
        <w:rPr>
          <w:color w:val="000000"/>
          <w:lang w:val="pl-PL"/>
        </w:rPr>
        <w:t>posiada Pani/Pan:</w:t>
      </w:r>
    </w:p>
    <w:p w14:paraId="3496005C" w14:textId="77777777" w:rsidR="000D720D" w:rsidRPr="00F30ACC" w:rsidRDefault="00B52F09">
      <w:pPr>
        <w:widowControl w:val="0"/>
        <w:numPr>
          <w:ilvl w:val="2"/>
          <w:numId w:val="14"/>
        </w:numPr>
        <w:pBdr>
          <w:top w:val="nil"/>
          <w:left w:val="nil"/>
          <w:bottom w:val="nil"/>
          <w:right w:val="nil"/>
          <w:between w:val="nil"/>
        </w:pBdr>
        <w:spacing w:after="0"/>
        <w:ind w:left="709" w:hanging="142"/>
        <w:jc w:val="both"/>
        <w:rPr>
          <w:color w:val="000000"/>
          <w:lang w:val="pl-PL"/>
        </w:rPr>
      </w:pPr>
      <w:r w:rsidRPr="00F30ACC">
        <w:rPr>
          <w:color w:val="000000"/>
          <w:lang w:val="pl-PL"/>
        </w:rPr>
        <w:t>na podstawie art. 15 RODO prawo dostępu do danych osobowych Pani/Pana dotyczących;</w:t>
      </w:r>
    </w:p>
    <w:p w14:paraId="79989C37" w14:textId="77777777" w:rsidR="000D720D" w:rsidRPr="00F30ACC" w:rsidRDefault="00B52F09">
      <w:pPr>
        <w:widowControl w:val="0"/>
        <w:numPr>
          <w:ilvl w:val="2"/>
          <w:numId w:val="14"/>
        </w:numPr>
        <w:pBdr>
          <w:top w:val="nil"/>
          <w:left w:val="nil"/>
          <w:bottom w:val="nil"/>
          <w:right w:val="nil"/>
          <w:between w:val="nil"/>
        </w:pBdr>
        <w:spacing w:after="0"/>
        <w:ind w:left="709" w:hanging="142"/>
        <w:jc w:val="both"/>
        <w:rPr>
          <w:color w:val="000000"/>
          <w:lang w:val="pl-PL"/>
        </w:rPr>
      </w:pPr>
      <w:r w:rsidRPr="00F30ACC">
        <w:rPr>
          <w:color w:val="000000"/>
          <w:lang w:val="pl-PL"/>
        </w:rPr>
        <w:t>na podstawie art. 16 RODO prawo do sprostowania Pani/Pana danych osobowych *;</w:t>
      </w:r>
    </w:p>
    <w:p w14:paraId="6EADDF2A" w14:textId="77777777" w:rsidR="000D720D" w:rsidRPr="00F30ACC" w:rsidRDefault="00B52F09">
      <w:pPr>
        <w:widowControl w:val="0"/>
        <w:numPr>
          <w:ilvl w:val="2"/>
          <w:numId w:val="14"/>
        </w:numPr>
        <w:pBdr>
          <w:top w:val="nil"/>
          <w:left w:val="nil"/>
          <w:bottom w:val="nil"/>
          <w:right w:val="nil"/>
          <w:between w:val="nil"/>
        </w:pBdr>
        <w:spacing w:after="0"/>
        <w:ind w:left="709" w:hanging="142"/>
        <w:jc w:val="both"/>
        <w:rPr>
          <w:color w:val="000000"/>
          <w:lang w:val="pl-PL"/>
        </w:rPr>
      </w:pPr>
      <w:r w:rsidRPr="00F30ACC">
        <w:rPr>
          <w:color w:val="000000"/>
          <w:lang w:val="pl-PL"/>
        </w:rPr>
        <w:t xml:space="preserve">na podstawie art. 18 RODO prawo żądania od administratora ograniczenia przetwarzania danych osobowych z zastrzeżeniem przypadków, o których mowa w art. 18 ust. 2 RODO **;  </w:t>
      </w:r>
    </w:p>
    <w:p w14:paraId="1F5751C2" w14:textId="77777777" w:rsidR="000D720D" w:rsidRPr="00F30ACC" w:rsidRDefault="00B52F09">
      <w:pPr>
        <w:widowControl w:val="0"/>
        <w:numPr>
          <w:ilvl w:val="2"/>
          <w:numId w:val="14"/>
        </w:numPr>
        <w:pBdr>
          <w:top w:val="nil"/>
          <w:left w:val="nil"/>
          <w:bottom w:val="nil"/>
          <w:right w:val="nil"/>
          <w:between w:val="nil"/>
        </w:pBdr>
        <w:spacing w:after="0"/>
        <w:ind w:left="709" w:hanging="142"/>
        <w:jc w:val="both"/>
        <w:rPr>
          <w:color w:val="000000"/>
          <w:lang w:val="pl-PL"/>
        </w:rPr>
      </w:pPr>
      <w:r w:rsidRPr="00F30ACC">
        <w:rPr>
          <w:color w:val="000000"/>
          <w:lang w:val="pl-PL"/>
        </w:rPr>
        <w:t>prawo do wniesienia skargi do Prezesa Urzędu Ochrony Danych Osobowych, gdy uzna Pani/Pan, że przetwarzanie danych osobowych Pani/Pana dotyczących narusza przepisy RODO;</w:t>
      </w:r>
    </w:p>
    <w:p w14:paraId="73E850EC" w14:textId="77777777" w:rsidR="000D720D" w:rsidRPr="00F30ACC" w:rsidRDefault="00B52F09">
      <w:pPr>
        <w:widowControl w:val="0"/>
        <w:numPr>
          <w:ilvl w:val="1"/>
          <w:numId w:val="14"/>
        </w:numPr>
        <w:pBdr>
          <w:top w:val="nil"/>
          <w:left w:val="nil"/>
          <w:bottom w:val="nil"/>
          <w:right w:val="nil"/>
          <w:between w:val="nil"/>
        </w:pBdr>
        <w:spacing w:after="0"/>
        <w:ind w:left="567" w:hanging="283"/>
        <w:jc w:val="both"/>
        <w:rPr>
          <w:color w:val="000000"/>
          <w:lang w:val="pl-PL"/>
        </w:rPr>
      </w:pPr>
      <w:r w:rsidRPr="00F30ACC">
        <w:rPr>
          <w:color w:val="000000"/>
          <w:lang w:val="pl-PL"/>
        </w:rPr>
        <w:t>nie przysługuje Pani/Panu:</w:t>
      </w:r>
    </w:p>
    <w:p w14:paraId="32755895" w14:textId="77777777" w:rsidR="000D720D" w:rsidRPr="00F30ACC" w:rsidRDefault="00B52F09">
      <w:pPr>
        <w:widowControl w:val="0"/>
        <w:numPr>
          <w:ilvl w:val="2"/>
          <w:numId w:val="14"/>
        </w:numPr>
        <w:pBdr>
          <w:top w:val="nil"/>
          <w:left w:val="nil"/>
          <w:bottom w:val="nil"/>
          <w:right w:val="nil"/>
          <w:between w:val="nil"/>
        </w:pBdr>
        <w:spacing w:after="0"/>
        <w:ind w:left="709" w:hanging="142"/>
        <w:jc w:val="both"/>
        <w:rPr>
          <w:color w:val="000000"/>
          <w:lang w:val="pl-PL"/>
        </w:rPr>
      </w:pPr>
      <w:r w:rsidRPr="00F30ACC">
        <w:rPr>
          <w:color w:val="000000"/>
          <w:lang w:val="pl-PL"/>
        </w:rPr>
        <w:t>w związku z art. 17 ust. 3 lit. b, d lub e RODO prawo do usunięcia danych osobowych;</w:t>
      </w:r>
    </w:p>
    <w:p w14:paraId="5AD426DE" w14:textId="77777777" w:rsidR="000D720D" w:rsidRPr="00F30ACC" w:rsidRDefault="00B52F09">
      <w:pPr>
        <w:widowControl w:val="0"/>
        <w:numPr>
          <w:ilvl w:val="2"/>
          <w:numId w:val="14"/>
        </w:numPr>
        <w:pBdr>
          <w:top w:val="nil"/>
          <w:left w:val="nil"/>
          <w:bottom w:val="nil"/>
          <w:right w:val="nil"/>
          <w:between w:val="nil"/>
        </w:pBdr>
        <w:spacing w:after="0"/>
        <w:ind w:left="709" w:hanging="142"/>
        <w:jc w:val="both"/>
        <w:rPr>
          <w:color w:val="000000"/>
          <w:lang w:val="pl-PL"/>
        </w:rPr>
      </w:pPr>
      <w:r w:rsidRPr="00F30ACC">
        <w:rPr>
          <w:color w:val="000000"/>
          <w:lang w:val="pl-PL"/>
        </w:rPr>
        <w:t>prawo do przenoszenia danych osobowych, o którym mowa w art. 20 RODO;</w:t>
      </w:r>
    </w:p>
    <w:p w14:paraId="17E3EB37" w14:textId="77777777" w:rsidR="000D720D" w:rsidRPr="00F30ACC" w:rsidRDefault="00B52F09">
      <w:pPr>
        <w:widowControl w:val="0"/>
        <w:numPr>
          <w:ilvl w:val="2"/>
          <w:numId w:val="14"/>
        </w:numPr>
        <w:pBdr>
          <w:top w:val="nil"/>
          <w:left w:val="nil"/>
          <w:bottom w:val="nil"/>
          <w:right w:val="nil"/>
          <w:between w:val="nil"/>
        </w:pBdr>
        <w:spacing w:after="0"/>
        <w:ind w:left="709" w:hanging="142"/>
        <w:jc w:val="both"/>
        <w:rPr>
          <w:color w:val="000000"/>
          <w:lang w:val="pl-PL"/>
        </w:rPr>
      </w:pPr>
      <w:r w:rsidRPr="00F30ACC">
        <w:rPr>
          <w:color w:val="000000"/>
          <w:lang w:val="pl-PL"/>
        </w:rPr>
        <w:t>na podstawie art. 21 RODO prawo sprzeciwu, wobec przetwarzania danych osobowych, gdyż podstawą prawną przetwarzania Pani/Pana danych osobowych jest art. 6 ust. 1 lit. c RODO.</w:t>
      </w:r>
    </w:p>
    <w:p w14:paraId="1DC36B48" w14:textId="77777777" w:rsidR="000D720D" w:rsidRPr="00F30ACC" w:rsidRDefault="000D720D">
      <w:pPr>
        <w:widowControl w:val="0"/>
        <w:spacing w:after="0"/>
        <w:jc w:val="both"/>
        <w:rPr>
          <w:lang w:val="pl-PL"/>
        </w:rPr>
      </w:pPr>
    </w:p>
    <w:p w14:paraId="6CF77BE0" w14:textId="778A0F46" w:rsidR="000D720D" w:rsidRPr="00F30ACC" w:rsidRDefault="00B52F09">
      <w:pPr>
        <w:widowControl w:val="0"/>
        <w:spacing w:after="0"/>
        <w:jc w:val="both"/>
        <w:rPr>
          <w:b/>
          <w:lang w:val="pl-PL"/>
        </w:rPr>
      </w:pPr>
      <w:bookmarkStart w:id="10" w:name="bookmark=id.tyjcwt" w:colFirst="0" w:colLast="0"/>
      <w:bookmarkEnd w:id="10"/>
      <w:r w:rsidRPr="00F30ACC">
        <w:rPr>
          <w:b/>
          <w:lang w:val="pl-PL"/>
        </w:rPr>
        <w:t>XXII. ZAŁĄCZNIKI DO ZAPYTANIA OFERTOWEGO</w:t>
      </w:r>
    </w:p>
    <w:p w14:paraId="6D582E98" w14:textId="77777777" w:rsidR="000D720D" w:rsidRPr="00F30ACC" w:rsidRDefault="000D720D">
      <w:pPr>
        <w:widowControl w:val="0"/>
        <w:spacing w:after="0"/>
        <w:rPr>
          <w:lang w:val="pl-PL"/>
        </w:rPr>
      </w:pPr>
    </w:p>
    <w:p w14:paraId="6B005E8C" w14:textId="3B3CE930" w:rsidR="000D720D" w:rsidRPr="00F30ACC" w:rsidRDefault="00B52F09">
      <w:pPr>
        <w:widowControl w:val="0"/>
        <w:numPr>
          <w:ilvl w:val="0"/>
          <w:numId w:val="20"/>
        </w:numPr>
        <w:spacing w:after="0"/>
        <w:ind w:right="2960"/>
        <w:rPr>
          <w:lang w:val="pl-PL"/>
        </w:rPr>
      </w:pPr>
      <w:r w:rsidRPr="00F30ACC">
        <w:rPr>
          <w:lang w:val="pl-PL"/>
        </w:rPr>
        <w:t xml:space="preserve">Załącznik nr 1 </w:t>
      </w:r>
      <w:r w:rsidR="004F7CB8">
        <w:rPr>
          <w:lang w:val="pl-PL"/>
        </w:rPr>
        <w:t>–</w:t>
      </w:r>
      <w:r w:rsidRPr="00F30ACC">
        <w:rPr>
          <w:lang w:val="pl-PL"/>
        </w:rPr>
        <w:t xml:space="preserve"> Formularz</w:t>
      </w:r>
      <w:r w:rsidR="004F7CB8">
        <w:rPr>
          <w:lang w:val="pl-PL"/>
        </w:rPr>
        <w:t xml:space="preserve"> ofertowy</w:t>
      </w:r>
    </w:p>
    <w:p w14:paraId="08381F44" w14:textId="77777777" w:rsidR="000D720D" w:rsidRPr="00F30ACC" w:rsidRDefault="00B52F09">
      <w:pPr>
        <w:widowControl w:val="0"/>
        <w:numPr>
          <w:ilvl w:val="0"/>
          <w:numId w:val="20"/>
        </w:numPr>
        <w:spacing w:after="0"/>
        <w:ind w:right="500"/>
        <w:jc w:val="both"/>
        <w:rPr>
          <w:lang w:val="pl-PL"/>
        </w:rPr>
      </w:pPr>
      <w:r w:rsidRPr="00F30ACC">
        <w:rPr>
          <w:lang w:val="pl-PL"/>
        </w:rPr>
        <w:t>Załącznik nr 2 - Oświadczenie o braku powiązań</w:t>
      </w:r>
    </w:p>
    <w:p w14:paraId="6C1437A9" w14:textId="4E96FA7E" w:rsidR="000D720D" w:rsidRPr="00F30ACC" w:rsidRDefault="00B52F09">
      <w:pPr>
        <w:widowControl w:val="0"/>
        <w:numPr>
          <w:ilvl w:val="0"/>
          <w:numId w:val="20"/>
        </w:numPr>
        <w:spacing w:after="0"/>
        <w:ind w:right="500"/>
        <w:jc w:val="both"/>
        <w:rPr>
          <w:lang w:val="pl-PL"/>
        </w:rPr>
      </w:pPr>
      <w:r w:rsidRPr="00F30ACC">
        <w:rPr>
          <w:lang w:val="pl-PL"/>
        </w:rPr>
        <w:t>Załącznik nr 3 - Oświadczenie dot. spełnienia obowiązku informacyjnego</w:t>
      </w:r>
    </w:p>
    <w:p w14:paraId="111497CE" w14:textId="2A555ABD" w:rsidR="00FE05E3" w:rsidRPr="00F30ACC" w:rsidRDefault="00FE05E3">
      <w:pPr>
        <w:widowControl w:val="0"/>
        <w:numPr>
          <w:ilvl w:val="0"/>
          <w:numId w:val="20"/>
        </w:numPr>
        <w:spacing w:after="0"/>
        <w:ind w:right="500"/>
        <w:jc w:val="both"/>
        <w:rPr>
          <w:lang w:val="pl-PL"/>
        </w:rPr>
      </w:pPr>
      <w:r w:rsidRPr="00F30ACC">
        <w:rPr>
          <w:lang w:val="pl-PL"/>
        </w:rPr>
        <w:t xml:space="preserve">Załącznik nr 4 – Projekt umowy </w:t>
      </w:r>
    </w:p>
    <w:p w14:paraId="5EA844EE" w14:textId="77777777" w:rsidR="000D720D" w:rsidRPr="002A0B21" w:rsidRDefault="000D720D">
      <w:pPr>
        <w:widowControl w:val="0"/>
        <w:spacing w:after="0"/>
        <w:jc w:val="both"/>
        <w:rPr>
          <w:color w:val="000000"/>
          <w:sz w:val="20"/>
          <w:szCs w:val="20"/>
          <w:lang w:val="pl-PL"/>
        </w:rPr>
      </w:pPr>
    </w:p>
    <w:p w14:paraId="4D8C45AE" w14:textId="195A0C24" w:rsidR="00230C99" w:rsidRPr="002A0B21" w:rsidRDefault="00230C99" w:rsidP="00230C99">
      <w:pPr>
        <w:tabs>
          <w:tab w:val="left" w:pos="3791"/>
        </w:tabs>
        <w:rPr>
          <w:sz w:val="20"/>
          <w:szCs w:val="20"/>
          <w:lang w:val="pl-PL"/>
        </w:rPr>
      </w:pPr>
      <w:r w:rsidRPr="002A0B21">
        <w:rPr>
          <w:sz w:val="20"/>
          <w:szCs w:val="20"/>
          <w:lang w:val="pl-PL"/>
        </w:rPr>
        <w:tab/>
      </w:r>
    </w:p>
    <w:sectPr w:rsidR="00230C99" w:rsidRPr="002A0B21">
      <w:pgSz w:w="11900" w:h="16840"/>
      <w:pgMar w:top="1414" w:right="1380" w:bottom="1440" w:left="1133" w:header="11" w:footer="45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E422D1" w14:textId="77777777" w:rsidR="0074048E" w:rsidRDefault="0074048E">
      <w:pPr>
        <w:spacing w:after="0" w:line="240" w:lineRule="auto"/>
      </w:pPr>
      <w:r>
        <w:separator/>
      </w:r>
    </w:p>
  </w:endnote>
  <w:endnote w:type="continuationSeparator" w:id="0">
    <w:p w14:paraId="7E72D6B6" w14:textId="77777777" w:rsidR="0074048E" w:rsidRDefault="007404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04CBD" w14:textId="77777777" w:rsidR="00C27E03" w:rsidRDefault="00C27E0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7CE9C" w14:textId="77777777" w:rsidR="000D720D" w:rsidRDefault="000D720D">
    <w:pPr>
      <w:pBdr>
        <w:top w:val="nil"/>
        <w:left w:val="nil"/>
        <w:bottom w:val="nil"/>
        <w:right w:val="nil"/>
        <w:between w:val="nil"/>
      </w:pBdr>
      <w:tabs>
        <w:tab w:val="center" w:pos="4536"/>
        <w:tab w:val="right" w:pos="9072"/>
        <w:tab w:val="left" w:pos="142"/>
        <w:tab w:val="center" w:pos="4500"/>
      </w:tabs>
      <w:rPr>
        <w:color w:val="000000"/>
      </w:rPr>
    </w:pPr>
  </w:p>
  <w:p w14:paraId="18FDEB93" w14:textId="74D617F1" w:rsidR="000D720D" w:rsidRDefault="000D720D">
    <w:pPr>
      <w:pBdr>
        <w:top w:val="nil"/>
        <w:left w:val="nil"/>
        <w:bottom w:val="nil"/>
        <w:right w:val="nil"/>
        <w:between w:val="nil"/>
      </w:pBdr>
      <w:tabs>
        <w:tab w:val="center" w:pos="4536"/>
        <w:tab w:val="right" w:pos="9072"/>
        <w:tab w:val="center" w:pos="4500"/>
      </w:tabs>
      <w:ind w:left="567"/>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B5910" w14:textId="77777777" w:rsidR="00C27E03" w:rsidRDefault="00C27E0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1008E4" w14:textId="77777777" w:rsidR="0074048E" w:rsidRDefault="0074048E">
      <w:pPr>
        <w:spacing w:after="0" w:line="240" w:lineRule="auto"/>
      </w:pPr>
      <w:r>
        <w:separator/>
      </w:r>
    </w:p>
  </w:footnote>
  <w:footnote w:type="continuationSeparator" w:id="0">
    <w:p w14:paraId="45DAA50E" w14:textId="77777777" w:rsidR="0074048E" w:rsidRDefault="007404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410CC" w14:textId="77777777" w:rsidR="00C27E03" w:rsidRDefault="00C27E0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212DE" w14:textId="77777777" w:rsidR="000D720D" w:rsidRDefault="000D720D">
    <w:pPr>
      <w:pBdr>
        <w:top w:val="nil"/>
        <w:left w:val="nil"/>
        <w:bottom w:val="nil"/>
        <w:right w:val="nil"/>
        <w:between w:val="nil"/>
      </w:pBdr>
      <w:tabs>
        <w:tab w:val="center" w:pos="4536"/>
        <w:tab w:val="right" w:pos="9072"/>
      </w:tabs>
      <w:rPr>
        <w:color w:val="000000"/>
      </w:rPr>
    </w:pPr>
  </w:p>
  <w:p w14:paraId="142A9BC1" w14:textId="77777777" w:rsidR="000D720D" w:rsidRDefault="000D720D">
    <w:pPr>
      <w:pBdr>
        <w:top w:val="nil"/>
        <w:left w:val="nil"/>
        <w:bottom w:val="nil"/>
        <w:right w:val="nil"/>
        <w:between w:val="nil"/>
      </w:pBdr>
      <w:tabs>
        <w:tab w:val="center" w:pos="4536"/>
        <w:tab w:val="right" w:pos="9072"/>
      </w:tabs>
      <w:jc w:val="center"/>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1BD0D3" w14:textId="77777777" w:rsidR="00C27E03" w:rsidRDefault="00C27E0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102D2"/>
    <w:multiLevelType w:val="multilevel"/>
    <w:tmpl w:val="DDE2B69C"/>
    <w:lvl w:ilvl="0">
      <w:start w:val="1"/>
      <w:numFmt w:val="lowerLetter"/>
      <w:lvlText w:val="%1)"/>
      <w:lvlJc w:val="left"/>
      <w:pPr>
        <w:ind w:left="362" w:hanging="360"/>
      </w:pPr>
    </w:lvl>
    <w:lvl w:ilvl="1">
      <w:start w:val="1"/>
      <w:numFmt w:val="lowerLetter"/>
      <w:lvlText w:val="%2."/>
      <w:lvlJc w:val="left"/>
      <w:pPr>
        <w:ind w:left="1082" w:hanging="360"/>
      </w:pPr>
    </w:lvl>
    <w:lvl w:ilvl="2">
      <w:start w:val="1"/>
      <w:numFmt w:val="lowerRoman"/>
      <w:lvlText w:val="%3."/>
      <w:lvlJc w:val="right"/>
      <w:pPr>
        <w:ind w:left="1802" w:hanging="180"/>
      </w:pPr>
    </w:lvl>
    <w:lvl w:ilvl="3">
      <w:start w:val="1"/>
      <w:numFmt w:val="decimal"/>
      <w:lvlText w:val="%4."/>
      <w:lvlJc w:val="left"/>
      <w:pPr>
        <w:ind w:left="2522" w:hanging="360"/>
      </w:pPr>
    </w:lvl>
    <w:lvl w:ilvl="4">
      <w:start w:val="1"/>
      <w:numFmt w:val="lowerLetter"/>
      <w:lvlText w:val="%5."/>
      <w:lvlJc w:val="left"/>
      <w:pPr>
        <w:ind w:left="3242" w:hanging="360"/>
      </w:pPr>
    </w:lvl>
    <w:lvl w:ilvl="5">
      <w:start w:val="1"/>
      <w:numFmt w:val="lowerRoman"/>
      <w:lvlText w:val="%6."/>
      <w:lvlJc w:val="right"/>
      <w:pPr>
        <w:ind w:left="3962" w:hanging="180"/>
      </w:pPr>
    </w:lvl>
    <w:lvl w:ilvl="6">
      <w:start w:val="1"/>
      <w:numFmt w:val="decimal"/>
      <w:lvlText w:val="%7."/>
      <w:lvlJc w:val="left"/>
      <w:pPr>
        <w:ind w:left="4682" w:hanging="360"/>
      </w:pPr>
    </w:lvl>
    <w:lvl w:ilvl="7">
      <w:start w:val="1"/>
      <w:numFmt w:val="lowerLetter"/>
      <w:lvlText w:val="%8."/>
      <w:lvlJc w:val="left"/>
      <w:pPr>
        <w:ind w:left="5402" w:hanging="360"/>
      </w:pPr>
    </w:lvl>
    <w:lvl w:ilvl="8">
      <w:start w:val="1"/>
      <w:numFmt w:val="lowerRoman"/>
      <w:lvlText w:val="%9."/>
      <w:lvlJc w:val="right"/>
      <w:pPr>
        <w:ind w:left="6122" w:hanging="180"/>
      </w:pPr>
    </w:lvl>
  </w:abstractNum>
  <w:abstractNum w:abstractNumId="1" w15:restartNumberingAfterBreak="0">
    <w:nsid w:val="055252FF"/>
    <w:multiLevelType w:val="multilevel"/>
    <w:tmpl w:val="972A8C9C"/>
    <w:lvl w:ilvl="0">
      <w:start w:val="1"/>
      <w:numFmt w:val="lowerLetter"/>
      <w:lvlText w:val="%1)"/>
      <w:lvlJc w:val="left"/>
      <w:pPr>
        <w:ind w:left="720" w:hanging="360"/>
      </w:pPr>
    </w:lvl>
    <w:lvl w:ilvl="1">
      <w:start w:val="1"/>
      <w:numFmt w:val="bullet"/>
      <w:lvlText w:val="-"/>
      <w:lvlJc w:val="left"/>
      <w:pPr>
        <w:ind w:left="1440" w:hanging="36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5B934F8"/>
    <w:multiLevelType w:val="multilevel"/>
    <w:tmpl w:val="AC56D92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070B5608"/>
    <w:multiLevelType w:val="multilevel"/>
    <w:tmpl w:val="80C23A84"/>
    <w:lvl w:ilvl="0">
      <w:start w:val="1"/>
      <w:numFmt w:val="decimal"/>
      <w:lvlText w:val="%1."/>
      <w:lvlJc w:val="left"/>
      <w:pPr>
        <w:ind w:left="720" w:hanging="360"/>
      </w:pPr>
      <w:rPr>
        <w:b w:val="0"/>
        <w:color w:val="000000"/>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071D1CE3"/>
    <w:multiLevelType w:val="multilevel"/>
    <w:tmpl w:val="CA9693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A4937F7"/>
    <w:multiLevelType w:val="multilevel"/>
    <w:tmpl w:val="8D52F022"/>
    <w:lvl w:ilvl="0">
      <w:start w:val="1"/>
      <w:numFmt w:val="upperRoman"/>
      <w:lvlText w:val="%1."/>
      <w:lvlJc w:val="left"/>
      <w:pPr>
        <w:ind w:left="720" w:hanging="360"/>
      </w:pPr>
      <w:rPr>
        <w:rFonts w:ascii="Calibri" w:eastAsia="Calibri" w:hAnsi="Calibri" w:cs="Calibri"/>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0BD75D54"/>
    <w:multiLevelType w:val="multilevel"/>
    <w:tmpl w:val="49B283AE"/>
    <w:lvl w:ilvl="0">
      <w:start w:val="1"/>
      <w:numFmt w:val="decimal"/>
      <w:lvlText w:val="%1."/>
      <w:lvlJc w:val="left"/>
      <w:pPr>
        <w:ind w:left="720" w:hanging="360"/>
      </w:pPr>
      <w:rPr>
        <w:color w:val="000000"/>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151F041E"/>
    <w:multiLevelType w:val="multilevel"/>
    <w:tmpl w:val="66B6B54C"/>
    <w:lvl w:ilvl="0">
      <w:start w:val="1"/>
      <w:numFmt w:val="decimal"/>
      <w:lvlText w:val="%1."/>
      <w:lvlJc w:val="left"/>
      <w:pPr>
        <w:ind w:left="720" w:hanging="360"/>
      </w:pPr>
      <w:rPr>
        <w:color w:val="000000"/>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6822FC6"/>
    <w:multiLevelType w:val="multilevel"/>
    <w:tmpl w:val="F62C9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A55344"/>
    <w:multiLevelType w:val="multilevel"/>
    <w:tmpl w:val="5024D94E"/>
    <w:lvl w:ilvl="0">
      <w:start w:val="1"/>
      <w:numFmt w:val="decimal"/>
      <w:pStyle w:val="Sty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A5D1612"/>
    <w:multiLevelType w:val="multilevel"/>
    <w:tmpl w:val="B6D81038"/>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C150EE5"/>
    <w:multiLevelType w:val="multilevel"/>
    <w:tmpl w:val="131A48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2B87138E"/>
    <w:multiLevelType w:val="multilevel"/>
    <w:tmpl w:val="ABC42768"/>
    <w:lvl w:ilvl="0">
      <w:start w:val="2"/>
      <w:numFmt w:val="decimal"/>
      <w:lvlText w:val="%1."/>
      <w:lvlJc w:val="left"/>
      <w:pPr>
        <w:ind w:left="720" w:hanging="360"/>
      </w:pPr>
      <w:rPr>
        <w:color w:val="000000"/>
      </w:rPr>
    </w:lvl>
    <w:lvl w:ilvl="1">
      <w:start w:val="1"/>
      <w:numFmt w:val="lowerLetter"/>
      <w:lvlText w:val="%2)"/>
      <w:lvlJc w:val="left"/>
      <w:pPr>
        <w:ind w:left="1440" w:hanging="36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2BF165E4"/>
    <w:multiLevelType w:val="hybridMultilevel"/>
    <w:tmpl w:val="F89C2924"/>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ED4201"/>
    <w:multiLevelType w:val="multilevel"/>
    <w:tmpl w:val="BA48DE96"/>
    <w:lvl w:ilvl="0">
      <w:start w:val="1"/>
      <w:numFmt w:val="decimal"/>
      <w:lvlText w:val="%1"/>
      <w:lvlJc w:val="left"/>
      <w:pPr>
        <w:ind w:left="720" w:firstLine="1080"/>
      </w:pPr>
    </w:lvl>
    <w:lvl w:ilvl="1">
      <w:start w:val="1"/>
      <w:numFmt w:val="lowerLetter"/>
      <w:lvlText w:val="%2)"/>
      <w:lvlJc w:val="left"/>
      <w:pPr>
        <w:ind w:left="1440" w:hanging="360"/>
      </w:pPr>
    </w:lvl>
    <w:lvl w:ilvl="2">
      <w:start w:val="1"/>
      <w:numFmt w:val="lowerLetter"/>
      <w:lvlText w:val="%3)"/>
      <w:lvlJc w:val="left"/>
      <w:pPr>
        <w:ind w:left="2062" w:firstLine="3763"/>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5" w15:restartNumberingAfterBreak="0">
    <w:nsid w:val="3036458E"/>
    <w:multiLevelType w:val="multilevel"/>
    <w:tmpl w:val="540CCD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1400FEB"/>
    <w:multiLevelType w:val="multilevel"/>
    <w:tmpl w:val="CEDA13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1BB1D36"/>
    <w:multiLevelType w:val="hybridMultilevel"/>
    <w:tmpl w:val="8370CAE6"/>
    <w:lvl w:ilvl="0" w:tplc="C1625B92">
      <w:start w:val="100"/>
      <w:numFmt w:val="decimal"/>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8" w15:restartNumberingAfterBreak="0">
    <w:nsid w:val="3228661E"/>
    <w:multiLevelType w:val="multilevel"/>
    <w:tmpl w:val="A3E653C8"/>
    <w:lvl w:ilvl="0">
      <w:start w:val="1"/>
      <w:numFmt w:val="decimal"/>
      <w:lvlText w:val="%1."/>
      <w:lvlJc w:val="left"/>
      <w:pPr>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3C205899"/>
    <w:multiLevelType w:val="multilevel"/>
    <w:tmpl w:val="4D94A47C"/>
    <w:lvl w:ilvl="0">
      <w:start w:val="1"/>
      <w:numFmt w:val="decimal"/>
      <w:lvlText w:val="%1."/>
      <w:lvlJc w:val="left"/>
      <w:pPr>
        <w:ind w:left="72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40F95A82"/>
    <w:multiLevelType w:val="multilevel"/>
    <w:tmpl w:val="3DB6F176"/>
    <w:lvl w:ilvl="0">
      <w:start w:val="1"/>
      <w:numFmt w:val="lowerLetter"/>
      <w:lvlText w:val="%1)"/>
      <w:lvlJc w:val="left"/>
      <w:pPr>
        <w:ind w:left="720" w:firstLine="1080"/>
      </w:pPr>
    </w:lvl>
    <w:lvl w:ilvl="1">
      <w:start w:val="1"/>
      <w:numFmt w:val="lowerLetter"/>
      <w:lvlText w:val="%2)"/>
      <w:lvlJc w:val="left"/>
      <w:pPr>
        <w:ind w:left="1440" w:hanging="360"/>
      </w:pPr>
    </w:lvl>
    <w:lvl w:ilvl="2">
      <w:start w:val="1"/>
      <w:numFmt w:val="lowerLetter"/>
      <w:lvlText w:val="%3)"/>
      <w:lvlJc w:val="left"/>
      <w:pPr>
        <w:ind w:left="2062" w:firstLine="3763"/>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1" w15:restartNumberingAfterBreak="0">
    <w:nsid w:val="466672E4"/>
    <w:multiLevelType w:val="multilevel"/>
    <w:tmpl w:val="D1CE6CD8"/>
    <w:lvl w:ilvl="0">
      <w:start w:val="1"/>
      <w:numFmt w:val="decimal"/>
      <w:lvlText w:val="%1."/>
      <w:lvlJc w:val="left"/>
      <w:pPr>
        <w:ind w:left="720" w:hanging="360"/>
      </w:pPr>
      <w:rPr>
        <w:b w:val="0"/>
        <w:color w:val="000000"/>
      </w:rPr>
    </w:lvl>
    <w:lvl w:ilvl="1">
      <w:start w:val="1"/>
      <w:numFmt w:val="decimal"/>
      <w:lvlText w:val="%2)"/>
      <w:lvlJc w:val="left"/>
      <w:pPr>
        <w:ind w:left="1440" w:hanging="36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473906A3"/>
    <w:multiLevelType w:val="multilevel"/>
    <w:tmpl w:val="A35EC2E2"/>
    <w:lvl w:ilvl="0">
      <w:start w:val="1"/>
      <w:numFmt w:val="lowerLetter"/>
      <w:lvlText w:val="%1)"/>
      <w:lvlJc w:val="left"/>
      <w:pPr>
        <w:ind w:left="720" w:hanging="360"/>
      </w:pPr>
      <w:rPr>
        <w:rFonts w:ascii="Calibri" w:eastAsia="Calibri" w:hAnsi="Calibri" w:cs="Calibri"/>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A735B63"/>
    <w:multiLevelType w:val="multilevel"/>
    <w:tmpl w:val="6124F8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EA132DB"/>
    <w:multiLevelType w:val="multilevel"/>
    <w:tmpl w:val="6ADC169A"/>
    <w:lvl w:ilvl="0">
      <w:start w:val="2"/>
      <w:numFmt w:val="decimal"/>
      <w:lvlText w:val="%1."/>
      <w:lvlJc w:val="left"/>
      <w:pPr>
        <w:ind w:left="72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57360BB2"/>
    <w:multiLevelType w:val="multilevel"/>
    <w:tmpl w:val="9CC01FCC"/>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9875470"/>
    <w:multiLevelType w:val="multilevel"/>
    <w:tmpl w:val="18281652"/>
    <w:lvl w:ilvl="0">
      <w:start w:val="1"/>
      <w:numFmt w:val="decimal"/>
      <w:lvlText w:val="%1."/>
      <w:lvlJc w:val="left"/>
      <w:pPr>
        <w:ind w:left="72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619013BB"/>
    <w:multiLevelType w:val="multilevel"/>
    <w:tmpl w:val="5DAC01BC"/>
    <w:lvl w:ilvl="0">
      <w:start w:val="1"/>
      <w:numFmt w:val="decimal"/>
      <w:lvlText w:val="%1."/>
      <w:lvlJc w:val="left"/>
      <w:pPr>
        <w:ind w:left="720" w:hanging="360"/>
      </w:pPr>
    </w:lvl>
    <w:lvl w:ilvl="1">
      <w:start w:val="1"/>
      <w:numFmt w:val="lowerLetter"/>
      <w:lvlText w:val="%2)"/>
      <w:lvlJc w:val="left"/>
      <w:pPr>
        <w:ind w:left="1440" w:hanging="36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15:restartNumberingAfterBreak="0">
    <w:nsid w:val="6B40482D"/>
    <w:multiLevelType w:val="multilevel"/>
    <w:tmpl w:val="3E8049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C90266B"/>
    <w:multiLevelType w:val="multilevel"/>
    <w:tmpl w:val="384AE770"/>
    <w:lvl w:ilvl="0">
      <w:start w:val="1"/>
      <w:numFmt w:val="decimal"/>
      <w:lvlText w:val="%1."/>
      <w:lvlJc w:val="left"/>
      <w:pPr>
        <w:ind w:left="720" w:hanging="360"/>
      </w:pPr>
    </w:lvl>
    <w:lvl w:ilvl="1">
      <w:start w:val="1"/>
      <w:numFmt w:val="decimal"/>
      <w:lvlText w:val="%2)"/>
      <w:lvlJc w:val="left"/>
      <w:pPr>
        <w:ind w:left="1440" w:hanging="36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15:restartNumberingAfterBreak="0">
    <w:nsid w:val="6F114158"/>
    <w:multiLevelType w:val="multilevel"/>
    <w:tmpl w:val="32F410C2"/>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3A54FBF"/>
    <w:multiLevelType w:val="hybridMultilevel"/>
    <w:tmpl w:val="A574EC0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5B44C2E"/>
    <w:multiLevelType w:val="multilevel"/>
    <w:tmpl w:val="C6449DC2"/>
    <w:lvl w:ilvl="0">
      <w:start w:val="1"/>
      <w:numFmt w:val="lowerLetter"/>
      <w:lvlText w:val="%1)"/>
      <w:lvlJc w:val="left"/>
      <w:pPr>
        <w:ind w:left="722" w:firstLine="1080"/>
      </w:pPr>
    </w:lvl>
    <w:lvl w:ilvl="1">
      <w:start w:val="1"/>
      <w:numFmt w:val="lowerLetter"/>
      <w:lvlText w:val="%2)"/>
      <w:lvlJc w:val="left"/>
      <w:pPr>
        <w:ind w:left="1442" w:hanging="360"/>
      </w:pPr>
    </w:lvl>
    <w:lvl w:ilvl="2">
      <w:start w:val="1"/>
      <w:numFmt w:val="lowerLetter"/>
      <w:lvlText w:val="%3)"/>
      <w:lvlJc w:val="left"/>
      <w:pPr>
        <w:ind w:left="2064" w:firstLine="3763"/>
      </w:pPr>
    </w:lvl>
    <w:lvl w:ilvl="3">
      <w:start w:val="1"/>
      <w:numFmt w:val="decimal"/>
      <w:lvlText w:val=""/>
      <w:lvlJc w:val="left"/>
      <w:pPr>
        <w:ind w:left="2" w:firstLine="0"/>
      </w:pPr>
    </w:lvl>
    <w:lvl w:ilvl="4">
      <w:start w:val="1"/>
      <w:numFmt w:val="decimal"/>
      <w:lvlText w:val=""/>
      <w:lvlJc w:val="left"/>
      <w:pPr>
        <w:ind w:left="2" w:firstLine="0"/>
      </w:pPr>
    </w:lvl>
    <w:lvl w:ilvl="5">
      <w:start w:val="1"/>
      <w:numFmt w:val="decimal"/>
      <w:lvlText w:val=""/>
      <w:lvlJc w:val="left"/>
      <w:pPr>
        <w:ind w:left="2" w:firstLine="0"/>
      </w:pPr>
    </w:lvl>
    <w:lvl w:ilvl="6">
      <w:start w:val="1"/>
      <w:numFmt w:val="decimal"/>
      <w:lvlText w:val=""/>
      <w:lvlJc w:val="left"/>
      <w:pPr>
        <w:ind w:left="2" w:firstLine="0"/>
      </w:pPr>
    </w:lvl>
    <w:lvl w:ilvl="7">
      <w:start w:val="1"/>
      <w:numFmt w:val="decimal"/>
      <w:lvlText w:val=""/>
      <w:lvlJc w:val="left"/>
      <w:pPr>
        <w:ind w:left="2" w:firstLine="0"/>
      </w:pPr>
    </w:lvl>
    <w:lvl w:ilvl="8">
      <w:start w:val="1"/>
      <w:numFmt w:val="decimal"/>
      <w:lvlText w:val=""/>
      <w:lvlJc w:val="left"/>
      <w:pPr>
        <w:ind w:left="2" w:firstLine="0"/>
      </w:pPr>
    </w:lvl>
  </w:abstractNum>
  <w:abstractNum w:abstractNumId="33" w15:restartNumberingAfterBreak="0">
    <w:nsid w:val="791600C5"/>
    <w:multiLevelType w:val="multilevel"/>
    <w:tmpl w:val="49F81D80"/>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4" w15:restartNumberingAfterBreak="0">
    <w:nsid w:val="7BBF18E4"/>
    <w:multiLevelType w:val="multilevel"/>
    <w:tmpl w:val="4C582B12"/>
    <w:lvl w:ilvl="0">
      <w:start w:val="1"/>
      <w:numFmt w:val="lowerLetter"/>
      <w:lvlText w:val="%1)"/>
      <w:lvlJc w:val="left"/>
      <w:pPr>
        <w:ind w:left="1485" w:hanging="360"/>
      </w:pPr>
    </w:lvl>
    <w:lvl w:ilvl="1">
      <w:start w:val="1"/>
      <w:numFmt w:val="lowerLetter"/>
      <w:lvlText w:val="%2."/>
      <w:lvlJc w:val="left"/>
      <w:pPr>
        <w:ind w:left="2205" w:hanging="360"/>
      </w:pPr>
    </w:lvl>
    <w:lvl w:ilvl="2">
      <w:start w:val="1"/>
      <w:numFmt w:val="lowerRoman"/>
      <w:lvlText w:val="%3."/>
      <w:lvlJc w:val="right"/>
      <w:pPr>
        <w:ind w:left="2925" w:hanging="180"/>
      </w:pPr>
    </w:lvl>
    <w:lvl w:ilvl="3">
      <w:start w:val="1"/>
      <w:numFmt w:val="decimal"/>
      <w:lvlText w:val="%4."/>
      <w:lvlJc w:val="left"/>
      <w:pPr>
        <w:ind w:left="3645" w:hanging="360"/>
      </w:pPr>
    </w:lvl>
    <w:lvl w:ilvl="4">
      <w:start w:val="1"/>
      <w:numFmt w:val="lowerLetter"/>
      <w:lvlText w:val="%5."/>
      <w:lvlJc w:val="left"/>
      <w:pPr>
        <w:ind w:left="4365" w:hanging="360"/>
      </w:pPr>
    </w:lvl>
    <w:lvl w:ilvl="5">
      <w:start w:val="1"/>
      <w:numFmt w:val="lowerRoman"/>
      <w:lvlText w:val="%6."/>
      <w:lvlJc w:val="right"/>
      <w:pPr>
        <w:ind w:left="5085" w:hanging="180"/>
      </w:pPr>
    </w:lvl>
    <w:lvl w:ilvl="6">
      <w:start w:val="1"/>
      <w:numFmt w:val="decimal"/>
      <w:lvlText w:val="%7."/>
      <w:lvlJc w:val="left"/>
      <w:pPr>
        <w:ind w:left="5805" w:hanging="360"/>
      </w:pPr>
    </w:lvl>
    <w:lvl w:ilvl="7">
      <w:start w:val="1"/>
      <w:numFmt w:val="lowerLetter"/>
      <w:lvlText w:val="%8."/>
      <w:lvlJc w:val="left"/>
      <w:pPr>
        <w:ind w:left="6525" w:hanging="360"/>
      </w:pPr>
    </w:lvl>
    <w:lvl w:ilvl="8">
      <w:start w:val="1"/>
      <w:numFmt w:val="lowerRoman"/>
      <w:lvlText w:val="%9."/>
      <w:lvlJc w:val="right"/>
      <w:pPr>
        <w:ind w:left="7245" w:hanging="180"/>
      </w:pPr>
    </w:lvl>
  </w:abstractNum>
  <w:abstractNum w:abstractNumId="35" w15:restartNumberingAfterBreak="0">
    <w:nsid w:val="7E5D0749"/>
    <w:multiLevelType w:val="multilevel"/>
    <w:tmpl w:val="3842C59E"/>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E747F2A"/>
    <w:multiLevelType w:val="multilevel"/>
    <w:tmpl w:val="6B5AC47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FB801A2"/>
    <w:multiLevelType w:val="multilevel"/>
    <w:tmpl w:val="C8F61F84"/>
    <w:lvl w:ilvl="0">
      <w:start w:val="1"/>
      <w:numFmt w:val="decimal"/>
      <w:lvlText w:val="%1."/>
      <w:lvlJc w:val="left"/>
      <w:pPr>
        <w:ind w:left="72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906300288">
    <w:abstractNumId w:val="3"/>
  </w:num>
  <w:num w:numId="2" w16cid:durableId="515652129">
    <w:abstractNumId w:val="24"/>
  </w:num>
  <w:num w:numId="3" w16cid:durableId="1223366393">
    <w:abstractNumId w:val="14"/>
  </w:num>
  <w:num w:numId="4" w16cid:durableId="1299458095">
    <w:abstractNumId w:val="27"/>
  </w:num>
  <w:num w:numId="5" w16cid:durableId="1962374810">
    <w:abstractNumId w:val="22"/>
  </w:num>
  <w:num w:numId="6" w16cid:durableId="1294943298">
    <w:abstractNumId w:val="5"/>
  </w:num>
  <w:num w:numId="7" w16cid:durableId="1082292104">
    <w:abstractNumId w:val="18"/>
  </w:num>
  <w:num w:numId="8" w16cid:durableId="1365207979">
    <w:abstractNumId w:val="16"/>
  </w:num>
  <w:num w:numId="9" w16cid:durableId="1652832925">
    <w:abstractNumId w:val="12"/>
  </w:num>
  <w:num w:numId="10" w16cid:durableId="1333754835">
    <w:abstractNumId w:val="1"/>
  </w:num>
  <w:num w:numId="11" w16cid:durableId="1593508043">
    <w:abstractNumId w:val="36"/>
  </w:num>
  <w:num w:numId="12" w16cid:durableId="746460793">
    <w:abstractNumId w:val="26"/>
  </w:num>
  <w:num w:numId="13" w16cid:durableId="551771317">
    <w:abstractNumId w:val="29"/>
  </w:num>
  <w:num w:numId="14" w16cid:durableId="757795982">
    <w:abstractNumId w:val="7"/>
  </w:num>
  <w:num w:numId="15" w16cid:durableId="424811747">
    <w:abstractNumId w:val="0"/>
  </w:num>
  <w:num w:numId="16" w16cid:durableId="1777292757">
    <w:abstractNumId w:val="37"/>
  </w:num>
  <w:num w:numId="17" w16cid:durableId="961617848">
    <w:abstractNumId w:val="6"/>
  </w:num>
  <w:num w:numId="18" w16cid:durableId="2036344767">
    <w:abstractNumId w:val="2"/>
  </w:num>
  <w:num w:numId="19" w16cid:durableId="2127654712">
    <w:abstractNumId w:val="19"/>
  </w:num>
  <w:num w:numId="20" w16cid:durableId="1616600065">
    <w:abstractNumId w:val="10"/>
  </w:num>
  <w:num w:numId="21" w16cid:durableId="856311909">
    <w:abstractNumId w:val="30"/>
  </w:num>
  <w:num w:numId="22" w16cid:durableId="2073772123">
    <w:abstractNumId w:val="34"/>
  </w:num>
  <w:num w:numId="23" w16cid:durableId="1502155751">
    <w:abstractNumId w:val="33"/>
  </w:num>
  <w:num w:numId="24" w16cid:durableId="1333605720">
    <w:abstractNumId w:val="4"/>
  </w:num>
  <w:num w:numId="25" w16cid:durableId="1600983603">
    <w:abstractNumId w:val="23"/>
  </w:num>
  <w:num w:numId="26" w16cid:durableId="1460800154">
    <w:abstractNumId w:val="35"/>
  </w:num>
  <w:num w:numId="27" w16cid:durableId="243301230">
    <w:abstractNumId w:val="11"/>
  </w:num>
  <w:num w:numId="28" w16cid:durableId="867914830">
    <w:abstractNumId w:val="21"/>
  </w:num>
  <w:num w:numId="29" w16cid:durableId="1248616011">
    <w:abstractNumId w:val="28"/>
  </w:num>
  <w:num w:numId="30" w16cid:durableId="324475754">
    <w:abstractNumId w:val="25"/>
  </w:num>
  <w:num w:numId="31" w16cid:durableId="1085959096">
    <w:abstractNumId w:val="15"/>
  </w:num>
  <w:num w:numId="32" w16cid:durableId="1383405623">
    <w:abstractNumId w:val="9"/>
  </w:num>
  <w:num w:numId="33" w16cid:durableId="679637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98375103">
    <w:abstractNumId w:val="17"/>
  </w:num>
  <w:num w:numId="35" w16cid:durableId="1358237481">
    <w:abstractNumId w:val="8"/>
  </w:num>
  <w:num w:numId="36" w16cid:durableId="2105412991">
    <w:abstractNumId w:val="31"/>
  </w:num>
  <w:num w:numId="37" w16cid:durableId="1039866086">
    <w:abstractNumId w:val="32"/>
  </w:num>
  <w:num w:numId="38" w16cid:durableId="86997474">
    <w:abstractNumId w:val="20"/>
  </w:num>
  <w:num w:numId="39" w16cid:durableId="4976581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20D"/>
    <w:rsid w:val="0001774E"/>
    <w:rsid w:val="00071818"/>
    <w:rsid w:val="00082241"/>
    <w:rsid w:val="00086FCF"/>
    <w:rsid w:val="00097D3E"/>
    <w:rsid w:val="000A1F68"/>
    <w:rsid w:val="000A225C"/>
    <w:rsid w:val="000B274F"/>
    <w:rsid w:val="000D720D"/>
    <w:rsid w:val="001221A3"/>
    <w:rsid w:val="00165D90"/>
    <w:rsid w:val="001F3B39"/>
    <w:rsid w:val="001F751B"/>
    <w:rsid w:val="00204633"/>
    <w:rsid w:val="00224092"/>
    <w:rsid w:val="00230C99"/>
    <w:rsid w:val="00244EDC"/>
    <w:rsid w:val="00246CC3"/>
    <w:rsid w:val="002943BE"/>
    <w:rsid w:val="002A0B21"/>
    <w:rsid w:val="002C33F5"/>
    <w:rsid w:val="002C7808"/>
    <w:rsid w:val="002E6003"/>
    <w:rsid w:val="0030359B"/>
    <w:rsid w:val="00313B3F"/>
    <w:rsid w:val="003660F4"/>
    <w:rsid w:val="00370B88"/>
    <w:rsid w:val="00382C81"/>
    <w:rsid w:val="00391401"/>
    <w:rsid w:val="003D2C73"/>
    <w:rsid w:val="003E6FB7"/>
    <w:rsid w:val="00430CC9"/>
    <w:rsid w:val="004675A4"/>
    <w:rsid w:val="00492EB8"/>
    <w:rsid w:val="00494759"/>
    <w:rsid w:val="004F7CB8"/>
    <w:rsid w:val="00513210"/>
    <w:rsid w:val="00517D14"/>
    <w:rsid w:val="00534E33"/>
    <w:rsid w:val="0053598D"/>
    <w:rsid w:val="005667A4"/>
    <w:rsid w:val="00583DA7"/>
    <w:rsid w:val="005E740E"/>
    <w:rsid w:val="00655AA2"/>
    <w:rsid w:val="006708CF"/>
    <w:rsid w:val="006C3935"/>
    <w:rsid w:val="006E2244"/>
    <w:rsid w:val="00722537"/>
    <w:rsid w:val="0074048E"/>
    <w:rsid w:val="007C04B0"/>
    <w:rsid w:val="007D0259"/>
    <w:rsid w:val="00823C5C"/>
    <w:rsid w:val="00843958"/>
    <w:rsid w:val="00934EED"/>
    <w:rsid w:val="009F6CC3"/>
    <w:rsid w:val="00A161DF"/>
    <w:rsid w:val="00A57F00"/>
    <w:rsid w:val="00A711AE"/>
    <w:rsid w:val="00AA5036"/>
    <w:rsid w:val="00AC36A8"/>
    <w:rsid w:val="00AD1AA5"/>
    <w:rsid w:val="00B05D1B"/>
    <w:rsid w:val="00B159BE"/>
    <w:rsid w:val="00B17266"/>
    <w:rsid w:val="00B419B4"/>
    <w:rsid w:val="00B52F09"/>
    <w:rsid w:val="00B549CF"/>
    <w:rsid w:val="00B73C47"/>
    <w:rsid w:val="00B87721"/>
    <w:rsid w:val="00B97ACB"/>
    <w:rsid w:val="00BC5BEF"/>
    <w:rsid w:val="00BD61F5"/>
    <w:rsid w:val="00C27E03"/>
    <w:rsid w:val="00C46B51"/>
    <w:rsid w:val="00C9310D"/>
    <w:rsid w:val="00D33100"/>
    <w:rsid w:val="00D34B86"/>
    <w:rsid w:val="00D60A01"/>
    <w:rsid w:val="00DD31CB"/>
    <w:rsid w:val="00DE6AD8"/>
    <w:rsid w:val="00E1085C"/>
    <w:rsid w:val="00E552EF"/>
    <w:rsid w:val="00ED344C"/>
    <w:rsid w:val="00EE46D9"/>
    <w:rsid w:val="00EF4E05"/>
    <w:rsid w:val="00F30ACC"/>
    <w:rsid w:val="00F868DC"/>
    <w:rsid w:val="00F948F5"/>
    <w:rsid w:val="00FA3C4E"/>
    <w:rsid w:val="00FD763A"/>
    <w:rsid w:val="00FE05E3"/>
    <w:rsid w:val="00FE5BF6"/>
    <w:rsid w:val="00FF5D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2608E3"/>
  <w15:docId w15:val="{81053C0B-67A0-4004-8517-34CDAAEEF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C34"/>
    <w:rPr>
      <w:lang w:val="en-US" w:eastAsia="en-US"/>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Nagwek">
    <w:name w:val="header"/>
    <w:basedOn w:val="Normalny"/>
    <w:link w:val="NagwekZnak"/>
    <w:uiPriority w:val="99"/>
    <w:unhideWhenUsed/>
    <w:rsid w:val="00E22CC7"/>
    <w:pPr>
      <w:tabs>
        <w:tab w:val="center" w:pos="4536"/>
        <w:tab w:val="right" w:pos="9072"/>
      </w:tabs>
    </w:pPr>
  </w:style>
  <w:style w:type="character" w:customStyle="1" w:styleId="NagwekZnak">
    <w:name w:val="Nagłówek Znak"/>
    <w:basedOn w:val="Domylnaczcionkaakapitu"/>
    <w:link w:val="Nagwek"/>
    <w:uiPriority w:val="99"/>
    <w:rsid w:val="00E22CC7"/>
  </w:style>
  <w:style w:type="paragraph" w:styleId="Stopka">
    <w:name w:val="footer"/>
    <w:basedOn w:val="Normalny"/>
    <w:link w:val="StopkaZnak"/>
    <w:uiPriority w:val="99"/>
    <w:unhideWhenUsed/>
    <w:rsid w:val="00E22CC7"/>
    <w:pPr>
      <w:tabs>
        <w:tab w:val="center" w:pos="4536"/>
        <w:tab w:val="right" w:pos="9072"/>
      </w:tabs>
    </w:pPr>
  </w:style>
  <w:style w:type="character" w:customStyle="1" w:styleId="StopkaZnak">
    <w:name w:val="Stopka Znak"/>
    <w:basedOn w:val="Domylnaczcionkaakapitu"/>
    <w:link w:val="Stopka"/>
    <w:uiPriority w:val="99"/>
    <w:rsid w:val="00E22CC7"/>
  </w:style>
  <w:style w:type="table" w:styleId="Tabela-Siatka">
    <w:name w:val="Table Grid"/>
    <w:basedOn w:val="Standardowy"/>
    <w:uiPriority w:val="59"/>
    <w:unhideWhenUsed/>
    <w:rsid w:val="006D4D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BC5162"/>
    <w:rPr>
      <w:color w:val="0000FF"/>
      <w:u w:val="single"/>
    </w:rPr>
  </w:style>
  <w:style w:type="character" w:styleId="Odwoaniedokomentarza">
    <w:name w:val="annotation reference"/>
    <w:uiPriority w:val="99"/>
    <w:semiHidden/>
    <w:unhideWhenUsed/>
    <w:rsid w:val="005169F7"/>
    <w:rPr>
      <w:sz w:val="16"/>
      <w:szCs w:val="16"/>
    </w:rPr>
  </w:style>
  <w:style w:type="paragraph" w:styleId="Tekstkomentarza">
    <w:name w:val="annotation text"/>
    <w:basedOn w:val="Normalny"/>
    <w:link w:val="TekstkomentarzaZnak"/>
    <w:uiPriority w:val="99"/>
    <w:semiHidden/>
    <w:unhideWhenUsed/>
    <w:rsid w:val="005169F7"/>
    <w:rPr>
      <w:sz w:val="20"/>
      <w:szCs w:val="20"/>
    </w:rPr>
  </w:style>
  <w:style w:type="character" w:customStyle="1" w:styleId="TekstkomentarzaZnak">
    <w:name w:val="Tekst komentarza Znak"/>
    <w:link w:val="Tekstkomentarza"/>
    <w:uiPriority w:val="99"/>
    <w:semiHidden/>
    <w:rsid w:val="005169F7"/>
    <w:rPr>
      <w:sz w:val="20"/>
      <w:szCs w:val="20"/>
    </w:rPr>
  </w:style>
  <w:style w:type="paragraph" w:styleId="Tematkomentarza">
    <w:name w:val="annotation subject"/>
    <w:basedOn w:val="Tekstkomentarza"/>
    <w:next w:val="Tekstkomentarza"/>
    <w:link w:val="TematkomentarzaZnak"/>
    <w:uiPriority w:val="99"/>
    <w:semiHidden/>
    <w:unhideWhenUsed/>
    <w:rsid w:val="005169F7"/>
    <w:rPr>
      <w:b/>
      <w:bCs/>
    </w:rPr>
  </w:style>
  <w:style w:type="character" w:customStyle="1" w:styleId="TematkomentarzaZnak">
    <w:name w:val="Temat komentarza Znak"/>
    <w:link w:val="Tematkomentarza"/>
    <w:uiPriority w:val="99"/>
    <w:semiHidden/>
    <w:rsid w:val="005169F7"/>
    <w:rPr>
      <w:b/>
      <w:bCs/>
      <w:sz w:val="20"/>
      <w:szCs w:val="20"/>
    </w:rPr>
  </w:style>
  <w:style w:type="paragraph" w:styleId="Tekstdymka">
    <w:name w:val="Balloon Text"/>
    <w:basedOn w:val="Normalny"/>
    <w:link w:val="TekstdymkaZnak"/>
    <w:uiPriority w:val="99"/>
    <w:semiHidden/>
    <w:unhideWhenUsed/>
    <w:rsid w:val="005169F7"/>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5169F7"/>
    <w:rPr>
      <w:rFonts w:ascii="Segoe UI" w:hAnsi="Segoe UI" w:cs="Segoe UI"/>
      <w:sz w:val="18"/>
      <w:szCs w:val="18"/>
    </w:rPr>
  </w:style>
  <w:style w:type="paragraph" w:styleId="Akapitzlist">
    <w:name w:val="List Paragraph"/>
    <w:basedOn w:val="Normalny"/>
    <w:uiPriority w:val="34"/>
    <w:qFormat/>
    <w:rsid w:val="007E490A"/>
    <w:pPr>
      <w:ind w:left="708"/>
    </w:pPr>
  </w:style>
  <w:style w:type="paragraph" w:styleId="NormalnyWeb">
    <w:name w:val="Normal (Web)"/>
    <w:basedOn w:val="Normalny"/>
    <w:uiPriority w:val="99"/>
    <w:unhideWhenUsed/>
    <w:rsid w:val="00695A9A"/>
    <w:pPr>
      <w:spacing w:before="100" w:beforeAutospacing="1" w:after="100" w:afterAutospacing="1" w:line="240" w:lineRule="auto"/>
    </w:pPr>
    <w:rPr>
      <w:rFonts w:ascii="Times New Roman" w:hAnsi="Times New Roman"/>
      <w:sz w:val="24"/>
      <w:szCs w:val="24"/>
      <w:lang w:val="pl-PL" w:eastAsia="pl-PL"/>
    </w:rPr>
  </w:style>
  <w:style w:type="character" w:styleId="Pogrubienie">
    <w:name w:val="Strong"/>
    <w:uiPriority w:val="22"/>
    <w:qFormat/>
    <w:rsid w:val="00695A9A"/>
    <w:rPr>
      <w:b/>
      <w:bCs/>
    </w:rPr>
  </w:style>
  <w:style w:type="paragraph" w:styleId="Mapadokumentu">
    <w:name w:val="Document Map"/>
    <w:basedOn w:val="Normalny"/>
    <w:link w:val="MapadokumentuZnak"/>
    <w:uiPriority w:val="99"/>
    <w:semiHidden/>
    <w:unhideWhenUsed/>
    <w:rsid w:val="00C07E70"/>
    <w:pPr>
      <w:spacing w:after="0" w:line="240" w:lineRule="auto"/>
    </w:pPr>
    <w:rPr>
      <w:rFonts w:ascii="Times New Roman" w:hAnsi="Times New Roman"/>
      <w:sz w:val="24"/>
      <w:szCs w:val="24"/>
    </w:rPr>
  </w:style>
  <w:style w:type="character" w:customStyle="1" w:styleId="MapadokumentuZnak">
    <w:name w:val="Mapa dokumentu Znak"/>
    <w:basedOn w:val="Domylnaczcionkaakapitu"/>
    <w:link w:val="Mapadokumentu"/>
    <w:uiPriority w:val="99"/>
    <w:semiHidden/>
    <w:rsid w:val="00C07E70"/>
    <w:rPr>
      <w:rFonts w:ascii="Times New Roman" w:hAnsi="Times New Roman"/>
      <w:sz w:val="24"/>
      <w:szCs w:val="24"/>
      <w:lang w:val="en-US" w:eastAsia="en-US"/>
    </w:rPr>
  </w:style>
  <w:style w:type="table" w:customStyle="1" w:styleId="Tabela-Siatka1">
    <w:name w:val="Tabela - Siatka1"/>
    <w:basedOn w:val="Standardowy"/>
    <w:next w:val="Tabela-Siatka"/>
    <w:uiPriority w:val="59"/>
    <w:rsid w:val="00DE51E5"/>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zmianka1">
    <w:name w:val="Wzmianka1"/>
    <w:basedOn w:val="Domylnaczcionkaakapitu"/>
    <w:uiPriority w:val="99"/>
    <w:rsid w:val="00620ADD"/>
    <w:rPr>
      <w:color w:val="2B579A"/>
      <w:shd w:val="clear" w:color="auto" w:fill="E6E6E6"/>
    </w:rPr>
  </w:style>
  <w:style w:type="character" w:customStyle="1" w:styleId="Nierozpoznanawzmianka1">
    <w:name w:val="Nierozpoznana wzmianka1"/>
    <w:basedOn w:val="Domylnaczcionkaakapitu"/>
    <w:uiPriority w:val="99"/>
    <w:semiHidden/>
    <w:unhideWhenUsed/>
    <w:rsid w:val="00341C52"/>
    <w:rPr>
      <w:color w:val="605E5C"/>
      <w:shd w:val="clear" w:color="auto" w:fill="E1DFDD"/>
    </w:rPr>
  </w:style>
  <w:style w:type="paragraph" w:customStyle="1" w:styleId="Normalny1">
    <w:name w:val="Normalny1"/>
    <w:rsid w:val="00CE1A8E"/>
  </w:style>
  <w:style w:type="character" w:styleId="Nierozpoznanawzmianka">
    <w:name w:val="Unresolved Mention"/>
    <w:basedOn w:val="Domylnaczcionkaakapitu"/>
    <w:uiPriority w:val="99"/>
    <w:semiHidden/>
    <w:unhideWhenUsed/>
    <w:rsid w:val="00CD2AC0"/>
    <w:rPr>
      <w:color w:val="605E5C"/>
      <w:shd w:val="clear" w:color="auto" w:fill="E1DFDD"/>
    </w:rPr>
  </w:style>
  <w:style w:type="character" w:styleId="UyteHipercze">
    <w:name w:val="FollowedHyperlink"/>
    <w:basedOn w:val="Domylnaczcionkaakapitu"/>
    <w:uiPriority w:val="99"/>
    <w:semiHidden/>
    <w:unhideWhenUsed/>
    <w:rsid w:val="00425D52"/>
    <w:rPr>
      <w:color w:val="800080" w:themeColor="followedHyperlink"/>
      <w:u w:val="single"/>
    </w:rPr>
  </w:style>
  <w:style w:type="paragraph" w:customStyle="1" w:styleId="Styl1">
    <w:name w:val="Styl1"/>
    <w:basedOn w:val="Normalny"/>
    <w:next w:val="Listapunktowana2"/>
    <w:autoRedefine/>
    <w:rsid w:val="00094798"/>
    <w:pPr>
      <w:numPr>
        <w:numId w:val="32"/>
      </w:numPr>
      <w:spacing w:after="120" w:line="240" w:lineRule="auto"/>
      <w:ind w:left="867" w:hanging="357"/>
      <w:jc w:val="both"/>
    </w:pPr>
    <w:rPr>
      <w:rFonts w:ascii="Times New Roman" w:hAnsi="Times New Roman"/>
      <w:sz w:val="24"/>
      <w:szCs w:val="24"/>
      <w:lang w:val="pl-PL" w:eastAsia="pl-PL"/>
    </w:rPr>
  </w:style>
  <w:style w:type="paragraph" w:styleId="Listapunktowana2">
    <w:name w:val="List Bullet 2"/>
    <w:basedOn w:val="Normalny"/>
    <w:uiPriority w:val="99"/>
    <w:semiHidden/>
    <w:unhideWhenUsed/>
    <w:rsid w:val="00094798"/>
    <w:pPr>
      <w:tabs>
        <w:tab w:val="num" w:pos="720"/>
      </w:tabs>
      <w:ind w:left="720" w:hanging="720"/>
      <w:contextualSpacing/>
    </w:pPr>
  </w:style>
  <w:style w:type="paragraph" w:customStyle="1" w:styleId="Default">
    <w:name w:val="Default"/>
    <w:rsid w:val="00094798"/>
    <w:pPr>
      <w:autoSpaceDE w:val="0"/>
      <w:autoSpaceDN w:val="0"/>
      <w:adjustRightInd w:val="0"/>
    </w:pPr>
    <w:rPr>
      <w:color w:val="000000"/>
      <w:sz w:val="24"/>
      <w:szCs w:val="24"/>
      <w:lang w:val="en-US"/>
    </w:rPr>
  </w:style>
  <w:style w:type="paragraph" w:styleId="Poprawka">
    <w:name w:val="Revision"/>
    <w:hidden/>
    <w:uiPriority w:val="99"/>
    <w:semiHidden/>
    <w:rsid w:val="008A6504"/>
    <w:rPr>
      <w:lang w:val="en-US"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customStyle="1" w:styleId="hgkelc">
    <w:name w:val="hgkelc"/>
    <w:basedOn w:val="Domylnaczcionkaakapitu"/>
    <w:rsid w:val="002A0B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73625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bazakonkurencyjnosci.funduszeeuropejskie.gov.pl/" TargetMode="External"/><Relationship Id="rId3" Type="http://schemas.openxmlformats.org/officeDocument/2006/relationships/styles" Target="styles.xml"/><Relationship Id="rId21" Type="http://schemas.openxmlformats.org/officeDocument/2006/relationships/hyperlink" Target="https://bazakonkurencyjnosci.funduszeeuropejskie.gov.p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bazakonkurencyjnosci.funduszeeuropejskie.gov.pl/" TargetMode="External"/><Relationship Id="rId2" Type="http://schemas.openxmlformats.org/officeDocument/2006/relationships/numbering" Target="numbering.xml"/><Relationship Id="rId16" Type="http://schemas.openxmlformats.org/officeDocument/2006/relationships/hyperlink" Target="https://prod.ceidg.gov.pl/" TargetMode="External"/><Relationship Id="rId20" Type="http://schemas.openxmlformats.org/officeDocument/2006/relationships/hyperlink" Target="https://bazakonkurencyjnosci.funduszeeuropejskie.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ms.ms.gov.pl/"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bazakonkurencyjnosci.funduszeeuropejskie.gov.p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8crWc0r1Bx5/w/5ech2+hp4orag==">AMUW2mXHjD160zZShcZDUSIzCCXbQUbI0Q2S50EstDWf8XlDiEbEltpsgkObpT8AGEEbzmjOMHPHz5nzDmTwFKMTf887HwDhGMeeaYynrDrWymvmfh0XR2wFZwQShse+1tv3iXFxqIPmczu1zYup2bDkuxPlAx89pC2TRKZRp7veKZoVs+wX+lS+OvD+J/Ci4tH3H9Kkc5UEijJcytZ6+PFdnAzXMQ/MbgWxEWI0DXbpE8A11fcLfugH+HeIcTBrPhjaVaTOAoqGqPDgIM5/5w9aXJAf5IzpL0BmZN2SByTAkA1gA07dgAlxpFbkGAs7ipCRJOk7bYnAEqMLCqwhFMVJI8T/cYbExCqCtMDGhNFLF1grK5Zymsahc53tb9w6hn1rjnBJl+s6+tmwJss2S+73BC3nRweLiE/mA2RmuOdVBqQp0RV/Qd/VWYRaSX4yFuE7mt7f028TvMCWIgxr8Fah1TznZXZq3dJgz5OOL7rdA25Ru53dQzVM1p44LurkHQUw5RDUms20I3le/pssg6sjVNOOfkwQUSVtuWRg52jfzmO8AncJ0hZJUZMUmEvnlG06DjaNbxNR2UGZ73EE6raACcMaGdOb118z8Jg0KrDK0KyLfH7SF7IHboRr6fIb/HLrVsFilVzXDn4zvM2OLeRT8Vro5C4Dtv7u7eZ0Rf09FrOc37w4PoFN6sf94yl781guJSw7FMYXNwEAxQVRVClTHE4tZ1zHIW+QrSBrSZdhFJNqy5M/P+pqpFbXO7UsZMbfxs+/y5UPSSwOLhwAK2PgxKPkGVKDi/AYHLl8Go6WuaSZrC5HRHrX4ZmN8XO7jEiT6EKZh7bt6yYn6Aovaf/TXH0GwuZLbWlxp0ks8Dh+vPA3uoUb4pZXFJ784JJoub6ioKKVnJiUEc7/CDEXnkcQxXJPLUEu6ka1L6A6YZnRw1jGKKPcHErShrbDjy98+dp2EvfOZijnHSmqiAu6+sFCNBo8vjiVbNmOJf2VKBZe3BmPnXkfec20+UqsPcZ9mpXNW8aOiYdm85yVCxAPGRT3+o5tbk10ZV7an8cX56rqRyYesW8pQX3Bv5tcsxM6CHCRrXY3mPdRqkdN3A9pAGr5ZsJW6FbMXd+oMbQaym1Id9JQD1dxr69qHhnGuzgXz+vsbC5Z8Dhf3/4oQ/1ycb/GqmYUA1HDUrMKC7ze9Y5aBYIUx1i83rkWlfVmILT3+fcY/8JTewD/041bd05/pA9guCXO0nJiOL/mwxaraebnI/hBb11WShGm2+0IjMt2bb6RpILqMxR+bhb3JMD1rjEjyu18AUx+Uy5H27peR1VA3JK3IcgCIIueALilTHAYO2m5chufQqjitWYRMoS5j9Pp/pP2Y1N6u5vDKfz5JrVPWMPHurO+//QkpPkS8YT3M2rs9cxQAEtZqmmsfpDsIDekqxRjqBuSu4KuCFh8X5o/B/6XA24UQABCa9B0KJLs9zesHwG6bfbd5fL2gHMcS/YhklOgRo4Jx+WwiSB/vFsLeCMKtTEF65KLB8MzFvozbS3/LqPDcVUYPwxMAR4Aqno06g+7vbnbHWmg7bv+XhwMe/aJIS6WeJrv78VrGnBEgRe83fmlRXUuLmMK/+M/jztoB5G48aW6wXn4RTR6QdXzpVMk1QckodyAJJGxq0ROflQuIiBs37qOyDh7vnZsWCTzwEwFqrd4OXvK5dtcGzC5CphfPPsv/AEZRpPlqMVvrtn21GFuC/qwS/bHdeabAR2OSCjKK0CkKdHMEdkTOkthjWPXDvWtFMgcr3CubEDS12OzaXHmZQgL6zPzDANUprzoaYHJNsKH7Pm0CUtXN/+u/nHH35AxsKJhmMLClJyMIVdjB8z6rVJnLeu4bUYNywq9PMIRxjiEyf8zjRhL0fIY26FWaG2B88Cd/PQf+g7z7QjKzv/Eor/W5PQd0hxankM9CcZds54CoHyNz8KHQ0epmRjE7Z6DwOBd8RgldNMTHVcjH43fw0ADi/jqUed9tNqa24TSvP7f2wtx+TyFP7FzLWkcoIWJGYDVF5ra83BkRsSO2YsorAzsI0U2j8aKJrn46zNMn952f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13</Pages>
  <Words>4528</Words>
  <Characters>27169</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 Bober</dc:creator>
  <cp:lastModifiedBy>Joanna Adamczewska</cp:lastModifiedBy>
  <cp:revision>37</cp:revision>
  <dcterms:created xsi:type="dcterms:W3CDTF">2023-11-16T12:41:00Z</dcterms:created>
  <dcterms:modified xsi:type="dcterms:W3CDTF">2024-11-22T08:35:00Z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ukanITGREENmodCATEGORY">
    <vt:lpwstr>PUBLIC</vt:lpwstr>
  </property>
  <property fmtid="{D5CDD505-2E9C-101B-9397-08002B2CF9AE}" pid="3" name="TukanITGREENmodClassifiedBy">
    <vt:lpwstr>WTBS-KWATERA\a.dobrzynska;Aleksandra Dobrzyńska</vt:lpwstr>
  </property>
  <property fmtid="{D5CDD505-2E9C-101B-9397-08002B2CF9AE}" pid="4" name="TukanITGREENmodClassificationDate">
    <vt:lpwstr>2023-11-16T13:41:40.6128661+01:00</vt:lpwstr>
  </property>
  <property fmtid="{D5CDD505-2E9C-101B-9397-08002B2CF9AE}" pid="5" name="TukanITGREENmodClassifiedBySID">
    <vt:lpwstr>WTBS-KWATERA\S-1-5-21-4045743677-887884492-3493067630-1628</vt:lpwstr>
  </property>
  <property fmtid="{D5CDD505-2E9C-101B-9397-08002B2CF9AE}" pid="6" name="TukanITGREENmodGRNItemId">
    <vt:lpwstr>GRN-52214767-cd7c-4e6f-aeee-06d5059bd9f0</vt:lpwstr>
  </property>
  <property fmtid="{D5CDD505-2E9C-101B-9397-08002B2CF9AE}" pid="7" name="TukanITGREENmodHash">
    <vt:lpwstr>7Uzu/kd42ATWaKVk5sfcOo7/GEg2SWLn7s9pkdJpmK0=</vt:lpwstr>
  </property>
  <property fmtid="{D5CDD505-2E9C-101B-9397-08002B2CF9AE}" pid="8" name="TukanITGREENmodRefresh">
    <vt:lpwstr>False</vt:lpwstr>
  </property>
</Properties>
</file>