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24137" w14:textId="4F6D1C70" w:rsidR="00954A62" w:rsidRPr="0053675E" w:rsidRDefault="009C7D74" w:rsidP="00584B4C">
      <w:pPr>
        <w:autoSpaceDE w:val="0"/>
        <w:autoSpaceDN w:val="0"/>
        <w:adjustRightInd w:val="0"/>
        <w:spacing w:after="0"/>
        <w:jc w:val="right"/>
        <w:rPr>
          <w:rFonts w:asciiTheme="minorHAnsi" w:hAnsiTheme="minorHAnsi" w:cs="Arial"/>
          <w:b/>
          <w:bCs/>
        </w:rPr>
      </w:pPr>
      <w:r w:rsidRPr="0053675E">
        <w:rPr>
          <w:rFonts w:asciiTheme="minorHAnsi" w:hAnsiTheme="minorHAnsi" w:cs="Arial"/>
        </w:rPr>
        <w:t>Lublin</w:t>
      </w:r>
      <w:r w:rsidR="00954A62" w:rsidRPr="0053675E">
        <w:rPr>
          <w:rFonts w:asciiTheme="minorHAnsi" w:hAnsiTheme="minorHAnsi" w:cs="Arial"/>
        </w:rPr>
        <w:t>,</w:t>
      </w:r>
      <w:r w:rsidR="00564461" w:rsidRPr="0053675E">
        <w:rPr>
          <w:rFonts w:asciiTheme="minorHAnsi" w:hAnsiTheme="minorHAnsi" w:cs="Arial"/>
        </w:rPr>
        <w:t xml:space="preserve"> dnia</w:t>
      </w:r>
      <w:r w:rsidR="002730C8">
        <w:rPr>
          <w:rFonts w:asciiTheme="minorHAnsi" w:hAnsiTheme="minorHAnsi" w:cs="Arial"/>
        </w:rPr>
        <w:t xml:space="preserve"> </w:t>
      </w:r>
      <w:r w:rsidR="006B46AB">
        <w:rPr>
          <w:rFonts w:asciiTheme="minorHAnsi" w:hAnsiTheme="minorHAnsi" w:cs="Arial"/>
        </w:rPr>
        <w:t>21</w:t>
      </w:r>
      <w:r w:rsidR="002730C8">
        <w:rPr>
          <w:rFonts w:asciiTheme="minorHAnsi" w:hAnsiTheme="minorHAnsi" w:cs="Arial"/>
        </w:rPr>
        <w:t>.10</w:t>
      </w:r>
      <w:r w:rsidR="00523404">
        <w:rPr>
          <w:rFonts w:asciiTheme="minorHAnsi" w:hAnsiTheme="minorHAnsi" w:cs="Arial"/>
        </w:rPr>
        <w:t>.2024</w:t>
      </w:r>
      <w:r w:rsidR="00954A62" w:rsidRPr="0053675E">
        <w:rPr>
          <w:rFonts w:asciiTheme="minorHAnsi" w:hAnsiTheme="minorHAnsi" w:cs="Arial"/>
        </w:rPr>
        <w:t xml:space="preserve"> r. </w:t>
      </w:r>
    </w:p>
    <w:p w14:paraId="3C2C9A98" w14:textId="77777777" w:rsidR="00CE37B7" w:rsidRPr="0053675E" w:rsidRDefault="00CE37B7" w:rsidP="00584B4C">
      <w:pPr>
        <w:autoSpaceDE w:val="0"/>
        <w:autoSpaceDN w:val="0"/>
        <w:adjustRightInd w:val="0"/>
        <w:spacing w:after="0"/>
        <w:rPr>
          <w:rFonts w:asciiTheme="minorHAnsi" w:hAnsiTheme="minorHAnsi" w:cs="Arial"/>
          <w:b/>
          <w:bCs/>
        </w:rPr>
      </w:pPr>
    </w:p>
    <w:p w14:paraId="16339B3A" w14:textId="77777777" w:rsidR="00954A62" w:rsidRPr="0053675E" w:rsidRDefault="00954A62" w:rsidP="00584B4C">
      <w:pPr>
        <w:autoSpaceDE w:val="0"/>
        <w:autoSpaceDN w:val="0"/>
        <w:adjustRightInd w:val="0"/>
        <w:spacing w:after="0"/>
        <w:rPr>
          <w:rFonts w:asciiTheme="minorHAnsi" w:hAnsiTheme="minorHAnsi" w:cs="Arial"/>
          <w:b/>
          <w:bCs/>
        </w:rPr>
      </w:pPr>
    </w:p>
    <w:p w14:paraId="54D6CA06" w14:textId="77777777" w:rsidR="0042354D" w:rsidRPr="0053675E" w:rsidRDefault="00954A62" w:rsidP="00584B4C">
      <w:pPr>
        <w:autoSpaceDE w:val="0"/>
        <w:autoSpaceDN w:val="0"/>
        <w:adjustRightInd w:val="0"/>
        <w:spacing w:after="0" w:line="360" w:lineRule="auto"/>
        <w:jc w:val="center"/>
        <w:rPr>
          <w:rFonts w:asciiTheme="minorHAnsi" w:hAnsiTheme="minorHAnsi" w:cs="Arial"/>
          <w:b/>
          <w:bCs/>
        </w:rPr>
      </w:pPr>
      <w:r w:rsidRPr="0053675E">
        <w:rPr>
          <w:rFonts w:asciiTheme="minorHAnsi" w:hAnsiTheme="minorHAnsi" w:cs="Arial"/>
          <w:b/>
          <w:bCs/>
        </w:rPr>
        <w:t>ZAPYTANIE OFERTOWE</w:t>
      </w:r>
      <w:r w:rsidR="00430976" w:rsidRPr="0053675E">
        <w:rPr>
          <w:rFonts w:asciiTheme="minorHAnsi" w:hAnsiTheme="minorHAnsi" w:cs="Arial"/>
          <w:b/>
          <w:bCs/>
        </w:rPr>
        <w:t xml:space="preserve"> </w:t>
      </w:r>
    </w:p>
    <w:p w14:paraId="4F112CBC" w14:textId="646E25F9" w:rsidR="009C7D74" w:rsidRPr="0053675E" w:rsidRDefault="009C7D74" w:rsidP="009C7D74">
      <w:pPr>
        <w:autoSpaceDE w:val="0"/>
        <w:autoSpaceDN w:val="0"/>
        <w:adjustRightInd w:val="0"/>
        <w:spacing w:after="0"/>
        <w:jc w:val="center"/>
        <w:rPr>
          <w:rFonts w:asciiTheme="minorHAnsi" w:hAnsiTheme="minorHAnsi" w:cs="Arial"/>
          <w:b/>
          <w:bCs/>
        </w:rPr>
      </w:pPr>
      <w:r w:rsidRPr="0053675E">
        <w:rPr>
          <w:rFonts w:asciiTheme="minorHAnsi" w:hAnsiTheme="minorHAnsi" w:cs="Arial"/>
          <w:b/>
          <w:bCs/>
        </w:rPr>
        <w:t xml:space="preserve">Nr </w:t>
      </w:r>
      <w:r w:rsidR="00D8590B">
        <w:rPr>
          <w:rFonts w:asciiTheme="minorHAnsi" w:hAnsiTheme="minorHAnsi" w:cs="Arial"/>
          <w:b/>
          <w:bCs/>
        </w:rPr>
        <w:t>4</w:t>
      </w:r>
      <w:r w:rsidR="00523404">
        <w:rPr>
          <w:rFonts w:asciiTheme="minorHAnsi" w:hAnsiTheme="minorHAnsi" w:cs="Arial"/>
          <w:b/>
          <w:bCs/>
        </w:rPr>
        <w:t>/2024</w:t>
      </w:r>
    </w:p>
    <w:p w14:paraId="60EDF8FE" w14:textId="77777777" w:rsidR="00A24CC9" w:rsidRPr="0053675E" w:rsidRDefault="00A24CC9" w:rsidP="00557707">
      <w:pPr>
        <w:autoSpaceDE w:val="0"/>
        <w:autoSpaceDN w:val="0"/>
        <w:adjustRightInd w:val="0"/>
        <w:spacing w:after="0" w:line="360" w:lineRule="auto"/>
        <w:rPr>
          <w:rFonts w:asciiTheme="minorHAnsi" w:hAnsiTheme="minorHAnsi" w:cs="Arial"/>
          <w:b/>
          <w:bCs/>
          <w:color w:val="984806" w:themeColor="accent6" w:themeShade="80"/>
        </w:rPr>
      </w:pPr>
    </w:p>
    <w:p w14:paraId="24761A2B" w14:textId="682F0643" w:rsidR="00430976" w:rsidRPr="002573F2" w:rsidRDefault="00A24CC9" w:rsidP="002573F2">
      <w:pPr>
        <w:autoSpaceDE w:val="0"/>
        <w:autoSpaceDN w:val="0"/>
        <w:adjustRightInd w:val="0"/>
        <w:spacing w:after="0"/>
        <w:jc w:val="both"/>
        <w:rPr>
          <w:rFonts w:asciiTheme="minorHAnsi" w:hAnsiTheme="minorHAnsi"/>
          <w:bCs/>
          <w:i/>
          <w:sz w:val="21"/>
          <w:szCs w:val="21"/>
        </w:rPr>
      </w:pPr>
      <w:r w:rsidRPr="0053675E">
        <w:rPr>
          <w:rFonts w:asciiTheme="minorHAnsi" w:hAnsiTheme="minorHAnsi" w:cs="Arial"/>
          <w:bCs/>
          <w:i/>
          <w:sz w:val="21"/>
          <w:szCs w:val="21"/>
        </w:rPr>
        <w:t>w</w:t>
      </w:r>
      <w:r w:rsidR="00557707" w:rsidRPr="0053675E">
        <w:rPr>
          <w:rFonts w:asciiTheme="minorHAnsi" w:hAnsiTheme="minorHAnsi" w:cs="Arial"/>
          <w:bCs/>
          <w:i/>
          <w:sz w:val="21"/>
          <w:szCs w:val="21"/>
        </w:rPr>
        <w:t xml:space="preserve"> związku z realizacją Projektu </w:t>
      </w:r>
      <w:r w:rsidRPr="0053675E">
        <w:rPr>
          <w:rFonts w:asciiTheme="minorHAnsi" w:hAnsiTheme="minorHAnsi" w:cs="Arial"/>
          <w:bCs/>
          <w:i/>
          <w:sz w:val="21"/>
          <w:szCs w:val="21"/>
        </w:rPr>
        <w:t xml:space="preserve">w ramach Działania </w:t>
      </w:r>
      <w:r w:rsidR="00523404">
        <w:rPr>
          <w:rFonts w:asciiTheme="minorHAnsi" w:hAnsiTheme="minorHAnsi" w:cs="Arial"/>
          <w:bCs/>
          <w:i/>
          <w:sz w:val="21"/>
          <w:szCs w:val="21"/>
        </w:rPr>
        <w:t>2.7</w:t>
      </w:r>
      <w:r w:rsidRPr="0053675E">
        <w:rPr>
          <w:rFonts w:asciiTheme="minorHAnsi" w:hAnsiTheme="minorHAnsi" w:cs="Arial"/>
          <w:bCs/>
          <w:i/>
          <w:sz w:val="21"/>
          <w:szCs w:val="21"/>
        </w:rPr>
        <w:t xml:space="preserve"> </w:t>
      </w:r>
      <w:r w:rsidR="00523404" w:rsidRPr="00523404">
        <w:rPr>
          <w:rFonts w:asciiTheme="minorHAnsi" w:hAnsiTheme="minorHAnsi" w:cs="Arial"/>
          <w:bCs/>
          <w:i/>
          <w:iCs/>
          <w:sz w:val="21"/>
          <w:szCs w:val="21"/>
        </w:rPr>
        <w:t>Lubelskie MŚP na rynkach zagranicznych</w:t>
      </w:r>
      <w:r w:rsidR="002573F2">
        <w:rPr>
          <w:rFonts w:asciiTheme="minorHAnsi" w:hAnsiTheme="minorHAnsi" w:cs="Arial"/>
          <w:bCs/>
          <w:i/>
          <w:iCs/>
          <w:sz w:val="21"/>
          <w:szCs w:val="21"/>
        </w:rPr>
        <w:t>,</w:t>
      </w:r>
      <w:r w:rsidR="00557707" w:rsidRPr="0053675E">
        <w:rPr>
          <w:rFonts w:asciiTheme="minorHAnsi" w:hAnsiTheme="minorHAnsi" w:cs="Arial"/>
          <w:bCs/>
          <w:i/>
          <w:sz w:val="21"/>
          <w:szCs w:val="21"/>
        </w:rPr>
        <w:t xml:space="preserve"> </w:t>
      </w:r>
      <w:r w:rsidR="002573F2" w:rsidRPr="002573F2">
        <w:rPr>
          <w:rFonts w:asciiTheme="minorHAnsi" w:hAnsiTheme="minorHAnsi" w:cs="Arial"/>
          <w:bCs/>
          <w:i/>
          <w:sz w:val="21"/>
          <w:szCs w:val="21"/>
        </w:rPr>
        <w:t>programu Fundusze Europejskie dla Lubelskiego 2021-2027</w:t>
      </w:r>
      <w:r w:rsidR="002573F2">
        <w:rPr>
          <w:rFonts w:asciiTheme="minorHAnsi" w:hAnsiTheme="minorHAnsi" w:cs="Arial"/>
          <w:bCs/>
          <w:i/>
          <w:sz w:val="21"/>
          <w:szCs w:val="21"/>
        </w:rPr>
        <w:t xml:space="preserve"> </w:t>
      </w:r>
      <w:r w:rsidRPr="0053675E">
        <w:rPr>
          <w:rFonts w:asciiTheme="minorHAnsi" w:hAnsiTheme="minorHAnsi" w:cs="Arial"/>
          <w:bCs/>
          <w:i/>
          <w:sz w:val="21"/>
          <w:szCs w:val="21"/>
        </w:rPr>
        <w:t>pt</w:t>
      </w:r>
      <w:r w:rsidR="0082287D" w:rsidRPr="0053675E">
        <w:rPr>
          <w:rFonts w:asciiTheme="minorHAnsi" w:hAnsiTheme="minorHAnsi" w:cs="Arial"/>
          <w:bCs/>
          <w:i/>
          <w:sz w:val="21"/>
          <w:szCs w:val="21"/>
        </w:rPr>
        <w:t xml:space="preserve">. </w:t>
      </w:r>
      <w:r w:rsidR="009C7D74" w:rsidRPr="0053675E">
        <w:rPr>
          <w:rFonts w:asciiTheme="minorHAnsi" w:hAnsiTheme="minorHAnsi"/>
          <w:bCs/>
          <w:i/>
          <w:sz w:val="21"/>
          <w:szCs w:val="21"/>
        </w:rPr>
        <w:t>„</w:t>
      </w:r>
      <w:r w:rsidR="003669C8" w:rsidRPr="003669C8">
        <w:rPr>
          <w:rFonts w:asciiTheme="minorHAnsi" w:hAnsiTheme="minorHAnsi"/>
          <w:bCs/>
          <w:i/>
          <w:sz w:val="21"/>
          <w:szCs w:val="21"/>
        </w:rPr>
        <w:t xml:space="preserve">Internacjonalizacja produktów </w:t>
      </w:r>
      <w:proofErr w:type="spellStart"/>
      <w:r w:rsidR="003669C8" w:rsidRPr="003669C8">
        <w:rPr>
          <w:rFonts w:asciiTheme="minorHAnsi" w:hAnsiTheme="minorHAnsi"/>
          <w:bCs/>
          <w:i/>
          <w:sz w:val="21"/>
          <w:szCs w:val="21"/>
        </w:rPr>
        <w:t>Bio</w:t>
      </w:r>
      <w:proofErr w:type="spellEnd"/>
      <w:r w:rsidR="003669C8" w:rsidRPr="003669C8">
        <w:rPr>
          <w:rFonts w:asciiTheme="minorHAnsi" w:hAnsiTheme="minorHAnsi"/>
          <w:bCs/>
          <w:i/>
          <w:sz w:val="21"/>
          <w:szCs w:val="21"/>
        </w:rPr>
        <w:t xml:space="preserve"> </w:t>
      </w:r>
      <w:proofErr w:type="spellStart"/>
      <w:r w:rsidR="003669C8" w:rsidRPr="003669C8">
        <w:rPr>
          <w:rFonts w:asciiTheme="minorHAnsi" w:hAnsiTheme="minorHAnsi"/>
          <w:bCs/>
          <w:i/>
          <w:sz w:val="21"/>
          <w:szCs w:val="21"/>
        </w:rPr>
        <w:t>Berry</w:t>
      </w:r>
      <w:proofErr w:type="spellEnd"/>
      <w:r w:rsidR="003669C8" w:rsidRPr="003669C8">
        <w:rPr>
          <w:rFonts w:asciiTheme="minorHAnsi" w:hAnsiTheme="minorHAnsi"/>
          <w:bCs/>
          <w:i/>
          <w:sz w:val="21"/>
          <w:szCs w:val="21"/>
        </w:rPr>
        <w:t xml:space="preserve"> Poland Sp. z o.o. poprzez udział w targach międzynarodowych</w:t>
      </w:r>
      <w:r w:rsidR="009C7D74" w:rsidRPr="0053675E">
        <w:rPr>
          <w:rFonts w:asciiTheme="minorHAnsi" w:hAnsiTheme="minorHAnsi"/>
          <w:bCs/>
          <w:i/>
          <w:sz w:val="21"/>
          <w:szCs w:val="21"/>
        </w:rPr>
        <w:t>”</w:t>
      </w:r>
    </w:p>
    <w:p w14:paraId="61D69AB1" w14:textId="77777777" w:rsidR="00910D07" w:rsidRPr="0053675E" w:rsidRDefault="00910D07" w:rsidP="00584B4C">
      <w:pPr>
        <w:autoSpaceDE w:val="0"/>
        <w:autoSpaceDN w:val="0"/>
        <w:adjustRightInd w:val="0"/>
        <w:spacing w:after="0"/>
        <w:jc w:val="center"/>
        <w:rPr>
          <w:rFonts w:ascii="Arial" w:hAnsi="Arial" w:cs="Arial"/>
          <w:b/>
          <w:bCs/>
          <w:color w:val="984806" w:themeColor="accent6" w:themeShade="80"/>
          <w:sz w:val="20"/>
          <w:szCs w:val="20"/>
        </w:rPr>
      </w:pPr>
    </w:p>
    <w:p w14:paraId="00F9658D" w14:textId="77777777" w:rsidR="00430976" w:rsidRPr="0053675E" w:rsidRDefault="00004F60" w:rsidP="00C55141">
      <w:pPr>
        <w:pStyle w:val="Nagwek1"/>
      </w:pPr>
      <w:r w:rsidRPr="0053675E">
        <w:t>I</w:t>
      </w:r>
      <w:r w:rsidR="00A33162" w:rsidRPr="0053675E">
        <w:t>. WPROWADZENIE</w:t>
      </w:r>
    </w:p>
    <w:p w14:paraId="7AB97F40" w14:textId="77777777" w:rsidR="007E0EF8" w:rsidRPr="0053675E" w:rsidRDefault="007E0EF8" w:rsidP="00584B4C">
      <w:pPr>
        <w:autoSpaceDE w:val="0"/>
        <w:autoSpaceDN w:val="0"/>
        <w:adjustRightInd w:val="0"/>
        <w:spacing w:after="0"/>
        <w:jc w:val="both"/>
        <w:rPr>
          <w:rFonts w:asciiTheme="minorHAnsi" w:hAnsiTheme="minorHAnsi" w:cs="Arial"/>
          <w:b/>
          <w:bCs/>
          <w:color w:val="984806" w:themeColor="accent6" w:themeShade="80"/>
          <w:sz w:val="21"/>
          <w:szCs w:val="21"/>
        </w:rPr>
      </w:pPr>
    </w:p>
    <w:p w14:paraId="3953C0D3" w14:textId="77777777" w:rsidR="00D622F0" w:rsidRPr="0053675E" w:rsidRDefault="0082287D" w:rsidP="00511E6F">
      <w:pPr>
        <w:pStyle w:val="Akapitzlist"/>
        <w:numPr>
          <w:ilvl w:val="0"/>
          <w:numId w:val="1"/>
        </w:numPr>
        <w:autoSpaceDE w:val="0"/>
        <w:autoSpaceDN w:val="0"/>
        <w:adjustRightInd w:val="0"/>
        <w:spacing w:after="0"/>
        <w:jc w:val="both"/>
        <w:rPr>
          <w:rFonts w:cs="Arial"/>
          <w:bCs/>
          <w:sz w:val="21"/>
          <w:szCs w:val="21"/>
          <w:lang w:val="pl-PL"/>
        </w:rPr>
      </w:pPr>
      <w:r w:rsidRPr="0053675E">
        <w:rPr>
          <w:rFonts w:cs="Arial"/>
          <w:bCs/>
          <w:sz w:val="21"/>
          <w:szCs w:val="21"/>
          <w:lang w:val="pl-PL"/>
        </w:rPr>
        <w:t>Postępowanie prowadzone jest z zachowaniem zasad</w:t>
      </w:r>
      <w:r w:rsidR="009747FD" w:rsidRPr="0053675E">
        <w:rPr>
          <w:rFonts w:cs="Arial"/>
          <w:bCs/>
          <w:sz w:val="21"/>
          <w:szCs w:val="21"/>
          <w:lang w:val="pl-PL"/>
        </w:rPr>
        <w:t>y</w:t>
      </w:r>
      <w:r w:rsidRPr="0053675E">
        <w:rPr>
          <w:rFonts w:cs="Arial"/>
          <w:bCs/>
          <w:sz w:val="21"/>
          <w:szCs w:val="21"/>
          <w:lang w:val="pl-PL"/>
        </w:rPr>
        <w:t xml:space="preserve"> uczciwej konkurencji, równego traktowania wykonawców, efektywności, jawności i przejrzystości</w:t>
      </w:r>
      <w:r w:rsidR="009747FD" w:rsidRPr="0053675E">
        <w:rPr>
          <w:rFonts w:cs="Arial"/>
          <w:bCs/>
          <w:sz w:val="21"/>
          <w:szCs w:val="21"/>
          <w:lang w:val="pl-PL"/>
        </w:rPr>
        <w:t>.</w:t>
      </w:r>
    </w:p>
    <w:p w14:paraId="5D19265B" w14:textId="77777777" w:rsidR="009747FD" w:rsidRPr="0053675E" w:rsidRDefault="007E0EF8" w:rsidP="002573F2">
      <w:pPr>
        <w:pStyle w:val="Default"/>
        <w:numPr>
          <w:ilvl w:val="0"/>
          <w:numId w:val="1"/>
        </w:numPr>
        <w:spacing w:line="276" w:lineRule="auto"/>
        <w:jc w:val="both"/>
        <w:rPr>
          <w:rFonts w:asciiTheme="minorHAnsi" w:hAnsiTheme="minorHAnsi"/>
          <w:color w:val="auto"/>
          <w:sz w:val="21"/>
          <w:szCs w:val="21"/>
          <w:lang w:val="pl-PL" w:eastAsia="pl-PL"/>
        </w:rPr>
      </w:pPr>
      <w:r w:rsidRPr="0053675E">
        <w:rPr>
          <w:rFonts w:asciiTheme="minorHAnsi" w:hAnsiTheme="minorHAnsi"/>
          <w:bCs/>
          <w:color w:val="auto"/>
          <w:sz w:val="21"/>
          <w:szCs w:val="21"/>
          <w:lang w:val="pl-PL"/>
        </w:rPr>
        <w:t xml:space="preserve">Do </w:t>
      </w:r>
      <w:r w:rsidRPr="0053675E">
        <w:rPr>
          <w:rFonts w:asciiTheme="minorHAnsi" w:hAnsiTheme="minorHAnsi"/>
          <w:color w:val="auto"/>
          <w:sz w:val="21"/>
          <w:szCs w:val="21"/>
          <w:lang w:val="pl-PL" w:eastAsia="pl-PL"/>
        </w:rPr>
        <w:t>n</w:t>
      </w:r>
      <w:r w:rsidR="009747FD" w:rsidRPr="0053675E">
        <w:rPr>
          <w:rFonts w:asciiTheme="minorHAnsi" w:hAnsiTheme="minorHAnsi"/>
          <w:color w:val="auto"/>
          <w:sz w:val="21"/>
          <w:szCs w:val="21"/>
          <w:lang w:val="pl-PL" w:eastAsia="pl-PL"/>
        </w:rPr>
        <w:t>iniejsze</w:t>
      </w:r>
      <w:r w:rsidRPr="0053675E">
        <w:rPr>
          <w:rFonts w:asciiTheme="minorHAnsi" w:hAnsiTheme="minorHAnsi"/>
          <w:color w:val="auto"/>
          <w:sz w:val="21"/>
          <w:szCs w:val="21"/>
          <w:lang w:val="pl-PL" w:eastAsia="pl-PL"/>
        </w:rPr>
        <w:t>go zapytania ofertowego ma zastosowanie zasada</w:t>
      </w:r>
      <w:r w:rsidR="009747FD" w:rsidRPr="0053675E">
        <w:rPr>
          <w:rFonts w:asciiTheme="minorHAnsi" w:hAnsiTheme="minorHAnsi"/>
          <w:color w:val="auto"/>
          <w:sz w:val="21"/>
          <w:szCs w:val="21"/>
          <w:lang w:val="pl-PL" w:eastAsia="pl-PL"/>
        </w:rPr>
        <w:t xml:space="preserve"> konkurencyjności, o której mowa </w:t>
      </w:r>
      <w:r w:rsidRPr="0053675E">
        <w:rPr>
          <w:rFonts w:asciiTheme="minorHAnsi" w:hAnsiTheme="minorHAnsi"/>
          <w:color w:val="auto"/>
          <w:sz w:val="21"/>
          <w:szCs w:val="21"/>
          <w:lang w:val="pl-PL" w:eastAsia="pl-PL"/>
        </w:rPr>
        <w:t xml:space="preserve">w </w:t>
      </w:r>
      <w:r w:rsidR="002573F2" w:rsidRPr="002573F2">
        <w:rPr>
          <w:rFonts w:asciiTheme="minorHAnsi" w:hAnsiTheme="minorHAnsi"/>
          <w:color w:val="auto"/>
          <w:sz w:val="21"/>
          <w:szCs w:val="21"/>
          <w:lang w:val="pl-PL" w:eastAsia="pl-PL"/>
        </w:rPr>
        <w:t>Wytyczne dotyczące kwalifikowalności wydatków na lata 2021-2027</w:t>
      </w:r>
      <w:r w:rsidRPr="0053675E">
        <w:rPr>
          <w:rFonts w:asciiTheme="minorHAnsi" w:hAnsiTheme="minorHAnsi"/>
          <w:color w:val="auto"/>
          <w:sz w:val="21"/>
          <w:szCs w:val="21"/>
          <w:lang w:val="pl-PL" w:eastAsia="pl-PL"/>
        </w:rPr>
        <w:t>.</w:t>
      </w:r>
    </w:p>
    <w:p w14:paraId="28E16ABE" w14:textId="77777777" w:rsidR="00E9299C" w:rsidRPr="0053675E" w:rsidRDefault="00CD19BE" w:rsidP="00511E6F">
      <w:pPr>
        <w:pStyle w:val="Default"/>
        <w:numPr>
          <w:ilvl w:val="0"/>
          <w:numId w:val="1"/>
        </w:numPr>
        <w:spacing w:line="276" w:lineRule="auto"/>
        <w:jc w:val="both"/>
        <w:rPr>
          <w:rFonts w:asciiTheme="minorHAnsi" w:hAnsiTheme="minorHAnsi"/>
          <w:color w:val="auto"/>
          <w:sz w:val="21"/>
          <w:szCs w:val="21"/>
          <w:lang w:val="pl-PL" w:eastAsia="pl-PL"/>
        </w:rPr>
      </w:pPr>
      <w:r w:rsidRPr="0053675E">
        <w:rPr>
          <w:rFonts w:asciiTheme="minorHAnsi" w:hAnsiTheme="minorHAnsi"/>
          <w:color w:val="auto"/>
          <w:sz w:val="21"/>
          <w:szCs w:val="21"/>
          <w:lang w:val="pl-PL" w:eastAsia="pl-PL"/>
        </w:rPr>
        <w:t xml:space="preserve">Upublicznienie zapytania ofertowego nastąpiło poprzez umieszczenie zapytania </w:t>
      </w:r>
      <w:r w:rsidR="004C5A5D" w:rsidRPr="0053675E">
        <w:rPr>
          <w:rFonts w:asciiTheme="minorHAnsi" w:eastAsia="Times New Roman" w:hAnsiTheme="minorHAnsi"/>
          <w:color w:val="auto"/>
          <w:sz w:val="21"/>
          <w:szCs w:val="21"/>
          <w:lang w:val="pl-PL"/>
        </w:rPr>
        <w:t>na portalu B</w:t>
      </w:r>
      <w:r w:rsidR="004C5A5D" w:rsidRPr="0053675E">
        <w:rPr>
          <w:rFonts w:asciiTheme="minorHAnsi" w:hAnsiTheme="minorHAnsi"/>
          <w:color w:val="auto"/>
          <w:sz w:val="21"/>
          <w:szCs w:val="21"/>
          <w:lang w:val="pl-PL" w:eastAsia="pl-PL"/>
        </w:rPr>
        <w:t xml:space="preserve">aza Konkurencyjności: </w:t>
      </w:r>
      <w:hyperlink r:id="rId8" w:history="1">
        <w:r w:rsidRPr="0053675E">
          <w:rPr>
            <w:rStyle w:val="Hipercze"/>
            <w:rFonts w:asciiTheme="minorHAnsi" w:hAnsiTheme="minorHAnsi"/>
            <w:color w:val="auto"/>
            <w:sz w:val="21"/>
            <w:szCs w:val="21"/>
            <w:lang w:val="pl-PL" w:eastAsia="pl-PL"/>
          </w:rPr>
          <w:t>https://bazakonkurencyjnosci.funduszeeuropejskie.gov.pl/</w:t>
        </w:r>
      </w:hyperlink>
    </w:p>
    <w:p w14:paraId="3583F4FE" w14:textId="73A475FF" w:rsidR="00211B99" w:rsidRPr="00CC0244" w:rsidRDefault="007E0EF8" w:rsidP="00CC0244">
      <w:pPr>
        <w:pStyle w:val="Default"/>
        <w:numPr>
          <w:ilvl w:val="0"/>
          <w:numId w:val="1"/>
        </w:numPr>
        <w:spacing w:line="276" w:lineRule="auto"/>
        <w:jc w:val="both"/>
        <w:rPr>
          <w:rFonts w:asciiTheme="minorHAnsi" w:hAnsiTheme="minorHAnsi"/>
          <w:color w:val="auto"/>
          <w:sz w:val="21"/>
          <w:szCs w:val="21"/>
          <w:lang w:val="pl-PL" w:eastAsia="pl-PL"/>
        </w:rPr>
      </w:pPr>
      <w:r w:rsidRPr="0053675E">
        <w:rPr>
          <w:rFonts w:asciiTheme="minorHAnsi" w:hAnsiTheme="minorHAnsi"/>
          <w:bCs/>
          <w:color w:val="auto"/>
          <w:sz w:val="21"/>
          <w:szCs w:val="21"/>
          <w:lang w:val="pl-PL"/>
        </w:rPr>
        <w:t>Postępowanie prowadzone jest w języku polskim.</w:t>
      </w:r>
    </w:p>
    <w:p w14:paraId="225A8845" w14:textId="77777777" w:rsidR="007E0EF8" w:rsidRPr="0053675E" w:rsidRDefault="007E0EF8" w:rsidP="00584B4C">
      <w:pPr>
        <w:autoSpaceDE w:val="0"/>
        <w:autoSpaceDN w:val="0"/>
        <w:adjustRightInd w:val="0"/>
        <w:spacing w:after="0"/>
        <w:jc w:val="both"/>
        <w:rPr>
          <w:rFonts w:asciiTheme="minorHAnsi" w:hAnsiTheme="minorHAnsi" w:cs="Arial"/>
          <w:bCs/>
          <w:color w:val="984806" w:themeColor="accent6" w:themeShade="80"/>
          <w:sz w:val="21"/>
          <w:szCs w:val="21"/>
        </w:rPr>
      </w:pPr>
    </w:p>
    <w:p w14:paraId="062A8A4C" w14:textId="77777777" w:rsidR="007E0EF8" w:rsidRPr="0053675E" w:rsidRDefault="00004F60" w:rsidP="00C55141">
      <w:pPr>
        <w:pStyle w:val="Nagwek1"/>
      </w:pPr>
      <w:r w:rsidRPr="0053675E">
        <w:t>II</w:t>
      </w:r>
      <w:r w:rsidR="007E0EF8" w:rsidRPr="0053675E">
        <w:t xml:space="preserve">. NAZWA I ADRES ZAMAWIAJĄCEGO </w:t>
      </w:r>
    </w:p>
    <w:p w14:paraId="2908472C" w14:textId="77777777" w:rsidR="007E0EF8" w:rsidRPr="0053675E" w:rsidRDefault="007E0EF8" w:rsidP="00584B4C">
      <w:pPr>
        <w:autoSpaceDE w:val="0"/>
        <w:autoSpaceDN w:val="0"/>
        <w:adjustRightInd w:val="0"/>
        <w:spacing w:after="0"/>
        <w:jc w:val="both"/>
        <w:rPr>
          <w:rFonts w:asciiTheme="minorHAnsi" w:hAnsiTheme="minorHAnsi" w:cs="Arial"/>
          <w:b/>
          <w:bCs/>
          <w:sz w:val="21"/>
          <w:szCs w:val="21"/>
        </w:rPr>
      </w:pPr>
    </w:p>
    <w:p w14:paraId="3D9F3A5A" w14:textId="7C304C0D" w:rsidR="00954A62" w:rsidRPr="0053675E" w:rsidRDefault="00954A62" w:rsidP="00584B4C">
      <w:pPr>
        <w:autoSpaceDE w:val="0"/>
        <w:autoSpaceDN w:val="0"/>
        <w:adjustRightInd w:val="0"/>
        <w:spacing w:after="0"/>
        <w:rPr>
          <w:rFonts w:asciiTheme="minorHAnsi" w:hAnsiTheme="minorHAnsi" w:cs="Arial"/>
          <w:sz w:val="21"/>
          <w:szCs w:val="21"/>
        </w:rPr>
      </w:pPr>
      <w:r w:rsidRPr="0053675E">
        <w:rPr>
          <w:rFonts w:asciiTheme="minorHAnsi" w:hAnsiTheme="minorHAnsi" w:cs="Arial"/>
          <w:sz w:val="21"/>
          <w:szCs w:val="21"/>
        </w:rPr>
        <w:t>Nazwa:</w:t>
      </w:r>
      <w:r w:rsidR="00487311">
        <w:rPr>
          <w:rFonts w:asciiTheme="minorHAnsi" w:hAnsiTheme="minorHAnsi" w:cs="Arial"/>
          <w:sz w:val="21"/>
          <w:szCs w:val="21"/>
        </w:rPr>
        <w:t xml:space="preserve"> </w:t>
      </w:r>
      <w:proofErr w:type="spellStart"/>
      <w:r w:rsidR="00487311" w:rsidRPr="00487311">
        <w:rPr>
          <w:rFonts w:asciiTheme="minorHAnsi" w:hAnsiTheme="minorHAnsi" w:cs="Arial"/>
          <w:b/>
          <w:bCs/>
          <w:sz w:val="21"/>
          <w:szCs w:val="21"/>
        </w:rPr>
        <w:t>B</w:t>
      </w:r>
      <w:r w:rsidR="00487311">
        <w:rPr>
          <w:rFonts w:asciiTheme="minorHAnsi" w:hAnsiTheme="minorHAnsi" w:cs="Arial"/>
          <w:b/>
          <w:bCs/>
          <w:sz w:val="21"/>
          <w:szCs w:val="21"/>
        </w:rPr>
        <w:t>io</w:t>
      </w:r>
      <w:proofErr w:type="spellEnd"/>
      <w:r w:rsidR="00487311" w:rsidRPr="00487311">
        <w:rPr>
          <w:rFonts w:asciiTheme="minorHAnsi" w:hAnsiTheme="minorHAnsi" w:cs="Arial"/>
          <w:b/>
          <w:bCs/>
          <w:sz w:val="21"/>
          <w:szCs w:val="21"/>
        </w:rPr>
        <w:t xml:space="preserve"> </w:t>
      </w:r>
      <w:proofErr w:type="spellStart"/>
      <w:r w:rsidR="00487311" w:rsidRPr="00487311">
        <w:rPr>
          <w:rFonts w:asciiTheme="minorHAnsi" w:hAnsiTheme="minorHAnsi" w:cs="Arial"/>
          <w:b/>
          <w:bCs/>
          <w:sz w:val="21"/>
          <w:szCs w:val="21"/>
        </w:rPr>
        <w:t>B</w:t>
      </w:r>
      <w:r w:rsidR="00487311">
        <w:rPr>
          <w:rFonts w:asciiTheme="minorHAnsi" w:hAnsiTheme="minorHAnsi" w:cs="Arial"/>
          <w:b/>
          <w:bCs/>
          <w:sz w:val="21"/>
          <w:szCs w:val="21"/>
        </w:rPr>
        <w:t>erry</w:t>
      </w:r>
      <w:proofErr w:type="spellEnd"/>
      <w:r w:rsidR="00487311" w:rsidRPr="00487311">
        <w:rPr>
          <w:rFonts w:asciiTheme="minorHAnsi" w:hAnsiTheme="minorHAnsi" w:cs="Arial"/>
          <w:b/>
          <w:bCs/>
          <w:sz w:val="21"/>
          <w:szCs w:val="21"/>
        </w:rPr>
        <w:t xml:space="preserve"> P</w:t>
      </w:r>
      <w:r w:rsidR="00487311">
        <w:rPr>
          <w:rFonts w:asciiTheme="minorHAnsi" w:hAnsiTheme="minorHAnsi" w:cs="Arial"/>
          <w:b/>
          <w:bCs/>
          <w:sz w:val="21"/>
          <w:szCs w:val="21"/>
        </w:rPr>
        <w:t>oland</w:t>
      </w:r>
      <w:r w:rsidR="00487311" w:rsidRPr="00487311">
        <w:rPr>
          <w:rFonts w:asciiTheme="minorHAnsi" w:hAnsiTheme="minorHAnsi" w:cs="Arial"/>
          <w:b/>
          <w:bCs/>
          <w:sz w:val="21"/>
          <w:szCs w:val="21"/>
        </w:rPr>
        <w:t xml:space="preserve"> Sp. z o.o.</w:t>
      </w:r>
    </w:p>
    <w:p w14:paraId="208E6098" w14:textId="29F5AD70" w:rsidR="00954A62" w:rsidRPr="0053675E" w:rsidRDefault="00954A62" w:rsidP="00584B4C">
      <w:pPr>
        <w:autoSpaceDE w:val="0"/>
        <w:autoSpaceDN w:val="0"/>
        <w:adjustRightInd w:val="0"/>
        <w:spacing w:after="0"/>
        <w:rPr>
          <w:rFonts w:asciiTheme="minorHAnsi" w:hAnsiTheme="minorHAnsi" w:cs="Arial"/>
          <w:b/>
          <w:sz w:val="21"/>
          <w:szCs w:val="21"/>
        </w:rPr>
      </w:pPr>
      <w:r w:rsidRPr="0053675E">
        <w:rPr>
          <w:rFonts w:asciiTheme="minorHAnsi" w:hAnsiTheme="minorHAnsi" w:cs="Arial"/>
          <w:sz w:val="21"/>
          <w:szCs w:val="21"/>
        </w:rPr>
        <w:t>Adres:</w:t>
      </w:r>
      <w:r w:rsidR="00E76B40" w:rsidRPr="0053675E">
        <w:rPr>
          <w:rFonts w:asciiTheme="minorHAnsi" w:hAnsiTheme="minorHAnsi" w:cs="Arial"/>
          <w:sz w:val="21"/>
          <w:szCs w:val="21"/>
        </w:rPr>
        <w:t xml:space="preserve"> </w:t>
      </w:r>
      <w:r w:rsidR="00557707" w:rsidRPr="0053675E">
        <w:rPr>
          <w:rFonts w:asciiTheme="minorHAnsi" w:hAnsiTheme="minorHAnsi" w:cs="Arial"/>
          <w:b/>
          <w:sz w:val="21"/>
          <w:szCs w:val="21"/>
        </w:rPr>
        <w:t>ul.</w:t>
      </w:r>
      <w:r w:rsidR="00487311">
        <w:rPr>
          <w:rFonts w:asciiTheme="minorHAnsi" w:hAnsiTheme="minorHAnsi" w:cs="Arial"/>
          <w:b/>
          <w:sz w:val="21"/>
          <w:szCs w:val="21"/>
        </w:rPr>
        <w:t xml:space="preserve"> </w:t>
      </w:r>
      <w:r w:rsidR="00487311" w:rsidRPr="00487311">
        <w:rPr>
          <w:rFonts w:asciiTheme="minorHAnsi" w:hAnsiTheme="minorHAnsi" w:cs="Arial"/>
          <w:b/>
          <w:sz w:val="21"/>
          <w:szCs w:val="21"/>
        </w:rPr>
        <w:t>Nowogrodzka</w:t>
      </w:r>
      <w:r w:rsidR="00487311">
        <w:rPr>
          <w:rFonts w:asciiTheme="minorHAnsi" w:hAnsiTheme="minorHAnsi" w:cs="Arial"/>
          <w:b/>
          <w:sz w:val="21"/>
          <w:szCs w:val="21"/>
        </w:rPr>
        <w:t xml:space="preserve"> 50/510</w:t>
      </w:r>
      <w:r w:rsidR="00557707" w:rsidRPr="0053675E">
        <w:rPr>
          <w:rFonts w:asciiTheme="minorHAnsi" w:hAnsiTheme="minorHAnsi" w:cs="Arial"/>
          <w:b/>
          <w:sz w:val="21"/>
          <w:szCs w:val="21"/>
        </w:rPr>
        <w:t>,</w:t>
      </w:r>
      <w:r w:rsidR="00487311">
        <w:rPr>
          <w:rFonts w:asciiTheme="minorHAnsi" w:hAnsiTheme="minorHAnsi" w:cs="Arial"/>
          <w:b/>
          <w:sz w:val="21"/>
          <w:szCs w:val="21"/>
        </w:rPr>
        <w:t xml:space="preserve"> 00-695 Warszawa </w:t>
      </w:r>
    </w:p>
    <w:p w14:paraId="111C6F27" w14:textId="6A74E645" w:rsidR="007E0EF8" w:rsidRPr="0053675E" w:rsidRDefault="00954A62" w:rsidP="00584B4C">
      <w:pPr>
        <w:autoSpaceDE w:val="0"/>
        <w:autoSpaceDN w:val="0"/>
        <w:adjustRightInd w:val="0"/>
        <w:spacing w:after="0"/>
        <w:rPr>
          <w:rFonts w:asciiTheme="minorHAnsi" w:hAnsiTheme="minorHAnsi" w:cs="Arial"/>
          <w:b/>
          <w:sz w:val="21"/>
          <w:szCs w:val="21"/>
          <w:shd w:val="clear" w:color="auto" w:fill="FFFFFF"/>
        </w:rPr>
      </w:pPr>
      <w:r w:rsidRPr="0053675E">
        <w:rPr>
          <w:rFonts w:asciiTheme="minorHAnsi" w:hAnsiTheme="minorHAnsi" w:cs="Arial"/>
          <w:sz w:val="21"/>
          <w:szCs w:val="21"/>
        </w:rPr>
        <w:t>NIP:</w:t>
      </w:r>
      <w:r w:rsidR="00487311">
        <w:rPr>
          <w:rFonts w:asciiTheme="minorHAnsi" w:hAnsiTheme="minorHAnsi" w:cs="Arial"/>
          <w:sz w:val="21"/>
          <w:szCs w:val="21"/>
        </w:rPr>
        <w:t xml:space="preserve"> </w:t>
      </w:r>
      <w:r w:rsidR="00487311" w:rsidRPr="00487311">
        <w:rPr>
          <w:rFonts w:asciiTheme="minorHAnsi" w:hAnsiTheme="minorHAnsi" w:cs="Arial"/>
          <w:b/>
          <w:bCs/>
          <w:sz w:val="21"/>
          <w:szCs w:val="21"/>
        </w:rPr>
        <w:t>7010371339</w:t>
      </w:r>
    </w:p>
    <w:p w14:paraId="0AE0ED09" w14:textId="08E2FA4D" w:rsidR="007E0EF8" w:rsidRPr="0053675E" w:rsidRDefault="00954A62" w:rsidP="00584B4C">
      <w:pPr>
        <w:autoSpaceDE w:val="0"/>
        <w:autoSpaceDN w:val="0"/>
        <w:adjustRightInd w:val="0"/>
        <w:spacing w:after="0"/>
        <w:rPr>
          <w:rFonts w:asciiTheme="minorHAnsi" w:hAnsiTheme="minorHAnsi" w:cs="Arial"/>
          <w:b/>
          <w:sz w:val="21"/>
          <w:szCs w:val="21"/>
          <w:shd w:val="clear" w:color="auto" w:fill="FFFFFF"/>
        </w:rPr>
      </w:pPr>
      <w:r w:rsidRPr="0053675E">
        <w:rPr>
          <w:rFonts w:asciiTheme="minorHAnsi" w:hAnsiTheme="minorHAnsi" w:cs="Arial"/>
          <w:sz w:val="21"/>
          <w:szCs w:val="21"/>
          <w:shd w:val="clear" w:color="auto" w:fill="FFFFFF"/>
        </w:rPr>
        <w:t>REGON:</w:t>
      </w:r>
      <w:r w:rsidR="00487311">
        <w:rPr>
          <w:rFonts w:asciiTheme="minorHAnsi" w:hAnsiTheme="minorHAnsi" w:cs="Arial"/>
          <w:sz w:val="21"/>
          <w:szCs w:val="21"/>
          <w:shd w:val="clear" w:color="auto" w:fill="FFFFFF"/>
        </w:rPr>
        <w:t xml:space="preserve"> </w:t>
      </w:r>
      <w:r w:rsidR="00487311" w:rsidRPr="00487311">
        <w:rPr>
          <w:rFonts w:asciiTheme="minorHAnsi" w:hAnsiTheme="minorHAnsi" w:cs="Arial"/>
          <w:b/>
          <w:bCs/>
          <w:sz w:val="21"/>
          <w:szCs w:val="21"/>
          <w:shd w:val="clear" w:color="auto" w:fill="FFFFFF"/>
        </w:rPr>
        <w:t>146559323</w:t>
      </w:r>
    </w:p>
    <w:p w14:paraId="71F218C8" w14:textId="77777777" w:rsidR="007E0EF8" w:rsidRDefault="00004F60" w:rsidP="00C55141">
      <w:pPr>
        <w:pStyle w:val="Nagwek1"/>
        <w:rPr>
          <w:shd w:val="clear" w:color="auto" w:fill="FFFFFF"/>
        </w:rPr>
      </w:pPr>
      <w:r w:rsidRPr="0053675E">
        <w:rPr>
          <w:shd w:val="clear" w:color="auto" w:fill="FFFFFF"/>
        </w:rPr>
        <w:t>III</w:t>
      </w:r>
      <w:r w:rsidR="007E0EF8" w:rsidRPr="0053675E">
        <w:rPr>
          <w:shd w:val="clear" w:color="auto" w:fill="FFFFFF"/>
        </w:rPr>
        <w:t>. OPIS PRZEDMIOTU ZAMÓWIENIA</w:t>
      </w:r>
    </w:p>
    <w:p w14:paraId="6FAD986E" w14:textId="77777777" w:rsidR="00381CB2" w:rsidRDefault="00381CB2" w:rsidP="00381CB2"/>
    <w:p w14:paraId="71BDA3D4" w14:textId="77777777" w:rsidR="00381CB2" w:rsidRDefault="00381CB2" w:rsidP="00381CB2">
      <w:pPr>
        <w:rPr>
          <w:b/>
          <w:u w:val="single"/>
        </w:rPr>
      </w:pPr>
      <w:r w:rsidRPr="00381CB2">
        <w:rPr>
          <w:b/>
          <w:u w:val="single"/>
        </w:rPr>
        <w:t>Informacje o projekcie</w:t>
      </w:r>
      <w:r w:rsidR="00E273D7">
        <w:rPr>
          <w:b/>
          <w:u w:val="single"/>
        </w:rPr>
        <w:t>, w ramach którego prowadzone jest postępowanie</w:t>
      </w:r>
    </w:p>
    <w:p w14:paraId="072CB7A3" w14:textId="7B2D5391" w:rsidR="00E273D7" w:rsidRDefault="00E273D7" w:rsidP="0054564A">
      <w:pPr>
        <w:pStyle w:val="Akapitzlist"/>
        <w:autoSpaceDE w:val="0"/>
        <w:autoSpaceDN w:val="0"/>
        <w:adjustRightInd w:val="0"/>
        <w:spacing w:after="0"/>
        <w:jc w:val="both"/>
        <w:rPr>
          <w:rFonts w:cs="Arial"/>
          <w:sz w:val="21"/>
          <w:szCs w:val="21"/>
          <w:shd w:val="clear" w:color="auto" w:fill="FFFFFF"/>
          <w:lang w:val="pl-PL"/>
        </w:rPr>
      </w:pPr>
      <w:r>
        <w:rPr>
          <w:rFonts w:cs="Arial"/>
          <w:sz w:val="21"/>
          <w:szCs w:val="21"/>
          <w:shd w:val="clear" w:color="auto" w:fill="FFFFFF"/>
          <w:lang w:val="pl-PL"/>
        </w:rPr>
        <w:t>P</w:t>
      </w:r>
      <w:r w:rsidRPr="00E273D7">
        <w:rPr>
          <w:rFonts w:cs="Arial"/>
          <w:sz w:val="21"/>
          <w:szCs w:val="21"/>
          <w:shd w:val="clear" w:color="auto" w:fill="FFFFFF"/>
          <w:lang w:val="pl-PL"/>
        </w:rPr>
        <w:t>rojekt zakłada udział</w:t>
      </w:r>
      <w:r w:rsidR="0054564A">
        <w:rPr>
          <w:rFonts w:cs="Arial"/>
          <w:sz w:val="21"/>
          <w:szCs w:val="21"/>
          <w:shd w:val="clear" w:color="auto" w:fill="FFFFFF"/>
          <w:lang w:val="pl-PL"/>
        </w:rPr>
        <w:t xml:space="preserve"> </w:t>
      </w:r>
      <w:proofErr w:type="spellStart"/>
      <w:r w:rsidR="0054564A" w:rsidRPr="0054564A">
        <w:rPr>
          <w:rFonts w:cs="Arial"/>
          <w:sz w:val="21"/>
          <w:szCs w:val="21"/>
          <w:shd w:val="clear" w:color="auto" w:fill="FFFFFF"/>
          <w:lang w:val="pl-PL"/>
        </w:rPr>
        <w:t>Bio</w:t>
      </w:r>
      <w:proofErr w:type="spellEnd"/>
      <w:r w:rsidR="0054564A" w:rsidRPr="0054564A">
        <w:rPr>
          <w:rFonts w:cs="Arial"/>
          <w:sz w:val="21"/>
          <w:szCs w:val="21"/>
          <w:shd w:val="clear" w:color="auto" w:fill="FFFFFF"/>
          <w:lang w:val="pl-PL"/>
        </w:rPr>
        <w:t xml:space="preserve"> </w:t>
      </w:r>
      <w:proofErr w:type="spellStart"/>
      <w:r w:rsidR="0054564A" w:rsidRPr="0054564A">
        <w:rPr>
          <w:rFonts w:cs="Arial"/>
          <w:sz w:val="21"/>
          <w:szCs w:val="21"/>
          <w:shd w:val="clear" w:color="auto" w:fill="FFFFFF"/>
          <w:lang w:val="pl-PL"/>
        </w:rPr>
        <w:t>Berry</w:t>
      </w:r>
      <w:proofErr w:type="spellEnd"/>
      <w:r w:rsidR="0054564A" w:rsidRPr="0054564A">
        <w:rPr>
          <w:rFonts w:cs="Arial"/>
          <w:sz w:val="21"/>
          <w:szCs w:val="21"/>
          <w:shd w:val="clear" w:color="auto" w:fill="FFFFFF"/>
          <w:lang w:val="pl-PL"/>
        </w:rPr>
        <w:t xml:space="preserve"> Poland Sp. z o.o.</w:t>
      </w:r>
      <w:r w:rsidRPr="00E273D7">
        <w:rPr>
          <w:rFonts w:cs="Arial"/>
          <w:sz w:val="21"/>
          <w:szCs w:val="21"/>
          <w:shd w:val="clear" w:color="auto" w:fill="FFFFFF"/>
          <w:lang w:val="pl-PL"/>
        </w:rPr>
        <w:t xml:space="preserve"> w targach o randze międzynarodowej, które pozwolą na</w:t>
      </w:r>
      <w:r w:rsidR="0054564A">
        <w:rPr>
          <w:rFonts w:cs="Arial"/>
          <w:sz w:val="21"/>
          <w:szCs w:val="21"/>
          <w:shd w:val="clear" w:color="auto" w:fill="FFFFFF"/>
          <w:lang w:val="pl-PL"/>
        </w:rPr>
        <w:t xml:space="preserve"> </w:t>
      </w:r>
      <w:r w:rsidRPr="0054564A">
        <w:rPr>
          <w:rFonts w:cs="Arial"/>
          <w:sz w:val="21"/>
          <w:szCs w:val="21"/>
          <w:shd w:val="clear" w:color="auto" w:fill="FFFFFF"/>
          <w:lang w:val="pl-PL"/>
        </w:rPr>
        <w:t xml:space="preserve">nawiązanie kontaktów handlowych na nowym dla Wnioskodawcy rynku - </w:t>
      </w:r>
      <w:r w:rsidR="0054564A">
        <w:rPr>
          <w:rFonts w:cs="Arial"/>
          <w:sz w:val="21"/>
          <w:szCs w:val="21"/>
          <w:shd w:val="clear" w:color="auto" w:fill="FFFFFF"/>
          <w:lang w:val="pl-PL"/>
        </w:rPr>
        <w:t>amerykańskim</w:t>
      </w:r>
      <w:r w:rsidRPr="0054564A">
        <w:rPr>
          <w:rFonts w:cs="Arial"/>
          <w:sz w:val="21"/>
          <w:szCs w:val="21"/>
          <w:shd w:val="clear" w:color="auto" w:fill="FFFFFF"/>
          <w:lang w:val="pl-PL"/>
        </w:rPr>
        <w:t>. W toku realizacji projektu zakupione zostaną usługi niezbędne dla realizacji założonych celów projektu, umożliwiające uczestnictwo przedsiębiorcy w wybranych wydarzeniach targowych. Zaplanowano udział Wnioskodawcy w charakterze wystawcy w</w:t>
      </w:r>
      <w:r w:rsidR="0054564A">
        <w:rPr>
          <w:rFonts w:cs="Arial"/>
          <w:sz w:val="21"/>
          <w:szCs w:val="21"/>
          <w:shd w:val="clear" w:color="auto" w:fill="FFFFFF"/>
          <w:lang w:val="pl-PL"/>
        </w:rPr>
        <w:t xml:space="preserve"> trzech</w:t>
      </w:r>
      <w:r w:rsidRPr="0054564A">
        <w:rPr>
          <w:rFonts w:cs="Arial"/>
          <w:sz w:val="21"/>
          <w:szCs w:val="21"/>
          <w:shd w:val="clear" w:color="auto" w:fill="FFFFFF"/>
          <w:lang w:val="pl-PL"/>
        </w:rPr>
        <w:t xml:space="preserve"> różnych wydarzeniach targowych o randze międzynarodowej</w:t>
      </w:r>
      <w:r w:rsidR="00CC0244">
        <w:rPr>
          <w:rFonts w:cs="Arial"/>
          <w:sz w:val="21"/>
          <w:szCs w:val="21"/>
          <w:shd w:val="clear" w:color="auto" w:fill="FFFFFF"/>
          <w:lang w:val="pl-PL"/>
        </w:rPr>
        <w:t xml:space="preserve">. </w:t>
      </w:r>
      <w:r w:rsidRPr="0054564A">
        <w:rPr>
          <w:rFonts w:cs="Arial"/>
          <w:sz w:val="21"/>
          <w:szCs w:val="21"/>
          <w:shd w:val="clear" w:color="auto" w:fill="FFFFFF"/>
          <w:lang w:val="pl-PL"/>
        </w:rPr>
        <w:t xml:space="preserve">Przewidziane w ramach projektu działania są elementem zaplanowanej, szerszej strategii rozwoju przedsiębiorstwa w zakresie zarówno rozwoju produktu, jak i ekspansji na nowe rynki. </w:t>
      </w:r>
    </w:p>
    <w:p w14:paraId="260D8AE4" w14:textId="77777777" w:rsidR="005D2F27" w:rsidRDefault="005D2F27" w:rsidP="005D2F27">
      <w:pPr>
        <w:pStyle w:val="Akapitzlist"/>
        <w:autoSpaceDE w:val="0"/>
        <w:autoSpaceDN w:val="0"/>
        <w:adjustRightInd w:val="0"/>
        <w:spacing w:after="0"/>
        <w:jc w:val="both"/>
        <w:rPr>
          <w:rFonts w:cs="Arial"/>
          <w:sz w:val="21"/>
          <w:szCs w:val="21"/>
          <w:shd w:val="clear" w:color="auto" w:fill="FFFFFF"/>
          <w:lang w:val="pl-PL"/>
        </w:rPr>
      </w:pPr>
      <w:r w:rsidRPr="005D2F27">
        <w:rPr>
          <w:rFonts w:cs="Arial"/>
          <w:sz w:val="21"/>
          <w:szCs w:val="21"/>
          <w:shd w:val="clear" w:color="auto" w:fill="FFFFFF"/>
          <w:lang w:val="pl-PL"/>
        </w:rPr>
        <w:t xml:space="preserve">Produkty będące przedmiotem internacjonalizacji to grupa produktów ekologicznych mrożonek owoców i warzyw: jabłka, aronia, jeżyny, porzeczki (czarne i czerwone), jagody, agrest, borówki, gruszki, śliwki, maliny, wiśnie, rabarbar, dynia, fasolka szparagowa, szpinak, kukurydza, groszek zielony, marchew oraz </w:t>
      </w:r>
      <w:proofErr w:type="spellStart"/>
      <w:r w:rsidRPr="005D2F27">
        <w:rPr>
          <w:rFonts w:cs="Arial"/>
          <w:sz w:val="21"/>
          <w:szCs w:val="21"/>
          <w:shd w:val="clear" w:color="auto" w:fill="FFFFFF"/>
          <w:lang w:val="pl-PL"/>
        </w:rPr>
        <w:t>liofilizatów</w:t>
      </w:r>
      <w:proofErr w:type="spellEnd"/>
      <w:r w:rsidRPr="005D2F27">
        <w:rPr>
          <w:rFonts w:cs="Arial"/>
          <w:sz w:val="21"/>
          <w:szCs w:val="21"/>
          <w:shd w:val="clear" w:color="auto" w:fill="FFFFFF"/>
          <w:lang w:val="pl-PL"/>
        </w:rPr>
        <w:t xml:space="preserve"> na rynek przemysłowy. </w:t>
      </w:r>
    </w:p>
    <w:p w14:paraId="359E79D5" w14:textId="77777777" w:rsidR="005D2F27" w:rsidRPr="0054564A" w:rsidRDefault="005D2F27" w:rsidP="0054564A">
      <w:pPr>
        <w:pStyle w:val="Akapitzlist"/>
        <w:autoSpaceDE w:val="0"/>
        <w:autoSpaceDN w:val="0"/>
        <w:adjustRightInd w:val="0"/>
        <w:spacing w:after="0"/>
        <w:jc w:val="both"/>
        <w:rPr>
          <w:rFonts w:cs="Arial"/>
          <w:sz w:val="21"/>
          <w:szCs w:val="21"/>
          <w:shd w:val="clear" w:color="auto" w:fill="FFFFFF"/>
          <w:lang w:val="pl-PL"/>
        </w:rPr>
      </w:pPr>
    </w:p>
    <w:p w14:paraId="598D8DFA" w14:textId="77777777" w:rsidR="00357763" w:rsidRPr="00E273D7" w:rsidRDefault="00357763" w:rsidP="00E273D7">
      <w:pPr>
        <w:pStyle w:val="Akapitzlist"/>
        <w:autoSpaceDE w:val="0"/>
        <w:autoSpaceDN w:val="0"/>
        <w:adjustRightInd w:val="0"/>
        <w:spacing w:after="0"/>
        <w:jc w:val="both"/>
        <w:rPr>
          <w:rFonts w:cs="Arial"/>
          <w:sz w:val="21"/>
          <w:szCs w:val="21"/>
          <w:shd w:val="clear" w:color="auto" w:fill="FFFFFF"/>
          <w:lang w:val="pl-PL"/>
        </w:rPr>
      </w:pPr>
    </w:p>
    <w:p w14:paraId="603AACC0" w14:textId="77777777" w:rsidR="00357763" w:rsidRPr="001F614D" w:rsidRDefault="00357763" w:rsidP="00357763">
      <w:pPr>
        <w:pStyle w:val="Akapitzlist"/>
        <w:autoSpaceDE w:val="0"/>
        <w:autoSpaceDN w:val="0"/>
        <w:adjustRightInd w:val="0"/>
        <w:jc w:val="both"/>
        <w:rPr>
          <w:rFonts w:cs="Arial"/>
          <w:sz w:val="21"/>
          <w:szCs w:val="21"/>
          <w:highlight w:val="yellow"/>
          <w:shd w:val="clear" w:color="auto" w:fill="FFFFFF"/>
          <w:lang w:val="pl-PL"/>
        </w:rPr>
      </w:pPr>
    </w:p>
    <w:p w14:paraId="07F76161" w14:textId="77777777" w:rsidR="00357763" w:rsidRPr="001F614D" w:rsidRDefault="00357763" w:rsidP="00357763">
      <w:pPr>
        <w:pStyle w:val="Akapitzlist"/>
        <w:autoSpaceDE w:val="0"/>
        <w:autoSpaceDN w:val="0"/>
        <w:adjustRightInd w:val="0"/>
        <w:jc w:val="both"/>
        <w:rPr>
          <w:rFonts w:cs="Arial"/>
          <w:sz w:val="21"/>
          <w:szCs w:val="21"/>
          <w:highlight w:val="yellow"/>
          <w:shd w:val="clear" w:color="auto" w:fill="FFFFFF"/>
          <w:lang w:val="pl-PL"/>
        </w:rPr>
      </w:pPr>
    </w:p>
    <w:p w14:paraId="2C54355F" w14:textId="39AD8629" w:rsidR="00BD7B4F" w:rsidRPr="00BA2FDD" w:rsidRDefault="00D95818" w:rsidP="00527E9F">
      <w:pPr>
        <w:pStyle w:val="Akapitzlist"/>
        <w:numPr>
          <w:ilvl w:val="0"/>
          <w:numId w:val="18"/>
        </w:numPr>
        <w:jc w:val="both"/>
        <w:rPr>
          <w:b/>
          <w:lang w:val="pl-PL"/>
        </w:rPr>
      </w:pPr>
      <w:r w:rsidRPr="00BA2FDD">
        <w:rPr>
          <w:rFonts w:cs="Arial"/>
          <w:sz w:val="21"/>
          <w:szCs w:val="21"/>
          <w:shd w:val="clear" w:color="auto" w:fill="FFFFFF"/>
          <w:lang w:val="pl-PL"/>
        </w:rPr>
        <w:t xml:space="preserve">Przedmiotem zamówienia </w:t>
      </w:r>
      <w:r w:rsidR="009F16A1" w:rsidRPr="00BA2FDD">
        <w:rPr>
          <w:rFonts w:cs="Arial"/>
          <w:sz w:val="21"/>
          <w:szCs w:val="21"/>
          <w:shd w:val="clear" w:color="auto" w:fill="FFFFFF"/>
          <w:lang w:val="pl-PL"/>
        </w:rPr>
        <w:t>jest</w:t>
      </w:r>
      <w:r w:rsidR="009E7371" w:rsidRPr="00BA2FDD">
        <w:rPr>
          <w:rFonts w:cs="Arial"/>
          <w:sz w:val="21"/>
          <w:szCs w:val="21"/>
          <w:shd w:val="clear" w:color="auto" w:fill="FFFFFF"/>
          <w:lang w:val="pl-PL"/>
        </w:rPr>
        <w:t xml:space="preserve"> zakup </w:t>
      </w:r>
      <w:r w:rsidR="002573F2" w:rsidRPr="00BA2FDD">
        <w:rPr>
          <w:rFonts w:cs="Arial"/>
          <w:sz w:val="21"/>
          <w:szCs w:val="21"/>
          <w:shd w:val="clear" w:color="auto" w:fill="FFFFFF"/>
          <w:lang w:val="pl-PL"/>
        </w:rPr>
        <w:t>usłu</w:t>
      </w:r>
      <w:r w:rsidR="00372781" w:rsidRPr="00BA2FDD">
        <w:rPr>
          <w:rFonts w:cs="Arial"/>
          <w:sz w:val="21"/>
          <w:szCs w:val="21"/>
          <w:shd w:val="clear" w:color="auto" w:fill="FFFFFF"/>
          <w:lang w:val="pl-PL"/>
        </w:rPr>
        <w:t xml:space="preserve">gi przygotowania </w:t>
      </w:r>
      <w:r w:rsidR="002573F2" w:rsidRPr="00BA2FDD">
        <w:rPr>
          <w:rFonts w:cs="Arial"/>
          <w:sz w:val="21"/>
          <w:szCs w:val="21"/>
          <w:shd w:val="clear" w:color="auto" w:fill="FFFFFF"/>
          <w:lang w:val="pl-PL"/>
        </w:rPr>
        <w:t>materiałów</w:t>
      </w:r>
      <w:r w:rsidR="00297873" w:rsidRPr="00BA2FDD">
        <w:rPr>
          <w:rFonts w:cs="Arial"/>
          <w:sz w:val="21"/>
          <w:szCs w:val="21"/>
          <w:shd w:val="clear" w:color="auto" w:fill="FFFFFF"/>
          <w:lang w:val="pl-PL"/>
        </w:rPr>
        <w:t xml:space="preserve"> reklamowych</w:t>
      </w:r>
      <w:r w:rsidR="00BA2FDD" w:rsidRPr="00BA2FDD">
        <w:rPr>
          <w:rFonts w:cs="Arial"/>
          <w:sz w:val="21"/>
          <w:szCs w:val="21"/>
          <w:shd w:val="clear" w:color="auto" w:fill="FFFFFF"/>
          <w:lang w:val="pl-PL"/>
        </w:rPr>
        <w:t xml:space="preserve"> na targi. </w:t>
      </w:r>
    </w:p>
    <w:p w14:paraId="4F419FA7" w14:textId="77777777" w:rsidR="00527E9F" w:rsidRPr="00527E9F" w:rsidRDefault="00527E9F" w:rsidP="00527E9F">
      <w:pPr>
        <w:pStyle w:val="Akapitzlist"/>
        <w:jc w:val="both"/>
        <w:rPr>
          <w:b/>
          <w:lang w:val="pl-PL"/>
        </w:rPr>
      </w:pPr>
    </w:p>
    <w:p w14:paraId="16770CF6" w14:textId="77777777" w:rsidR="003F6C72" w:rsidRDefault="00211B99" w:rsidP="003F6C72">
      <w:pPr>
        <w:pStyle w:val="Akapitzlist"/>
        <w:autoSpaceDE w:val="0"/>
        <w:autoSpaceDN w:val="0"/>
        <w:adjustRightInd w:val="0"/>
        <w:spacing w:after="0"/>
        <w:jc w:val="both"/>
        <w:rPr>
          <w:rFonts w:cs="Arial"/>
          <w:sz w:val="21"/>
          <w:szCs w:val="21"/>
          <w:shd w:val="clear" w:color="auto" w:fill="FFFFFF"/>
          <w:lang w:val="pl-PL"/>
        </w:rPr>
      </w:pPr>
      <w:r w:rsidRPr="003F6C72">
        <w:rPr>
          <w:rFonts w:cs="Arial"/>
          <w:sz w:val="21"/>
          <w:szCs w:val="21"/>
          <w:shd w:val="clear" w:color="auto" w:fill="FFFFFF"/>
          <w:lang w:val="pl-PL"/>
        </w:rPr>
        <w:t>Jakiekolwiek sformułowania użyte do Opisu Przedmiotu Zamówienia mogące wskazywać na konkretnego producenta/dostawcę użyte zostały tylko i wyłączne w celu określenia minimalnych wymagań technicznych jakich wobec Przedmiotu Zamówienia oczekuje Zamawiający. Ilekroć w opisie przedmiotu zamówienia Zamawiający wskazuje na znaki towarowe, patenty lub pochodzenie produktów tylekroć, Zamawiający dopuszcza zaoferowanie rozwiązań równoważnych, które będą tożsame lub nie gorsze pod względem parametrów technicznych i funkcjonalności od wymienionego przez Zamawiającego z nazwy asortymentu i będą nadawały się funkcjonalnie do zapotrzebowanego zastosowania.</w:t>
      </w:r>
    </w:p>
    <w:p w14:paraId="538C8482" w14:textId="77777777" w:rsidR="003F6C72" w:rsidRDefault="003F6C72" w:rsidP="003F6C72">
      <w:pPr>
        <w:pStyle w:val="Akapitzlist"/>
        <w:autoSpaceDE w:val="0"/>
        <w:autoSpaceDN w:val="0"/>
        <w:adjustRightInd w:val="0"/>
        <w:spacing w:after="0"/>
        <w:jc w:val="both"/>
        <w:rPr>
          <w:rFonts w:cs="Arial"/>
          <w:sz w:val="21"/>
          <w:szCs w:val="21"/>
          <w:shd w:val="clear" w:color="auto" w:fill="FFFFFF"/>
          <w:lang w:val="pl-PL"/>
        </w:rPr>
      </w:pPr>
    </w:p>
    <w:p w14:paraId="16A7232C" w14:textId="10BE896A" w:rsidR="00DD4306" w:rsidRPr="00527E9F" w:rsidRDefault="00A2523C" w:rsidP="00DD4306">
      <w:pPr>
        <w:pStyle w:val="Akapitzlist"/>
        <w:numPr>
          <w:ilvl w:val="0"/>
          <w:numId w:val="18"/>
        </w:numPr>
        <w:jc w:val="both"/>
        <w:rPr>
          <w:b/>
          <w:lang w:val="pl-PL"/>
        </w:rPr>
      </w:pPr>
      <w:r w:rsidRPr="00BF35EB">
        <w:rPr>
          <w:rFonts w:cs="Arial"/>
          <w:b/>
          <w:sz w:val="21"/>
          <w:szCs w:val="21"/>
          <w:shd w:val="clear" w:color="auto" w:fill="FFFFFF"/>
          <w:lang w:val="pl-PL"/>
        </w:rPr>
        <w:t>Opis przedmiotu zamówienia według Wspólnego Słownika Zamówień (CPV) dotyczącego zakupu</w:t>
      </w:r>
      <w:r w:rsidR="00030D77" w:rsidRPr="00BF35EB">
        <w:rPr>
          <w:rFonts w:cs="Arial"/>
          <w:b/>
          <w:sz w:val="21"/>
          <w:szCs w:val="21"/>
          <w:shd w:val="clear" w:color="auto" w:fill="FFFFFF"/>
          <w:lang w:val="pl-PL"/>
        </w:rPr>
        <w:t xml:space="preserve"> </w:t>
      </w:r>
      <w:r w:rsidR="00DD4306" w:rsidRPr="00DD4306">
        <w:rPr>
          <w:rFonts w:cs="Arial"/>
          <w:b/>
          <w:bCs/>
          <w:sz w:val="21"/>
          <w:szCs w:val="21"/>
          <w:shd w:val="clear" w:color="auto" w:fill="FFFFFF"/>
          <w:lang w:val="pl-PL"/>
        </w:rPr>
        <w:t>usługi tłumaczenia materiałów reklamowych i e-booka katalogu interaktywnego:</w:t>
      </w:r>
    </w:p>
    <w:p w14:paraId="2C2CF65A" w14:textId="24FCFEB7" w:rsidR="00FB4FE8" w:rsidRDefault="00FB4FE8" w:rsidP="00FB4FE8">
      <w:pPr>
        <w:pStyle w:val="Akapitzlist"/>
        <w:autoSpaceDE w:val="0"/>
        <w:autoSpaceDN w:val="0"/>
        <w:adjustRightInd w:val="0"/>
        <w:spacing w:after="0"/>
        <w:jc w:val="both"/>
        <w:rPr>
          <w:rFonts w:cs="Arial"/>
          <w:b/>
          <w:sz w:val="21"/>
          <w:szCs w:val="21"/>
          <w:shd w:val="clear" w:color="auto" w:fill="FFFFFF"/>
          <w:lang w:val="pl-PL"/>
        </w:rPr>
      </w:pPr>
    </w:p>
    <w:p w14:paraId="3720CE9A" w14:textId="77777777" w:rsidR="00EF119F" w:rsidRPr="00AD520D" w:rsidRDefault="00EF119F" w:rsidP="00EF119F">
      <w:pPr>
        <w:autoSpaceDE w:val="0"/>
        <w:autoSpaceDN w:val="0"/>
        <w:adjustRightInd w:val="0"/>
        <w:spacing w:after="0"/>
        <w:ind w:left="709"/>
        <w:rPr>
          <w:rFonts w:cs="Arial"/>
          <w:sz w:val="21"/>
          <w:szCs w:val="21"/>
          <w:shd w:val="clear" w:color="auto" w:fill="FFFFFF"/>
        </w:rPr>
      </w:pPr>
      <w:r w:rsidRPr="00AD520D">
        <w:rPr>
          <w:rFonts w:cs="Arial"/>
          <w:sz w:val="21"/>
          <w:szCs w:val="21"/>
          <w:shd w:val="clear" w:color="auto" w:fill="FFFFFF"/>
        </w:rPr>
        <w:t>79340000-9 - Usługi reklamowe i marketingowe</w:t>
      </w:r>
    </w:p>
    <w:p w14:paraId="14DB2B82" w14:textId="14E9CE9F" w:rsidR="00EF119F" w:rsidRDefault="00EF119F" w:rsidP="00EF119F">
      <w:pPr>
        <w:pStyle w:val="Akapitzlist"/>
        <w:autoSpaceDE w:val="0"/>
        <w:autoSpaceDN w:val="0"/>
        <w:adjustRightInd w:val="0"/>
        <w:spacing w:after="0"/>
        <w:jc w:val="both"/>
        <w:rPr>
          <w:rFonts w:cs="Arial"/>
          <w:sz w:val="21"/>
          <w:szCs w:val="21"/>
          <w:shd w:val="clear" w:color="auto" w:fill="FFFFFF"/>
        </w:rPr>
      </w:pPr>
      <w:r w:rsidRPr="00AD520D">
        <w:rPr>
          <w:rFonts w:cs="Arial"/>
          <w:sz w:val="21"/>
          <w:szCs w:val="21"/>
          <w:shd w:val="clear" w:color="auto" w:fill="FFFFFF"/>
        </w:rPr>
        <w:t xml:space="preserve">22462000-6 - </w:t>
      </w:r>
      <w:proofErr w:type="spellStart"/>
      <w:r w:rsidRPr="00AD520D">
        <w:rPr>
          <w:rFonts w:cs="Arial"/>
          <w:sz w:val="21"/>
          <w:szCs w:val="21"/>
          <w:shd w:val="clear" w:color="auto" w:fill="FFFFFF"/>
        </w:rPr>
        <w:t>Materiały</w:t>
      </w:r>
      <w:proofErr w:type="spellEnd"/>
      <w:r w:rsidRPr="00AD520D">
        <w:rPr>
          <w:rFonts w:cs="Arial"/>
          <w:sz w:val="21"/>
          <w:szCs w:val="21"/>
          <w:shd w:val="clear" w:color="auto" w:fill="FFFFFF"/>
        </w:rPr>
        <w:t xml:space="preserve"> </w:t>
      </w:r>
      <w:proofErr w:type="spellStart"/>
      <w:r w:rsidRPr="00AD520D">
        <w:rPr>
          <w:rFonts w:cs="Arial"/>
          <w:sz w:val="21"/>
          <w:szCs w:val="21"/>
          <w:shd w:val="clear" w:color="auto" w:fill="FFFFFF"/>
        </w:rPr>
        <w:t>reklamowe</w:t>
      </w:r>
      <w:proofErr w:type="spellEnd"/>
    </w:p>
    <w:p w14:paraId="59887838" w14:textId="6DC835BA" w:rsidR="00186ADC" w:rsidRPr="0003395C" w:rsidRDefault="00186ADC" w:rsidP="00EF119F">
      <w:pPr>
        <w:pStyle w:val="Akapitzlist"/>
        <w:autoSpaceDE w:val="0"/>
        <w:autoSpaceDN w:val="0"/>
        <w:adjustRightInd w:val="0"/>
        <w:spacing w:after="0"/>
        <w:jc w:val="both"/>
        <w:rPr>
          <w:rFonts w:cs="Arial"/>
          <w:sz w:val="21"/>
          <w:szCs w:val="21"/>
          <w:shd w:val="clear" w:color="auto" w:fill="FFFFFF"/>
          <w:lang w:val="pl-PL"/>
        </w:rPr>
      </w:pPr>
      <w:r w:rsidRPr="0003395C">
        <w:rPr>
          <w:rFonts w:cs="Arial"/>
          <w:sz w:val="21"/>
          <w:szCs w:val="21"/>
          <w:shd w:val="clear" w:color="auto" w:fill="FFFFFF"/>
          <w:lang w:val="pl-PL"/>
        </w:rPr>
        <w:t>22000000-0 – Druki i produkty podobne</w:t>
      </w:r>
    </w:p>
    <w:p w14:paraId="0C12A5D4" w14:textId="72418C9E" w:rsidR="00186ADC" w:rsidRPr="0003395C" w:rsidRDefault="00186ADC" w:rsidP="00EF119F">
      <w:pPr>
        <w:pStyle w:val="Akapitzlist"/>
        <w:autoSpaceDE w:val="0"/>
        <w:autoSpaceDN w:val="0"/>
        <w:adjustRightInd w:val="0"/>
        <w:spacing w:after="0"/>
        <w:jc w:val="both"/>
        <w:rPr>
          <w:rFonts w:cs="Arial"/>
          <w:sz w:val="21"/>
          <w:szCs w:val="21"/>
          <w:shd w:val="clear" w:color="auto" w:fill="FFFFFF"/>
          <w:lang w:val="pl-PL"/>
        </w:rPr>
      </w:pPr>
      <w:r w:rsidRPr="0003395C">
        <w:rPr>
          <w:rFonts w:cs="Arial"/>
          <w:sz w:val="21"/>
          <w:szCs w:val="21"/>
          <w:shd w:val="clear" w:color="auto" w:fill="FFFFFF"/>
          <w:lang w:val="pl-PL"/>
        </w:rPr>
        <w:t>22461000-9 – Katalogi</w:t>
      </w:r>
    </w:p>
    <w:p w14:paraId="0D4BD54F" w14:textId="31F8C441" w:rsidR="00186ADC" w:rsidRPr="0003395C" w:rsidRDefault="00903859" w:rsidP="00EF119F">
      <w:pPr>
        <w:pStyle w:val="Akapitzlist"/>
        <w:autoSpaceDE w:val="0"/>
        <w:autoSpaceDN w:val="0"/>
        <w:adjustRightInd w:val="0"/>
        <w:spacing w:after="0"/>
        <w:jc w:val="both"/>
        <w:rPr>
          <w:rFonts w:cs="Arial"/>
          <w:sz w:val="21"/>
          <w:szCs w:val="21"/>
          <w:shd w:val="clear" w:color="auto" w:fill="FFFFFF"/>
          <w:lang w:val="pl-PL"/>
        </w:rPr>
      </w:pPr>
      <w:r w:rsidRPr="0003395C">
        <w:rPr>
          <w:rFonts w:cs="Arial"/>
          <w:sz w:val="21"/>
          <w:szCs w:val="21"/>
          <w:shd w:val="clear" w:color="auto" w:fill="FFFFFF"/>
          <w:lang w:val="pl-PL"/>
        </w:rPr>
        <w:t xml:space="preserve">30199792-8 </w:t>
      </w:r>
      <w:r w:rsidR="0003395C" w:rsidRPr="0003395C">
        <w:rPr>
          <w:rFonts w:cs="Arial"/>
          <w:sz w:val="21"/>
          <w:szCs w:val="21"/>
          <w:shd w:val="clear" w:color="auto" w:fill="FFFFFF"/>
          <w:lang w:val="pl-PL"/>
        </w:rPr>
        <w:t>–</w:t>
      </w:r>
      <w:r w:rsidRPr="0003395C">
        <w:rPr>
          <w:rFonts w:cs="Arial"/>
          <w:sz w:val="21"/>
          <w:szCs w:val="21"/>
          <w:shd w:val="clear" w:color="auto" w:fill="FFFFFF"/>
          <w:lang w:val="pl-PL"/>
        </w:rPr>
        <w:t xml:space="preserve"> Kalendarze</w:t>
      </w:r>
    </w:p>
    <w:p w14:paraId="545A37B1" w14:textId="074B8F0F" w:rsidR="0003395C" w:rsidRPr="0003395C" w:rsidRDefault="0003395C" w:rsidP="00EF119F">
      <w:pPr>
        <w:pStyle w:val="Akapitzlist"/>
        <w:autoSpaceDE w:val="0"/>
        <w:autoSpaceDN w:val="0"/>
        <w:adjustRightInd w:val="0"/>
        <w:spacing w:after="0"/>
        <w:jc w:val="both"/>
        <w:rPr>
          <w:rFonts w:cs="Arial"/>
          <w:sz w:val="21"/>
          <w:szCs w:val="21"/>
          <w:shd w:val="clear" w:color="auto" w:fill="FFFFFF"/>
          <w:lang w:val="pl-PL"/>
        </w:rPr>
      </w:pPr>
      <w:r>
        <w:rPr>
          <w:rFonts w:cs="Arial"/>
          <w:sz w:val="21"/>
          <w:szCs w:val="21"/>
          <w:shd w:val="clear" w:color="auto" w:fill="FFFFFF"/>
          <w:lang w:val="pl-PL"/>
        </w:rPr>
        <w:t>30199730-6 - Wizytówki</w:t>
      </w:r>
    </w:p>
    <w:p w14:paraId="6E2B61DB" w14:textId="77777777" w:rsidR="00A309D1" w:rsidRPr="00BF35EB" w:rsidRDefault="00A309D1" w:rsidP="00A2523C">
      <w:pPr>
        <w:autoSpaceDE w:val="0"/>
        <w:autoSpaceDN w:val="0"/>
        <w:adjustRightInd w:val="0"/>
        <w:spacing w:after="0"/>
        <w:rPr>
          <w:color w:val="984806" w:themeColor="accent6" w:themeShade="80"/>
          <w:sz w:val="21"/>
          <w:szCs w:val="21"/>
        </w:rPr>
      </w:pPr>
    </w:p>
    <w:p w14:paraId="768B4894" w14:textId="1F048DBE" w:rsidR="00DD4306" w:rsidRPr="0003395C" w:rsidRDefault="007A65D3" w:rsidP="00DD4306">
      <w:pPr>
        <w:pStyle w:val="Akapitzlist"/>
        <w:numPr>
          <w:ilvl w:val="0"/>
          <w:numId w:val="18"/>
        </w:numPr>
        <w:autoSpaceDE w:val="0"/>
        <w:autoSpaceDN w:val="0"/>
        <w:adjustRightInd w:val="0"/>
        <w:spacing w:after="0"/>
        <w:jc w:val="both"/>
        <w:rPr>
          <w:rFonts w:cs="Arial"/>
          <w:color w:val="984806" w:themeColor="accent6" w:themeShade="80"/>
          <w:lang w:val="pl-PL"/>
        </w:rPr>
      </w:pPr>
      <w:r w:rsidRPr="00F9352E">
        <w:rPr>
          <w:rFonts w:cs="Arial"/>
          <w:lang w:val="pl-PL"/>
        </w:rPr>
        <w:t>Szczegółowy opis przedmiotu zamówienia:</w:t>
      </w:r>
    </w:p>
    <w:p w14:paraId="654EE47D" w14:textId="77777777" w:rsidR="0003395C" w:rsidRPr="0003395C" w:rsidRDefault="0003395C" w:rsidP="0003395C">
      <w:pPr>
        <w:pStyle w:val="Akapitzlist"/>
        <w:autoSpaceDE w:val="0"/>
        <w:autoSpaceDN w:val="0"/>
        <w:adjustRightInd w:val="0"/>
        <w:spacing w:after="0"/>
        <w:jc w:val="both"/>
        <w:rPr>
          <w:rFonts w:cs="Arial"/>
          <w:color w:val="984806" w:themeColor="accent6" w:themeShade="80"/>
          <w:lang w:val="pl-PL"/>
        </w:rPr>
      </w:pPr>
    </w:p>
    <w:p w14:paraId="2CEF16D8" w14:textId="77777777" w:rsidR="00BA2FDD" w:rsidRPr="00BA2FDD" w:rsidRDefault="001C228B" w:rsidP="00BA2FDD">
      <w:pPr>
        <w:jc w:val="both"/>
        <w:rPr>
          <w:b/>
        </w:rPr>
      </w:pPr>
      <w:r w:rsidRPr="00BA2FDD">
        <w:rPr>
          <w:rFonts w:cstheme="minorHAnsi"/>
        </w:rPr>
        <w:t xml:space="preserve">Przedmiotem zamówienia jest </w:t>
      </w:r>
      <w:r w:rsidR="00F33299" w:rsidRPr="00BA2FDD">
        <w:rPr>
          <w:rFonts w:cstheme="minorHAnsi"/>
        </w:rPr>
        <w:t>przygotowanie</w:t>
      </w:r>
      <w:r w:rsidR="00BA2FDD" w:rsidRPr="00BA2FDD">
        <w:rPr>
          <w:rFonts w:cstheme="minorHAnsi"/>
        </w:rPr>
        <w:t xml:space="preserve"> </w:t>
      </w:r>
      <w:r w:rsidR="00BA2FDD" w:rsidRPr="00BA2FDD">
        <w:rPr>
          <w:rFonts w:cs="Arial"/>
          <w:sz w:val="21"/>
          <w:szCs w:val="21"/>
          <w:shd w:val="clear" w:color="auto" w:fill="FFFFFF"/>
        </w:rPr>
        <w:t xml:space="preserve">materiałów reklamowych na targi. </w:t>
      </w:r>
    </w:p>
    <w:p w14:paraId="3966DE10" w14:textId="77777777" w:rsidR="001A1F76" w:rsidRPr="0070534B" w:rsidRDefault="001A1F76" w:rsidP="00DD4306">
      <w:pPr>
        <w:jc w:val="both"/>
        <w:rPr>
          <w:rFonts w:cs="Arial"/>
          <w:sz w:val="21"/>
          <w:szCs w:val="21"/>
          <w:shd w:val="clear" w:color="auto" w:fill="FFFFFF"/>
        </w:rPr>
      </w:pPr>
      <w:r w:rsidRPr="0070534B">
        <w:rPr>
          <w:rFonts w:cs="Arial"/>
          <w:sz w:val="21"/>
          <w:szCs w:val="21"/>
          <w:shd w:val="clear" w:color="auto" w:fill="FFFFFF"/>
        </w:rPr>
        <w:t xml:space="preserve">Materiały reklamowe: </w:t>
      </w:r>
    </w:p>
    <w:p w14:paraId="3E507A3C" w14:textId="10E2B38F"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ulotek</w:t>
      </w:r>
      <w:r w:rsidR="00D02EA5" w:rsidRPr="0070534B">
        <w:rPr>
          <w:rFonts w:cs="Arial"/>
          <w:sz w:val="21"/>
          <w:szCs w:val="21"/>
          <w:shd w:val="clear" w:color="auto" w:fill="FFFFFF"/>
        </w:rPr>
        <w:t xml:space="preserve">: format a5, ilość stron 2 </w:t>
      </w:r>
      <w:r w:rsidRPr="0070534B">
        <w:rPr>
          <w:rFonts w:cs="Arial"/>
          <w:sz w:val="21"/>
          <w:szCs w:val="21"/>
          <w:shd w:val="clear" w:color="auto" w:fill="FFFFFF"/>
        </w:rPr>
        <w:t>–</w:t>
      </w:r>
      <w:r w:rsidR="00D02EA5" w:rsidRPr="0070534B">
        <w:rPr>
          <w:rFonts w:cs="Arial"/>
          <w:sz w:val="21"/>
          <w:szCs w:val="21"/>
          <w:shd w:val="clear" w:color="auto" w:fill="FFFFFF"/>
        </w:rPr>
        <w:t xml:space="preserve"> </w:t>
      </w:r>
      <w:r w:rsidRPr="0070534B">
        <w:rPr>
          <w:rFonts w:cs="Arial"/>
          <w:sz w:val="21"/>
          <w:szCs w:val="21"/>
          <w:shd w:val="clear" w:color="auto" w:fill="FFFFFF"/>
        </w:rPr>
        <w:t>600 szt</w:t>
      </w:r>
      <w:r w:rsidR="00D02EA5" w:rsidRPr="0070534B">
        <w:rPr>
          <w:rFonts w:cs="Arial"/>
          <w:sz w:val="21"/>
          <w:szCs w:val="21"/>
          <w:shd w:val="clear" w:color="auto" w:fill="FFFFFF"/>
        </w:rPr>
        <w:t>.</w:t>
      </w:r>
    </w:p>
    <w:p w14:paraId="306E2118" w14:textId="1B37BDF2"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katalogów</w:t>
      </w:r>
      <w:r w:rsidR="00D02EA5" w:rsidRPr="0070534B">
        <w:rPr>
          <w:rFonts w:cs="Arial"/>
          <w:sz w:val="21"/>
          <w:szCs w:val="21"/>
          <w:shd w:val="clear" w:color="auto" w:fill="FFFFFF"/>
        </w:rPr>
        <w:t>: format a4, ilość stron 14-16</w:t>
      </w:r>
      <w:r w:rsidRPr="0070534B">
        <w:rPr>
          <w:rFonts w:cs="Arial"/>
          <w:sz w:val="21"/>
          <w:szCs w:val="21"/>
          <w:shd w:val="clear" w:color="auto" w:fill="FFFFFF"/>
        </w:rPr>
        <w:t xml:space="preserve"> – 600 szt.</w:t>
      </w:r>
    </w:p>
    <w:p w14:paraId="0BF872A2" w14:textId="4AE0B7F0"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kalendarzy – 600 szt.</w:t>
      </w:r>
    </w:p>
    <w:p w14:paraId="55526D51" w14:textId="27284F0E"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Gadżety reklamowe z logo (długopisy, smycze, kubki, notesy) –</w:t>
      </w:r>
      <w:r w:rsidR="003C0980" w:rsidRPr="0070534B">
        <w:rPr>
          <w:rFonts w:cs="Arial"/>
          <w:sz w:val="21"/>
          <w:szCs w:val="21"/>
          <w:shd w:val="clear" w:color="auto" w:fill="FFFFFF"/>
        </w:rPr>
        <w:t xml:space="preserve"> łącznie </w:t>
      </w:r>
      <w:r w:rsidRPr="0070534B">
        <w:rPr>
          <w:rFonts w:cs="Arial"/>
          <w:sz w:val="21"/>
          <w:szCs w:val="21"/>
          <w:shd w:val="clear" w:color="auto" w:fill="FFFFFF"/>
        </w:rPr>
        <w:t>1200 szt</w:t>
      </w:r>
      <w:r w:rsidR="003C0980" w:rsidRPr="0070534B">
        <w:rPr>
          <w:rFonts w:cs="Arial"/>
          <w:sz w:val="21"/>
          <w:szCs w:val="21"/>
          <w:shd w:val="clear" w:color="auto" w:fill="FFFFFF"/>
        </w:rPr>
        <w:t>.</w:t>
      </w:r>
    </w:p>
    <w:p w14:paraId="5638ACAB" w14:textId="1FF3DAAA"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wizytówek</w:t>
      </w:r>
      <w:r w:rsidR="00D02EA5" w:rsidRPr="0070534B">
        <w:rPr>
          <w:rFonts w:cs="Arial"/>
          <w:sz w:val="21"/>
          <w:szCs w:val="21"/>
          <w:shd w:val="clear" w:color="auto" w:fill="FFFFFF"/>
        </w:rPr>
        <w:t>: format 90 × 50 mm, ilość stron 2</w:t>
      </w:r>
      <w:r w:rsidRPr="0070534B">
        <w:rPr>
          <w:rFonts w:cs="Arial"/>
          <w:sz w:val="21"/>
          <w:szCs w:val="21"/>
          <w:shd w:val="clear" w:color="auto" w:fill="FFFFFF"/>
        </w:rPr>
        <w:t xml:space="preserve"> – 1200 szt.</w:t>
      </w:r>
    </w:p>
    <w:p w14:paraId="30EA3428" w14:textId="2D65FAA4" w:rsidR="00BA2FDD" w:rsidRPr="0070534B" w:rsidRDefault="00BA2FDD" w:rsidP="00DD4306">
      <w:pPr>
        <w:jc w:val="both"/>
        <w:rPr>
          <w:rFonts w:cs="Arial"/>
          <w:sz w:val="21"/>
          <w:szCs w:val="21"/>
          <w:shd w:val="clear" w:color="auto" w:fill="FFFFFF"/>
        </w:rPr>
      </w:pPr>
      <w:r w:rsidRPr="0070534B">
        <w:rPr>
          <w:rFonts w:cs="Arial"/>
          <w:sz w:val="21"/>
          <w:szCs w:val="21"/>
          <w:shd w:val="clear" w:color="auto" w:fill="FFFFFF"/>
        </w:rPr>
        <w:t>Torby papierowe z logo –</w:t>
      </w:r>
      <w:r w:rsidR="00D02EA5" w:rsidRPr="0070534B">
        <w:rPr>
          <w:rFonts w:cs="Arial"/>
          <w:sz w:val="21"/>
          <w:szCs w:val="21"/>
          <w:shd w:val="clear" w:color="auto" w:fill="FFFFFF"/>
        </w:rPr>
        <w:t xml:space="preserve"> </w:t>
      </w:r>
      <w:r w:rsidRPr="0070534B">
        <w:rPr>
          <w:rFonts w:cs="Arial"/>
          <w:sz w:val="21"/>
          <w:szCs w:val="21"/>
          <w:shd w:val="clear" w:color="auto" w:fill="FFFFFF"/>
        </w:rPr>
        <w:t>600 szt</w:t>
      </w:r>
      <w:r w:rsidR="00D02EA5" w:rsidRPr="0070534B">
        <w:rPr>
          <w:rFonts w:cs="Arial"/>
          <w:sz w:val="21"/>
          <w:szCs w:val="21"/>
          <w:shd w:val="clear" w:color="auto" w:fill="FFFFFF"/>
        </w:rPr>
        <w:t>.</w:t>
      </w:r>
    </w:p>
    <w:p w14:paraId="577BCB1F" w14:textId="77777777" w:rsidR="00681E8F" w:rsidRPr="00921A13" w:rsidRDefault="00681E8F" w:rsidP="00511E6F">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Zamawiający dopuszcza składanie ofert równoważnych. Każdy Wykonawca składający ofertę równoważną jest obowiązany wykazać w treści przedkładanej przez siebie oferty, że oferowany przez niego przedmiot zamówienia spełnia wymagania i parametry techniczne, fun</w:t>
      </w:r>
      <w:r w:rsidR="006E18F5" w:rsidRPr="00921A13">
        <w:rPr>
          <w:rFonts w:cs="Arial"/>
          <w:sz w:val="21"/>
          <w:szCs w:val="21"/>
          <w:lang w:val="pl-PL"/>
        </w:rPr>
        <w:t>kcjonalne i </w:t>
      </w:r>
      <w:r w:rsidRPr="00921A13">
        <w:rPr>
          <w:rFonts w:cs="Arial"/>
          <w:sz w:val="21"/>
          <w:szCs w:val="21"/>
          <w:lang w:val="pl-PL"/>
        </w:rPr>
        <w:t>inne określone w zapytaniu ofertowym, bądź też przewiduje rozwiązania lepsze niż opisywane. Przez równoważność rozumie się to, że oferowane urządzenia i elementy muszą posiadać co najmniej te same cechy, parametry techniczne, funkcjonalne i inne na poziomie, co najmniej takim jak opisane w zapytaniu ofertowym. Wykonawca zobowiązany jest wykazać równoważność. Przy oferowaniu rozwiązań innych niż opisane w zapytaniu ofertowym, Wykonawca musi wykazać szczegółowo w treści oferty ich równoważność z waru</w:t>
      </w:r>
      <w:r w:rsidR="006E18F5" w:rsidRPr="00921A13">
        <w:rPr>
          <w:rFonts w:cs="Arial"/>
          <w:sz w:val="21"/>
          <w:szCs w:val="21"/>
          <w:lang w:val="pl-PL"/>
        </w:rPr>
        <w:t>nkami i wymaganiami opisanymi w </w:t>
      </w:r>
      <w:r w:rsidRPr="00921A13">
        <w:rPr>
          <w:rFonts w:cs="Arial"/>
          <w:sz w:val="21"/>
          <w:szCs w:val="21"/>
          <w:lang w:val="pl-PL"/>
        </w:rPr>
        <w:t xml:space="preserve">zapytaniu ofertowym, przy czym zobowiązany jest dołączyć do oferty jego szczegółowe opisy techniczne lub funkcjonalne </w:t>
      </w:r>
      <w:r w:rsidRPr="00921A13">
        <w:rPr>
          <w:rFonts w:cs="Arial"/>
          <w:sz w:val="21"/>
          <w:szCs w:val="21"/>
          <w:lang w:val="pl-PL"/>
        </w:rPr>
        <w:lastRenderedPageBreak/>
        <w:t xml:space="preserve">pozwalające na ocenę zgodności oferowanych urządzeń i elementów z wymaganiami zapytania ofertowego. </w:t>
      </w:r>
    </w:p>
    <w:p w14:paraId="432C430C" w14:textId="77777777" w:rsidR="00681E8F" w:rsidRPr="00921A13" w:rsidRDefault="00681E8F" w:rsidP="00511E6F">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 xml:space="preserve">Wykonawca musi zaoferować przedmiot zamówienia zgodny </w:t>
      </w:r>
      <w:r w:rsidR="006601A9" w:rsidRPr="00921A13">
        <w:rPr>
          <w:rFonts w:cs="Arial"/>
          <w:sz w:val="21"/>
          <w:szCs w:val="21"/>
          <w:lang w:val="pl-PL"/>
        </w:rPr>
        <w:t>z wymogami zapytania ofertowego</w:t>
      </w:r>
      <w:r w:rsidR="006F7951" w:rsidRPr="00921A13">
        <w:rPr>
          <w:rFonts w:cs="Arial"/>
          <w:sz w:val="21"/>
          <w:szCs w:val="21"/>
          <w:lang w:val="pl-PL"/>
        </w:rPr>
        <w:t xml:space="preserve">. </w:t>
      </w:r>
    </w:p>
    <w:p w14:paraId="1414F496" w14:textId="77777777" w:rsidR="00525175" w:rsidRPr="00921A13" w:rsidRDefault="00525175" w:rsidP="00511E6F">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 xml:space="preserve">Oferent zobowiązuje się serwisować </w:t>
      </w:r>
      <w:r w:rsidR="00124D09" w:rsidRPr="00921A13">
        <w:rPr>
          <w:rFonts w:cs="Arial"/>
          <w:sz w:val="21"/>
          <w:szCs w:val="21"/>
          <w:lang w:val="pl-PL"/>
        </w:rPr>
        <w:t>przedmiot umowy</w:t>
      </w:r>
      <w:r w:rsidRPr="00921A13">
        <w:rPr>
          <w:rFonts w:cs="Arial"/>
          <w:sz w:val="21"/>
          <w:szCs w:val="21"/>
          <w:lang w:val="pl-PL"/>
        </w:rPr>
        <w:t xml:space="preserve"> na własny koszt. </w:t>
      </w:r>
    </w:p>
    <w:p w14:paraId="04F5E1E8" w14:textId="435D97C3" w:rsidR="0057126A" w:rsidRPr="00921A13" w:rsidRDefault="00525175" w:rsidP="001975C5">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Wszelkie koszty serwisu muszą być wkalkulowane w cenę oferty.</w:t>
      </w:r>
    </w:p>
    <w:p w14:paraId="2254764B" w14:textId="77777777" w:rsidR="00371A81" w:rsidRDefault="00371A81" w:rsidP="0099300B">
      <w:pPr>
        <w:autoSpaceDE w:val="0"/>
        <w:autoSpaceDN w:val="0"/>
        <w:adjustRightInd w:val="0"/>
        <w:spacing w:after="0"/>
        <w:jc w:val="both"/>
        <w:rPr>
          <w:rFonts w:cs="Arial"/>
          <w:sz w:val="21"/>
          <w:szCs w:val="21"/>
          <w:highlight w:val="yellow"/>
        </w:rPr>
      </w:pPr>
    </w:p>
    <w:p w14:paraId="5E86D73A" w14:textId="77777777" w:rsidR="00371A81" w:rsidRPr="001F614D" w:rsidRDefault="00371A81" w:rsidP="0099300B">
      <w:pPr>
        <w:autoSpaceDE w:val="0"/>
        <w:autoSpaceDN w:val="0"/>
        <w:adjustRightInd w:val="0"/>
        <w:spacing w:after="0"/>
        <w:jc w:val="both"/>
        <w:rPr>
          <w:rFonts w:cs="Arial"/>
          <w:sz w:val="21"/>
          <w:szCs w:val="21"/>
          <w:highlight w:val="yellow"/>
        </w:rPr>
      </w:pPr>
    </w:p>
    <w:p w14:paraId="5336DCE5" w14:textId="31F65F49" w:rsidR="006046B2" w:rsidRPr="00C92AE0" w:rsidRDefault="006046B2" w:rsidP="006046B2">
      <w:pPr>
        <w:autoSpaceDE w:val="0"/>
        <w:autoSpaceDN w:val="0"/>
        <w:adjustRightInd w:val="0"/>
        <w:spacing w:after="0"/>
        <w:jc w:val="both"/>
        <w:rPr>
          <w:rFonts w:asciiTheme="minorHAnsi" w:hAnsiTheme="minorHAnsi" w:cs="Arial"/>
          <w:b/>
          <w:sz w:val="21"/>
          <w:szCs w:val="21"/>
        </w:rPr>
      </w:pPr>
      <w:r w:rsidRPr="00C92AE0">
        <w:rPr>
          <w:rFonts w:asciiTheme="minorHAnsi" w:hAnsiTheme="minorHAnsi" w:cs="Arial"/>
          <w:b/>
          <w:sz w:val="21"/>
          <w:szCs w:val="21"/>
        </w:rPr>
        <w:t>IV. ZAMÓWIENIA UZUPEŁNIAJĄCE</w:t>
      </w:r>
    </w:p>
    <w:p w14:paraId="79C31507" w14:textId="31CF6A20" w:rsidR="006046B2" w:rsidRPr="00C92AE0" w:rsidRDefault="006046B2" w:rsidP="00C92AE0">
      <w:pPr>
        <w:autoSpaceDE w:val="0"/>
        <w:autoSpaceDN w:val="0"/>
        <w:adjustRightInd w:val="0"/>
        <w:spacing w:after="0"/>
        <w:jc w:val="both"/>
        <w:rPr>
          <w:rFonts w:cs="Arial"/>
          <w:sz w:val="21"/>
          <w:szCs w:val="21"/>
        </w:rPr>
      </w:pPr>
    </w:p>
    <w:p w14:paraId="4C0AA042" w14:textId="2E5D7A88" w:rsidR="006046B2" w:rsidRPr="00C92AE0" w:rsidRDefault="006046B2" w:rsidP="00511E6F">
      <w:pPr>
        <w:pStyle w:val="Akapitzlist"/>
        <w:numPr>
          <w:ilvl w:val="0"/>
          <w:numId w:val="17"/>
        </w:numPr>
        <w:autoSpaceDE w:val="0"/>
        <w:autoSpaceDN w:val="0"/>
        <w:adjustRightInd w:val="0"/>
        <w:spacing w:after="0"/>
        <w:jc w:val="both"/>
        <w:rPr>
          <w:rFonts w:cs="Arial"/>
          <w:sz w:val="21"/>
          <w:szCs w:val="21"/>
          <w:lang w:val="pl-PL"/>
        </w:rPr>
      </w:pPr>
      <w:r w:rsidRPr="00C92AE0">
        <w:rPr>
          <w:rFonts w:cs="Arial"/>
          <w:sz w:val="21"/>
          <w:szCs w:val="21"/>
          <w:lang w:val="pl-PL"/>
        </w:rPr>
        <w:t xml:space="preserve">Zamawiający </w:t>
      </w:r>
      <w:r w:rsidR="007B536D" w:rsidRPr="00C92AE0">
        <w:rPr>
          <w:rFonts w:cs="Arial"/>
          <w:sz w:val="21"/>
          <w:szCs w:val="21"/>
          <w:lang w:val="pl-PL"/>
        </w:rPr>
        <w:t>nie dopuszcza</w:t>
      </w:r>
      <w:r w:rsidRPr="00C92AE0">
        <w:rPr>
          <w:rFonts w:cs="Arial"/>
          <w:sz w:val="21"/>
          <w:szCs w:val="21"/>
          <w:lang w:val="pl-PL"/>
        </w:rPr>
        <w:t xml:space="preserve"> możliwości udzielenia zamówień uzupełniających.</w:t>
      </w:r>
    </w:p>
    <w:p w14:paraId="4EB2E169" w14:textId="77777777" w:rsidR="00D77FBF" w:rsidRPr="001F614D" w:rsidRDefault="00D77FBF" w:rsidP="00584B4C">
      <w:pPr>
        <w:autoSpaceDE w:val="0"/>
        <w:autoSpaceDN w:val="0"/>
        <w:adjustRightInd w:val="0"/>
        <w:spacing w:after="0"/>
        <w:jc w:val="both"/>
        <w:rPr>
          <w:rFonts w:asciiTheme="minorHAnsi" w:hAnsiTheme="minorHAnsi" w:cs="Arial"/>
          <w:sz w:val="21"/>
          <w:szCs w:val="21"/>
          <w:highlight w:val="yellow"/>
        </w:rPr>
      </w:pPr>
    </w:p>
    <w:p w14:paraId="3F7E6664" w14:textId="77777777" w:rsidR="00D77FBF" w:rsidRPr="006D36E7" w:rsidRDefault="00710DFA" w:rsidP="00B52B11">
      <w:pPr>
        <w:pStyle w:val="Nagwek1"/>
        <w:spacing w:before="0"/>
      </w:pPr>
      <w:r w:rsidRPr="006D36E7">
        <w:t>V. TERMIN</w:t>
      </w:r>
      <w:r w:rsidR="00D77FBF" w:rsidRPr="006D36E7">
        <w:t xml:space="preserve"> WYKONANIA ZAMÓWIENIA</w:t>
      </w:r>
    </w:p>
    <w:p w14:paraId="5A88E26A" w14:textId="53327318" w:rsidR="00976CC0" w:rsidRPr="006D36E7" w:rsidRDefault="00976CC0" w:rsidP="00976CC0">
      <w:pPr>
        <w:autoSpaceDE w:val="0"/>
        <w:autoSpaceDN w:val="0"/>
        <w:adjustRightInd w:val="0"/>
        <w:spacing w:after="0"/>
        <w:jc w:val="both"/>
        <w:rPr>
          <w:rFonts w:asciiTheme="minorHAnsi" w:hAnsiTheme="minorHAnsi" w:cstheme="minorHAnsi"/>
          <w:b/>
          <w:sz w:val="21"/>
          <w:szCs w:val="21"/>
        </w:rPr>
      </w:pPr>
    </w:p>
    <w:p w14:paraId="5062DF0A" w14:textId="77777777" w:rsidR="00D00322" w:rsidRPr="006D36E7" w:rsidRDefault="00D00322" w:rsidP="00D00322">
      <w:pPr>
        <w:autoSpaceDE w:val="0"/>
        <w:autoSpaceDN w:val="0"/>
        <w:adjustRightInd w:val="0"/>
        <w:spacing w:after="0"/>
        <w:jc w:val="both"/>
        <w:rPr>
          <w:rFonts w:asciiTheme="minorHAnsi" w:hAnsiTheme="minorHAnsi" w:cstheme="minorHAnsi"/>
          <w:sz w:val="21"/>
          <w:szCs w:val="21"/>
        </w:rPr>
      </w:pPr>
      <w:r w:rsidRPr="006D36E7">
        <w:rPr>
          <w:rFonts w:asciiTheme="minorHAnsi" w:hAnsiTheme="minorHAnsi" w:cstheme="minorHAnsi"/>
          <w:sz w:val="21"/>
          <w:szCs w:val="21"/>
        </w:rPr>
        <w:t>Szczegółowy harmonogram realizacji zamówienia zostanie ustalony pomiędzy Zamawiającym z wybranym Oferentem i wykazany w umowie zawartej między Stronami.</w:t>
      </w:r>
    </w:p>
    <w:p w14:paraId="7C135700" w14:textId="35925F94" w:rsidR="00BF6899" w:rsidRPr="006D36E7" w:rsidRDefault="00D00322" w:rsidP="00D00322">
      <w:pPr>
        <w:autoSpaceDE w:val="0"/>
        <w:autoSpaceDN w:val="0"/>
        <w:adjustRightInd w:val="0"/>
        <w:spacing w:after="0"/>
        <w:jc w:val="both"/>
        <w:rPr>
          <w:rFonts w:asciiTheme="minorHAnsi" w:eastAsia="Times New Roman" w:hAnsiTheme="minorHAnsi" w:cstheme="minorHAnsi"/>
          <w:sz w:val="21"/>
          <w:szCs w:val="21"/>
        </w:rPr>
      </w:pPr>
      <w:r w:rsidRPr="006D36E7">
        <w:rPr>
          <w:rFonts w:asciiTheme="minorHAnsi" w:hAnsiTheme="minorHAnsi" w:cstheme="minorHAnsi"/>
          <w:sz w:val="21"/>
          <w:szCs w:val="21"/>
        </w:rPr>
        <w:t>Zastrzega się jednak, że czas realizacji wykonania przedmiot</w:t>
      </w:r>
      <w:r w:rsidR="0063013B" w:rsidRPr="006D36E7">
        <w:rPr>
          <w:rFonts w:asciiTheme="minorHAnsi" w:hAnsiTheme="minorHAnsi" w:cstheme="minorHAnsi"/>
          <w:sz w:val="21"/>
          <w:szCs w:val="21"/>
        </w:rPr>
        <w:t>ów</w:t>
      </w:r>
      <w:r w:rsidRPr="006D36E7">
        <w:rPr>
          <w:rFonts w:asciiTheme="minorHAnsi" w:hAnsiTheme="minorHAnsi" w:cstheme="minorHAnsi"/>
          <w:sz w:val="21"/>
          <w:szCs w:val="21"/>
        </w:rPr>
        <w:t xml:space="preserve"> </w:t>
      </w:r>
      <w:r w:rsidRPr="00C80B4A">
        <w:rPr>
          <w:rFonts w:asciiTheme="minorHAnsi" w:hAnsiTheme="minorHAnsi" w:cstheme="minorHAnsi"/>
          <w:sz w:val="21"/>
          <w:szCs w:val="21"/>
        </w:rPr>
        <w:t xml:space="preserve">zamówienia </w:t>
      </w:r>
      <w:r w:rsidRPr="000412EB">
        <w:rPr>
          <w:rFonts w:asciiTheme="minorHAnsi" w:hAnsiTheme="minorHAnsi" w:cstheme="minorHAnsi"/>
          <w:sz w:val="21"/>
          <w:szCs w:val="21"/>
        </w:rPr>
        <w:t>nie może być</w:t>
      </w:r>
      <w:r w:rsidR="007B6D0A" w:rsidRPr="000412EB">
        <w:rPr>
          <w:rFonts w:asciiTheme="minorHAnsi" w:hAnsiTheme="minorHAnsi" w:cstheme="minorHAnsi"/>
          <w:sz w:val="21"/>
          <w:szCs w:val="21"/>
        </w:rPr>
        <w:t xml:space="preserve"> </w:t>
      </w:r>
      <w:r w:rsidRPr="000412EB">
        <w:rPr>
          <w:rFonts w:asciiTheme="minorHAnsi" w:hAnsiTheme="minorHAnsi" w:cstheme="minorHAnsi"/>
          <w:b/>
          <w:sz w:val="21"/>
          <w:szCs w:val="21"/>
        </w:rPr>
        <w:t>dłuższy</w:t>
      </w:r>
      <w:r w:rsidR="00C92AE0" w:rsidRPr="000412EB">
        <w:rPr>
          <w:rFonts w:asciiTheme="minorHAnsi" w:hAnsiTheme="minorHAnsi" w:cstheme="minorHAnsi"/>
          <w:b/>
          <w:sz w:val="21"/>
          <w:szCs w:val="21"/>
        </w:rPr>
        <w:t xml:space="preserve"> </w:t>
      </w:r>
      <w:r w:rsidR="007B6D0A" w:rsidRPr="000412EB">
        <w:rPr>
          <w:rFonts w:asciiTheme="minorHAnsi" w:hAnsiTheme="minorHAnsi" w:cstheme="minorHAnsi"/>
          <w:b/>
          <w:sz w:val="21"/>
          <w:szCs w:val="21"/>
        </w:rPr>
        <w:t xml:space="preserve">niż </w:t>
      </w:r>
      <w:r w:rsidR="0026679A" w:rsidRPr="000412EB">
        <w:rPr>
          <w:rFonts w:asciiTheme="minorHAnsi" w:hAnsiTheme="minorHAnsi" w:cstheme="minorHAnsi"/>
          <w:b/>
          <w:sz w:val="21"/>
          <w:szCs w:val="21"/>
        </w:rPr>
        <w:t>5</w:t>
      </w:r>
      <w:r w:rsidR="00C92AE0" w:rsidRPr="000412EB">
        <w:rPr>
          <w:rFonts w:asciiTheme="minorHAnsi" w:hAnsiTheme="minorHAnsi" w:cstheme="minorHAnsi"/>
          <w:b/>
          <w:sz w:val="21"/>
          <w:szCs w:val="21"/>
        </w:rPr>
        <w:t xml:space="preserve"> dni</w:t>
      </w:r>
      <w:r w:rsidRPr="006D36E7">
        <w:rPr>
          <w:rFonts w:asciiTheme="minorHAnsi" w:hAnsiTheme="minorHAnsi" w:cstheme="minorHAnsi"/>
          <w:sz w:val="21"/>
          <w:szCs w:val="21"/>
        </w:rPr>
        <w:t xml:space="preserve"> od daty podpisania umowy.</w:t>
      </w:r>
    </w:p>
    <w:p w14:paraId="0CFD8913" w14:textId="77777777" w:rsidR="009661FB" w:rsidRPr="006D36E7" w:rsidRDefault="001816EB" w:rsidP="00C55141">
      <w:pPr>
        <w:pStyle w:val="Nagwek1"/>
      </w:pPr>
      <w:r w:rsidRPr="006D36E7">
        <w:rPr>
          <w:rFonts w:eastAsia="Times New Roman"/>
        </w:rPr>
        <w:t>VI. WARUNKI UDZIAŁU W POSTĘPOWANIU</w:t>
      </w:r>
    </w:p>
    <w:p w14:paraId="75804AEE" w14:textId="77777777" w:rsidR="009454AF" w:rsidRPr="00600AF2" w:rsidRDefault="009454AF" w:rsidP="00584B4C">
      <w:pPr>
        <w:autoSpaceDE w:val="0"/>
        <w:autoSpaceDN w:val="0"/>
        <w:adjustRightInd w:val="0"/>
        <w:spacing w:after="0"/>
        <w:jc w:val="both"/>
        <w:rPr>
          <w:rFonts w:asciiTheme="minorHAnsi" w:hAnsiTheme="minorHAnsi" w:cs="Arial"/>
          <w:b/>
          <w:color w:val="984806" w:themeColor="accent6" w:themeShade="80"/>
          <w:sz w:val="21"/>
          <w:szCs w:val="21"/>
          <w:highlight w:val="yellow"/>
        </w:rPr>
      </w:pPr>
    </w:p>
    <w:p w14:paraId="64607C6F" w14:textId="77777777" w:rsidR="00E250DD" w:rsidRPr="00C56424" w:rsidRDefault="009661FB" w:rsidP="00584B4C">
      <w:pPr>
        <w:autoSpaceDE w:val="0"/>
        <w:autoSpaceDN w:val="0"/>
        <w:adjustRightInd w:val="0"/>
        <w:spacing w:after="0"/>
        <w:jc w:val="both"/>
        <w:rPr>
          <w:rFonts w:asciiTheme="minorHAnsi" w:hAnsiTheme="minorHAnsi" w:cs="Arial"/>
          <w:sz w:val="21"/>
          <w:szCs w:val="21"/>
        </w:rPr>
      </w:pPr>
      <w:r w:rsidRPr="00C56424">
        <w:rPr>
          <w:rFonts w:asciiTheme="minorHAnsi" w:hAnsiTheme="minorHAnsi" w:cs="Arial"/>
          <w:sz w:val="21"/>
          <w:szCs w:val="21"/>
        </w:rPr>
        <w:t>O udzielenie zamówienia mogą ubiegać się Wykonawcy, którzy</w:t>
      </w:r>
      <w:r w:rsidR="00B42FC9" w:rsidRPr="00C56424">
        <w:rPr>
          <w:rFonts w:asciiTheme="minorHAnsi" w:hAnsiTheme="minorHAnsi" w:cs="Arial"/>
          <w:sz w:val="21"/>
          <w:szCs w:val="21"/>
        </w:rPr>
        <w:t xml:space="preserve"> nie podlegają wykluczeniu i</w:t>
      </w:r>
      <w:r w:rsidRPr="00C56424">
        <w:rPr>
          <w:rFonts w:asciiTheme="minorHAnsi" w:hAnsiTheme="minorHAnsi" w:cs="Arial"/>
          <w:sz w:val="21"/>
          <w:szCs w:val="21"/>
        </w:rPr>
        <w:t xml:space="preserve"> spełniają warunki udziału w postępowaniu w zakresie:</w:t>
      </w:r>
    </w:p>
    <w:p w14:paraId="6492A90E" w14:textId="77777777" w:rsidR="00B33667" w:rsidRPr="0026679A" w:rsidRDefault="001F62E3" w:rsidP="005051C1">
      <w:pPr>
        <w:pStyle w:val="Akapitzlist"/>
        <w:numPr>
          <w:ilvl w:val="0"/>
          <w:numId w:val="23"/>
        </w:numPr>
        <w:spacing w:after="120" w:line="240" w:lineRule="auto"/>
        <w:jc w:val="both"/>
        <w:rPr>
          <w:rFonts w:cs="Arial"/>
          <w:sz w:val="21"/>
          <w:szCs w:val="21"/>
          <w:lang w:val="pl-PL"/>
        </w:rPr>
      </w:pPr>
      <w:r w:rsidRPr="0026679A">
        <w:rPr>
          <w:rFonts w:cs="Arial"/>
          <w:sz w:val="21"/>
          <w:szCs w:val="21"/>
          <w:lang w:val="pl-PL"/>
        </w:rPr>
        <w:t xml:space="preserve">Kompetencji lub uprawnień do prowadzenia określonej działalności zawodowej – </w:t>
      </w:r>
      <w:r w:rsidR="00B33667" w:rsidRPr="0026679A">
        <w:rPr>
          <w:rFonts w:cs="Arial"/>
          <w:sz w:val="21"/>
          <w:szCs w:val="21"/>
          <w:lang w:val="pl-PL"/>
        </w:rPr>
        <w:t>Wykonawca spełni warunek, jeżeli wykaże, że:</w:t>
      </w:r>
    </w:p>
    <w:p w14:paraId="28F4EDFF" w14:textId="77777777" w:rsidR="006A7AC5" w:rsidRPr="0026679A" w:rsidRDefault="00B33667" w:rsidP="006A7AC5">
      <w:pPr>
        <w:spacing w:after="120" w:line="240" w:lineRule="auto"/>
        <w:ind w:left="360"/>
        <w:jc w:val="both"/>
        <w:rPr>
          <w:rFonts w:cs="Arial"/>
          <w:sz w:val="21"/>
          <w:szCs w:val="21"/>
        </w:rPr>
      </w:pPr>
      <w:r w:rsidRPr="0026679A">
        <w:rPr>
          <w:rFonts w:cs="Arial"/>
          <w:sz w:val="21"/>
          <w:szCs w:val="21"/>
        </w:rPr>
        <w:t xml:space="preserve">Wykonał należycie w ciągu ostatnich </w:t>
      </w:r>
      <w:r w:rsidR="007B6D0A" w:rsidRPr="0026679A">
        <w:rPr>
          <w:rFonts w:cs="Arial"/>
          <w:sz w:val="21"/>
          <w:szCs w:val="21"/>
        </w:rPr>
        <w:t>3</w:t>
      </w:r>
      <w:r w:rsidRPr="0026679A">
        <w:rPr>
          <w:rFonts w:cs="Arial"/>
          <w:sz w:val="21"/>
          <w:szCs w:val="21"/>
        </w:rPr>
        <w:t xml:space="preserve"> lat przed upływem terminu składania ofert, a jeżeli okres prowadzenia działalności jest krótszy –</w:t>
      </w:r>
      <w:r w:rsidR="007B6D0A" w:rsidRPr="0026679A">
        <w:rPr>
          <w:rFonts w:cs="Arial"/>
          <w:sz w:val="21"/>
          <w:szCs w:val="21"/>
        </w:rPr>
        <w:t xml:space="preserve"> </w:t>
      </w:r>
      <w:r w:rsidRPr="0026679A">
        <w:rPr>
          <w:rFonts w:cs="Arial"/>
          <w:sz w:val="21"/>
          <w:szCs w:val="21"/>
        </w:rPr>
        <w:t>w tym okresie usługi spełniające poniższe warunki:</w:t>
      </w:r>
    </w:p>
    <w:p w14:paraId="0FB34EF4" w14:textId="77777777" w:rsidR="00410460" w:rsidRDefault="00B33667" w:rsidP="00410460">
      <w:pPr>
        <w:spacing w:after="120" w:line="240" w:lineRule="auto"/>
        <w:ind w:left="360"/>
        <w:jc w:val="both"/>
        <w:rPr>
          <w:rFonts w:eastAsiaTheme="minorEastAsia" w:cs="Arial"/>
          <w:sz w:val="21"/>
          <w:szCs w:val="21"/>
        </w:rPr>
      </w:pPr>
      <w:r w:rsidRPr="000412EB">
        <w:rPr>
          <w:rFonts w:eastAsiaTheme="minorEastAsia" w:cs="Arial"/>
          <w:sz w:val="21"/>
          <w:szCs w:val="21"/>
        </w:rPr>
        <w:t>co najmniej</w:t>
      </w:r>
      <w:r w:rsidR="0026679A" w:rsidRPr="000412EB">
        <w:rPr>
          <w:rFonts w:eastAsiaTheme="minorEastAsia" w:cs="Arial"/>
          <w:sz w:val="21"/>
          <w:szCs w:val="21"/>
        </w:rPr>
        <w:t xml:space="preserve"> trzy</w:t>
      </w:r>
      <w:r w:rsidRPr="000412EB">
        <w:rPr>
          <w:rFonts w:eastAsiaTheme="minorEastAsia" w:cs="Arial"/>
          <w:sz w:val="21"/>
          <w:szCs w:val="21"/>
        </w:rPr>
        <w:t xml:space="preserve"> usług</w:t>
      </w:r>
      <w:r w:rsidR="0026679A" w:rsidRPr="000412EB">
        <w:rPr>
          <w:rFonts w:eastAsiaTheme="minorEastAsia" w:cs="Arial"/>
          <w:sz w:val="21"/>
          <w:szCs w:val="21"/>
        </w:rPr>
        <w:t>i</w:t>
      </w:r>
      <w:r w:rsidRPr="000412EB">
        <w:rPr>
          <w:rFonts w:eastAsiaTheme="minorEastAsia" w:cs="Arial"/>
          <w:sz w:val="21"/>
          <w:szCs w:val="21"/>
        </w:rPr>
        <w:t xml:space="preserve"> o wartości minimum</w:t>
      </w:r>
      <w:r w:rsidR="0026679A" w:rsidRPr="000412EB">
        <w:rPr>
          <w:rFonts w:eastAsiaTheme="minorEastAsia" w:cs="Arial"/>
          <w:sz w:val="21"/>
          <w:szCs w:val="21"/>
        </w:rPr>
        <w:t xml:space="preserve"> 25 000,00</w:t>
      </w:r>
      <w:r w:rsidR="00675EE0" w:rsidRPr="000412EB">
        <w:rPr>
          <w:rFonts w:eastAsiaTheme="minorEastAsia" w:cs="Arial"/>
          <w:sz w:val="21"/>
          <w:szCs w:val="21"/>
        </w:rPr>
        <w:t xml:space="preserve"> PLN brutto</w:t>
      </w:r>
      <w:r w:rsidR="0026679A" w:rsidRPr="000412EB">
        <w:rPr>
          <w:rFonts w:eastAsiaTheme="minorEastAsia" w:cs="Arial"/>
          <w:sz w:val="21"/>
          <w:szCs w:val="21"/>
        </w:rPr>
        <w:t xml:space="preserve"> każda</w:t>
      </w:r>
      <w:r w:rsidRPr="000412EB">
        <w:rPr>
          <w:rFonts w:eastAsiaTheme="minorEastAsia" w:cs="Arial"/>
          <w:sz w:val="21"/>
          <w:szCs w:val="21"/>
        </w:rPr>
        <w:t>, któr</w:t>
      </w:r>
      <w:r w:rsidR="006D36E7" w:rsidRPr="000412EB">
        <w:rPr>
          <w:rFonts w:eastAsiaTheme="minorEastAsia" w:cs="Arial"/>
          <w:sz w:val="21"/>
          <w:szCs w:val="21"/>
        </w:rPr>
        <w:t>ej</w:t>
      </w:r>
      <w:r w:rsidRPr="000412EB">
        <w:rPr>
          <w:rFonts w:eastAsiaTheme="minorEastAsia" w:cs="Arial"/>
          <w:sz w:val="21"/>
          <w:szCs w:val="21"/>
        </w:rPr>
        <w:t xml:space="preserve"> przedmiotem</w:t>
      </w:r>
      <w:r w:rsidR="00410460" w:rsidRPr="000412EB">
        <w:rPr>
          <w:rFonts w:eastAsiaTheme="minorEastAsia" w:cs="Arial"/>
          <w:sz w:val="21"/>
          <w:szCs w:val="21"/>
        </w:rPr>
        <w:t xml:space="preserve"> było przygotowanie materiałów reklamowych </w:t>
      </w:r>
      <w:r w:rsidR="00410460" w:rsidRPr="000412EB">
        <w:rPr>
          <w:rFonts w:cs="Arial"/>
          <w:sz w:val="21"/>
          <w:szCs w:val="21"/>
        </w:rPr>
        <w:t>analogicznie do wymogów w opisie przedmiotu zamówienia dla firmy z branży mrożonych, ekologicznych owoców i warzyw</w:t>
      </w:r>
    </w:p>
    <w:p w14:paraId="4172620B" w14:textId="3BCF0303" w:rsidR="00107AAD" w:rsidRPr="00410460" w:rsidRDefault="00B33667" w:rsidP="00410460">
      <w:pPr>
        <w:spacing w:after="120" w:line="240" w:lineRule="auto"/>
        <w:ind w:left="360"/>
        <w:jc w:val="both"/>
        <w:rPr>
          <w:rFonts w:eastAsiaTheme="minorEastAsia" w:cs="Arial"/>
          <w:sz w:val="21"/>
          <w:szCs w:val="21"/>
          <w:highlight w:val="yellow"/>
        </w:rPr>
      </w:pPr>
      <w:r w:rsidRPr="0026679A">
        <w:rPr>
          <w:rFonts w:cs="Arial"/>
          <w:sz w:val="21"/>
          <w:szCs w:val="21"/>
        </w:rPr>
        <w:t xml:space="preserve">wraz z podaniem wartości usług, przedmiotu, dat wykonania i podmiotów, na rzecz których usługi zostały wykonane. </w:t>
      </w:r>
    </w:p>
    <w:p w14:paraId="5C28285F" w14:textId="7A13DD9B" w:rsidR="005051C1" w:rsidRPr="00EB64E6" w:rsidRDefault="00B33667" w:rsidP="005051C1">
      <w:pPr>
        <w:spacing w:after="120" w:line="240" w:lineRule="auto"/>
        <w:ind w:left="360"/>
        <w:jc w:val="both"/>
        <w:rPr>
          <w:rFonts w:cs="Arial"/>
          <w:sz w:val="21"/>
          <w:szCs w:val="21"/>
        </w:rPr>
      </w:pPr>
      <w:r w:rsidRPr="0026679A">
        <w:rPr>
          <w:rFonts w:cs="Arial"/>
          <w:sz w:val="21"/>
          <w:szCs w:val="21"/>
        </w:rPr>
        <w:t>Informacje dotyczące w/w usług n</w:t>
      </w:r>
      <w:r w:rsidR="00254291" w:rsidRPr="0026679A">
        <w:rPr>
          <w:rFonts w:cs="Arial"/>
          <w:sz w:val="21"/>
          <w:szCs w:val="21"/>
        </w:rPr>
        <w:t>ależy umieścić w załączniku nr 2 do formularza oferty</w:t>
      </w:r>
      <w:r w:rsidRPr="0026679A">
        <w:rPr>
          <w:rFonts w:cs="Arial"/>
          <w:sz w:val="21"/>
          <w:szCs w:val="21"/>
        </w:rPr>
        <w:t>, tabela 1- wykaz wykonanych usług</w:t>
      </w:r>
      <w:r w:rsidR="00DC0521" w:rsidRPr="0026679A">
        <w:rPr>
          <w:rFonts w:cs="Arial"/>
          <w:sz w:val="21"/>
          <w:szCs w:val="21"/>
        </w:rPr>
        <w:t xml:space="preserve">. </w:t>
      </w:r>
      <w:r w:rsidR="00107AAD" w:rsidRPr="0026679A">
        <w:rPr>
          <w:rFonts w:cs="Arial"/>
          <w:sz w:val="21"/>
          <w:szCs w:val="21"/>
        </w:rPr>
        <w:t>Zamawiający zastrzega możliwość wezwania Wykonawcy do przedłożenia dokumentów potwierdzających prawdziwość informacji p</w:t>
      </w:r>
      <w:r w:rsidR="00D41F8A" w:rsidRPr="0026679A">
        <w:rPr>
          <w:rFonts w:cs="Arial"/>
          <w:sz w:val="21"/>
          <w:szCs w:val="21"/>
        </w:rPr>
        <w:t>rzedstawionych w załączniku nr 2</w:t>
      </w:r>
      <w:r w:rsidR="00107AAD" w:rsidRPr="0026679A">
        <w:rPr>
          <w:rFonts w:cs="Arial"/>
          <w:sz w:val="21"/>
          <w:szCs w:val="21"/>
        </w:rPr>
        <w:t>.</w:t>
      </w:r>
    </w:p>
    <w:p w14:paraId="526A12AF" w14:textId="1796487B" w:rsidR="00887AEA" w:rsidRPr="00C101F5" w:rsidRDefault="001F62E3" w:rsidP="00C101F5">
      <w:pPr>
        <w:pStyle w:val="Akapitzlist"/>
        <w:numPr>
          <w:ilvl w:val="0"/>
          <w:numId w:val="23"/>
        </w:numPr>
        <w:spacing w:after="120" w:line="240" w:lineRule="auto"/>
        <w:jc w:val="both"/>
        <w:rPr>
          <w:rFonts w:cs="Arial"/>
          <w:sz w:val="21"/>
          <w:szCs w:val="21"/>
          <w:lang w:val="pl-PL"/>
        </w:rPr>
      </w:pPr>
      <w:r w:rsidRPr="00EB64E6">
        <w:rPr>
          <w:rFonts w:cs="Arial"/>
          <w:sz w:val="21"/>
          <w:szCs w:val="21"/>
          <w:lang w:val="pl-PL"/>
        </w:rPr>
        <w:t xml:space="preserve">Sytuacji ekonomicznej lub finansowej - </w:t>
      </w:r>
      <w:r w:rsidRPr="00EB64E6">
        <w:rPr>
          <w:sz w:val="21"/>
          <w:szCs w:val="21"/>
          <w:lang w:val="pl-PL"/>
        </w:rPr>
        <w:t>Zamawiający nie określa warunków w tym zakresie.</w:t>
      </w:r>
    </w:p>
    <w:p w14:paraId="4A5BB41E" w14:textId="2FD835F6" w:rsidR="005051C1" w:rsidRPr="00D020AD" w:rsidRDefault="001F62E3" w:rsidP="00D020AD">
      <w:pPr>
        <w:pStyle w:val="Akapitzlist"/>
        <w:numPr>
          <w:ilvl w:val="0"/>
          <w:numId w:val="23"/>
        </w:numPr>
        <w:spacing w:after="120" w:line="240" w:lineRule="auto"/>
        <w:jc w:val="both"/>
        <w:rPr>
          <w:rFonts w:cs="Arial"/>
          <w:sz w:val="21"/>
          <w:szCs w:val="21"/>
          <w:lang w:val="pl-PL"/>
        </w:rPr>
      </w:pPr>
      <w:r w:rsidRPr="00D020AD">
        <w:rPr>
          <w:rFonts w:cs="Arial"/>
          <w:sz w:val="21"/>
          <w:szCs w:val="21"/>
          <w:lang w:val="pl-PL"/>
        </w:rPr>
        <w:t>Zdolności technicznej lub zawodowej -</w:t>
      </w:r>
      <w:r w:rsidR="00D020AD" w:rsidRPr="00D020AD">
        <w:rPr>
          <w:rFonts w:cs="Arial"/>
          <w:sz w:val="21"/>
          <w:szCs w:val="21"/>
          <w:lang w:val="pl-PL"/>
        </w:rPr>
        <w:t xml:space="preserve"> </w:t>
      </w:r>
      <w:r w:rsidR="00D020AD" w:rsidRPr="00D020AD">
        <w:rPr>
          <w:sz w:val="21"/>
          <w:szCs w:val="21"/>
          <w:lang w:val="pl-PL"/>
        </w:rPr>
        <w:t>Zamawiający nie określa warunków w tym zakresie.</w:t>
      </w:r>
    </w:p>
    <w:p w14:paraId="644830D4" w14:textId="77777777" w:rsidR="00107AAD" w:rsidRPr="0093171C" w:rsidRDefault="004728EC" w:rsidP="00107AAD">
      <w:pPr>
        <w:pStyle w:val="Akapitzlist"/>
        <w:numPr>
          <w:ilvl w:val="0"/>
          <w:numId w:val="23"/>
        </w:numPr>
        <w:autoSpaceDE w:val="0"/>
        <w:autoSpaceDN w:val="0"/>
        <w:adjustRightInd w:val="0"/>
        <w:jc w:val="both"/>
        <w:rPr>
          <w:rFonts w:cs="Arial"/>
          <w:sz w:val="21"/>
          <w:szCs w:val="21"/>
          <w:lang w:val="pl-PL"/>
        </w:rPr>
      </w:pPr>
      <w:r w:rsidRPr="0093171C">
        <w:rPr>
          <w:rFonts w:cs="Arial"/>
          <w:sz w:val="21"/>
          <w:szCs w:val="21"/>
          <w:lang w:val="pl-PL"/>
        </w:rPr>
        <w:t>Nie zachodzą wobec Wykonawcy przesłanki do wszczęcia postępowania upadłościowego lub likwidacyjnego</w:t>
      </w:r>
      <w:r w:rsidR="00E250DD" w:rsidRPr="0093171C">
        <w:rPr>
          <w:rFonts w:cs="Arial"/>
          <w:sz w:val="21"/>
          <w:szCs w:val="21"/>
          <w:lang w:val="pl-PL"/>
        </w:rPr>
        <w:t>.</w:t>
      </w:r>
    </w:p>
    <w:p w14:paraId="4086257C" w14:textId="77777777" w:rsidR="001B203B" w:rsidRPr="0093171C" w:rsidRDefault="004958A8" w:rsidP="00107AAD">
      <w:pPr>
        <w:pStyle w:val="Akapitzlist"/>
        <w:numPr>
          <w:ilvl w:val="0"/>
          <w:numId w:val="23"/>
        </w:numPr>
        <w:autoSpaceDE w:val="0"/>
        <w:autoSpaceDN w:val="0"/>
        <w:adjustRightInd w:val="0"/>
        <w:jc w:val="both"/>
        <w:rPr>
          <w:rFonts w:cs="Arial"/>
          <w:sz w:val="21"/>
          <w:szCs w:val="21"/>
          <w:lang w:val="pl-PL"/>
        </w:rPr>
      </w:pPr>
      <w:r w:rsidRPr="0093171C">
        <w:rPr>
          <w:rFonts w:cs="Arial"/>
          <w:sz w:val="21"/>
          <w:szCs w:val="21"/>
          <w:lang w:val="pl-PL"/>
        </w:rPr>
        <w:t>N</w:t>
      </w:r>
      <w:r w:rsidR="00954A62" w:rsidRPr="0093171C">
        <w:rPr>
          <w:rFonts w:cs="Arial"/>
          <w:sz w:val="21"/>
          <w:szCs w:val="21"/>
          <w:lang w:val="pl-PL"/>
        </w:rPr>
        <w:t>ie są powiązani z Zamawiającym osobowo lub kapitałowo</w:t>
      </w:r>
      <w:r w:rsidR="009D649D" w:rsidRPr="0093171C">
        <w:rPr>
          <w:rFonts w:cs="Arial"/>
          <w:sz w:val="21"/>
          <w:szCs w:val="21"/>
          <w:lang w:val="pl-PL"/>
        </w:rPr>
        <w:t>.</w:t>
      </w:r>
    </w:p>
    <w:p w14:paraId="7558D22C" w14:textId="77777777" w:rsidR="00677751" w:rsidRPr="0093171C" w:rsidRDefault="00677751" w:rsidP="00677751">
      <w:pPr>
        <w:spacing w:after="0"/>
        <w:ind w:left="360"/>
        <w:jc w:val="both"/>
        <w:rPr>
          <w:rFonts w:asciiTheme="minorHAnsi" w:hAnsiTheme="minorHAnsi" w:cs="Tahoma"/>
          <w:sz w:val="21"/>
          <w:szCs w:val="21"/>
        </w:rPr>
      </w:pPr>
      <w:r w:rsidRPr="0093171C">
        <w:rPr>
          <w:rFonts w:asciiTheme="minorHAnsi" w:hAnsiTheme="minorHAnsi" w:cs="Tahoma"/>
          <w:sz w:val="21"/>
          <w:szCs w:val="21"/>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oferentem/Wykonawcą,</w:t>
      </w:r>
      <w:r w:rsidR="004B7ACD" w:rsidRPr="0093171C">
        <w:rPr>
          <w:rFonts w:asciiTheme="minorHAnsi" w:hAnsiTheme="minorHAnsi" w:cs="Tahoma"/>
          <w:sz w:val="21"/>
          <w:szCs w:val="21"/>
        </w:rPr>
        <w:t xml:space="preserve"> polegające w szczególności na:</w:t>
      </w:r>
    </w:p>
    <w:p w14:paraId="6B83D0CD" w14:textId="77777777" w:rsidR="00677751" w:rsidRPr="0093171C" w:rsidRDefault="00975E55" w:rsidP="00975E55">
      <w:pPr>
        <w:pStyle w:val="Akapitzlist"/>
        <w:numPr>
          <w:ilvl w:val="0"/>
          <w:numId w:val="12"/>
        </w:numPr>
        <w:spacing w:after="0"/>
        <w:jc w:val="both"/>
        <w:rPr>
          <w:rFonts w:cs="Tahoma"/>
          <w:sz w:val="21"/>
          <w:szCs w:val="21"/>
          <w:lang w:val="pl-PL"/>
        </w:rPr>
      </w:pPr>
      <w:r w:rsidRPr="0093171C">
        <w:rPr>
          <w:rFonts w:cs="Tahoma"/>
          <w:sz w:val="21"/>
          <w:szCs w:val="21"/>
          <w:lang w:val="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r w:rsidR="004B7ACD" w:rsidRPr="0093171C">
        <w:rPr>
          <w:rFonts w:cs="Tahoma"/>
          <w:sz w:val="21"/>
          <w:szCs w:val="21"/>
          <w:lang w:val="pl-PL"/>
        </w:rPr>
        <w:t>,</w:t>
      </w:r>
    </w:p>
    <w:p w14:paraId="3AEE3B30" w14:textId="77777777" w:rsidR="00677751" w:rsidRPr="0093171C" w:rsidRDefault="00975E55" w:rsidP="005051C1">
      <w:pPr>
        <w:pStyle w:val="Akapitzlist"/>
        <w:numPr>
          <w:ilvl w:val="0"/>
          <w:numId w:val="12"/>
        </w:numPr>
        <w:spacing w:after="0"/>
        <w:jc w:val="both"/>
        <w:rPr>
          <w:rFonts w:cs="Tahoma"/>
          <w:sz w:val="21"/>
          <w:szCs w:val="21"/>
          <w:lang w:val="pl-PL"/>
        </w:rPr>
      </w:pPr>
      <w:r w:rsidRPr="0093171C">
        <w:rPr>
          <w:rFonts w:cs="Tahoma"/>
          <w:sz w:val="21"/>
          <w:szCs w:val="21"/>
          <w:lang w:val="pl-PL"/>
        </w:rPr>
        <w:t xml:space="preserve">pozostawaniu w związku małżeńskim, w stosunku pokrewieństwa lub powinowactwa w linii prostej, pokrewieństwa lub powinowactwa w linii bocznej do drugiego stopnia, lub związaniu </w:t>
      </w:r>
      <w:r w:rsidRPr="0093171C">
        <w:rPr>
          <w:rFonts w:cs="Tahoma"/>
          <w:sz w:val="21"/>
          <w:szCs w:val="21"/>
          <w:lang w:val="pl-PL"/>
        </w:rPr>
        <w:lastRenderedPageBreak/>
        <w:t>z tytułu przysposobienia, opieki lub kurateli albo pozostawaniu we wspólnym pożyciu z wykonawcą, jego zastępcą prawnym lub członkami organów zarządzających lub organów nadzorczych</w:t>
      </w:r>
      <w:r w:rsidR="005051C1" w:rsidRPr="0093171C">
        <w:rPr>
          <w:rFonts w:cs="Tahoma"/>
          <w:sz w:val="21"/>
          <w:szCs w:val="21"/>
          <w:lang w:val="pl-PL"/>
        </w:rPr>
        <w:t xml:space="preserve"> </w:t>
      </w:r>
      <w:r w:rsidRPr="0093171C">
        <w:rPr>
          <w:rFonts w:cs="Tahoma"/>
          <w:sz w:val="21"/>
          <w:szCs w:val="21"/>
          <w:lang w:val="pl-PL"/>
        </w:rPr>
        <w:t>wykonawców ubiegających się o udzielenie zamówienia</w:t>
      </w:r>
      <w:r w:rsidR="00677751" w:rsidRPr="0093171C">
        <w:rPr>
          <w:rFonts w:cs="Tahoma"/>
          <w:sz w:val="21"/>
          <w:szCs w:val="21"/>
          <w:lang w:val="pl-PL"/>
        </w:rPr>
        <w:t>,</w:t>
      </w:r>
    </w:p>
    <w:p w14:paraId="60617DDF" w14:textId="77777777" w:rsidR="00677751" w:rsidRPr="0093171C" w:rsidRDefault="005051C1" w:rsidP="005051C1">
      <w:pPr>
        <w:pStyle w:val="Akapitzlist"/>
        <w:numPr>
          <w:ilvl w:val="0"/>
          <w:numId w:val="12"/>
        </w:numPr>
        <w:spacing w:after="0"/>
        <w:jc w:val="both"/>
        <w:rPr>
          <w:rFonts w:cs="Tahoma"/>
          <w:sz w:val="21"/>
          <w:szCs w:val="21"/>
          <w:lang w:val="pl-PL"/>
        </w:rPr>
      </w:pPr>
      <w:r w:rsidRPr="0093171C">
        <w:rPr>
          <w:rFonts w:cs="Tahoma"/>
          <w:sz w:val="21"/>
          <w:szCs w:val="21"/>
          <w:lang w:val="pl-PL"/>
        </w:rPr>
        <w:t>pozostawaniu z wykonawcą w takim stosunku prawnym lub faktycznym, że istnieje uzasadniona wątpliwość co do ich bezstronności lub niezależności w związku z postępowaniem o udzielenie zamówienia</w:t>
      </w:r>
      <w:r w:rsidR="00677751" w:rsidRPr="0093171C">
        <w:rPr>
          <w:rFonts w:cs="Tahoma"/>
          <w:sz w:val="21"/>
          <w:szCs w:val="21"/>
          <w:lang w:val="pl-PL"/>
        </w:rPr>
        <w:t>.</w:t>
      </w:r>
    </w:p>
    <w:p w14:paraId="1726C143" w14:textId="77777777" w:rsidR="00107AAD" w:rsidRPr="001F614D" w:rsidRDefault="00107AAD" w:rsidP="00107AAD">
      <w:pPr>
        <w:spacing w:after="0"/>
        <w:ind w:left="720"/>
        <w:jc w:val="both"/>
        <w:rPr>
          <w:rFonts w:cs="Tahoma"/>
          <w:sz w:val="21"/>
          <w:szCs w:val="21"/>
          <w:highlight w:val="yellow"/>
        </w:rPr>
      </w:pPr>
    </w:p>
    <w:p w14:paraId="44D0D45F" w14:textId="77777777" w:rsidR="0093372E" w:rsidRPr="000F307F" w:rsidRDefault="0093372E" w:rsidP="0093372E">
      <w:pPr>
        <w:pStyle w:val="Akapitzlist"/>
        <w:numPr>
          <w:ilvl w:val="0"/>
          <w:numId w:val="23"/>
        </w:numPr>
        <w:spacing w:after="0"/>
        <w:jc w:val="both"/>
        <w:rPr>
          <w:rFonts w:cs="Tahoma"/>
          <w:sz w:val="21"/>
          <w:szCs w:val="21"/>
          <w:lang w:val="pl-PL"/>
        </w:rPr>
      </w:pPr>
      <w:r w:rsidRPr="000F307F">
        <w:rPr>
          <w:rFonts w:cs="Tahoma"/>
          <w:sz w:val="21"/>
          <w:szCs w:val="21"/>
          <w:lang w:val="pl-PL"/>
        </w:rPr>
        <w:t xml:space="preserve">Nie podlega wykluczeniu w oparciu o podstawy wykluczenia wskazane art. 7 ustawy z dnia 13 kwietnia 2022 r. o szczególnych rozwiązaniach w zakresie przeciwdziałania wspieraniu agresji na Ukrainę oraz służących ochronie bezpieczeństwa narodowego (t. j. Dz. U. 2023 r., poz. 129 z </w:t>
      </w:r>
      <w:proofErr w:type="spellStart"/>
      <w:r w:rsidRPr="000F307F">
        <w:rPr>
          <w:rFonts w:cs="Tahoma"/>
          <w:sz w:val="21"/>
          <w:szCs w:val="21"/>
          <w:lang w:val="pl-PL"/>
        </w:rPr>
        <w:t>późn</w:t>
      </w:r>
      <w:proofErr w:type="spellEnd"/>
      <w:r w:rsidRPr="000F307F">
        <w:rPr>
          <w:rFonts w:cs="Tahoma"/>
          <w:sz w:val="21"/>
          <w:szCs w:val="21"/>
          <w:lang w:val="pl-PL"/>
        </w:rPr>
        <w:t>. zm.).</w:t>
      </w:r>
    </w:p>
    <w:p w14:paraId="1A7020B9" w14:textId="77777777"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Zamawiający informuje, że wykluczeniu z postępowania na podstawie pkt 6 podlegają:</w:t>
      </w:r>
    </w:p>
    <w:p w14:paraId="5AA41560" w14:textId="77777777"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F307F">
        <w:rPr>
          <w:rFonts w:cs="Tahoma"/>
          <w:sz w:val="21"/>
          <w:szCs w:val="21"/>
          <w:lang w:val="pl-PL"/>
        </w:rPr>
        <w:t>późn</w:t>
      </w:r>
      <w:proofErr w:type="spellEnd"/>
      <w:r w:rsidRPr="000F307F">
        <w:rPr>
          <w:rFonts w:cs="Tahoma"/>
          <w:sz w:val="21"/>
          <w:szCs w:val="21"/>
          <w:lang w:val="pl-PL"/>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F307F">
        <w:rPr>
          <w:rFonts w:cs="Tahoma"/>
          <w:sz w:val="21"/>
          <w:szCs w:val="21"/>
          <w:lang w:val="pl-PL"/>
        </w:rPr>
        <w:t>późn</w:t>
      </w:r>
      <w:proofErr w:type="spellEnd"/>
      <w:r w:rsidRPr="000F307F">
        <w:rPr>
          <w:rFonts w:cs="Tahoma"/>
          <w:sz w:val="21"/>
          <w:szCs w:val="21"/>
          <w:lang w:val="pl-PL"/>
        </w:rPr>
        <w:t>.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63D4D83E" w14:textId="77777777"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 xml:space="preserve">2) 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F307F">
        <w:rPr>
          <w:rFonts w:cs="Tahoma"/>
          <w:sz w:val="21"/>
          <w:szCs w:val="21"/>
          <w:lang w:val="pl-PL"/>
        </w:rPr>
        <w:t>późn</w:t>
      </w:r>
      <w:proofErr w:type="spellEnd"/>
      <w:r w:rsidRPr="000F307F">
        <w:rPr>
          <w:rFonts w:cs="Tahoma"/>
          <w:sz w:val="21"/>
          <w:szCs w:val="21"/>
          <w:lang w:val="pl-PL"/>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F307F">
        <w:rPr>
          <w:rFonts w:cs="Tahoma"/>
          <w:sz w:val="21"/>
          <w:szCs w:val="21"/>
          <w:lang w:val="pl-PL"/>
        </w:rPr>
        <w:t>późn</w:t>
      </w:r>
      <w:proofErr w:type="spellEnd"/>
      <w:r w:rsidRPr="000F307F">
        <w:rPr>
          <w:rFonts w:cs="Tahoma"/>
          <w:sz w:val="21"/>
          <w:szCs w:val="21"/>
          <w:lang w:val="pl-PL"/>
        </w:rPr>
        <w:t>.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w:t>
      </w:r>
    </w:p>
    <w:p w14:paraId="7778B097" w14:textId="0A3A504E"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 xml:space="preserve">rozstrzygającej o zastosowaniu środka, o którym mowa w art. 1 pkt 3 ustawy z dnia 13 kwietnia 2022 r. o szczególnych rozwiązaniach w zakresie przeciwdziałania wspieraniu agresji na Ukrainę oraz służących ochronie bezpieczeństwa </w:t>
      </w:r>
      <w:r w:rsidR="00AD3854" w:rsidRPr="000F307F">
        <w:rPr>
          <w:rFonts w:cs="Tahoma"/>
          <w:sz w:val="21"/>
          <w:szCs w:val="21"/>
          <w:lang w:val="pl-PL"/>
        </w:rPr>
        <w:t>narodowego</w:t>
      </w:r>
      <w:r w:rsidRPr="000F307F">
        <w:rPr>
          <w:rFonts w:cs="Tahoma"/>
          <w:sz w:val="21"/>
          <w:szCs w:val="21"/>
          <w:lang w:val="pl-PL"/>
        </w:rPr>
        <w:t>;</w:t>
      </w:r>
    </w:p>
    <w:p w14:paraId="779EA95F" w14:textId="304A86AE" w:rsidR="0093372E" w:rsidRPr="002960A4" w:rsidRDefault="0093372E" w:rsidP="002960A4">
      <w:pPr>
        <w:pStyle w:val="Akapitzlist"/>
        <w:spacing w:after="0"/>
        <w:jc w:val="both"/>
        <w:rPr>
          <w:rFonts w:cs="Tahoma"/>
          <w:sz w:val="21"/>
          <w:szCs w:val="21"/>
          <w:lang w:val="pl-PL"/>
        </w:rPr>
      </w:pPr>
      <w:r w:rsidRPr="000F307F">
        <w:rPr>
          <w:rFonts w:cs="Tahoma"/>
          <w:sz w:val="21"/>
          <w:szCs w:val="21"/>
          <w:lang w:val="pl-PL"/>
        </w:rPr>
        <w:t xml:space="preserve">3) 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F307F">
        <w:rPr>
          <w:rFonts w:cs="Tahoma"/>
          <w:sz w:val="21"/>
          <w:szCs w:val="21"/>
          <w:lang w:val="pl-PL"/>
        </w:rPr>
        <w:t>późn</w:t>
      </w:r>
      <w:proofErr w:type="spellEnd"/>
      <w:r w:rsidRPr="000F307F">
        <w:rPr>
          <w:rFonts w:cs="Tahoma"/>
          <w:sz w:val="21"/>
          <w:szCs w:val="21"/>
          <w:lang w:val="pl-PL"/>
        </w:rPr>
        <w:t xml:space="preserve">. zm.3) i rozporządzeniu Rady (UE) nr 269/2014 z dnia 17 marca 2014 r. w sprawie środków ograniczających w odniesieniu do działań odważających integralność terytorialną, suwerenność i niezależność Ukrainy lub im zagrażających (Dz. Urz. UE L 78 z 17.03.2014, str. 6, z </w:t>
      </w:r>
      <w:proofErr w:type="spellStart"/>
      <w:r w:rsidRPr="000F307F">
        <w:rPr>
          <w:rFonts w:cs="Tahoma"/>
          <w:sz w:val="21"/>
          <w:szCs w:val="21"/>
          <w:lang w:val="pl-PL"/>
        </w:rPr>
        <w:t>późn</w:t>
      </w:r>
      <w:proofErr w:type="spellEnd"/>
      <w:r w:rsidRPr="000F307F">
        <w:rPr>
          <w:rFonts w:cs="Tahoma"/>
          <w:sz w:val="21"/>
          <w:szCs w:val="21"/>
          <w:lang w:val="pl-PL"/>
        </w:rPr>
        <w:t xml:space="preserve">.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w:t>
      </w:r>
      <w:r w:rsidRPr="000F307F">
        <w:rPr>
          <w:rFonts w:cs="Tahoma"/>
          <w:sz w:val="21"/>
          <w:szCs w:val="21"/>
          <w:lang w:val="pl-PL"/>
        </w:rPr>
        <w:lastRenderedPageBreak/>
        <w:t>na listę na podstawie decyzji w sprawie wpisu na ww. listę rozstrzygającej o zastosowaniu środka, o którym mowa w art. 1 pkt 3 ustawy z dnia 13 kwietnia 2022 r. o szczególnych rozwiązaniach w zakresie przeciwdziałania wspieraniu agresji na Ukrainę oraz</w:t>
      </w:r>
      <w:r w:rsidR="002960A4">
        <w:rPr>
          <w:rFonts w:cs="Tahoma"/>
          <w:sz w:val="21"/>
          <w:szCs w:val="21"/>
          <w:lang w:val="pl-PL"/>
        </w:rPr>
        <w:t xml:space="preserve"> </w:t>
      </w:r>
      <w:r w:rsidRPr="002960A4">
        <w:rPr>
          <w:rFonts w:cs="Tahoma"/>
          <w:sz w:val="21"/>
          <w:szCs w:val="21"/>
          <w:lang w:val="pl-PL"/>
        </w:rPr>
        <w:t>służących ochronie bezpieczeństwa narodowego .</w:t>
      </w:r>
    </w:p>
    <w:p w14:paraId="1CD4883E" w14:textId="77777777" w:rsidR="0093372E" w:rsidRPr="000F307F" w:rsidRDefault="0093372E" w:rsidP="0093372E">
      <w:pPr>
        <w:pStyle w:val="Akapitzlist"/>
        <w:jc w:val="both"/>
        <w:rPr>
          <w:rFonts w:cs="Tahoma"/>
          <w:sz w:val="21"/>
          <w:szCs w:val="21"/>
          <w:lang w:val="pl-PL"/>
        </w:rPr>
      </w:pPr>
      <w:r w:rsidRPr="000F307F">
        <w:rPr>
          <w:rFonts w:cs="Tahoma"/>
          <w:sz w:val="21"/>
          <w:szCs w:val="21"/>
          <w:lang w:val="pl-PL"/>
        </w:rPr>
        <w:t>Wykluczenie, o którym mowa w pkt 6 następuje na okres trwania ww. okoliczności.</w:t>
      </w:r>
    </w:p>
    <w:p w14:paraId="207B6733" w14:textId="77777777" w:rsidR="0093372E" w:rsidRPr="000F307F" w:rsidRDefault="0093372E" w:rsidP="0093372E">
      <w:pPr>
        <w:pStyle w:val="Akapitzlist"/>
        <w:jc w:val="both"/>
        <w:rPr>
          <w:rFonts w:cs="Tahoma"/>
          <w:sz w:val="21"/>
          <w:szCs w:val="21"/>
          <w:lang w:val="pl-PL"/>
        </w:rPr>
      </w:pPr>
      <w:r w:rsidRPr="000F307F">
        <w:rPr>
          <w:rFonts w:cs="Tahoma"/>
          <w:b/>
          <w:sz w:val="21"/>
          <w:szCs w:val="21"/>
          <w:lang w:val="pl-PL"/>
        </w:rPr>
        <w:t>W przypadku Wykonawcy wykluczonego na podstawie przesłanek wskazanych w pkt 6, Zamawiający odrzuca ofertę takiego Wykonawcy</w:t>
      </w:r>
      <w:r w:rsidRPr="000F307F">
        <w:rPr>
          <w:rFonts w:cs="Tahoma"/>
          <w:sz w:val="21"/>
          <w:szCs w:val="21"/>
          <w:lang w:val="pl-PL"/>
        </w:rPr>
        <w:t>.</w:t>
      </w:r>
    </w:p>
    <w:p w14:paraId="3932DD9A" w14:textId="77777777" w:rsidR="0093372E" w:rsidRPr="000F307F" w:rsidRDefault="0093372E" w:rsidP="0093372E">
      <w:pPr>
        <w:pStyle w:val="Akapitzlist"/>
        <w:jc w:val="both"/>
        <w:rPr>
          <w:rFonts w:cs="Tahoma"/>
          <w:sz w:val="21"/>
          <w:szCs w:val="21"/>
          <w:lang w:val="pl-PL"/>
        </w:rPr>
      </w:pPr>
      <w:r w:rsidRPr="000F307F">
        <w:rPr>
          <w:rFonts w:cs="Tahoma"/>
          <w:sz w:val="21"/>
          <w:szCs w:val="21"/>
          <w:lang w:val="pl-PL"/>
        </w:rPr>
        <w:t>Osoba lub podmiot podlegający wykluczeniu na podstawie pkt 6.3,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6F6C411F" w14:textId="77777777" w:rsidR="00107AAD" w:rsidRPr="001F614D" w:rsidRDefault="00107AAD" w:rsidP="0093372E">
      <w:pPr>
        <w:pStyle w:val="Akapitzlist"/>
        <w:jc w:val="both"/>
        <w:rPr>
          <w:rFonts w:cs="Tahoma"/>
          <w:sz w:val="21"/>
          <w:szCs w:val="21"/>
          <w:highlight w:val="yellow"/>
          <w:lang w:val="pl-PL"/>
        </w:rPr>
      </w:pPr>
    </w:p>
    <w:p w14:paraId="752A0A99" w14:textId="7A83B489" w:rsidR="00107AAD" w:rsidRPr="00BE79B9" w:rsidRDefault="0093372E" w:rsidP="00BE79B9">
      <w:pPr>
        <w:pStyle w:val="Akapitzlist"/>
        <w:numPr>
          <w:ilvl w:val="0"/>
          <w:numId w:val="23"/>
        </w:numPr>
        <w:jc w:val="both"/>
        <w:rPr>
          <w:rFonts w:cs="Tahoma"/>
          <w:sz w:val="21"/>
          <w:szCs w:val="21"/>
          <w:lang w:val="pl-PL"/>
        </w:rPr>
      </w:pPr>
      <w:r w:rsidRPr="000F307F">
        <w:rPr>
          <w:rFonts w:cs="Tahoma"/>
          <w:sz w:val="21"/>
          <w:szCs w:val="21"/>
          <w:lang w:val="pl-PL"/>
        </w:rPr>
        <w:t>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447B0EF" w14:textId="77777777" w:rsidR="00BD4872" w:rsidRPr="00C71A29" w:rsidRDefault="00BD4872" w:rsidP="005051C1">
      <w:pPr>
        <w:pStyle w:val="Akapitzlist"/>
        <w:numPr>
          <w:ilvl w:val="0"/>
          <w:numId w:val="23"/>
        </w:numPr>
        <w:autoSpaceDE w:val="0"/>
        <w:autoSpaceDN w:val="0"/>
        <w:adjustRightInd w:val="0"/>
        <w:spacing w:after="0"/>
        <w:jc w:val="both"/>
        <w:rPr>
          <w:rFonts w:cs="Arial"/>
          <w:sz w:val="21"/>
          <w:szCs w:val="21"/>
          <w:lang w:val="pl-PL"/>
        </w:rPr>
      </w:pPr>
      <w:r w:rsidRPr="00600AF2">
        <w:rPr>
          <w:rFonts w:cs="Arial"/>
          <w:sz w:val="21"/>
          <w:szCs w:val="21"/>
          <w:lang w:val="pl-PL"/>
        </w:rPr>
        <w:t>Ustala się, że Wykonawca składający</w:t>
      </w:r>
      <w:r w:rsidRPr="00C71A29">
        <w:rPr>
          <w:rFonts w:cs="Arial"/>
          <w:sz w:val="21"/>
          <w:szCs w:val="21"/>
          <w:lang w:val="pl-PL"/>
        </w:rPr>
        <w:t xml:space="preserve"> ofert</w:t>
      </w:r>
      <w:r w:rsidR="008665FF" w:rsidRPr="00C71A29">
        <w:rPr>
          <w:rFonts w:cs="Arial"/>
          <w:sz w:val="21"/>
          <w:szCs w:val="21"/>
          <w:lang w:val="pl-PL"/>
        </w:rPr>
        <w:t>ę pozostaje nią związany przez 3</w:t>
      </w:r>
      <w:r w:rsidRPr="00C71A29">
        <w:rPr>
          <w:rFonts w:cs="Arial"/>
          <w:sz w:val="21"/>
          <w:szCs w:val="21"/>
          <w:lang w:val="pl-PL"/>
        </w:rPr>
        <w:t>0 dni. Bieg terminu związania ofertą rozpoczyna się wraz z upływem terminu składania ofert.</w:t>
      </w:r>
    </w:p>
    <w:p w14:paraId="5D5BA680" w14:textId="77777777" w:rsidR="00107AAD" w:rsidRPr="00EF0676" w:rsidRDefault="00107AAD" w:rsidP="00107AAD">
      <w:pPr>
        <w:pStyle w:val="Akapitzlist"/>
        <w:numPr>
          <w:ilvl w:val="0"/>
          <w:numId w:val="23"/>
        </w:numPr>
        <w:autoSpaceDE w:val="0"/>
        <w:autoSpaceDN w:val="0"/>
        <w:adjustRightInd w:val="0"/>
        <w:spacing w:after="0"/>
        <w:jc w:val="both"/>
        <w:rPr>
          <w:rFonts w:cs="Arial"/>
          <w:sz w:val="21"/>
          <w:szCs w:val="21"/>
          <w:lang w:val="pl-PL"/>
        </w:rPr>
      </w:pPr>
      <w:r w:rsidRPr="00C71A29">
        <w:rPr>
          <w:rFonts w:cs="Arial"/>
          <w:sz w:val="21"/>
          <w:szCs w:val="21"/>
          <w:lang w:val="pl-PL"/>
        </w:rPr>
        <w:t xml:space="preserve">Wykonawcy mogą wspólnie ubiegać się o udzielenie zamówienia. W takim przypadku Wykonawcy ustanawiają pełnomocnika do reprezentowania ich w postępowaniu o udzielenie zamówienia albo </w:t>
      </w:r>
      <w:r w:rsidRPr="00EF0676">
        <w:rPr>
          <w:rFonts w:cs="Arial"/>
          <w:sz w:val="21"/>
          <w:szCs w:val="21"/>
          <w:lang w:val="pl-PL"/>
        </w:rPr>
        <w:t>reprezentowania w postępowaniu i zawarcia umowy w sprawie zamówienia.</w:t>
      </w:r>
    </w:p>
    <w:p w14:paraId="200F6900" w14:textId="77777777" w:rsidR="0057624B" w:rsidRPr="00EF0676"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EF0676">
        <w:rPr>
          <w:rFonts w:cs="Arial"/>
          <w:sz w:val="21"/>
          <w:szCs w:val="21"/>
          <w:lang w:val="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0A3BD914" w14:textId="77777777" w:rsidR="0057624B" w:rsidRPr="00EF0676"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EF0676">
        <w:rPr>
          <w:rFonts w:cs="Arial"/>
          <w:sz w:val="21"/>
          <w:szCs w:val="21"/>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0390F5" w14:textId="537C7FC4" w:rsidR="0057624B"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EF0676">
        <w:rPr>
          <w:rFonts w:cs="Arial"/>
          <w:sz w:val="21"/>
          <w:szCs w:val="21"/>
          <w:lang w:val="pl-PL"/>
        </w:rPr>
        <w:t xml:space="preserve">W odniesieniu do warunków dotyczących wykształcenia, kwalifikacji zawodowych lub doświadczenia Wykonawcy mogą polegać na zdolnościach podmiotów udostępniających zasoby, </w:t>
      </w:r>
      <w:r w:rsidRPr="00395729">
        <w:rPr>
          <w:rFonts w:cs="Arial"/>
          <w:sz w:val="21"/>
          <w:szCs w:val="21"/>
          <w:lang w:val="pl-PL"/>
        </w:rPr>
        <w:t xml:space="preserve">jeśli podmioty te wykonają </w:t>
      </w:r>
      <w:r w:rsidR="00D41F8A" w:rsidRPr="00395729">
        <w:rPr>
          <w:rFonts w:cs="Arial"/>
          <w:sz w:val="21"/>
          <w:szCs w:val="21"/>
          <w:lang w:val="pl-PL"/>
        </w:rPr>
        <w:t xml:space="preserve">elementy zamówienia </w:t>
      </w:r>
      <w:r w:rsidRPr="00395729">
        <w:rPr>
          <w:rFonts w:cs="Arial"/>
          <w:sz w:val="21"/>
          <w:szCs w:val="21"/>
          <w:lang w:val="pl-PL"/>
        </w:rPr>
        <w:t>do realizacji których te zdolności są wymagane.</w:t>
      </w:r>
    </w:p>
    <w:p w14:paraId="64DCE5C9" w14:textId="44227D8D" w:rsidR="0057624B" w:rsidRPr="00395729" w:rsidRDefault="0057624B"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t xml:space="preserve"> </w:t>
      </w:r>
      <w:r w:rsidR="00107AAD" w:rsidRPr="00395729">
        <w:rPr>
          <w:rFonts w:cs="Arial"/>
          <w:sz w:val="21"/>
          <w:szCs w:val="21"/>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środek dowodowy potwierdzający, że Wykonawca realizując zamówienie, będzie dysponował niezbędnymi zasobami tych podmiotów – </w:t>
      </w:r>
      <w:r w:rsidR="0014114F" w:rsidRPr="00395729">
        <w:rPr>
          <w:rFonts w:cs="Arial"/>
          <w:sz w:val="21"/>
          <w:szCs w:val="21"/>
          <w:lang w:val="pl-PL"/>
        </w:rPr>
        <w:t>wg wzoru Załącznik</w:t>
      </w:r>
      <w:r w:rsidR="00D41F8A" w:rsidRPr="00395729">
        <w:rPr>
          <w:rFonts w:cs="Arial"/>
          <w:sz w:val="21"/>
          <w:szCs w:val="21"/>
          <w:lang w:val="pl-PL"/>
        </w:rPr>
        <w:t>a</w:t>
      </w:r>
      <w:r w:rsidR="0014114F" w:rsidRPr="00395729">
        <w:rPr>
          <w:rFonts w:cs="Arial"/>
          <w:sz w:val="21"/>
          <w:szCs w:val="21"/>
          <w:lang w:val="pl-PL"/>
        </w:rPr>
        <w:t xml:space="preserve"> Nr 3</w:t>
      </w:r>
      <w:r w:rsidR="00107AAD" w:rsidRPr="00395729">
        <w:rPr>
          <w:rFonts w:cs="Arial"/>
          <w:sz w:val="21"/>
          <w:szCs w:val="21"/>
          <w:lang w:val="pl-PL"/>
        </w:rPr>
        <w:t xml:space="preserve"> do </w:t>
      </w:r>
      <w:r w:rsidR="00D41F8A" w:rsidRPr="00395729">
        <w:rPr>
          <w:rFonts w:cs="Arial"/>
          <w:sz w:val="21"/>
          <w:szCs w:val="21"/>
          <w:lang w:val="pl-PL"/>
        </w:rPr>
        <w:t>formularza oferty</w:t>
      </w:r>
      <w:r w:rsidR="00107AAD" w:rsidRPr="00395729">
        <w:rPr>
          <w:rFonts w:cs="Arial"/>
          <w:sz w:val="21"/>
          <w:szCs w:val="21"/>
          <w:lang w:val="pl-PL"/>
        </w:rPr>
        <w:t>.</w:t>
      </w:r>
    </w:p>
    <w:p w14:paraId="0968479C" w14:textId="22FC8738" w:rsidR="00107AAD"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t>Zobowiązanie podmiotu udostępniającego zasoby lub inny środek dowodowy,</w:t>
      </w:r>
      <w:r w:rsidR="0057624B" w:rsidRPr="00395729">
        <w:rPr>
          <w:rFonts w:cs="Arial"/>
          <w:sz w:val="21"/>
          <w:szCs w:val="21"/>
          <w:lang w:val="pl-PL"/>
        </w:rPr>
        <w:t xml:space="preserve"> o którym mowa w pkt </w:t>
      </w:r>
      <w:r w:rsidR="00F11B44">
        <w:rPr>
          <w:rFonts w:cs="Arial"/>
          <w:sz w:val="21"/>
          <w:szCs w:val="21"/>
          <w:lang w:val="pl-PL"/>
        </w:rPr>
        <w:t>9</w:t>
      </w:r>
      <w:r w:rsidR="0057624B" w:rsidRPr="00395729">
        <w:rPr>
          <w:rFonts w:cs="Arial"/>
          <w:sz w:val="21"/>
          <w:szCs w:val="21"/>
          <w:lang w:val="pl-PL"/>
        </w:rPr>
        <w:t>.4</w:t>
      </w:r>
      <w:r w:rsidRPr="00395729">
        <w:rPr>
          <w:rFonts w:cs="Arial"/>
          <w:sz w:val="21"/>
          <w:szCs w:val="21"/>
          <w:lang w:val="pl-PL"/>
        </w:rPr>
        <w:t xml:space="preserve"> powyżej potwierdza, że stosunek łączący Wykonawcę z podmiotami udostępniającymi zasoby gwarantuje rzeczywisty dostęp do tych zasobów oraz określa w szczególności:</w:t>
      </w:r>
    </w:p>
    <w:p w14:paraId="008FDB41" w14:textId="77777777" w:rsidR="00107AAD" w:rsidRPr="00395729" w:rsidRDefault="00107AAD" w:rsidP="00107AAD">
      <w:pPr>
        <w:pStyle w:val="Akapitzlist"/>
        <w:autoSpaceDE w:val="0"/>
        <w:autoSpaceDN w:val="0"/>
        <w:adjustRightInd w:val="0"/>
        <w:spacing w:after="0"/>
        <w:jc w:val="both"/>
        <w:rPr>
          <w:rFonts w:cs="Arial"/>
          <w:sz w:val="21"/>
          <w:szCs w:val="21"/>
          <w:lang w:val="pl-PL"/>
        </w:rPr>
      </w:pPr>
      <w:r w:rsidRPr="00395729">
        <w:rPr>
          <w:rFonts w:cs="Arial"/>
          <w:sz w:val="21"/>
          <w:szCs w:val="21"/>
          <w:lang w:val="pl-PL"/>
        </w:rPr>
        <w:t>1) zakres dostępnych Wykonawcy zasobów podmiotu udostępniającego zasoby;</w:t>
      </w:r>
    </w:p>
    <w:p w14:paraId="29DB0D34" w14:textId="77777777" w:rsidR="00107AAD" w:rsidRPr="00395729" w:rsidRDefault="00107AAD" w:rsidP="00107AAD">
      <w:pPr>
        <w:pStyle w:val="Akapitzlist"/>
        <w:autoSpaceDE w:val="0"/>
        <w:autoSpaceDN w:val="0"/>
        <w:adjustRightInd w:val="0"/>
        <w:spacing w:after="0"/>
        <w:jc w:val="both"/>
        <w:rPr>
          <w:rFonts w:cs="Arial"/>
          <w:sz w:val="21"/>
          <w:szCs w:val="21"/>
          <w:lang w:val="pl-PL"/>
        </w:rPr>
      </w:pPr>
      <w:r w:rsidRPr="00395729">
        <w:rPr>
          <w:rFonts w:cs="Arial"/>
          <w:sz w:val="21"/>
          <w:szCs w:val="21"/>
          <w:lang w:val="pl-PL"/>
        </w:rPr>
        <w:t>2) sposób i okres udostępnienia Wykonawcy i wykorzystania przez niego zasobów podmiotu udostępniającego te zasoby przy wykonywaniu zamówienia;</w:t>
      </w:r>
    </w:p>
    <w:p w14:paraId="53964D65" w14:textId="77777777" w:rsidR="0057624B" w:rsidRPr="00395729" w:rsidRDefault="00107AAD" w:rsidP="0057624B">
      <w:pPr>
        <w:pStyle w:val="Akapitzlist"/>
        <w:autoSpaceDE w:val="0"/>
        <w:autoSpaceDN w:val="0"/>
        <w:adjustRightInd w:val="0"/>
        <w:spacing w:after="0"/>
        <w:jc w:val="both"/>
        <w:rPr>
          <w:rFonts w:cs="Arial"/>
          <w:sz w:val="21"/>
          <w:szCs w:val="21"/>
          <w:lang w:val="pl-PL"/>
        </w:rPr>
      </w:pPr>
      <w:r w:rsidRPr="00395729">
        <w:rPr>
          <w:rFonts w:cs="Arial"/>
          <w:sz w:val="21"/>
          <w:szCs w:val="21"/>
          <w:lang w:val="pl-PL"/>
        </w:rPr>
        <w:t xml:space="preserve">3) czy i w jakim zakresie podmiot udostępniający zasoby, na zdolnościach którego Wykonawca polega w odniesieniu do warunków udziału w postępowaniu dotyczących wykształcenia, kwalifikacji zawodowych lub doświadczenia, zrealizuje </w:t>
      </w:r>
      <w:r w:rsidR="0057624B" w:rsidRPr="00395729">
        <w:rPr>
          <w:rFonts w:cs="Arial"/>
          <w:sz w:val="21"/>
          <w:szCs w:val="21"/>
          <w:lang w:val="pl-PL"/>
        </w:rPr>
        <w:t>części zamówienia</w:t>
      </w:r>
      <w:r w:rsidRPr="00395729">
        <w:rPr>
          <w:rFonts w:cs="Arial"/>
          <w:sz w:val="21"/>
          <w:szCs w:val="21"/>
          <w:lang w:val="pl-PL"/>
        </w:rPr>
        <w:t>, któr</w:t>
      </w:r>
      <w:r w:rsidR="0057624B" w:rsidRPr="00395729">
        <w:rPr>
          <w:rFonts w:cs="Arial"/>
          <w:sz w:val="21"/>
          <w:szCs w:val="21"/>
          <w:lang w:val="pl-PL"/>
        </w:rPr>
        <w:t>ych wskazane zdolności dotyczą.</w:t>
      </w:r>
    </w:p>
    <w:p w14:paraId="4824084D" w14:textId="77777777" w:rsidR="0057624B"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lastRenderedPageBreak/>
        <w:t>Zamawiający oceni, czy udostępniane Wykonawcy przez podmioty udostępniające</w:t>
      </w:r>
      <w:r w:rsidR="0057624B" w:rsidRPr="00395729">
        <w:rPr>
          <w:rFonts w:cs="Arial"/>
          <w:sz w:val="21"/>
          <w:szCs w:val="21"/>
          <w:lang w:val="pl-PL"/>
        </w:rPr>
        <w:t xml:space="preserve"> </w:t>
      </w:r>
      <w:r w:rsidRPr="00395729">
        <w:rPr>
          <w:rFonts w:cs="Arial"/>
          <w:sz w:val="21"/>
          <w:szCs w:val="21"/>
          <w:lang w:val="pl-PL"/>
        </w:rPr>
        <w:t>zasoby zdolności techniczne, pozwalają na wykazanie przez Wykonawcę spełniania</w:t>
      </w:r>
      <w:r w:rsidR="0057624B" w:rsidRPr="00395729">
        <w:rPr>
          <w:rFonts w:cs="Arial"/>
          <w:sz w:val="21"/>
          <w:szCs w:val="21"/>
          <w:lang w:val="pl-PL"/>
        </w:rPr>
        <w:t xml:space="preserve"> </w:t>
      </w:r>
      <w:r w:rsidRPr="00395729">
        <w:rPr>
          <w:rFonts w:cs="Arial"/>
          <w:sz w:val="21"/>
          <w:szCs w:val="21"/>
          <w:lang w:val="pl-PL"/>
        </w:rPr>
        <w:t>warunków udziału w postępowaniu oraz - jeżeli dotyczy, a także zbada, czy nie zachodzą, wobec tego podmiotu podstawy wykluczenia, które zostały przewidziane</w:t>
      </w:r>
      <w:r w:rsidR="0057624B" w:rsidRPr="00395729">
        <w:rPr>
          <w:rFonts w:cs="Arial"/>
          <w:sz w:val="21"/>
          <w:szCs w:val="21"/>
          <w:lang w:val="pl-PL"/>
        </w:rPr>
        <w:t xml:space="preserve"> </w:t>
      </w:r>
      <w:r w:rsidRPr="00395729">
        <w:rPr>
          <w:rFonts w:cs="Arial"/>
          <w:sz w:val="21"/>
          <w:szCs w:val="21"/>
          <w:lang w:val="pl-PL"/>
        </w:rPr>
        <w:t>względem Wykonawcy.</w:t>
      </w:r>
    </w:p>
    <w:p w14:paraId="295F43B9" w14:textId="77777777" w:rsidR="00107AAD"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t>Jeżeli zdolności techniczne lub zawodowe podmiotu udostępniającego zasoby nie</w:t>
      </w:r>
      <w:r w:rsidR="0057624B" w:rsidRPr="00395729">
        <w:rPr>
          <w:rFonts w:cs="Arial"/>
          <w:sz w:val="21"/>
          <w:szCs w:val="21"/>
          <w:lang w:val="pl-PL"/>
        </w:rPr>
        <w:t xml:space="preserve"> </w:t>
      </w:r>
      <w:r w:rsidRPr="00395729">
        <w:rPr>
          <w:rFonts w:cs="Arial"/>
          <w:sz w:val="21"/>
          <w:szCs w:val="21"/>
          <w:lang w:val="pl-PL"/>
        </w:rPr>
        <w:t>potwierdzają spełniania przez Wykonawcę warunków udziału w postępowaniu lub</w:t>
      </w:r>
      <w:r w:rsidR="0057624B" w:rsidRPr="00395729">
        <w:rPr>
          <w:rFonts w:cs="Arial"/>
          <w:sz w:val="21"/>
          <w:szCs w:val="21"/>
          <w:lang w:val="pl-PL"/>
        </w:rPr>
        <w:t xml:space="preserve"> </w:t>
      </w:r>
      <w:r w:rsidRPr="00395729">
        <w:rPr>
          <w:rFonts w:cs="Arial"/>
          <w:sz w:val="21"/>
          <w:szCs w:val="21"/>
          <w:lang w:val="pl-PL"/>
        </w:rPr>
        <w:t>zachodzą, wobec tego podmiotu podstawy wykluczenia, Zamawiający zażąda, aby</w:t>
      </w:r>
      <w:r w:rsidR="0057624B" w:rsidRPr="00395729">
        <w:rPr>
          <w:rFonts w:cs="Arial"/>
          <w:sz w:val="21"/>
          <w:szCs w:val="21"/>
          <w:lang w:val="pl-PL"/>
        </w:rPr>
        <w:t xml:space="preserve"> </w:t>
      </w:r>
      <w:r w:rsidRPr="00395729">
        <w:rPr>
          <w:rFonts w:cs="Arial"/>
          <w:sz w:val="21"/>
          <w:szCs w:val="21"/>
          <w:lang w:val="pl-PL"/>
        </w:rPr>
        <w:t>Wykonawca w terminie określonym przez Zamawiającego zastąpił ten podmiot</w:t>
      </w:r>
      <w:r w:rsidR="0057624B" w:rsidRPr="00395729">
        <w:rPr>
          <w:rFonts w:cs="Arial"/>
          <w:sz w:val="21"/>
          <w:szCs w:val="21"/>
          <w:lang w:val="pl-PL"/>
        </w:rPr>
        <w:t xml:space="preserve"> </w:t>
      </w:r>
      <w:r w:rsidRPr="00395729">
        <w:rPr>
          <w:rFonts w:cs="Arial"/>
          <w:sz w:val="21"/>
          <w:szCs w:val="21"/>
          <w:lang w:val="pl-PL"/>
        </w:rPr>
        <w:t>innym podmiotem lub podmiotami albo wykazał, że samodzielnie spełnia warunki</w:t>
      </w:r>
      <w:r w:rsidR="0057624B" w:rsidRPr="00395729">
        <w:rPr>
          <w:rFonts w:cs="Arial"/>
          <w:sz w:val="21"/>
          <w:szCs w:val="21"/>
          <w:lang w:val="pl-PL"/>
        </w:rPr>
        <w:t xml:space="preserve"> </w:t>
      </w:r>
      <w:r w:rsidRPr="00395729">
        <w:rPr>
          <w:rFonts w:cs="Arial"/>
          <w:sz w:val="21"/>
          <w:szCs w:val="21"/>
          <w:lang w:val="pl-PL"/>
        </w:rPr>
        <w:t>udziału w postępowaniu.</w:t>
      </w:r>
    </w:p>
    <w:p w14:paraId="46B5CA34" w14:textId="77777777" w:rsidR="001B203B" w:rsidRPr="001F614D" w:rsidRDefault="001B203B" w:rsidP="00584B4C">
      <w:pPr>
        <w:autoSpaceDE w:val="0"/>
        <w:autoSpaceDN w:val="0"/>
        <w:adjustRightInd w:val="0"/>
        <w:spacing w:after="0"/>
        <w:jc w:val="both"/>
        <w:rPr>
          <w:rFonts w:asciiTheme="minorHAnsi" w:hAnsiTheme="minorHAnsi" w:cs="Arial"/>
          <w:b/>
          <w:color w:val="984806" w:themeColor="accent6" w:themeShade="80"/>
          <w:sz w:val="21"/>
          <w:szCs w:val="21"/>
          <w:highlight w:val="yellow"/>
        </w:rPr>
      </w:pPr>
    </w:p>
    <w:p w14:paraId="471AF6FF" w14:textId="77777777" w:rsidR="00C52FC9" w:rsidRPr="00395729" w:rsidRDefault="00C52FC9" w:rsidP="00C55141">
      <w:pPr>
        <w:pStyle w:val="Nagwek1"/>
        <w:rPr>
          <w:rStyle w:val="Nagwek1Znak"/>
          <w:b/>
          <w:bCs/>
        </w:rPr>
      </w:pPr>
      <w:r w:rsidRPr="00395729">
        <w:rPr>
          <w:rStyle w:val="Nagwek1Znak"/>
          <w:b/>
          <w:bCs/>
        </w:rPr>
        <w:t>VII. WYKAZ WYMAGANYCH DOKUMENTÓW POTWIERDZAJĄCYCH SPEŁNIENIE WARUNKÓW UDZIAŁU W</w:t>
      </w:r>
      <w:r w:rsidR="00D95863" w:rsidRPr="00395729">
        <w:t> </w:t>
      </w:r>
      <w:r w:rsidRPr="00395729">
        <w:rPr>
          <w:rStyle w:val="Nagwek1Znak"/>
          <w:b/>
          <w:bCs/>
        </w:rPr>
        <w:t>POSTĘPOWANIU, SPEŁNIANIE WYMAGAŃ OKREŚLONYCH PRZEZ ZAMAWIAJĄCEGO ORAZ BRAK</w:t>
      </w:r>
      <w:r w:rsidRPr="00395729">
        <w:t xml:space="preserve"> </w:t>
      </w:r>
      <w:r w:rsidRPr="00395729">
        <w:rPr>
          <w:rStyle w:val="Nagwek1Znak"/>
          <w:b/>
          <w:bCs/>
        </w:rPr>
        <w:t>PODSTAW WYKLUCZENIA:</w:t>
      </w:r>
    </w:p>
    <w:p w14:paraId="708260C3" w14:textId="77777777" w:rsidR="00491F5B" w:rsidRPr="00395729" w:rsidRDefault="00491F5B" w:rsidP="00584B4C">
      <w:pPr>
        <w:autoSpaceDE w:val="0"/>
        <w:autoSpaceDN w:val="0"/>
        <w:adjustRightInd w:val="0"/>
        <w:spacing w:after="0"/>
        <w:jc w:val="both"/>
        <w:rPr>
          <w:rFonts w:asciiTheme="minorHAnsi" w:hAnsiTheme="minorHAnsi" w:cs="Arial"/>
          <w:b/>
          <w:sz w:val="21"/>
          <w:szCs w:val="21"/>
        </w:rPr>
      </w:pPr>
    </w:p>
    <w:p w14:paraId="727DAABE" w14:textId="77777777" w:rsidR="00CC3F42" w:rsidRPr="00395729" w:rsidRDefault="00CC3F42" w:rsidP="00584B4C">
      <w:pPr>
        <w:autoSpaceDE w:val="0"/>
        <w:autoSpaceDN w:val="0"/>
        <w:adjustRightInd w:val="0"/>
        <w:spacing w:after="0"/>
        <w:jc w:val="both"/>
        <w:rPr>
          <w:rFonts w:asciiTheme="minorHAnsi" w:hAnsiTheme="minorHAnsi" w:cs="Arial"/>
          <w:sz w:val="21"/>
          <w:szCs w:val="21"/>
        </w:rPr>
      </w:pPr>
      <w:r w:rsidRPr="00395729">
        <w:rPr>
          <w:rFonts w:asciiTheme="minorHAnsi" w:hAnsiTheme="minorHAnsi" w:cs="Arial"/>
          <w:sz w:val="21"/>
          <w:szCs w:val="21"/>
        </w:rPr>
        <w:t>Oświadczenia powinny być składane w oryginale, dokumenty w oryginale lub kopii poświadczonej z</w:t>
      </w:r>
      <w:r w:rsidR="008A7A12" w:rsidRPr="00395729">
        <w:rPr>
          <w:rFonts w:asciiTheme="minorHAnsi" w:hAnsiTheme="minorHAnsi" w:cs="Arial"/>
          <w:sz w:val="21"/>
          <w:szCs w:val="21"/>
        </w:rPr>
        <w:t>a zgodność z oryginałem przez W</w:t>
      </w:r>
      <w:r w:rsidRPr="00395729">
        <w:rPr>
          <w:rFonts w:asciiTheme="minorHAnsi" w:hAnsiTheme="minorHAnsi" w:cs="Arial"/>
          <w:sz w:val="21"/>
          <w:szCs w:val="21"/>
        </w:rPr>
        <w:t>ykonawcę.</w:t>
      </w:r>
    </w:p>
    <w:p w14:paraId="5A0C3EBF" w14:textId="77777777" w:rsidR="00C52FC9" w:rsidRPr="00395729" w:rsidRDefault="00C52FC9" w:rsidP="00584B4C">
      <w:pPr>
        <w:autoSpaceDE w:val="0"/>
        <w:autoSpaceDN w:val="0"/>
        <w:adjustRightInd w:val="0"/>
        <w:spacing w:after="0"/>
        <w:jc w:val="both"/>
        <w:rPr>
          <w:rFonts w:asciiTheme="minorHAnsi" w:hAnsiTheme="minorHAnsi" w:cs="Arial"/>
          <w:b/>
          <w:sz w:val="21"/>
          <w:szCs w:val="21"/>
        </w:rPr>
      </w:pPr>
    </w:p>
    <w:p w14:paraId="22D00BAA" w14:textId="77777777" w:rsidR="00B226BA" w:rsidRPr="00395729" w:rsidRDefault="00C52FC9" w:rsidP="00511E6F">
      <w:pPr>
        <w:pStyle w:val="Akapitzlist"/>
        <w:numPr>
          <w:ilvl w:val="0"/>
          <w:numId w:val="3"/>
        </w:numPr>
        <w:autoSpaceDE w:val="0"/>
        <w:autoSpaceDN w:val="0"/>
        <w:adjustRightInd w:val="0"/>
        <w:spacing w:after="0"/>
        <w:jc w:val="both"/>
        <w:rPr>
          <w:rFonts w:cs="Arial"/>
          <w:sz w:val="21"/>
          <w:szCs w:val="21"/>
          <w:lang w:val="pl-PL"/>
        </w:rPr>
      </w:pPr>
      <w:r w:rsidRPr="00395729">
        <w:rPr>
          <w:rFonts w:cs="Arial"/>
          <w:sz w:val="21"/>
          <w:szCs w:val="21"/>
          <w:lang w:val="pl-PL"/>
        </w:rPr>
        <w:t>W celu potwierdz</w:t>
      </w:r>
      <w:r w:rsidR="0065533B" w:rsidRPr="00395729">
        <w:rPr>
          <w:rFonts w:cs="Arial"/>
          <w:sz w:val="21"/>
          <w:szCs w:val="21"/>
          <w:lang w:val="pl-PL"/>
        </w:rPr>
        <w:t>enia braku podstaw wykluczenia W</w:t>
      </w:r>
      <w:r w:rsidRPr="00395729">
        <w:rPr>
          <w:rFonts w:cs="Arial"/>
          <w:sz w:val="21"/>
          <w:szCs w:val="21"/>
          <w:lang w:val="pl-PL"/>
        </w:rPr>
        <w:t xml:space="preserve">ykonawcy z udziału w postępowaniu, </w:t>
      </w:r>
      <w:r w:rsidR="00E14A7A" w:rsidRPr="00395729">
        <w:rPr>
          <w:rFonts w:cs="Arial"/>
          <w:sz w:val="21"/>
          <w:szCs w:val="21"/>
          <w:lang w:val="pl-PL"/>
        </w:rPr>
        <w:t>Wykonawca przedstawi</w:t>
      </w:r>
      <w:r w:rsidRPr="00395729">
        <w:rPr>
          <w:rFonts w:cs="Arial"/>
          <w:sz w:val="21"/>
          <w:szCs w:val="21"/>
          <w:lang w:val="pl-PL"/>
        </w:rPr>
        <w:t>:</w:t>
      </w:r>
    </w:p>
    <w:p w14:paraId="225C5047" w14:textId="7A37511A" w:rsidR="005051C1" w:rsidRPr="00395729" w:rsidRDefault="005051C1" w:rsidP="00511E6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Wykaz wykonanych usług - załącznik</w:t>
      </w:r>
      <w:r w:rsidR="001A7C94" w:rsidRPr="00395729">
        <w:rPr>
          <w:rFonts w:cs="Arial"/>
          <w:sz w:val="21"/>
          <w:szCs w:val="21"/>
          <w:lang w:val="pl-PL"/>
        </w:rPr>
        <w:t xml:space="preserve"> nr 2</w:t>
      </w:r>
      <w:r w:rsidR="00D41F8A" w:rsidRPr="00395729">
        <w:rPr>
          <w:rFonts w:cs="Arial"/>
          <w:sz w:val="21"/>
          <w:szCs w:val="21"/>
          <w:lang w:val="pl-PL"/>
        </w:rPr>
        <w:t xml:space="preserve"> do formularza oferty</w:t>
      </w:r>
      <w:r w:rsidRPr="00395729">
        <w:rPr>
          <w:rFonts w:cs="Arial"/>
          <w:sz w:val="21"/>
          <w:szCs w:val="21"/>
          <w:lang w:val="pl-PL"/>
        </w:rPr>
        <w:t>, tabela 1</w:t>
      </w:r>
    </w:p>
    <w:p w14:paraId="3BEC8965" w14:textId="77777777" w:rsidR="00E14A7A" w:rsidRPr="00395729" w:rsidRDefault="00BC5FF5" w:rsidP="00511E6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 xml:space="preserve">Oświadczenie </w:t>
      </w:r>
      <w:r w:rsidR="00590573" w:rsidRPr="00395729">
        <w:rPr>
          <w:rFonts w:cs="Arial"/>
          <w:sz w:val="21"/>
          <w:szCs w:val="21"/>
          <w:lang w:val="pl-PL"/>
        </w:rPr>
        <w:t xml:space="preserve">o braku przesłanek do wszczęcia </w:t>
      </w:r>
      <w:r w:rsidRPr="00395729">
        <w:rPr>
          <w:rFonts w:cs="Arial"/>
          <w:sz w:val="21"/>
          <w:szCs w:val="21"/>
          <w:lang w:val="pl-PL"/>
        </w:rPr>
        <w:t>postępowania upadłościowego lub likwidacyjnego</w:t>
      </w:r>
      <w:r w:rsidR="00653A2E" w:rsidRPr="00395729">
        <w:rPr>
          <w:rFonts w:cs="Arial"/>
          <w:sz w:val="21"/>
          <w:szCs w:val="21"/>
          <w:lang w:val="pl-PL"/>
        </w:rPr>
        <w:t xml:space="preserve"> </w:t>
      </w:r>
      <w:r w:rsidR="00E14A7A" w:rsidRPr="00395729">
        <w:rPr>
          <w:rFonts w:cs="Arial"/>
          <w:sz w:val="21"/>
          <w:szCs w:val="21"/>
          <w:lang w:val="pl-PL"/>
        </w:rPr>
        <w:t>- oświadczenie umieszczone w formularzu oferty.</w:t>
      </w:r>
    </w:p>
    <w:p w14:paraId="7C5FAA4D" w14:textId="77777777" w:rsidR="008647FE" w:rsidRPr="00395729" w:rsidRDefault="008647FE" w:rsidP="00511E6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 xml:space="preserve">Oświadczenie o braku powiązań z Zamawiającym </w:t>
      </w:r>
      <w:r w:rsidR="00E14A7A" w:rsidRPr="00395729">
        <w:rPr>
          <w:rFonts w:cs="Arial"/>
          <w:sz w:val="21"/>
          <w:szCs w:val="21"/>
          <w:lang w:val="pl-PL"/>
        </w:rPr>
        <w:t>– oświadczenie umieszczone w</w:t>
      </w:r>
      <w:r w:rsidR="00765959" w:rsidRPr="00395729">
        <w:rPr>
          <w:rFonts w:cs="Arial"/>
          <w:sz w:val="21"/>
          <w:szCs w:val="21"/>
          <w:lang w:val="pl-PL"/>
        </w:rPr>
        <w:t xml:space="preserve"> formularzu oferty.</w:t>
      </w:r>
    </w:p>
    <w:p w14:paraId="7D15382A" w14:textId="77777777" w:rsidR="00F27F0E" w:rsidRPr="00395729" w:rsidRDefault="00F27F0E" w:rsidP="00F27F0E">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 xml:space="preserve">Oświadczenie o braku podstawy wykluczenia wskazanych w art. 7 ustawy z dnia 13 kwietnia 2022 r. o szczególnych rozwiązaniach w zakresie przeciwdziałania wspieraniu agresji na Ukrainę oraz służących ochronie bezpieczeństwa narodowego (t. j. Dz. U. 2022 r., poz. 835 z </w:t>
      </w:r>
      <w:proofErr w:type="spellStart"/>
      <w:r w:rsidRPr="00395729">
        <w:rPr>
          <w:rFonts w:cs="Arial"/>
          <w:sz w:val="21"/>
          <w:szCs w:val="21"/>
          <w:lang w:val="pl-PL"/>
        </w:rPr>
        <w:t>późn</w:t>
      </w:r>
      <w:proofErr w:type="spellEnd"/>
      <w:r w:rsidRPr="00395729">
        <w:rPr>
          <w:rFonts w:cs="Arial"/>
          <w:sz w:val="21"/>
          <w:szCs w:val="21"/>
          <w:lang w:val="pl-PL"/>
        </w:rPr>
        <w:t>. zm.) oraz art. 5k rozporządzenia 833/2014 – oświadczenie umieszczone w formularzu oferty.</w:t>
      </w:r>
    </w:p>
    <w:p w14:paraId="23F7F087" w14:textId="3BFA9DF8" w:rsidR="0014114F" w:rsidRPr="00395729" w:rsidRDefault="0014114F" w:rsidP="0014114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Zobowiązanie podmiotu udostępniającego zasoby - załącznik nr 3</w:t>
      </w:r>
      <w:r w:rsidR="00D41F8A" w:rsidRPr="00395729">
        <w:rPr>
          <w:rFonts w:cs="Arial"/>
          <w:sz w:val="21"/>
          <w:szCs w:val="21"/>
          <w:lang w:val="pl-PL"/>
        </w:rPr>
        <w:t xml:space="preserve"> do formularza oferty</w:t>
      </w:r>
      <w:r w:rsidRPr="00395729">
        <w:rPr>
          <w:rFonts w:cs="Arial"/>
          <w:sz w:val="21"/>
          <w:szCs w:val="21"/>
          <w:lang w:val="pl-PL"/>
        </w:rPr>
        <w:t xml:space="preserve"> (jeśli dotyczy)</w:t>
      </w:r>
    </w:p>
    <w:p w14:paraId="77ED2478" w14:textId="77777777" w:rsidR="0057624B" w:rsidRPr="00395729" w:rsidRDefault="0057624B" w:rsidP="0057624B">
      <w:pPr>
        <w:pStyle w:val="Akapitzlist"/>
        <w:autoSpaceDE w:val="0"/>
        <w:autoSpaceDN w:val="0"/>
        <w:adjustRightInd w:val="0"/>
        <w:spacing w:after="0"/>
        <w:ind w:left="1080"/>
        <w:jc w:val="both"/>
        <w:rPr>
          <w:rFonts w:cs="Arial"/>
          <w:sz w:val="21"/>
          <w:szCs w:val="21"/>
          <w:lang w:val="pl-PL"/>
        </w:rPr>
      </w:pPr>
    </w:p>
    <w:p w14:paraId="5F9D1A36" w14:textId="11EF0697" w:rsidR="0057624B" w:rsidRPr="00395729" w:rsidRDefault="0057624B" w:rsidP="0057624B">
      <w:pPr>
        <w:autoSpaceDE w:val="0"/>
        <w:autoSpaceDN w:val="0"/>
        <w:adjustRightInd w:val="0"/>
        <w:spacing w:after="0"/>
        <w:jc w:val="both"/>
        <w:rPr>
          <w:rFonts w:cs="Arial"/>
          <w:sz w:val="21"/>
          <w:szCs w:val="21"/>
        </w:rPr>
      </w:pPr>
      <w:r w:rsidRPr="00395729">
        <w:rPr>
          <w:rFonts w:cs="Arial"/>
          <w:b/>
          <w:sz w:val="21"/>
          <w:szCs w:val="21"/>
        </w:rPr>
        <w:t>UWAGA:</w:t>
      </w:r>
      <w:r w:rsidRPr="00395729">
        <w:rPr>
          <w:rFonts w:cs="Arial"/>
          <w:sz w:val="21"/>
          <w:szCs w:val="21"/>
        </w:rPr>
        <w:t xml:space="preserve"> W przypadku Wykonawców wspólnie ubiegających się o udzielenie zamówienia ww. dokumenty </w:t>
      </w:r>
      <w:r w:rsidR="006F2270" w:rsidRPr="00395729">
        <w:rPr>
          <w:rFonts w:cs="Arial"/>
          <w:sz w:val="21"/>
          <w:szCs w:val="21"/>
        </w:rPr>
        <w:t xml:space="preserve">z wyjątkiem </w:t>
      </w:r>
      <w:r w:rsidR="006F2270" w:rsidRPr="00395729">
        <w:rPr>
          <w:rFonts w:cs="Tahoma"/>
          <w:sz w:val="21"/>
          <w:szCs w:val="21"/>
        </w:rPr>
        <w:t xml:space="preserve">koncepcji graficznej wymienionej w </w:t>
      </w:r>
      <w:proofErr w:type="spellStart"/>
      <w:r w:rsidR="006F2270" w:rsidRPr="00395729">
        <w:rPr>
          <w:rFonts w:cs="Tahoma"/>
          <w:sz w:val="21"/>
          <w:szCs w:val="21"/>
        </w:rPr>
        <w:t>ppk</w:t>
      </w:r>
      <w:proofErr w:type="spellEnd"/>
      <w:r w:rsidR="006F2270" w:rsidRPr="00395729">
        <w:rPr>
          <w:rFonts w:cs="Tahoma"/>
          <w:sz w:val="21"/>
          <w:szCs w:val="21"/>
        </w:rPr>
        <w:t>. f) powyżej</w:t>
      </w:r>
      <w:r w:rsidR="006F2270" w:rsidRPr="00395729">
        <w:rPr>
          <w:rFonts w:cs="Arial"/>
          <w:sz w:val="21"/>
          <w:szCs w:val="21"/>
        </w:rPr>
        <w:t xml:space="preserve">, </w:t>
      </w:r>
      <w:r w:rsidRPr="00395729">
        <w:rPr>
          <w:rFonts w:cs="Arial"/>
          <w:sz w:val="21"/>
          <w:szCs w:val="21"/>
        </w:rPr>
        <w:t>składane są przez każdego z Wykonawców. W przypadku korzystania z zasobów innych podmiotów dokumenty te składane są przez Wykonawcę i podmiot, na zasoby którego powołuje się Wykonawca.</w:t>
      </w:r>
    </w:p>
    <w:p w14:paraId="290364CF" w14:textId="77777777" w:rsidR="0057624B" w:rsidRPr="00395729" w:rsidRDefault="0057624B" w:rsidP="0057624B">
      <w:pPr>
        <w:autoSpaceDE w:val="0"/>
        <w:autoSpaceDN w:val="0"/>
        <w:adjustRightInd w:val="0"/>
        <w:spacing w:after="0"/>
        <w:jc w:val="both"/>
        <w:rPr>
          <w:rFonts w:cs="Arial"/>
          <w:sz w:val="21"/>
          <w:szCs w:val="21"/>
        </w:rPr>
      </w:pPr>
    </w:p>
    <w:p w14:paraId="023F0EDA" w14:textId="77777777" w:rsidR="0057624B" w:rsidRPr="00395729" w:rsidRDefault="0057624B" w:rsidP="0057624B">
      <w:pPr>
        <w:autoSpaceDE w:val="0"/>
        <w:autoSpaceDN w:val="0"/>
        <w:adjustRightInd w:val="0"/>
        <w:spacing w:after="0"/>
        <w:jc w:val="both"/>
        <w:rPr>
          <w:rFonts w:cs="Arial"/>
          <w:sz w:val="21"/>
          <w:szCs w:val="21"/>
        </w:rPr>
      </w:pPr>
      <w:r w:rsidRPr="00395729">
        <w:rPr>
          <w:rFonts w:cs="Arial"/>
          <w:sz w:val="21"/>
          <w:szCs w:val="21"/>
        </w:rPr>
        <w:t>Zamawiający zastrzega możliwość wezwania Wykonawcy do przedłożenia dokumentów potwierdzających brak podstaw wykluczenia Wykonawcy z udziału w postępowaniu.</w:t>
      </w:r>
    </w:p>
    <w:p w14:paraId="482976C5" w14:textId="77777777" w:rsidR="00DB5E45" w:rsidRPr="001F614D" w:rsidRDefault="00DB5E45" w:rsidP="00DB5E45">
      <w:pPr>
        <w:pStyle w:val="Akapitzlist"/>
        <w:autoSpaceDE w:val="0"/>
        <w:autoSpaceDN w:val="0"/>
        <w:adjustRightInd w:val="0"/>
        <w:spacing w:after="0"/>
        <w:ind w:left="1080"/>
        <w:jc w:val="both"/>
        <w:rPr>
          <w:rFonts w:cs="Arial"/>
          <w:color w:val="984806" w:themeColor="accent6" w:themeShade="80"/>
          <w:sz w:val="21"/>
          <w:szCs w:val="21"/>
          <w:highlight w:val="yellow"/>
          <w:lang w:val="pl-PL"/>
        </w:rPr>
      </w:pPr>
    </w:p>
    <w:p w14:paraId="79BE3889" w14:textId="77777777" w:rsidR="006B47E0" w:rsidRPr="00395729" w:rsidRDefault="006B47E0" w:rsidP="00C55141">
      <w:pPr>
        <w:pStyle w:val="Nagwek1"/>
      </w:pPr>
      <w:r w:rsidRPr="00395729">
        <w:t>VIII. INFORMACJA O SPOSOBIE POROZUMIEWANIA SIĘ ZAMAWIAJĄCEGO Z WYKONAWCAMI ORAZ PRZEKAZYWANIA OŚWIADCZEŃ LUB DOKUMENTÓW, A TAKŻE WSKAZANIE OSÓB UPRAWNIONYCH DO POROZUMIEWANIA SIĘ Z WYKONAWCAMI:</w:t>
      </w:r>
    </w:p>
    <w:p w14:paraId="118BCFDE" w14:textId="77777777" w:rsidR="006B47E0" w:rsidRPr="00395729" w:rsidRDefault="006B47E0" w:rsidP="00584B4C">
      <w:pPr>
        <w:autoSpaceDE w:val="0"/>
        <w:autoSpaceDN w:val="0"/>
        <w:adjustRightInd w:val="0"/>
        <w:spacing w:after="0"/>
        <w:jc w:val="both"/>
        <w:rPr>
          <w:rFonts w:asciiTheme="minorHAnsi" w:hAnsiTheme="minorHAnsi" w:cs="Arial"/>
          <w:b/>
          <w:color w:val="984806" w:themeColor="accent6" w:themeShade="80"/>
          <w:sz w:val="21"/>
          <w:szCs w:val="21"/>
        </w:rPr>
      </w:pPr>
    </w:p>
    <w:p w14:paraId="3BB220EF" w14:textId="77777777" w:rsidR="006B47E0" w:rsidRPr="00371A81" w:rsidRDefault="006B47E0" w:rsidP="00511E6F">
      <w:pPr>
        <w:pStyle w:val="Akapitzlist"/>
        <w:numPr>
          <w:ilvl w:val="0"/>
          <w:numId w:val="4"/>
        </w:numPr>
        <w:autoSpaceDE w:val="0"/>
        <w:autoSpaceDN w:val="0"/>
        <w:adjustRightInd w:val="0"/>
        <w:spacing w:after="0"/>
        <w:jc w:val="both"/>
        <w:rPr>
          <w:rFonts w:cs="Arial"/>
          <w:sz w:val="21"/>
          <w:szCs w:val="21"/>
          <w:lang w:val="pl-PL"/>
        </w:rPr>
      </w:pPr>
      <w:r w:rsidRPr="00371A81">
        <w:rPr>
          <w:rFonts w:cs="Arial"/>
          <w:sz w:val="21"/>
          <w:szCs w:val="21"/>
          <w:lang w:val="pl-PL"/>
        </w:rPr>
        <w:t xml:space="preserve">W </w:t>
      </w:r>
      <w:r w:rsidR="00E050AC" w:rsidRPr="00371A81">
        <w:rPr>
          <w:rFonts w:cs="Arial"/>
          <w:sz w:val="21"/>
          <w:szCs w:val="21"/>
          <w:lang w:val="pl-PL"/>
        </w:rPr>
        <w:t xml:space="preserve">przedmiotowym </w:t>
      </w:r>
      <w:r w:rsidRPr="00371A81">
        <w:rPr>
          <w:rFonts w:cs="Arial"/>
          <w:sz w:val="21"/>
          <w:szCs w:val="21"/>
          <w:lang w:val="pl-PL"/>
        </w:rPr>
        <w:t>postępowaniu oświadczenia, wnioski, zawiadomienia, wezwania oraz informacje Zamawiający i Wykonawcy</w:t>
      </w:r>
      <w:r w:rsidR="00E050AC" w:rsidRPr="00371A81">
        <w:rPr>
          <w:rFonts w:cs="Arial"/>
          <w:sz w:val="21"/>
          <w:szCs w:val="21"/>
          <w:lang w:val="pl-PL"/>
        </w:rPr>
        <w:t xml:space="preserve"> </w:t>
      </w:r>
      <w:r w:rsidR="0058113F" w:rsidRPr="00371A81">
        <w:rPr>
          <w:rFonts w:cs="Arial"/>
          <w:sz w:val="21"/>
          <w:szCs w:val="21"/>
          <w:lang w:val="pl-PL"/>
        </w:rPr>
        <w:t xml:space="preserve">przekazują </w:t>
      </w:r>
      <w:r w:rsidR="00682D96" w:rsidRPr="00371A81">
        <w:rPr>
          <w:rFonts w:cs="Arial"/>
          <w:sz w:val="21"/>
          <w:szCs w:val="21"/>
          <w:lang w:val="pl-PL"/>
        </w:rPr>
        <w:t xml:space="preserve">wyłącznie </w:t>
      </w:r>
      <w:r w:rsidR="0058113F" w:rsidRPr="00371A81">
        <w:rPr>
          <w:rFonts w:cs="Arial"/>
          <w:sz w:val="21"/>
          <w:szCs w:val="21"/>
          <w:lang w:val="pl-PL"/>
        </w:rPr>
        <w:t>w formie pisemnej</w:t>
      </w:r>
      <w:r w:rsidR="00E050AC" w:rsidRPr="00371A81">
        <w:rPr>
          <w:rFonts w:cs="Arial"/>
          <w:sz w:val="21"/>
          <w:szCs w:val="21"/>
          <w:lang w:val="pl-PL"/>
        </w:rPr>
        <w:t xml:space="preserve"> </w:t>
      </w:r>
      <w:r w:rsidR="00381CB2" w:rsidRPr="00371A81">
        <w:rPr>
          <w:rFonts w:cs="Arial"/>
          <w:sz w:val="21"/>
          <w:szCs w:val="21"/>
          <w:lang w:val="pl-PL"/>
        </w:rPr>
        <w:t xml:space="preserve">za pośrednictwem </w:t>
      </w:r>
      <w:r w:rsidR="00381CB2" w:rsidRPr="00371A81">
        <w:rPr>
          <w:rFonts w:cs="Arial"/>
          <w:sz w:val="21"/>
          <w:szCs w:val="21"/>
          <w:lang w:val="pl-PL"/>
        </w:rPr>
        <w:lastRenderedPageBreak/>
        <w:t xml:space="preserve">portalu </w:t>
      </w:r>
      <w:r w:rsidR="00381CB2" w:rsidRPr="00371A81">
        <w:rPr>
          <w:rFonts w:eastAsia="Times New Roman"/>
          <w:sz w:val="21"/>
          <w:szCs w:val="21"/>
          <w:lang w:val="pl-PL"/>
        </w:rPr>
        <w:t>B</w:t>
      </w:r>
      <w:r w:rsidR="00381CB2" w:rsidRPr="00371A81">
        <w:rPr>
          <w:sz w:val="21"/>
          <w:szCs w:val="21"/>
          <w:lang w:val="pl-PL" w:eastAsia="pl-PL"/>
        </w:rPr>
        <w:t xml:space="preserve">aza Konkurencyjności: </w:t>
      </w:r>
      <w:hyperlink r:id="rId9" w:history="1">
        <w:r w:rsidR="00381CB2" w:rsidRPr="00371A81">
          <w:rPr>
            <w:rStyle w:val="Hipercze"/>
            <w:color w:val="auto"/>
            <w:sz w:val="21"/>
            <w:szCs w:val="21"/>
            <w:lang w:val="pl-PL" w:eastAsia="pl-PL"/>
          </w:rPr>
          <w:t>https://bazakonkurencyjnosci.funduszeeuropejskie.gov.pl/</w:t>
        </w:r>
      </w:hyperlink>
      <w:r w:rsidR="0057624B" w:rsidRPr="00371A81">
        <w:rPr>
          <w:rFonts w:cs="Arial"/>
          <w:sz w:val="21"/>
          <w:szCs w:val="21"/>
          <w:lang w:val="pl-PL"/>
        </w:rPr>
        <w:t>, a po zakończeniu postępowania za pośrednictwem poczty elektronicznej.</w:t>
      </w:r>
    </w:p>
    <w:p w14:paraId="3BA64DE3" w14:textId="77777777" w:rsidR="006B47E0" w:rsidRPr="00395729" w:rsidRDefault="006B47E0" w:rsidP="00511E6F">
      <w:pPr>
        <w:pStyle w:val="Akapitzlist"/>
        <w:numPr>
          <w:ilvl w:val="0"/>
          <w:numId w:val="4"/>
        </w:numPr>
        <w:spacing w:after="0"/>
        <w:jc w:val="both"/>
        <w:rPr>
          <w:rFonts w:cs="Arial"/>
          <w:sz w:val="21"/>
          <w:szCs w:val="21"/>
          <w:lang w:val="pl-PL"/>
        </w:rPr>
      </w:pPr>
      <w:r w:rsidRPr="00371A81">
        <w:rPr>
          <w:rFonts w:cs="Arial"/>
          <w:sz w:val="21"/>
          <w:szCs w:val="21"/>
          <w:lang w:val="pl-PL"/>
        </w:rPr>
        <w:t>Domniemywa się, iż pismo wysłane przez Zamawiającego drogą e</w:t>
      </w:r>
      <w:r w:rsidR="00E050AC" w:rsidRPr="00371A81">
        <w:rPr>
          <w:rFonts w:cs="Arial"/>
          <w:sz w:val="21"/>
          <w:szCs w:val="21"/>
          <w:lang w:val="pl-PL"/>
        </w:rPr>
        <w:t xml:space="preserve">lektroniczną </w:t>
      </w:r>
      <w:r w:rsidR="00381CB2" w:rsidRPr="00371A81">
        <w:rPr>
          <w:rFonts w:cs="Arial"/>
          <w:sz w:val="21"/>
          <w:szCs w:val="21"/>
          <w:lang w:val="pl-PL"/>
        </w:rPr>
        <w:t xml:space="preserve">za pośrednictwem portalu </w:t>
      </w:r>
      <w:r w:rsidR="00381CB2" w:rsidRPr="00371A81">
        <w:rPr>
          <w:rFonts w:eastAsia="Times New Roman"/>
          <w:sz w:val="21"/>
          <w:szCs w:val="21"/>
          <w:lang w:val="pl-PL"/>
        </w:rPr>
        <w:t>B</w:t>
      </w:r>
      <w:r w:rsidR="00381CB2" w:rsidRPr="00371A81">
        <w:rPr>
          <w:sz w:val="21"/>
          <w:szCs w:val="21"/>
          <w:lang w:val="pl-PL" w:eastAsia="pl-PL"/>
        </w:rPr>
        <w:t>aza Konkurencyjności</w:t>
      </w:r>
      <w:r w:rsidR="00381CB2" w:rsidRPr="00395729">
        <w:rPr>
          <w:sz w:val="21"/>
          <w:szCs w:val="21"/>
          <w:lang w:val="pl-PL" w:eastAsia="pl-PL"/>
        </w:rPr>
        <w:t xml:space="preserve">: </w:t>
      </w:r>
      <w:hyperlink r:id="rId10" w:history="1">
        <w:r w:rsidR="00381CB2" w:rsidRPr="00395729">
          <w:rPr>
            <w:rStyle w:val="Hipercze"/>
            <w:color w:val="auto"/>
            <w:sz w:val="21"/>
            <w:szCs w:val="21"/>
            <w:lang w:val="pl-PL" w:eastAsia="pl-PL"/>
          </w:rPr>
          <w:t>https://bazakonkurencyjnosci.funduszeeuropejskie.gov.pl/</w:t>
        </w:r>
      </w:hyperlink>
      <w:r w:rsidR="00E050AC" w:rsidRPr="00395729">
        <w:rPr>
          <w:rFonts w:cs="Arial"/>
          <w:sz w:val="21"/>
          <w:szCs w:val="21"/>
          <w:lang w:val="pl-PL"/>
        </w:rPr>
        <w:t xml:space="preserve"> </w:t>
      </w:r>
      <w:r w:rsidR="0057624B" w:rsidRPr="00395729">
        <w:rPr>
          <w:rFonts w:cs="Arial"/>
          <w:sz w:val="21"/>
          <w:szCs w:val="21"/>
          <w:lang w:val="pl-PL"/>
        </w:rPr>
        <w:t xml:space="preserve">lub za pośrednictwem poczty elektronicznej </w:t>
      </w:r>
      <w:r w:rsidRPr="00395729">
        <w:rPr>
          <w:rFonts w:cs="Arial"/>
          <w:sz w:val="21"/>
          <w:szCs w:val="21"/>
          <w:lang w:val="pl-PL"/>
        </w:rPr>
        <w:t>zostało mu doręczone w sposób umożliwiający zapoznanie się z treścią pisma.</w:t>
      </w:r>
    </w:p>
    <w:p w14:paraId="7606C7DE" w14:textId="77777777" w:rsidR="006B47E0" w:rsidRPr="00395729" w:rsidRDefault="006B47E0" w:rsidP="00511E6F">
      <w:pPr>
        <w:pStyle w:val="Akapitzlist"/>
        <w:numPr>
          <w:ilvl w:val="0"/>
          <w:numId w:val="4"/>
        </w:numPr>
        <w:spacing w:after="0"/>
        <w:jc w:val="both"/>
        <w:rPr>
          <w:rFonts w:cs="Arial"/>
          <w:sz w:val="21"/>
          <w:szCs w:val="21"/>
          <w:lang w:val="pl-PL"/>
        </w:rPr>
      </w:pPr>
      <w:r w:rsidRPr="00395729">
        <w:rPr>
          <w:rFonts w:cs="Arial"/>
          <w:sz w:val="21"/>
          <w:szCs w:val="21"/>
          <w:lang w:val="pl-PL"/>
        </w:rPr>
        <w:t>Forma pisemna</w:t>
      </w:r>
      <w:r w:rsidR="005051C1" w:rsidRPr="00395729">
        <w:rPr>
          <w:rFonts w:cs="Arial"/>
          <w:sz w:val="21"/>
          <w:szCs w:val="21"/>
          <w:lang w:val="pl-PL"/>
        </w:rPr>
        <w:t xml:space="preserve"> (elektroniczna)</w:t>
      </w:r>
      <w:r w:rsidRPr="00395729">
        <w:rPr>
          <w:rFonts w:cs="Arial"/>
          <w:sz w:val="21"/>
          <w:szCs w:val="21"/>
          <w:lang w:val="pl-PL"/>
        </w:rPr>
        <w:t xml:space="preserve"> zastrzeżona jest do złożenia oferty wraz z załącznikami oraz pełnomocnictwa.</w:t>
      </w:r>
    </w:p>
    <w:p w14:paraId="7D2E77A5" w14:textId="77777777" w:rsidR="00381CB2" w:rsidRPr="00395729" w:rsidRDefault="006B47E0" w:rsidP="00511E6F">
      <w:pPr>
        <w:pStyle w:val="Default"/>
        <w:numPr>
          <w:ilvl w:val="0"/>
          <w:numId w:val="4"/>
        </w:numPr>
        <w:spacing w:line="276" w:lineRule="auto"/>
        <w:jc w:val="both"/>
        <w:rPr>
          <w:rStyle w:val="Hipercze"/>
          <w:rFonts w:asciiTheme="minorHAnsi" w:hAnsiTheme="minorHAnsi"/>
          <w:color w:val="auto"/>
          <w:sz w:val="21"/>
          <w:szCs w:val="21"/>
          <w:u w:val="none"/>
          <w:lang w:val="pl-PL"/>
        </w:rPr>
      </w:pPr>
      <w:r w:rsidRPr="00395729">
        <w:rPr>
          <w:rFonts w:asciiTheme="minorHAnsi" w:hAnsiTheme="minorHAnsi"/>
          <w:color w:val="auto"/>
          <w:sz w:val="21"/>
          <w:szCs w:val="21"/>
          <w:lang w:val="pl-PL"/>
        </w:rPr>
        <w:t>Wykonawca może zwrócić się do Zamawia</w:t>
      </w:r>
      <w:r w:rsidR="00E050AC" w:rsidRPr="00395729">
        <w:rPr>
          <w:rFonts w:asciiTheme="minorHAnsi" w:hAnsiTheme="minorHAnsi"/>
          <w:color w:val="auto"/>
          <w:sz w:val="21"/>
          <w:szCs w:val="21"/>
          <w:lang w:val="pl-PL"/>
        </w:rPr>
        <w:t>jącego o wyjaśnienie treści zapytania ofertowego</w:t>
      </w:r>
      <w:r w:rsidR="00F517F6" w:rsidRPr="00395729">
        <w:rPr>
          <w:rFonts w:asciiTheme="minorHAnsi" w:hAnsiTheme="minorHAnsi"/>
          <w:color w:val="auto"/>
          <w:sz w:val="21"/>
          <w:szCs w:val="21"/>
          <w:lang w:val="pl-PL"/>
        </w:rPr>
        <w:t xml:space="preserve"> </w:t>
      </w:r>
      <w:r w:rsidR="002E0BD7" w:rsidRPr="00395729">
        <w:rPr>
          <w:rFonts w:asciiTheme="minorHAnsi" w:hAnsiTheme="minorHAnsi"/>
          <w:color w:val="auto"/>
          <w:sz w:val="21"/>
          <w:szCs w:val="21"/>
          <w:lang w:val="pl-PL"/>
        </w:rPr>
        <w:t>najpóźniej do 2 dni przed ostatecznym term</w:t>
      </w:r>
      <w:r w:rsidR="00381CB2" w:rsidRPr="00395729">
        <w:rPr>
          <w:rFonts w:asciiTheme="minorHAnsi" w:hAnsiTheme="minorHAnsi"/>
          <w:color w:val="auto"/>
          <w:sz w:val="21"/>
          <w:szCs w:val="21"/>
          <w:lang w:val="pl-PL"/>
        </w:rPr>
        <w:t xml:space="preserve">inem składania ofert </w:t>
      </w:r>
      <w:r w:rsidR="00682D96" w:rsidRPr="00395729">
        <w:rPr>
          <w:rFonts w:asciiTheme="minorHAnsi" w:hAnsiTheme="minorHAnsi"/>
          <w:color w:val="auto"/>
          <w:sz w:val="21"/>
          <w:szCs w:val="21"/>
          <w:lang w:val="pl-PL"/>
        </w:rPr>
        <w:t xml:space="preserve">wyłącznie </w:t>
      </w:r>
      <w:r w:rsidR="00381CB2" w:rsidRPr="00395729">
        <w:rPr>
          <w:rFonts w:asciiTheme="minorHAnsi" w:hAnsiTheme="minorHAnsi"/>
          <w:color w:val="auto"/>
          <w:sz w:val="21"/>
          <w:szCs w:val="21"/>
          <w:lang w:val="pl-PL"/>
        </w:rPr>
        <w:t>za pośrednictwem</w:t>
      </w:r>
      <w:r w:rsidR="004C5A5D" w:rsidRPr="00395729">
        <w:rPr>
          <w:rFonts w:asciiTheme="minorHAnsi" w:eastAsia="Times New Roman" w:hAnsiTheme="minorHAnsi"/>
          <w:color w:val="auto"/>
          <w:sz w:val="21"/>
          <w:szCs w:val="21"/>
          <w:lang w:val="pl-PL"/>
        </w:rPr>
        <w:t xml:space="preserve"> portalu B</w:t>
      </w:r>
      <w:r w:rsidR="004C5A5D" w:rsidRPr="00395729">
        <w:rPr>
          <w:rFonts w:asciiTheme="minorHAnsi" w:hAnsiTheme="minorHAnsi"/>
          <w:color w:val="auto"/>
          <w:sz w:val="21"/>
          <w:szCs w:val="21"/>
          <w:lang w:val="pl-PL" w:eastAsia="pl-PL"/>
        </w:rPr>
        <w:t xml:space="preserve">aza Konkurencyjności: </w:t>
      </w:r>
      <w:hyperlink r:id="rId11" w:history="1">
        <w:r w:rsidR="00E050AC" w:rsidRPr="00395729">
          <w:rPr>
            <w:rStyle w:val="Hipercze"/>
            <w:rFonts w:asciiTheme="minorHAnsi" w:hAnsiTheme="minorHAnsi"/>
            <w:color w:val="auto"/>
            <w:sz w:val="21"/>
            <w:szCs w:val="21"/>
            <w:lang w:val="pl-PL" w:eastAsia="pl-PL"/>
          </w:rPr>
          <w:t>https://bazakonkurencyjnosci.funduszeeuropejskie.gov.pl/</w:t>
        </w:r>
      </w:hyperlink>
      <w:r w:rsidR="00381CB2" w:rsidRPr="00395729">
        <w:rPr>
          <w:rStyle w:val="Hipercze"/>
          <w:rFonts w:asciiTheme="minorHAnsi" w:hAnsiTheme="minorHAnsi"/>
          <w:color w:val="auto"/>
          <w:sz w:val="21"/>
          <w:szCs w:val="21"/>
          <w:lang w:val="pl-PL" w:eastAsia="pl-PL"/>
        </w:rPr>
        <w:t>.</w:t>
      </w:r>
    </w:p>
    <w:p w14:paraId="7AB0F9A3" w14:textId="77777777" w:rsidR="00E050AC" w:rsidRPr="00395729" w:rsidRDefault="00381CB2" w:rsidP="00381CB2">
      <w:pPr>
        <w:pStyle w:val="Default"/>
        <w:spacing w:line="276" w:lineRule="auto"/>
        <w:ind w:left="720"/>
        <w:jc w:val="both"/>
        <w:rPr>
          <w:rFonts w:asciiTheme="minorHAnsi" w:hAnsiTheme="minorHAnsi"/>
          <w:color w:val="auto"/>
          <w:sz w:val="21"/>
          <w:szCs w:val="21"/>
          <w:lang w:val="pl-PL"/>
        </w:rPr>
      </w:pPr>
      <w:r w:rsidRPr="00395729">
        <w:rPr>
          <w:rStyle w:val="Hipercze"/>
          <w:rFonts w:asciiTheme="minorHAnsi" w:hAnsiTheme="minorHAnsi"/>
          <w:color w:val="auto"/>
          <w:sz w:val="21"/>
          <w:szCs w:val="21"/>
          <w:u w:val="none"/>
          <w:lang w:val="pl-PL" w:eastAsia="pl-PL"/>
        </w:rPr>
        <w:t>Odpowiedzi Zamawiającego będą udzielane w tej samej formie.</w:t>
      </w:r>
    </w:p>
    <w:p w14:paraId="7265D66D" w14:textId="77777777" w:rsidR="00F517F6" w:rsidRPr="00395729" w:rsidRDefault="006B47E0" w:rsidP="00511E6F">
      <w:pPr>
        <w:pStyle w:val="Default"/>
        <w:numPr>
          <w:ilvl w:val="0"/>
          <w:numId w:val="4"/>
        </w:numPr>
        <w:spacing w:line="276" w:lineRule="auto"/>
        <w:jc w:val="both"/>
        <w:rPr>
          <w:rFonts w:asciiTheme="minorHAnsi" w:hAnsiTheme="minorHAnsi"/>
          <w:color w:val="auto"/>
          <w:sz w:val="21"/>
          <w:szCs w:val="21"/>
          <w:lang w:val="pl-PL"/>
        </w:rPr>
      </w:pPr>
      <w:r w:rsidRPr="00395729">
        <w:rPr>
          <w:rFonts w:asciiTheme="minorHAnsi" w:hAnsiTheme="minorHAnsi"/>
          <w:color w:val="auto"/>
          <w:sz w:val="21"/>
          <w:szCs w:val="21"/>
          <w:lang w:val="pl-PL"/>
        </w:rPr>
        <w:t>Zamawiający może przed upływem terminu sk</w:t>
      </w:r>
      <w:r w:rsidR="00AD79C6" w:rsidRPr="00395729">
        <w:rPr>
          <w:rFonts w:asciiTheme="minorHAnsi" w:hAnsiTheme="minorHAnsi"/>
          <w:color w:val="auto"/>
          <w:sz w:val="21"/>
          <w:szCs w:val="21"/>
          <w:lang w:val="pl-PL"/>
        </w:rPr>
        <w:t>ładania ofert zmienić treść zapytania ofertowego</w:t>
      </w:r>
      <w:r w:rsidRPr="00395729">
        <w:rPr>
          <w:rFonts w:asciiTheme="minorHAnsi" w:hAnsiTheme="minorHAnsi"/>
          <w:color w:val="auto"/>
          <w:sz w:val="21"/>
          <w:szCs w:val="21"/>
          <w:lang w:val="pl-PL"/>
        </w:rPr>
        <w:t>. Każda wprowadzona przez Zamawiająceg</w:t>
      </w:r>
      <w:r w:rsidR="00AD79C6" w:rsidRPr="00395729">
        <w:rPr>
          <w:rFonts w:asciiTheme="minorHAnsi" w:hAnsiTheme="minorHAnsi"/>
          <w:color w:val="auto"/>
          <w:sz w:val="21"/>
          <w:szCs w:val="21"/>
          <w:lang w:val="pl-PL"/>
        </w:rPr>
        <w:t>o zmiana stanie się częścią zapytania ofertowego</w:t>
      </w:r>
      <w:r w:rsidRPr="00395729">
        <w:rPr>
          <w:rFonts w:asciiTheme="minorHAnsi" w:hAnsiTheme="minorHAnsi"/>
          <w:color w:val="auto"/>
          <w:sz w:val="21"/>
          <w:szCs w:val="21"/>
          <w:lang w:val="pl-PL"/>
        </w:rPr>
        <w:t xml:space="preserve">. Dokonana zmiana treści </w:t>
      </w:r>
      <w:r w:rsidR="00AD79C6" w:rsidRPr="00395729">
        <w:rPr>
          <w:rFonts w:asciiTheme="minorHAnsi" w:hAnsiTheme="minorHAnsi"/>
          <w:color w:val="auto"/>
          <w:sz w:val="21"/>
          <w:szCs w:val="21"/>
          <w:lang w:val="pl-PL"/>
        </w:rPr>
        <w:t xml:space="preserve">zapytania ofertowego </w:t>
      </w:r>
      <w:r w:rsidRPr="00395729">
        <w:rPr>
          <w:rFonts w:asciiTheme="minorHAnsi" w:hAnsiTheme="minorHAnsi"/>
          <w:color w:val="auto"/>
          <w:sz w:val="21"/>
          <w:szCs w:val="21"/>
          <w:lang w:val="pl-PL"/>
        </w:rPr>
        <w:t xml:space="preserve">zostanie </w:t>
      </w:r>
      <w:r w:rsidR="00AD79C6" w:rsidRPr="00395729">
        <w:rPr>
          <w:rFonts w:asciiTheme="minorHAnsi" w:hAnsiTheme="minorHAnsi"/>
          <w:color w:val="auto"/>
          <w:sz w:val="21"/>
          <w:szCs w:val="21"/>
          <w:lang w:val="pl-PL"/>
        </w:rPr>
        <w:t xml:space="preserve">umieszczona </w:t>
      </w:r>
      <w:r w:rsidR="005A2D74" w:rsidRPr="00395729">
        <w:rPr>
          <w:rFonts w:asciiTheme="minorHAnsi" w:eastAsia="Times New Roman" w:hAnsiTheme="minorHAnsi"/>
          <w:color w:val="auto"/>
          <w:sz w:val="21"/>
          <w:szCs w:val="21"/>
          <w:lang w:val="pl-PL"/>
        </w:rPr>
        <w:t>na portalu B</w:t>
      </w:r>
      <w:r w:rsidR="005A2D74" w:rsidRPr="00395729">
        <w:rPr>
          <w:rFonts w:asciiTheme="minorHAnsi" w:hAnsiTheme="minorHAnsi"/>
          <w:color w:val="auto"/>
          <w:sz w:val="21"/>
          <w:szCs w:val="21"/>
          <w:lang w:val="pl-PL" w:eastAsia="pl-PL"/>
        </w:rPr>
        <w:t xml:space="preserve">aza Konkurencyjności: </w:t>
      </w:r>
      <w:hyperlink r:id="rId12" w:history="1">
        <w:r w:rsidR="00AD79C6" w:rsidRPr="00395729">
          <w:rPr>
            <w:rStyle w:val="Hipercze"/>
            <w:rFonts w:asciiTheme="minorHAnsi" w:hAnsiTheme="minorHAnsi"/>
            <w:color w:val="auto"/>
            <w:sz w:val="21"/>
            <w:szCs w:val="21"/>
            <w:lang w:val="pl-PL" w:eastAsia="pl-PL"/>
          </w:rPr>
          <w:t>https://bazakonkurencyjnosci.funduszeeuropejskie.gov.pl/</w:t>
        </w:r>
      </w:hyperlink>
      <w:r w:rsidR="00AD79C6" w:rsidRPr="00395729">
        <w:rPr>
          <w:rFonts w:asciiTheme="minorHAnsi" w:hAnsiTheme="minorHAnsi"/>
          <w:color w:val="auto"/>
          <w:sz w:val="21"/>
          <w:szCs w:val="21"/>
          <w:lang w:val="pl-PL"/>
        </w:rPr>
        <w:t>.</w:t>
      </w:r>
    </w:p>
    <w:p w14:paraId="47E0094F" w14:textId="77777777" w:rsidR="0058113F" w:rsidRPr="00395729" w:rsidRDefault="006B47E0" w:rsidP="00511E6F">
      <w:pPr>
        <w:pStyle w:val="Akapitzlist"/>
        <w:numPr>
          <w:ilvl w:val="0"/>
          <w:numId w:val="4"/>
        </w:numPr>
        <w:spacing w:after="0"/>
        <w:jc w:val="both"/>
        <w:rPr>
          <w:rFonts w:cs="Arial"/>
          <w:sz w:val="21"/>
          <w:szCs w:val="21"/>
          <w:lang w:val="pl-PL"/>
        </w:rPr>
      </w:pPr>
      <w:r w:rsidRPr="00395729">
        <w:rPr>
          <w:rFonts w:cs="Arial"/>
          <w:sz w:val="21"/>
          <w:szCs w:val="21"/>
          <w:lang w:val="pl-PL"/>
        </w:rPr>
        <w:t>Zamawiający nie przewiduje zorganizowania zebrania z Wykonawcami.</w:t>
      </w:r>
    </w:p>
    <w:p w14:paraId="78D20352" w14:textId="77777777" w:rsidR="00E050AC" w:rsidRPr="00395729" w:rsidRDefault="00381CB2" w:rsidP="00381CB2">
      <w:pPr>
        <w:pStyle w:val="Akapitzlist"/>
        <w:numPr>
          <w:ilvl w:val="0"/>
          <w:numId w:val="4"/>
        </w:numPr>
        <w:spacing w:after="0"/>
        <w:jc w:val="both"/>
        <w:rPr>
          <w:rFonts w:cs="Arial"/>
          <w:sz w:val="21"/>
          <w:szCs w:val="21"/>
          <w:lang w:val="pl-PL"/>
        </w:rPr>
      </w:pPr>
      <w:r w:rsidRPr="00395729">
        <w:rPr>
          <w:rFonts w:cs="Arial"/>
          <w:sz w:val="21"/>
          <w:szCs w:val="21"/>
          <w:lang w:val="pl-PL"/>
        </w:rPr>
        <w:t xml:space="preserve">Wszelka komunikacja między Zamawiającym a Oferentami prowadzona jest za pośrednictwem </w:t>
      </w:r>
      <w:r w:rsidRPr="00395729">
        <w:rPr>
          <w:rFonts w:eastAsia="Times New Roman"/>
          <w:sz w:val="21"/>
          <w:szCs w:val="21"/>
          <w:lang w:val="pl-PL"/>
        </w:rPr>
        <w:t>portalu B</w:t>
      </w:r>
      <w:r w:rsidRPr="00395729">
        <w:rPr>
          <w:sz w:val="21"/>
          <w:szCs w:val="21"/>
          <w:lang w:val="pl-PL" w:eastAsia="pl-PL"/>
        </w:rPr>
        <w:t xml:space="preserve">aza Konkurencyjności: </w:t>
      </w:r>
      <w:hyperlink r:id="rId13" w:history="1">
        <w:r w:rsidRPr="00395729">
          <w:rPr>
            <w:rStyle w:val="Hipercze"/>
            <w:color w:val="auto"/>
            <w:sz w:val="21"/>
            <w:szCs w:val="21"/>
            <w:lang w:val="pl-PL" w:eastAsia="pl-PL"/>
          </w:rPr>
          <w:t>https://bazakonkurencyjnosci.funduszeeuropejskie.gov.pl/</w:t>
        </w:r>
      </w:hyperlink>
      <w:r w:rsidRPr="00395729">
        <w:rPr>
          <w:rStyle w:val="Hipercze"/>
          <w:color w:val="auto"/>
          <w:sz w:val="21"/>
          <w:szCs w:val="21"/>
          <w:lang w:val="pl-PL" w:eastAsia="pl-PL"/>
        </w:rPr>
        <w:t>.</w:t>
      </w:r>
      <w:r w:rsidR="0057624B" w:rsidRPr="00395729">
        <w:rPr>
          <w:rStyle w:val="Hipercze"/>
          <w:color w:val="auto"/>
          <w:sz w:val="21"/>
          <w:szCs w:val="21"/>
          <w:lang w:val="pl-PL" w:eastAsia="pl-PL"/>
        </w:rPr>
        <w:t xml:space="preserve"> </w:t>
      </w:r>
      <w:r w:rsidR="0057624B" w:rsidRPr="00395729">
        <w:rPr>
          <w:rFonts w:cs="Arial"/>
          <w:sz w:val="21"/>
          <w:szCs w:val="21"/>
          <w:lang w:val="pl-PL"/>
        </w:rPr>
        <w:t>a po zakończeniu postępowania za pośrednictwem poczty elektronicznej.</w:t>
      </w:r>
    </w:p>
    <w:p w14:paraId="2BD66903" w14:textId="77777777" w:rsidR="009C657B" w:rsidRPr="00395729" w:rsidRDefault="007D6693" w:rsidP="00C55141">
      <w:pPr>
        <w:pStyle w:val="Nagwek1"/>
      </w:pPr>
      <w:r w:rsidRPr="00395729">
        <w:t>IX. WYMAGANIA DOTYCZĄCE WADIUM</w:t>
      </w:r>
    </w:p>
    <w:p w14:paraId="5B87541B" w14:textId="77777777" w:rsidR="007D6693" w:rsidRPr="00A529F0" w:rsidRDefault="007D6693" w:rsidP="00584B4C">
      <w:pPr>
        <w:autoSpaceDE w:val="0"/>
        <w:autoSpaceDN w:val="0"/>
        <w:adjustRightInd w:val="0"/>
        <w:spacing w:after="0"/>
        <w:jc w:val="both"/>
        <w:rPr>
          <w:rFonts w:asciiTheme="minorHAnsi" w:hAnsiTheme="minorHAnsi" w:cs="Arial"/>
          <w:b/>
          <w:sz w:val="21"/>
          <w:szCs w:val="21"/>
        </w:rPr>
      </w:pPr>
    </w:p>
    <w:p w14:paraId="4402C260" w14:textId="0A4335AD" w:rsidR="00A01593" w:rsidRPr="0020444B" w:rsidRDefault="00A01593" w:rsidP="00A01593">
      <w:pPr>
        <w:pStyle w:val="Akapitzlist"/>
        <w:numPr>
          <w:ilvl w:val="0"/>
          <w:numId w:val="5"/>
        </w:numPr>
        <w:autoSpaceDE w:val="0"/>
        <w:autoSpaceDN w:val="0"/>
        <w:adjustRightInd w:val="0"/>
        <w:spacing w:after="0"/>
        <w:jc w:val="both"/>
        <w:rPr>
          <w:rFonts w:cstheme="minorHAnsi"/>
          <w:b/>
          <w:sz w:val="21"/>
          <w:szCs w:val="21"/>
          <w:lang w:val="pl-PL"/>
        </w:rPr>
      </w:pPr>
      <w:r w:rsidRPr="0020444B">
        <w:rPr>
          <w:rFonts w:cstheme="minorHAnsi"/>
          <w:sz w:val="21"/>
          <w:szCs w:val="21"/>
          <w:lang w:val="pl-PL" w:eastAsia="pl-PL"/>
        </w:rPr>
        <w:t>Wykonawca jest zobowiązany wnieść wadium w wysokości</w:t>
      </w:r>
      <w:r w:rsidR="00804BB5" w:rsidRPr="0020444B">
        <w:rPr>
          <w:rFonts w:cstheme="minorHAnsi"/>
          <w:sz w:val="21"/>
          <w:szCs w:val="21"/>
          <w:lang w:val="pl-PL" w:eastAsia="pl-PL"/>
        </w:rPr>
        <w:t xml:space="preserve"> 500,00</w:t>
      </w:r>
      <w:r w:rsidRPr="0020444B">
        <w:rPr>
          <w:rFonts w:cstheme="minorHAnsi"/>
          <w:sz w:val="21"/>
          <w:szCs w:val="21"/>
          <w:lang w:val="pl-PL" w:eastAsia="pl-PL"/>
        </w:rPr>
        <w:t xml:space="preserve"> PLN (słownie:</w:t>
      </w:r>
      <w:r w:rsidR="00804BB5" w:rsidRPr="0020444B">
        <w:rPr>
          <w:rFonts w:cstheme="minorHAnsi"/>
          <w:sz w:val="21"/>
          <w:szCs w:val="21"/>
          <w:lang w:val="pl-PL" w:eastAsia="pl-PL"/>
        </w:rPr>
        <w:t xml:space="preserve"> pięćset </w:t>
      </w:r>
      <w:r w:rsidRPr="0020444B">
        <w:rPr>
          <w:rFonts w:cstheme="minorHAnsi"/>
          <w:sz w:val="21"/>
          <w:szCs w:val="21"/>
          <w:lang w:val="pl-PL" w:eastAsia="pl-PL"/>
        </w:rPr>
        <w:t>złotych).</w:t>
      </w:r>
    </w:p>
    <w:p w14:paraId="38E7BDAF" w14:textId="77777777" w:rsidR="00A01593" w:rsidRPr="00A529F0" w:rsidRDefault="00A01593" w:rsidP="00A01593">
      <w:pPr>
        <w:pStyle w:val="Akapitzlist"/>
        <w:numPr>
          <w:ilvl w:val="0"/>
          <w:numId w:val="5"/>
        </w:numPr>
        <w:autoSpaceDE w:val="0"/>
        <w:autoSpaceDN w:val="0"/>
        <w:adjustRightInd w:val="0"/>
        <w:spacing w:after="0"/>
        <w:jc w:val="both"/>
        <w:rPr>
          <w:rFonts w:cstheme="minorHAnsi"/>
          <w:b/>
          <w:sz w:val="21"/>
          <w:szCs w:val="21"/>
          <w:lang w:val="pl-PL"/>
        </w:rPr>
      </w:pPr>
      <w:r w:rsidRPr="00A529F0">
        <w:rPr>
          <w:rFonts w:cstheme="minorHAnsi"/>
          <w:sz w:val="21"/>
          <w:szCs w:val="21"/>
          <w:lang w:val="pl-PL" w:eastAsia="pl-PL"/>
        </w:rPr>
        <w:t>Wadium może być wniesione w jednej lub kilku następujących formach:</w:t>
      </w:r>
    </w:p>
    <w:p w14:paraId="2D64B020"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proofErr w:type="spellStart"/>
      <w:proofErr w:type="gramStart"/>
      <w:r w:rsidRPr="00A529F0">
        <w:rPr>
          <w:rFonts w:cstheme="minorHAnsi"/>
          <w:sz w:val="21"/>
          <w:szCs w:val="21"/>
          <w:lang w:eastAsia="pl-PL"/>
        </w:rPr>
        <w:t>pieniądzu</w:t>
      </w:r>
      <w:proofErr w:type="spellEnd"/>
      <w:r w:rsidRPr="00A529F0">
        <w:rPr>
          <w:rFonts w:cstheme="minorHAnsi"/>
          <w:sz w:val="21"/>
          <w:szCs w:val="21"/>
          <w:lang w:eastAsia="pl-PL"/>
        </w:rPr>
        <w:t>;</w:t>
      </w:r>
      <w:proofErr w:type="gramEnd"/>
    </w:p>
    <w:p w14:paraId="0AC59565"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proofErr w:type="spellStart"/>
      <w:r w:rsidRPr="00A529F0">
        <w:rPr>
          <w:rFonts w:cstheme="minorHAnsi"/>
          <w:sz w:val="21"/>
          <w:szCs w:val="21"/>
          <w:lang w:eastAsia="pl-PL"/>
        </w:rPr>
        <w:t>gwarancjach</w:t>
      </w:r>
      <w:proofErr w:type="spellEnd"/>
      <w:r w:rsidRPr="00A529F0">
        <w:rPr>
          <w:rFonts w:cstheme="minorHAnsi"/>
          <w:sz w:val="21"/>
          <w:szCs w:val="21"/>
          <w:lang w:eastAsia="pl-PL"/>
        </w:rPr>
        <w:t xml:space="preserve"> </w:t>
      </w:r>
      <w:proofErr w:type="spellStart"/>
      <w:proofErr w:type="gramStart"/>
      <w:r w:rsidRPr="00A529F0">
        <w:rPr>
          <w:rFonts w:cstheme="minorHAnsi"/>
          <w:sz w:val="21"/>
          <w:szCs w:val="21"/>
          <w:lang w:eastAsia="pl-PL"/>
        </w:rPr>
        <w:t>bankowych</w:t>
      </w:r>
      <w:proofErr w:type="spellEnd"/>
      <w:r w:rsidRPr="00A529F0">
        <w:rPr>
          <w:rFonts w:cstheme="minorHAnsi"/>
          <w:sz w:val="21"/>
          <w:szCs w:val="21"/>
          <w:lang w:eastAsia="pl-PL"/>
        </w:rPr>
        <w:t>;</w:t>
      </w:r>
      <w:proofErr w:type="gramEnd"/>
    </w:p>
    <w:p w14:paraId="5900E808"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proofErr w:type="spellStart"/>
      <w:r w:rsidRPr="00A529F0">
        <w:rPr>
          <w:rFonts w:cstheme="minorHAnsi"/>
          <w:sz w:val="21"/>
          <w:szCs w:val="21"/>
          <w:lang w:eastAsia="pl-PL"/>
        </w:rPr>
        <w:t>gwarancjach</w:t>
      </w:r>
      <w:proofErr w:type="spellEnd"/>
      <w:r w:rsidRPr="00A529F0">
        <w:rPr>
          <w:rFonts w:cstheme="minorHAnsi"/>
          <w:sz w:val="21"/>
          <w:szCs w:val="21"/>
          <w:lang w:eastAsia="pl-PL"/>
        </w:rPr>
        <w:t xml:space="preserve"> </w:t>
      </w:r>
      <w:proofErr w:type="spellStart"/>
      <w:proofErr w:type="gramStart"/>
      <w:r w:rsidRPr="00A529F0">
        <w:rPr>
          <w:rFonts w:cstheme="minorHAnsi"/>
          <w:sz w:val="21"/>
          <w:szCs w:val="21"/>
          <w:lang w:eastAsia="pl-PL"/>
        </w:rPr>
        <w:t>ubezpieczeniowych</w:t>
      </w:r>
      <w:proofErr w:type="spellEnd"/>
      <w:r w:rsidRPr="00A529F0">
        <w:rPr>
          <w:rFonts w:cstheme="minorHAnsi"/>
          <w:sz w:val="21"/>
          <w:szCs w:val="21"/>
          <w:lang w:eastAsia="pl-PL"/>
        </w:rPr>
        <w:t>;</w:t>
      </w:r>
      <w:proofErr w:type="gramEnd"/>
    </w:p>
    <w:p w14:paraId="12D2586B"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r w:rsidRPr="00A529F0">
        <w:rPr>
          <w:rFonts w:cstheme="minorHAnsi"/>
          <w:sz w:val="21"/>
          <w:szCs w:val="21"/>
          <w:lang w:val="pl-PL" w:eastAsia="pl-PL"/>
        </w:rPr>
        <w:t>poręczeniach udzielanych przez podmioty, o których mowa w art. 6b ust. 5 pkt. 2 ustawy z dnia 9 listopada 2000 r. o utworzeniu Polskiej Agencji Rozwoju Przedsiębiorczości (Dz. U. z 2020 r. poz. 299 ze zm.).</w:t>
      </w:r>
    </w:p>
    <w:p w14:paraId="2A96CEB9" w14:textId="77777777" w:rsidR="00A01593" w:rsidRPr="00413EDF"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413EDF">
        <w:rPr>
          <w:rFonts w:cstheme="minorHAnsi"/>
          <w:sz w:val="21"/>
          <w:szCs w:val="21"/>
          <w:lang w:val="pl-PL" w:eastAsia="pl-PL"/>
        </w:rPr>
        <w:t>Wadium wnoszone w pieniądzu należy wpłacić przelewem na następujący rachunek bankowy Zamawiającego:</w:t>
      </w:r>
    </w:p>
    <w:p w14:paraId="76855E7A" w14:textId="77777777" w:rsidR="00A01593" w:rsidRPr="00400606" w:rsidRDefault="00A01593" w:rsidP="00A01593">
      <w:pPr>
        <w:pStyle w:val="Akapitzlist"/>
        <w:autoSpaceDE w:val="0"/>
        <w:autoSpaceDN w:val="0"/>
        <w:adjustRightInd w:val="0"/>
        <w:spacing w:after="0"/>
        <w:rPr>
          <w:rFonts w:cstheme="minorHAnsi"/>
          <w:sz w:val="21"/>
          <w:szCs w:val="21"/>
          <w:lang w:val="pl-PL" w:eastAsia="pl-PL"/>
        </w:rPr>
      </w:pPr>
      <w:r w:rsidRPr="00400606">
        <w:rPr>
          <w:rFonts w:cstheme="minorHAnsi"/>
          <w:sz w:val="21"/>
          <w:szCs w:val="21"/>
          <w:lang w:val="pl-PL" w:eastAsia="pl-PL"/>
        </w:rPr>
        <w:t>38 1140 1094 0000 3626 9800 1001</w:t>
      </w:r>
    </w:p>
    <w:p w14:paraId="75867543" w14:textId="2C211BBF"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 xml:space="preserve">z podaniem </w:t>
      </w:r>
      <w:r w:rsidRPr="00493AE7">
        <w:rPr>
          <w:rFonts w:cstheme="minorHAnsi"/>
          <w:sz w:val="21"/>
          <w:szCs w:val="21"/>
          <w:lang w:val="pl-PL" w:eastAsia="pl-PL"/>
        </w:rPr>
        <w:t>tytułu: „WADIUM</w:t>
      </w:r>
      <w:r w:rsidR="00493AE7" w:rsidRPr="00493AE7">
        <w:rPr>
          <w:rFonts w:cstheme="minorHAnsi"/>
          <w:sz w:val="21"/>
          <w:szCs w:val="21"/>
          <w:lang w:val="pl-PL" w:eastAsia="pl-PL"/>
        </w:rPr>
        <w:t xml:space="preserve"> materiały reklamowe</w:t>
      </w:r>
      <w:r w:rsidRPr="00493AE7">
        <w:rPr>
          <w:rFonts w:cstheme="minorHAnsi"/>
          <w:sz w:val="21"/>
          <w:szCs w:val="21"/>
          <w:lang w:val="pl-PL" w:eastAsia="pl-PL"/>
        </w:rPr>
        <w:t>”.</w:t>
      </w:r>
    </w:p>
    <w:p w14:paraId="424D90CA"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Zaleca się dołączenie do oferty kserokopii dokumentu potwierdzającego dokonanie</w:t>
      </w:r>
      <w:r>
        <w:rPr>
          <w:rFonts w:cstheme="minorHAnsi"/>
          <w:sz w:val="21"/>
          <w:szCs w:val="21"/>
          <w:lang w:val="pl-PL" w:eastAsia="pl-PL"/>
        </w:rPr>
        <w:t xml:space="preserve"> </w:t>
      </w:r>
      <w:r w:rsidRPr="00B46382">
        <w:rPr>
          <w:rFonts w:cstheme="minorHAnsi"/>
          <w:sz w:val="21"/>
          <w:szCs w:val="21"/>
          <w:lang w:val="pl-PL" w:eastAsia="pl-PL"/>
        </w:rPr>
        <w:t>przelewu.</w:t>
      </w:r>
    </w:p>
    <w:p w14:paraId="34B85C31" w14:textId="77777777" w:rsidR="00A01593"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 skuteczne wniesienie wadium w pieniądzu, Zamawiający uzna wadium, które</w:t>
      </w:r>
      <w:r>
        <w:rPr>
          <w:rFonts w:cstheme="minorHAnsi"/>
          <w:sz w:val="21"/>
          <w:szCs w:val="21"/>
          <w:lang w:val="pl-PL" w:eastAsia="pl-PL"/>
        </w:rPr>
        <w:t xml:space="preserve"> </w:t>
      </w:r>
      <w:r w:rsidRPr="00B46382">
        <w:rPr>
          <w:rFonts w:cstheme="minorHAnsi"/>
          <w:sz w:val="21"/>
          <w:szCs w:val="21"/>
          <w:lang w:val="pl-PL" w:eastAsia="pl-PL"/>
        </w:rPr>
        <w:t>znajdzie się na rachunku bankowym zamawiającego przed upływem terminu składania ofert.</w:t>
      </w:r>
    </w:p>
    <w:p w14:paraId="1FB5903B" w14:textId="77777777" w:rsidR="00A01593"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W przypadku wnoszenia wadium w formie gwarancji bankowej lub</w:t>
      </w:r>
      <w:r>
        <w:rPr>
          <w:rFonts w:cstheme="minorHAnsi"/>
          <w:sz w:val="21"/>
          <w:szCs w:val="21"/>
          <w:lang w:val="pl-PL" w:eastAsia="pl-PL"/>
        </w:rPr>
        <w:t xml:space="preserve"> </w:t>
      </w:r>
      <w:r w:rsidRPr="00B46382">
        <w:rPr>
          <w:rFonts w:cstheme="minorHAnsi"/>
          <w:sz w:val="21"/>
          <w:szCs w:val="21"/>
          <w:lang w:val="pl-PL" w:eastAsia="pl-PL"/>
        </w:rPr>
        <w:t>ubezpieczeniowej, gwarancja musi być gwarancją nieodwołalną, bezwarunkową</w:t>
      </w:r>
      <w:r>
        <w:rPr>
          <w:rFonts w:cstheme="minorHAnsi"/>
          <w:sz w:val="21"/>
          <w:szCs w:val="21"/>
          <w:lang w:val="pl-PL" w:eastAsia="pl-PL"/>
        </w:rPr>
        <w:t xml:space="preserve"> </w:t>
      </w:r>
      <w:r w:rsidRPr="00B46382">
        <w:rPr>
          <w:rFonts w:cstheme="minorHAnsi"/>
          <w:sz w:val="21"/>
          <w:szCs w:val="21"/>
          <w:lang w:val="pl-PL" w:eastAsia="pl-PL"/>
        </w:rPr>
        <w:t>i płatną na pierwsze pisemne żądanie zamawiającego, sporządzoną zgodnie</w:t>
      </w:r>
      <w:r>
        <w:rPr>
          <w:rFonts w:cstheme="minorHAnsi"/>
          <w:sz w:val="21"/>
          <w:szCs w:val="21"/>
          <w:lang w:val="pl-PL" w:eastAsia="pl-PL"/>
        </w:rPr>
        <w:t xml:space="preserve"> </w:t>
      </w:r>
      <w:r w:rsidRPr="00B46382">
        <w:rPr>
          <w:rFonts w:cstheme="minorHAnsi"/>
          <w:sz w:val="21"/>
          <w:szCs w:val="21"/>
          <w:lang w:val="pl-PL" w:eastAsia="pl-PL"/>
        </w:rPr>
        <w:t>z obowiązującymi przepisami i powinna zawierać następujące elementy:</w:t>
      </w:r>
      <w:r>
        <w:rPr>
          <w:rFonts w:cstheme="minorHAnsi"/>
          <w:sz w:val="21"/>
          <w:szCs w:val="21"/>
          <w:lang w:val="pl-PL" w:eastAsia="pl-PL"/>
        </w:rPr>
        <w:t xml:space="preserve"> </w:t>
      </w:r>
    </w:p>
    <w:p w14:paraId="136AE567"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a) nazwę dającego zlecenie (wykonawcy), beneficjenta gwarancji</w:t>
      </w:r>
      <w:r>
        <w:rPr>
          <w:rFonts w:cstheme="minorHAnsi"/>
          <w:sz w:val="21"/>
          <w:szCs w:val="21"/>
          <w:lang w:val="pl-PL" w:eastAsia="pl-PL"/>
        </w:rPr>
        <w:t xml:space="preserve"> </w:t>
      </w:r>
      <w:r w:rsidRPr="00B46382">
        <w:rPr>
          <w:rFonts w:cstheme="minorHAnsi"/>
          <w:sz w:val="21"/>
          <w:szCs w:val="21"/>
          <w:lang w:val="pl-PL" w:eastAsia="pl-PL"/>
        </w:rPr>
        <w:t>(zamawiającego), gwaranta (banku lub instytucji ubezpieczeniowej</w:t>
      </w:r>
      <w:r>
        <w:rPr>
          <w:rFonts w:cstheme="minorHAnsi"/>
          <w:sz w:val="21"/>
          <w:szCs w:val="21"/>
          <w:lang w:val="pl-PL" w:eastAsia="pl-PL"/>
        </w:rPr>
        <w:t xml:space="preserve"> </w:t>
      </w:r>
      <w:r w:rsidRPr="00B46382">
        <w:rPr>
          <w:rFonts w:cstheme="minorHAnsi"/>
          <w:sz w:val="21"/>
          <w:szCs w:val="21"/>
          <w:lang w:val="pl-PL" w:eastAsia="pl-PL"/>
        </w:rPr>
        <w:t>udzielających gwarancji) oraz wskazanie ich siedzib,</w:t>
      </w:r>
    </w:p>
    <w:p w14:paraId="06EF5C37" w14:textId="77777777" w:rsidR="00A01593" w:rsidRPr="00B46382"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 xml:space="preserve">b) kwotę gwarancji, </w:t>
      </w:r>
    </w:p>
    <w:p w14:paraId="27B15B83"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 xml:space="preserve">c) termin ważności gwarancji w formule: „od dnia </w:t>
      </w:r>
      <w:proofErr w:type="gramStart"/>
      <w:r w:rsidRPr="00B46382">
        <w:rPr>
          <w:rFonts w:cstheme="minorHAnsi"/>
          <w:sz w:val="21"/>
          <w:szCs w:val="21"/>
          <w:lang w:val="pl-PL" w:eastAsia="pl-PL"/>
        </w:rPr>
        <w:t>…….</w:t>
      </w:r>
      <w:proofErr w:type="gramEnd"/>
      <w:r w:rsidRPr="00B46382">
        <w:rPr>
          <w:rFonts w:cstheme="minorHAnsi"/>
          <w:sz w:val="21"/>
          <w:szCs w:val="21"/>
          <w:lang w:val="pl-PL" w:eastAsia="pl-PL"/>
        </w:rPr>
        <w:t>– do dnia ………”,</w:t>
      </w:r>
    </w:p>
    <w:p w14:paraId="5A106689"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lastRenderedPageBreak/>
        <w:t>d) zobowiązanie gwaranta do zapłacenia kwoty gwarancji na pierwsze żądanie</w:t>
      </w:r>
      <w:r>
        <w:rPr>
          <w:rFonts w:cstheme="minorHAnsi"/>
          <w:sz w:val="21"/>
          <w:szCs w:val="21"/>
          <w:lang w:val="pl-PL" w:eastAsia="pl-PL"/>
        </w:rPr>
        <w:t xml:space="preserve"> </w:t>
      </w:r>
      <w:r w:rsidRPr="00B46382">
        <w:rPr>
          <w:rFonts w:cstheme="minorHAnsi"/>
          <w:sz w:val="21"/>
          <w:szCs w:val="21"/>
          <w:lang w:val="pl-PL" w:eastAsia="pl-PL"/>
        </w:rPr>
        <w:t>zamawiającego w sytuacji uchylenia się o</w:t>
      </w:r>
      <w:r>
        <w:rPr>
          <w:rFonts w:cstheme="minorHAnsi"/>
          <w:sz w:val="21"/>
          <w:szCs w:val="21"/>
          <w:lang w:val="pl-PL" w:eastAsia="pl-PL"/>
        </w:rPr>
        <w:t>d</w:t>
      </w:r>
      <w:r w:rsidRPr="00B46382">
        <w:rPr>
          <w:rFonts w:cstheme="minorHAnsi"/>
          <w:sz w:val="21"/>
          <w:szCs w:val="21"/>
          <w:lang w:val="pl-PL" w:eastAsia="pl-PL"/>
        </w:rPr>
        <w:t xml:space="preserve"> zawarcia umowy lub odmowy</w:t>
      </w:r>
      <w:r>
        <w:rPr>
          <w:rFonts w:cstheme="minorHAnsi"/>
          <w:sz w:val="21"/>
          <w:szCs w:val="21"/>
          <w:lang w:val="pl-PL" w:eastAsia="pl-PL"/>
        </w:rPr>
        <w:t xml:space="preserve"> </w:t>
      </w:r>
      <w:r w:rsidRPr="00B46382">
        <w:rPr>
          <w:rFonts w:cstheme="minorHAnsi"/>
          <w:sz w:val="21"/>
          <w:szCs w:val="21"/>
          <w:lang w:val="pl-PL" w:eastAsia="pl-PL"/>
        </w:rPr>
        <w:t>wniesienia zabezpieczenia należytego wykonania zamówienia.</w:t>
      </w:r>
    </w:p>
    <w:p w14:paraId="423A8D94"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W przypadku wniesienia wadium w formie innej niż pieniężna, Zamawiający wymaga złożenia dokumentu wadialnego w formie zapewniającej możliwość skierowania roszczeń do gwaranta na jej podstawie.</w:t>
      </w:r>
    </w:p>
    <w:p w14:paraId="5B56519D" w14:textId="77777777" w:rsidR="00A01593"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Wadium musi zabezpieczać ofertę przez cały okres związania ofertą, począwszy od dnia, w którym upływa termin składania ofert.</w:t>
      </w:r>
    </w:p>
    <w:p w14:paraId="1985CEA0"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Zamawiający zwraca wadium wszystkim wykonawcom niezwłocznie po upływie terminu związania ofertą lub po wyborze oferty najkorzystniejszej lub po</w:t>
      </w:r>
      <w:r>
        <w:rPr>
          <w:rFonts w:cstheme="minorHAnsi"/>
          <w:sz w:val="21"/>
          <w:szCs w:val="21"/>
          <w:lang w:val="pl-PL" w:eastAsia="pl-PL"/>
        </w:rPr>
        <w:t xml:space="preserve"> </w:t>
      </w:r>
      <w:r w:rsidRPr="00B46382">
        <w:rPr>
          <w:rFonts w:cstheme="minorHAnsi"/>
          <w:sz w:val="21"/>
          <w:szCs w:val="21"/>
          <w:lang w:val="pl-PL" w:eastAsia="pl-PL"/>
        </w:rPr>
        <w:t>unieważnieniu postępowania, z wyjątkiem wykonawcy, którego oferta została wybrana jako najkorzystniejsza.</w:t>
      </w:r>
    </w:p>
    <w:p w14:paraId="3D549AC1"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Zamawiający zwraca wadium wykonawcy, którego oferta została wybrana jako najkorzystniejsza niezwłocznie po zawarciu umowy w sprawie zamówienia.</w:t>
      </w:r>
    </w:p>
    <w:p w14:paraId="71C1B4A7"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Zamawiający zwraca niezwłocznie wadium, na wniosek wykonawcy, który</w:t>
      </w:r>
      <w:r>
        <w:rPr>
          <w:rFonts w:cstheme="minorHAnsi"/>
          <w:sz w:val="21"/>
          <w:szCs w:val="21"/>
          <w:lang w:val="pl-PL" w:eastAsia="pl-PL"/>
        </w:rPr>
        <w:t xml:space="preserve"> </w:t>
      </w:r>
      <w:r w:rsidRPr="00B46382">
        <w:rPr>
          <w:rFonts w:cstheme="minorHAnsi"/>
          <w:sz w:val="21"/>
          <w:szCs w:val="21"/>
          <w:lang w:val="pl-PL" w:eastAsia="pl-PL"/>
        </w:rPr>
        <w:t>wycofał ofertę przed upływem terminu składania ofert.</w:t>
      </w:r>
    </w:p>
    <w:p w14:paraId="2F3C6301" w14:textId="77777777" w:rsidR="00A01593" w:rsidRPr="000338FD"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0338FD">
        <w:rPr>
          <w:rFonts w:cstheme="minorHAnsi"/>
          <w:sz w:val="21"/>
          <w:szCs w:val="21"/>
          <w:lang w:val="pl-PL" w:eastAsia="pl-PL"/>
        </w:rPr>
        <w:t>Zamawiający zatrzymuje wadium wraz z odsetkami, jeżeli wykonawca, którego oferta została wybrana odmówił podpisania umowy w sprawie zamówienia na</w:t>
      </w:r>
      <w:r>
        <w:rPr>
          <w:rFonts w:cstheme="minorHAnsi"/>
          <w:sz w:val="21"/>
          <w:szCs w:val="21"/>
          <w:lang w:val="pl-PL" w:eastAsia="pl-PL"/>
        </w:rPr>
        <w:t xml:space="preserve"> </w:t>
      </w:r>
      <w:r w:rsidRPr="000338FD">
        <w:rPr>
          <w:rFonts w:cstheme="minorHAnsi"/>
          <w:sz w:val="21"/>
          <w:szCs w:val="21"/>
          <w:lang w:val="pl-PL" w:eastAsia="pl-PL"/>
        </w:rPr>
        <w:t>warunkach określonych w ofercie</w:t>
      </w:r>
      <w:r>
        <w:rPr>
          <w:rFonts w:cstheme="minorHAnsi"/>
          <w:sz w:val="21"/>
          <w:szCs w:val="21"/>
          <w:lang w:val="pl-PL" w:eastAsia="pl-PL"/>
        </w:rPr>
        <w:t>.</w:t>
      </w:r>
    </w:p>
    <w:p w14:paraId="5F59B49F" w14:textId="77777777" w:rsidR="00341681" w:rsidRPr="001F614D" w:rsidRDefault="00341681" w:rsidP="00584B4C">
      <w:pPr>
        <w:autoSpaceDE w:val="0"/>
        <w:autoSpaceDN w:val="0"/>
        <w:adjustRightInd w:val="0"/>
        <w:spacing w:after="0"/>
        <w:jc w:val="both"/>
        <w:rPr>
          <w:rFonts w:asciiTheme="minorHAnsi" w:hAnsiTheme="minorHAnsi" w:cs="Arial"/>
          <w:b/>
          <w:color w:val="984806" w:themeColor="accent6" w:themeShade="80"/>
          <w:sz w:val="21"/>
          <w:szCs w:val="21"/>
          <w:highlight w:val="yellow"/>
        </w:rPr>
      </w:pPr>
    </w:p>
    <w:p w14:paraId="0F731F04" w14:textId="77777777" w:rsidR="000D3CF3" w:rsidRPr="00060947" w:rsidRDefault="000D3CF3" w:rsidP="00C55141">
      <w:pPr>
        <w:pStyle w:val="Nagwek1"/>
      </w:pPr>
      <w:r w:rsidRPr="00060947">
        <w:t>X. OPIS SPOSOBU PRZYGOTOWANIA OFERTY</w:t>
      </w:r>
    </w:p>
    <w:p w14:paraId="4E799B78" w14:textId="77777777" w:rsidR="000D3CF3" w:rsidRPr="00060947" w:rsidRDefault="000D3CF3" w:rsidP="00584B4C">
      <w:pPr>
        <w:autoSpaceDE w:val="0"/>
        <w:autoSpaceDN w:val="0"/>
        <w:adjustRightInd w:val="0"/>
        <w:spacing w:after="0"/>
        <w:jc w:val="both"/>
        <w:rPr>
          <w:rFonts w:asciiTheme="minorHAnsi" w:hAnsiTheme="minorHAnsi" w:cs="Arial"/>
          <w:b/>
          <w:sz w:val="21"/>
          <w:szCs w:val="21"/>
        </w:rPr>
      </w:pPr>
    </w:p>
    <w:p w14:paraId="1176F7E8" w14:textId="52A29B30" w:rsidR="00355FD3" w:rsidRPr="00060947" w:rsidRDefault="00355FD3" w:rsidP="006F2270">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Wykonawca może złożyć jedną ofertę. Złożenie więcej niż jednej oferty spowoduje odrzucenie wszystkich ofert złożonych przez Wykonawcę.</w:t>
      </w:r>
    </w:p>
    <w:p w14:paraId="1C113A7A" w14:textId="77777777" w:rsidR="00B961E3" w:rsidRPr="00060947" w:rsidRDefault="000D3CF3" w:rsidP="00511E6F">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 xml:space="preserve">Na </w:t>
      </w:r>
      <w:r w:rsidR="00A40CE1" w:rsidRPr="00060947">
        <w:rPr>
          <w:rFonts w:cs="Arial"/>
          <w:sz w:val="21"/>
          <w:szCs w:val="21"/>
          <w:lang w:val="pl-PL"/>
        </w:rPr>
        <w:t>ofertę</w:t>
      </w:r>
      <w:r w:rsidRPr="00060947">
        <w:rPr>
          <w:rFonts w:cs="Arial"/>
          <w:sz w:val="21"/>
          <w:szCs w:val="21"/>
          <w:lang w:val="pl-PL"/>
        </w:rPr>
        <w:t xml:space="preserve"> składają się:</w:t>
      </w:r>
    </w:p>
    <w:p w14:paraId="5BFD20D4" w14:textId="77777777" w:rsidR="00B961E3" w:rsidRPr="00060947" w:rsidRDefault="00B961E3" w:rsidP="00B961E3">
      <w:pPr>
        <w:pStyle w:val="Akapitzlist"/>
        <w:autoSpaceDE w:val="0"/>
        <w:autoSpaceDN w:val="0"/>
        <w:adjustRightInd w:val="0"/>
        <w:spacing w:after="0"/>
        <w:jc w:val="both"/>
        <w:rPr>
          <w:rFonts w:cs="Arial"/>
          <w:sz w:val="21"/>
          <w:szCs w:val="21"/>
          <w:lang w:val="pl-PL"/>
        </w:rPr>
      </w:pPr>
      <w:r w:rsidRPr="00060947">
        <w:rPr>
          <w:rFonts w:cs="Arial"/>
          <w:sz w:val="21"/>
          <w:szCs w:val="21"/>
          <w:lang w:val="pl-PL"/>
        </w:rPr>
        <w:t xml:space="preserve">a) </w:t>
      </w:r>
      <w:r w:rsidR="000D3CF3" w:rsidRPr="00060947">
        <w:rPr>
          <w:rFonts w:cs="Arial"/>
          <w:sz w:val="21"/>
          <w:szCs w:val="21"/>
          <w:lang w:val="pl-PL"/>
        </w:rPr>
        <w:t>Wypełniony i podpisany formularz oferty zgodny ze wzorem formularza oferty stanowiącym załącznik do zapytania ofertowego;</w:t>
      </w:r>
    </w:p>
    <w:p w14:paraId="18E13BEF" w14:textId="77777777" w:rsidR="00B961E3" w:rsidRPr="00060947" w:rsidRDefault="00BB3E66" w:rsidP="00B961E3">
      <w:pPr>
        <w:pStyle w:val="Akapitzlist"/>
        <w:autoSpaceDE w:val="0"/>
        <w:autoSpaceDN w:val="0"/>
        <w:adjustRightInd w:val="0"/>
        <w:spacing w:after="0"/>
        <w:jc w:val="both"/>
        <w:rPr>
          <w:rFonts w:cs="Arial"/>
          <w:sz w:val="21"/>
          <w:szCs w:val="21"/>
          <w:lang w:val="pl-PL"/>
        </w:rPr>
      </w:pPr>
      <w:r w:rsidRPr="00060947">
        <w:rPr>
          <w:rFonts w:cs="Arial"/>
          <w:sz w:val="21"/>
          <w:szCs w:val="21"/>
          <w:lang w:val="pl-PL"/>
        </w:rPr>
        <w:t>b</w:t>
      </w:r>
      <w:r w:rsidR="00B961E3" w:rsidRPr="00060947">
        <w:rPr>
          <w:rFonts w:cs="Arial"/>
          <w:sz w:val="21"/>
          <w:szCs w:val="21"/>
          <w:lang w:val="pl-PL"/>
        </w:rPr>
        <w:t xml:space="preserve">) </w:t>
      </w:r>
      <w:r w:rsidR="000D3CF3" w:rsidRPr="00060947">
        <w:rPr>
          <w:rFonts w:cs="Arial"/>
          <w:sz w:val="21"/>
          <w:szCs w:val="21"/>
          <w:lang w:val="pl-PL"/>
        </w:rPr>
        <w:t>Dokumenty wskazane w pkt VII zapytania ofertowego;</w:t>
      </w:r>
    </w:p>
    <w:p w14:paraId="13C50E47" w14:textId="77777777" w:rsidR="00355FD3" w:rsidRDefault="00C55141" w:rsidP="00355FD3">
      <w:pPr>
        <w:pStyle w:val="Akapitzlist"/>
        <w:autoSpaceDE w:val="0"/>
        <w:autoSpaceDN w:val="0"/>
        <w:adjustRightInd w:val="0"/>
        <w:spacing w:after="0"/>
        <w:jc w:val="both"/>
        <w:rPr>
          <w:rFonts w:cs="Arial"/>
          <w:sz w:val="21"/>
          <w:szCs w:val="21"/>
          <w:lang w:val="pl-PL"/>
        </w:rPr>
      </w:pPr>
      <w:r w:rsidRPr="00060947">
        <w:rPr>
          <w:rFonts w:cs="Arial"/>
          <w:sz w:val="21"/>
          <w:szCs w:val="21"/>
          <w:lang w:val="pl-PL"/>
        </w:rPr>
        <w:t>c</w:t>
      </w:r>
      <w:r w:rsidR="008313CD" w:rsidRPr="00060947">
        <w:rPr>
          <w:rFonts w:cs="Arial"/>
          <w:sz w:val="21"/>
          <w:szCs w:val="21"/>
          <w:lang w:val="pl-PL"/>
        </w:rPr>
        <w:t xml:space="preserve">) </w:t>
      </w:r>
      <w:r w:rsidR="000D3CF3" w:rsidRPr="00060947">
        <w:rPr>
          <w:rFonts w:cs="Arial"/>
          <w:sz w:val="21"/>
          <w:szCs w:val="21"/>
          <w:lang w:val="pl-PL"/>
        </w:rPr>
        <w:t>Pełnomocnictwo do podpisania oferty, o ile umocowanie do dokonania przedmiotowej czynności nie wynika z dokumentów rejestrowych, złożone w formie kopii potwierdzonej za zgodność z oryginałem;</w:t>
      </w:r>
    </w:p>
    <w:p w14:paraId="03FD03E5" w14:textId="7C8B30B0" w:rsidR="00D94A41" w:rsidRPr="00D94A41" w:rsidRDefault="00D94A41" w:rsidP="00D94A41">
      <w:pPr>
        <w:pStyle w:val="Akapitzlist"/>
        <w:autoSpaceDE w:val="0"/>
        <w:autoSpaceDN w:val="0"/>
        <w:adjustRightInd w:val="0"/>
        <w:spacing w:after="0"/>
        <w:jc w:val="both"/>
        <w:rPr>
          <w:rFonts w:cs="Arial"/>
          <w:sz w:val="21"/>
          <w:szCs w:val="21"/>
          <w:lang w:val="pl-PL"/>
        </w:rPr>
      </w:pPr>
      <w:r w:rsidRPr="00D94A41">
        <w:rPr>
          <w:rFonts w:cs="Arial"/>
          <w:sz w:val="21"/>
          <w:szCs w:val="21"/>
          <w:lang w:val="pl-PL"/>
        </w:rPr>
        <w:t>d) w przypadku wniesienia wadium w formie pieniężnej, zalecane jest dołączenie do oferty wydruk</w:t>
      </w:r>
      <w:r>
        <w:rPr>
          <w:rFonts w:cs="Arial"/>
          <w:sz w:val="21"/>
          <w:szCs w:val="21"/>
          <w:lang w:val="pl-PL"/>
        </w:rPr>
        <w:t xml:space="preserve">u </w:t>
      </w:r>
      <w:r w:rsidRPr="00D94A41">
        <w:rPr>
          <w:rFonts w:cs="Arial"/>
          <w:sz w:val="21"/>
          <w:szCs w:val="21"/>
          <w:lang w:val="pl-PL"/>
        </w:rPr>
        <w:t>lub skanu potwierdzenia przelewu.</w:t>
      </w:r>
    </w:p>
    <w:p w14:paraId="09C17417" w14:textId="77777777" w:rsidR="000D3CF3" w:rsidRPr="00060947" w:rsidRDefault="000D3CF3" w:rsidP="00511E6F">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Ofertę należy przygotować według wymagań określonych w zapytaniu ofertowym</w:t>
      </w:r>
      <w:r w:rsidR="00C46E76" w:rsidRPr="00060947">
        <w:rPr>
          <w:rFonts w:cs="Arial"/>
          <w:sz w:val="21"/>
          <w:szCs w:val="21"/>
          <w:lang w:val="pl-PL"/>
        </w:rPr>
        <w:t>, w języku polskim</w:t>
      </w:r>
      <w:r w:rsidRPr="00060947">
        <w:rPr>
          <w:rFonts w:cs="Arial"/>
          <w:sz w:val="21"/>
          <w:szCs w:val="21"/>
          <w:lang w:val="pl-PL"/>
        </w:rPr>
        <w:t>.</w:t>
      </w:r>
      <w:r w:rsidR="00C46E76" w:rsidRPr="00060947">
        <w:rPr>
          <w:rFonts w:cs="Arial"/>
          <w:sz w:val="21"/>
          <w:szCs w:val="21"/>
          <w:lang w:val="pl-PL"/>
        </w:rPr>
        <w:t xml:space="preserve"> </w:t>
      </w:r>
      <w:r w:rsidR="00C46E76" w:rsidRPr="00060947">
        <w:rPr>
          <w:rFonts w:cs="Tahoma"/>
          <w:sz w:val="21"/>
          <w:szCs w:val="21"/>
          <w:lang w:val="pl-PL"/>
        </w:rPr>
        <w:t>Dokumenty sporządzone w języku obcym Wykonawca obowiązany jest złożyć wraz z tłumaczeniem na język polski, poświadczonym przez tłumacza. Zamawiający dopuszcza używanie w treści oferty oraz w innych dokumentach określeń obcojęzycznych w zakresie określonym w art. 11 ustawy z dnia 7 października 1999 r. o języku polskim (t. j.: Dz. U. Nr 43, poz. 224).</w:t>
      </w:r>
    </w:p>
    <w:p w14:paraId="5D8F55F8" w14:textId="77777777" w:rsidR="00355FD3" w:rsidRPr="00060947" w:rsidRDefault="00E90231" w:rsidP="00E90231">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Oferta wraz z załącznikami musi być sporządzona czytelnie.</w:t>
      </w:r>
    </w:p>
    <w:p w14:paraId="5EE1ED19" w14:textId="77777777" w:rsidR="000D3CF3" w:rsidRPr="00060947" w:rsidRDefault="000D3CF3" w:rsidP="00511E6F">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Oferta musi być złożona w formie pisemnej pod rygorem nieważności, powinna być podpisana przez osobę/y upoważnioną/e w dokumentach rejestrowych podmiotu do reprezentacji Wykonawcy lub posiadającą odpowiednie pełnomocnictwo do dokonania niniejszej czynności prawnej udzielone przez osobę/y upoważnioną/e do reprezentacji podmiotu. Wszystkie załączniki do oferty, stanowiące oświadczenia powinny być również podpisane przez upoważnionego przedstawiciela.</w:t>
      </w:r>
    </w:p>
    <w:p w14:paraId="1C51C867" w14:textId="77777777" w:rsidR="000D3CF3" w:rsidRPr="00060947" w:rsidRDefault="000D3CF3" w:rsidP="00E57509">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 xml:space="preserve">Oferta musi być podpisana zgodnie z art. 78 </w:t>
      </w:r>
      <w:r w:rsidR="00E57509" w:rsidRPr="00060947">
        <w:rPr>
          <w:rFonts w:cs="Arial"/>
          <w:sz w:val="21"/>
          <w:szCs w:val="21"/>
          <w:lang w:val="pl-PL"/>
        </w:rPr>
        <w:t xml:space="preserve">i </w:t>
      </w:r>
      <w:r w:rsidR="005B3ED8" w:rsidRPr="00060947">
        <w:rPr>
          <w:rFonts w:cs="Arial"/>
          <w:sz w:val="21"/>
          <w:szCs w:val="21"/>
          <w:lang w:val="pl-PL"/>
        </w:rPr>
        <w:t xml:space="preserve">art. </w:t>
      </w:r>
      <w:r w:rsidR="00E57509" w:rsidRPr="00060947">
        <w:rPr>
          <w:rFonts w:cs="Arial"/>
          <w:sz w:val="21"/>
          <w:szCs w:val="21"/>
          <w:lang w:val="pl-PL"/>
        </w:rPr>
        <w:t>78</w:t>
      </w:r>
      <w:r w:rsidR="005B3ED8" w:rsidRPr="00060947">
        <w:rPr>
          <w:rFonts w:cs="Arial"/>
          <w:sz w:val="21"/>
          <w:szCs w:val="21"/>
          <w:vertAlign w:val="superscript"/>
          <w:lang w:val="pl-PL"/>
        </w:rPr>
        <w:t>1</w:t>
      </w:r>
      <w:r w:rsidR="00E57509" w:rsidRPr="00060947">
        <w:rPr>
          <w:rFonts w:cs="Arial"/>
          <w:sz w:val="21"/>
          <w:szCs w:val="21"/>
          <w:lang w:val="pl-PL"/>
        </w:rPr>
        <w:t xml:space="preserve"> </w:t>
      </w:r>
      <w:r w:rsidRPr="00060947">
        <w:rPr>
          <w:rFonts w:cs="Arial"/>
          <w:sz w:val="21"/>
          <w:szCs w:val="21"/>
          <w:lang w:val="pl-PL"/>
        </w:rPr>
        <w:t xml:space="preserve">ustawy z dnia 23 kwietnia </w:t>
      </w:r>
      <w:proofErr w:type="gramStart"/>
      <w:r w:rsidRPr="00060947">
        <w:rPr>
          <w:rFonts w:cs="Arial"/>
          <w:sz w:val="21"/>
          <w:szCs w:val="21"/>
          <w:lang w:val="pl-PL"/>
        </w:rPr>
        <w:t>1964r.</w:t>
      </w:r>
      <w:proofErr w:type="gramEnd"/>
      <w:r w:rsidRPr="00060947">
        <w:rPr>
          <w:rFonts w:cs="Arial"/>
          <w:sz w:val="21"/>
          <w:szCs w:val="21"/>
          <w:lang w:val="pl-PL"/>
        </w:rPr>
        <w:t xml:space="preserve"> Kodeks cywilny (</w:t>
      </w:r>
      <w:r w:rsidR="00E57509" w:rsidRPr="00060947">
        <w:rPr>
          <w:rFonts w:cs="Arial"/>
          <w:sz w:val="21"/>
          <w:szCs w:val="21"/>
          <w:lang w:val="pl-PL"/>
        </w:rPr>
        <w:t>Dz.U. 2023 poz. 1610</w:t>
      </w:r>
      <w:r w:rsidRPr="00060947">
        <w:rPr>
          <w:rFonts w:cs="Arial"/>
          <w:sz w:val="21"/>
          <w:szCs w:val="21"/>
          <w:lang w:val="pl-PL"/>
        </w:rPr>
        <w:t xml:space="preserve">), czyli musi być opatrzona własnoręcznym podpisem Wykonawcy </w:t>
      </w:r>
      <w:r w:rsidR="005B3ED8" w:rsidRPr="00060947">
        <w:rPr>
          <w:rFonts w:cs="Arial"/>
          <w:sz w:val="21"/>
          <w:szCs w:val="21"/>
          <w:lang w:val="pl-PL"/>
        </w:rPr>
        <w:t xml:space="preserve">lub kwalifikowanym podpisem elektronicznym </w:t>
      </w:r>
      <w:r w:rsidRPr="00060947">
        <w:rPr>
          <w:rFonts w:cs="Arial"/>
          <w:sz w:val="21"/>
          <w:szCs w:val="21"/>
          <w:lang w:val="pl-PL"/>
        </w:rPr>
        <w:t xml:space="preserve">lub osoby przez niego upoważnionej. Podpis musi być </w:t>
      </w:r>
      <w:r w:rsidRPr="00060947">
        <w:rPr>
          <w:rFonts w:cs="Arial"/>
          <w:sz w:val="21"/>
          <w:szCs w:val="21"/>
          <w:lang w:val="pl-PL"/>
        </w:rPr>
        <w:lastRenderedPageBreak/>
        <w:t xml:space="preserve">czytelny, pozwalający na identyfikację osoby podpisującej ofertę. Obok złożonego nieczytelnego podpisu powinna być </w:t>
      </w:r>
      <w:r w:rsidR="005B3ED8" w:rsidRPr="00060947">
        <w:rPr>
          <w:rFonts w:cs="Arial"/>
          <w:sz w:val="21"/>
          <w:szCs w:val="21"/>
          <w:lang w:val="pl-PL"/>
        </w:rPr>
        <w:t>umieszczona</w:t>
      </w:r>
      <w:r w:rsidRPr="00060947">
        <w:rPr>
          <w:rFonts w:cs="Arial"/>
          <w:sz w:val="21"/>
          <w:szCs w:val="21"/>
          <w:lang w:val="pl-PL"/>
        </w:rPr>
        <w:t xml:space="preserve"> pieczątka zawierająca imię i nazwisko osoby podpisującej ofertę. W sytuacji, gdy Wykonawca nie posiada pieczątki imiennej, powinien na dokumentach złożyć własnoręczny podpis, z którego jednoznacznie wynika brzmienie nazwiska umożliwiające identyfikację osoby składającej podpis.</w:t>
      </w:r>
    </w:p>
    <w:p w14:paraId="0881D59D" w14:textId="77777777" w:rsidR="00355FD3" w:rsidRPr="005B69D5" w:rsidRDefault="00355FD3" w:rsidP="00355FD3">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Wszelkie zmiany naniesione przez Wykonawcę w treści oferty po jej sporządzeniu powinny być parafowane przez Wykonawcę</w:t>
      </w:r>
      <w:r w:rsidR="009568DA" w:rsidRPr="005B69D5">
        <w:rPr>
          <w:rFonts w:cs="Arial"/>
          <w:sz w:val="21"/>
          <w:szCs w:val="21"/>
          <w:lang w:val="pl-PL"/>
        </w:rPr>
        <w:t>.</w:t>
      </w:r>
    </w:p>
    <w:p w14:paraId="77EC925E" w14:textId="77777777" w:rsidR="008112E2" w:rsidRPr="005B69D5" w:rsidRDefault="000D3CF3" w:rsidP="005B3ED8">
      <w:pPr>
        <w:pStyle w:val="Default"/>
        <w:numPr>
          <w:ilvl w:val="0"/>
          <w:numId w:val="6"/>
        </w:numPr>
        <w:spacing w:line="276" w:lineRule="auto"/>
        <w:jc w:val="both"/>
        <w:rPr>
          <w:rFonts w:asciiTheme="minorHAnsi" w:hAnsiTheme="minorHAnsi"/>
          <w:color w:val="auto"/>
          <w:sz w:val="21"/>
          <w:szCs w:val="21"/>
          <w:lang w:val="pl-PL"/>
        </w:rPr>
      </w:pPr>
      <w:r w:rsidRPr="005B69D5">
        <w:rPr>
          <w:rFonts w:asciiTheme="minorHAnsi" w:hAnsiTheme="minorHAnsi"/>
          <w:color w:val="auto"/>
          <w:sz w:val="21"/>
          <w:szCs w:val="21"/>
          <w:lang w:val="pl-PL"/>
        </w:rPr>
        <w:t xml:space="preserve">Wykonawca powinien </w:t>
      </w:r>
      <w:r w:rsidR="009D1CA5" w:rsidRPr="005B69D5">
        <w:rPr>
          <w:rFonts w:asciiTheme="minorHAnsi" w:hAnsiTheme="minorHAnsi"/>
          <w:color w:val="auto"/>
          <w:sz w:val="21"/>
          <w:szCs w:val="21"/>
          <w:lang w:val="pl-PL"/>
        </w:rPr>
        <w:t>złożyć kompletną ofertę za pośrednictwem portalu Baza Konkurencyjności</w:t>
      </w:r>
      <w:r w:rsidR="009D1CA5" w:rsidRPr="005B69D5">
        <w:rPr>
          <w:rFonts w:asciiTheme="minorHAnsi" w:hAnsiTheme="minorHAnsi"/>
          <w:color w:val="auto"/>
          <w:sz w:val="21"/>
          <w:szCs w:val="21"/>
          <w:lang w:val="pl-PL" w:eastAsia="pl-PL"/>
        </w:rPr>
        <w:t xml:space="preserve">: </w:t>
      </w:r>
      <w:hyperlink r:id="rId14" w:history="1">
        <w:r w:rsidR="009D1CA5" w:rsidRPr="005B69D5">
          <w:rPr>
            <w:rStyle w:val="Hipercze"/>
            <w:rFonts w:asciiTheme="minorHAnsi" w:hAnsiTheme="minorHAnsi"/>
            <w:color w:val="auto"/>
            <w:sz w:val="21"/>
            <w:szCs w:val="21"/>
            <w:lang w:val="pl-PL" w:eastAsia="pl-PL"/>
          </w:rPr>
          <w:t>https://bazakonkurencyjnosci.funduszeeuropejskie.gov.pl/</w:t>
        </w:r>
      </w:hyperlink>
    </w:p>
    <w:p w14:paraId="49B8120A" w14:textId="77777777" w:rsidR="00D00322" w:rsidRPr="005B69D5" w:rsidRDefault="00D00322" w:rsidP="00511E6F">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 xml:space="preserve">W przypadku stwierdzenia wystąpienia oczywistej omyłki pisarskiej </w:t>
      </w:r>
      <w:r w:rsidR="00741853" w:rsidRPr="005B69D5">
        <w:rPr>
          <w:rFonts w:cs="Arial"/>
          <w:sz w:val="21"/>
          <w:szCs w:val="21"/>
          <w:lang w:val="pl-PL"/>
        </w:rPr>
        <w:t xml:space="preserve">lub rachunkowej </w:t>
      </w:r>
      <w:r w:rsidRPr="005B69D5">
        <w:rPr>
          <w:rFonts w:cs="Arial"/>
          <w:sz w:val="21"/>
          <w:szCs w:val="21"/>
          <w:lang w:val="pl-PL"/>
        </w:rPr>
        <w:t>w ofercie, Zamawiający zastrzega sobie prawo do wezwania Oferenta do złożenia wyjaśnień.</w:t>
      </w:r>
    </w:p>
    <w:p w14:paraId="3598E712" w14:textId="77777777" w:rsidR="009568DA" w:rsidRPr="005B69D5" w:rsidRDefault="009568DA" w:rsidP="009568DA">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 xml:space="preserve">Przed upływem terminu składania ofert, Wykonawca może wprowadzić zmiany do złożonej oferty lub wycofać ofertę zgodnie z procedurą zmiany i wycofana oferty przewidzianą w </w:t>
      </w:r>
      <w:proofErr w:type="gramStart"/>
      <w:r w:rsidRPr="005B69D5">
        <w:rPr>
          <w:rFonts w:cs="Arial"/>
          <w:sz w:val="21"/>
          <w:szCs w:val="21"/>
          <w:lang w:val="pl-PL"/>
        </w:rPr>
        <w:t xml:space="preserve">ramach  </w:t>
      </w:r>
      <w:r w:rsidRPr="005B69D5">
        <w:rPr>
          <w:sz w:val="21"/>
          <w:szCs w:val="21"/>
          <w:lang w:val="pl-PL"/>
        </w:rPr>
        <w:t>portalu</w:t>
      </w:r>
      <w:proofErr w:type="gramEnd"/>
      <w:r w:rsidRPr="005B69D5">
        <w:rPr>
          <w:sz w:val="21"/>
          <w:szCs w:val="21"/>
          <w:lang w:val="pl-PL"/>
        </w:rPr>
        <w:t xml:space="preserve"> Baza Konkurencyjności.</w:t>
      </w:r>
    </w:p>
    <w:p w14:paraId="45E5646C" w14:textId="77777777" w:rsidR="00617800" w:rsidRPr="005B69D5" w:rsidRDefault="00AE47C1" w:rsidP="00511E6F">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Wykonawcy wspólnie ubiegający się o udzielenie zamówienia, przyjmują solidarną odpowiedzialność za wykonanie zamówienia.</w:t>
      </w:r>
    </w:p>
    <w:p w14:paraId="0C4A56A2" w14:textId="755D28DF" w:rsidR="0057624B" w:rsidRPr="005B69D5" w:rsidRDefault="0057624B" w:rsidP="00511E6F">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Osobą uprawnioną do kontaktu z Wykonawcami po stronie Zamawiającego jest:</w:t>
      </w:r>
      <w:r w:rsidR="005B69D5" w:rsidRPr="005B69D5">
        <w:rPr>
          <w:rFonts w:cs="Arial"/>
          <w:sz w:val="21"/>
          <w:szCs w:val="21"/>
          <w:lang w:val="pl-PL"/>
        </w:rPr>
        <w:t xml:space="preserve"> Sylwia Rudzka</w:t>
      </w:r>
      <w:r w:rsidRPr="005B69D5">
        <w:rPr>
          <w:rFonts w:cs="Arial"/>
          <w:sz w:val="21"/>
          <w:szCs w:val="21"/>
          <w:lang w:val="pl-PL"/>
        </w:rPr>
        <w:t>, adres e-mail:</w:t>
      </w:r>
      <w:r w:rsidR="005B69D5" w:rsidRPr="005B69D5">
        <w:rPr>
          <w:rFonts w:cs="Arial"/>
          <w:sz w:val="21"/>
          <w:szCs w:val="21"/>
          <w:lang w:val="pl-PL"/>
        </w:rPr>
        <w:t xml:space="preserve"> </w:t>
      </w:r>
      <w:hyperlink r:id="rId15" w:history="1">
        <w:r w:rsidR="005B69D5" w:rsidRPr="005B69D5">
          <w:rPr>
            <w:rStyle w:val="Hipercze"/>
            <w:rFonts w:cs="Arial"/>
            <w:sz w:val="21"/>
            <w:szCs w:val="21"/>
            <w:lang w:val="pl-PL"/>
          </w:rPr>
          <w:t>marketing@bioberry.com.pl</w:t>
        </w:r>
      </w:hyperlink>
      <w:r w:rsidR="005B69D5" w:rsidRPr="005B69D5">
        <w:rPr>
          <w:rFonts w:cs="Arial"/>
          <w:sz w:val="21"/>
          <w:szCs w:val="21"/>
          <w:lang w:val="pl-PL"/>
        </w:rPr>
        <w:t xml:space="preserve"> </w:t>
      </w:r>
    </w:p>
    <w:p w14:paraId="1AEA3EB3" w14:textId="77777777" w:rsidR="000D3CF3" w:rsidRPr="001F614D" w:rsidRDefault="000D3CF3" w:rsidP="00584B4C">
      <w:pPr>
        <w:autoSpaceDE w:val="0"/>
        <w:autoSpaceDN w:val="0"/>
        <w:adjustRightInd w:val="0"/>
        <w:spacing w:after="0"/>
        <w:jc w:val="both"/>
        <w:rPr>
          <w:rFonts w:asciiTheme="minorHAnsi" w:hAnsiTheme="minorHAnsi" w:cs="Arial"/>
          <w:color w:val="984806" w:themeColor="accent6" w:themeShade="80"/>
          <w:sz w:val="21"/>
          <w:szCs w:val="21"/>
          <w:highlight w:val="yellow"/>
        </w:rPr>
      </w:pPr>
    </w:p>
    <w:p w14:paraId="27741532" w14:textId="685181E0" w:rsidR="000D3CF3" w:rsidRPr="005B69D5" w:rsidRDefault="000D3CF3" w:rsidP="00C55141">
      <w:pPr>
        <w:pStyle w:val="Nagwek1"/>
        <w:rPr>
          <w:color w:val="984806" w:themeColor="accent6" w:themeShade="80"/>
        </w:rPr>
      </w:pPr>
      <w:r w:rsidRPr="005B69D5">
        <w:t xml:space="preserve">XI. MIEJSCE </w:t>
      </w:r>
      <w:r w:rsidR="00145B0C" w:rsidRPr="005B69D5">
        <w:t xml:space="preserve">ORAZ TERMIN </w:t>
      </w:r>
      <w:r w:rsidR="005B69D5" w:rsidRPr="005B69D5">
        <w:t>SKŁADANIA OFERT</w:t>
      </w:r>
    </w:p>
    <w:p w14:paraId="2B5DF389" w14:textId="77777777" w:rsidR="000D3CF3" w:rsidRPr="005B69D5" w:rsidRDefault="000D3CF3" w:rsidP="00584B4C">
      <w:pPr>
        <w:autoSpaceDE w:val="0"/>
        <w:autoSpaceDN w:val="0"/>
        <w:adjustRightInd w:val="0"/>
        <w:spacing w:after="0"/>
        <w:jc w:val="both"/>
        <w:rPr>
          <w:rFonts w:asciiTheme="minorHAnsi" w:hAnsiTheme="minorHAnsi" w:cs="Arial"/>
          <w:sz w:val="21"/>
          <w:szCs w:val="21"/>
        </w:rPr>
      </w:pPr>
    </w:p>
    <w:p w14:paraId="4E54967A" w14:textId="77777777" w:rsidR="009D1CA5" w:rsidRPr="005B69D5" w:rsidRDefault="000D3CF3" w:rsidP="009D1CA5">
      <w:pPr>
        <w:pStyle w:val="Default"/>
        <w:numPr>
          <w:ilvl w:val="0"/>
          <w:numId w:val="7"/>
        </w:numPr>
        <w:spacing w:line="276" w:lineRule="auto"/>
        <w:jc w:val="both"/>
        <w:rPr>
          <w:rFonts w:asciiTheme="minorHAnsi" w:hAnsiTheme="minorHAnsi"/>
          <w:color w:val="auto"/>
          <w:sz w:val="21"/>
          <w:szCs w:val="21"/>
          <w:lang w:val="pl-PL"/>
        </w:rPr>
      </w:pPr>
      <w:r w:rsidRPr="005B69D5">
        <w:rPr>
          <w:rFonts w:asciiTheme="minorHAnsi" w:hAnsiTheme="minorHAnsi"/>
          <w:color w:val="auto"/>
          <w:sz w:val="21"/>
          <w:szCs w:val="21"/>
          <w:lang w:val="pl-PL"/>
        </w:rPr>
        <w:t xml:space="preserve">Oferty należy złożyć </w:t>
      </w:r>
      <w:r w:rsidR="00682D96" w:rsidRPr="005B69D5">
        <w:rPr>
          <w:rFonts w:asciiTheme="minorHAnsi" w:hAnsiTheme="minorHAnsi"/>
          <w:color w:val="auto"/>
          <w:sz w:val="21"/>
          <w:szCs w:val="21"/>
          <w:lang w:val="pl-PL"/>
        </w:rPr>
        <w:t xml:space="preserve">wyłącznie </w:t>
      </w:r>
      <w:r w:rsidR="009D1CA5" w:rsidRPr="005B69D5">
        <w:rPr>
          <w:rFonts w:asciiTheme="minorHAnsi" w:hAnsiTheme="minorHAnsi"/>
          <w:color w:val="auto"/>
          <w:sz w:val="21"/>
          <w:szCs w:val="21"/>
          <w:lang w:val="pl-PL"/>
        </w:rPr>
        <w:t>za pośrednictwem portalu Baza Konkurencyjności:</w:t>
      </w:r>
      <w:r w:rsidR="009D1CA5" w:rsidRPr="005B69D5">
        <w:rPr>
          <w:rFonts w:asciiTheme="minorHAnsi" w:hAnsiTheme="minorHAnsi"/>
          <w:color w:val="auto"/>
          <w:sz w:val="21"/>
          <w:szCs w:val="21"/>
          <w:lang w:val="pl-PL" w:eastAsia="pl-PL"/>
        </w:rPr>
        <w:t xml:space="preserve"> </w:t>
      </w:r>
      <w:hyperlink r:id="rId16" w:history="1">
        <w:r w:rsidR="009D1CA5" w:rsidRPr="005B69D5">
          <w:rPr>
            <w:rStyle w:val="Hipercze"/>
            <w:rFonts w:asciiTheme="minorHAnsi" w:hAnsiTheme="minorHAnsi"/>
            <w:color w:val="auto"/>
            <w:sz w:val="21"/>
            <w:szCs w:val="21"/>
            <w:lang w:val="pl-PL" w:eastAsia="pl-PL"/>
          </w:rPr>
          <w:t>https://bazakonkurencyjnosci.funduszeeuropejskie.gov.pl/</w:t>
        </w:r>
      </w:hyperlink>
    </w:p>
    <w:p w14:paraId="1E1D99A5" w14:textId="1E48A86F" w:rsidR="000D3CF3" w:rsidRPr="005B69D5" w:rsidRDefault="000D3CF3" w:rsidP="009D1CA5">
      <w:pPr>
        <w:pStyle w:val="Akapitzlist"/>
        <w:autoSpaceDE w:val="0"/>
        <w:autoSpaceDN w:val="0"/>
        <w:adjustRightInd w:val="0"/>
        <w:spacing w:after="0"/>
        <w:jc w:val="both"/>
        <w:rPr>
          <w:rFonts w:cs="Arial"/>
          <w:sz w:val="21"/>
          <w:szCs w:val="21"/>
          <w:lang w:val="pl-PL"/>
        </w:rPr>
      </w:pPr>
      <w:r w:rsidRPr="00372781">
        <w:rPr>
          <w:rFonts w:cs="Arial"/>
          <w:sz w:val="21"/>
          <w:szCs w:val="21"/>
          <w:lang w:val="pl-PL"/>
        </w:rPr>
        <w:t>w terminie do dn</w:t>
      </w:r>
      <w:r w:rsidR="00A03F3F" w:rsidRPr="00372781">
        <w:rPr>
          <w:rFonts w:cs="Arial"/>
          <w:sz w:val="21"/>
          <w:szCs w:val="21"/>
          <w:lang w:val="pl-PL"/>
        </w:rPr>
        <w:t>ia:</w:t>
      </w:r>
      <w:r w:rsidR="004B0C94" w:rsidRPr="00372781">
        <w:rPr>
          <w:rFonts w:cs="Arial"/>
          <w:sz w:val="21"/>
          <w:szCs w:val="21"/>
          <w:lang w:val="pl-PL"/>
        </w:rPr>
        <w:t xml:space="preserve"> </w:t>
      </w:r>
      <w:r w:rsidR="00E56845" w:rsidRPr="00372781">
        <w:rPr>
          <w:rFonts w:cs="Arial"/>
          <w:b/>
          <w:bCs/>
          <w:sz w:val="21"/>
          <w:szCs w:val="21"/>
          <w:lang w:val="pl-PL"/>
        </w:rPr>
        <w:t>2</w:t>
      </w:r>
      <w:r w:rsidR="000412EB">
        <w:rPr>
          <w:rFonts w:cs="Arial"/>
          <w:b/>
          <w:bCs/>
          <w:sz w:val="21"/>
          <w:szCs w:val="21"/>
          <w:lang w:val="pl-PL"/>
        </w:rPr>
        <w:t>9</w:t>
      </w:r>
      <w:r w:rsidR="00C90651" w:rsidRPr="00372781">
        <w:rPr>
          <w:rFonts w:cs="Arial"/>
          <w:b/>
          <w:bCs/>
          <w:sz w:val="21"/>
          <w:szCs w:val="21"/>
          <w:lang w:val="pl-PL"/>
        </w:rPr>
        <w:t>.10</w:t>
      </w:r>
      <w:r w:rsidR="006358C3" w:rsidRPr="00372781">
        <w:rPr>
          <w:rFonts w:cs="Arial"/>
          <w:b/>
          <w:bCs/>
          <w:sz w:val="21"/>
          <w:szCs w:val="21"/>
          <w:lang w:val="pl-PL"/>
        </w:rPr>
        <w:t>.2024</w:t>
      </w:r>
      <w:r w:rsidR="005B69D5" w:rsidRPr="00372781">
        <w:rPr>
          <w:rFonts w:cs="Arial"/>
          <w:b/>
          <w:bCs/>
          <w:sz w:val="21"/>
          <w:szCs w:val="21"/>
          <w:lang w:val="pl-PL"/>
        </w:rPr>
        <w:t xml:space="preserve"> godz. 1</w:t>
      </w:r>
      <w:r w:rsidR="00E56845" w:rsidRPr="00372781">
        <w:rPr>
          <w:rFonts w:cs="Arial"/>
          <w:b/>
          <w:bCs/>
          <w:sz w:val="21"/>
          <w:szCs w:val="21"/>
          <w:lang w:val="pl-PL"/>
        </w:rPr>
        <w:t>2</w:t>
      </w:r>
      <w:r w:rsidR="005B69D5" w:rsidRPr="00372781">
        <w:rPr>
          <w:rFonts w:cs="Arial"/>
          <w:b/>
          <w:bCs/>
          <w:sz w:val="21"/>
          <w:szCs w:val="21"/>
          <w:lang w:val="pl-PL"/>
        </w:rPr>
        <w:t>.00</w:t>
      </w:r>
    </w:p>
    <w:p w14:paraId="709C01D1" w14:textId="77777777" w:rsidR="001A7D62" w:rsidRPr="005B69D5" w:rsidRDefault="001A7D62" w:rsidP="00511E6F">
      <w:pPr>
        <w:pStyle w:val="Akapitzlist"/>
        <w:numPr>
          <w:ilvl w:val="0"/>
          <w:numId w:val="7"/>
        </w:numPr>
        <w:autoSpaceDE w:val="0"/>
        <w:autoSpaceDN w:val="0"/>
        <w:adjustRightInd w:val="0"/>
        <w:spacing w:after="0"/>
        <w:jc w:val="both"/>
        <w:rPr>
          <w:rFonts w:cs="Arial"/>
          <w:sz w:val="21"/>
          <w:szCs w:val="21"/>
          <w:lang w:val="pl-PL"/>
        </w:rPr>
      </w:pPr>
      <w:r w:rsidRPr="005B69D5">
        <w:rPr>
          <w:rFonts w:cs="Arial"/>
          <w:sz w:val="21"/>
          <w:szCs w:val="21"/>
          <w:lang w:val="pl-PL"/>
        </w:rPr>
        <w:t xml:space="preserve">Oferty dostarczone Zamawiającemu </w:t>
      </w:r>
      <w:r w:rsidR="009D1CA5" w:rsidRPr="005B69D5">
        <w:rPr>
          <w:rFonts w:cs="Arial"/>
          <w:sz w:val="21"/>
          <w:szCs w:val="21"/>
          <w:lang w:val="pl-PL"/>
        </w:rPr>
        <w:t xml:space="preserve">w inny sposób i/lub </w:t>
      </w:r>
      <w:r w:rsidRPr="005B69D5">
        <w:rPr>
          <w:rFonts w:cs="Arial"/>
          <w:sz w:val="21"/>
          <w:szCs w:val="21"/>
          <w:lang w:val="pl-PL"/>
        </w:rPr>
        <w:t>po terminie składania ofert nie będą rozpatrywane i oceniane.</w:t>
      </w:r>
    </w:p>
    <w:p w14:paraId="2BFE9594" w14:textId="77777777" w:rsidR="009C657B" w:rsidRPr="005B69D5" w:rsidRDefault="001A7D62" w:rsidP="00511E6F">
      <w:pPr>
        <w:pStyle w:val="Akapitzlist"/>
        <w:numPr>
          <w:ilvl w:val="0"/>
          <w:numId w:val="7"/>
        </w:numPr>
        <w:autoSpaceDE w:val="0"/>
        <w:autoSpaceDN w:val="0"/>
        <w:adjustRightInd w:val="0"/>
        <w:spacing w:after="0"/>
        <w:jc w:val="both"/>
        <w:rPr>
          <w:rFonts w:cs="Arial"/>
          <w:sz w:val="21"/>
          <w:szCs w:val="21"/>
          <w:lang w:val="pl-PL"/>
        </w:rPr>
      </w:pPr>
      <w:r w:rsidRPr="005B69D5">
        <w:rPr>
          <w:rFonts w:cs="Arial"/>
          <w:bCs/>
          <w:sz w:val="21"/>
          <w:szCs w:val="21"/>
          <w:lang w:val="pl-PL"/>
        </w:rPr>
        <w:t>Koszty opracowania i złożenia oferty ponosi Wykonawca.</w:t>
      </w:r>
    </w:p>
    <w:p w14:paraId="60BD22C2" w14:textId="77777777" w:rsidR="00897976" w:rsidRPr="001F614D" w:rsidRDefault="00897976" w:rsidP="00584B4C">
      <w:pPr>
        <w:pStyle w:val="Tekstpodstawowywcity"/>
        <w:widowControl w:val="0"/>
        <w:spacing w:after="0" w:line="276" w:lineRule="auto"/>
        <w:ind w:left="0"/>
        <w:jc w:val="both"/>
        <w:rPr>
          <w:rFonts w:asciiTheme="minorHAnsi" w:eastAsia="Calibri" w:hAnsiTheme="minorHAnsi" w:cs="Arial"/>
          <w:sz w:val="21"/>
          <w:szCs w:val="21"/>
          <w:highlight w:val="yellow"/>
        </w:rPr>
      </w:pPr>
    </w:p>
    <w:p w14:paraId="52EB5E11" w14:textId="77777777" w:rsidR="00897976" w:rsidRPr="0077525A" w:rsidRDefault="00897976" w:rsidP="00C55141">
      <w:pPr>
        <w:pStyle w:val="Nagwek1"/>
      </w:pPr>
      <w:r w:rsidRPr="0077525A">
        <w:rPr>
          <w:rFonts w:eastAsia="Calibri"/>
        </w:rPr>
        <w:t xml:space="preserve">XII. </w:t>
      </w:r>
      <w:r w:rsidRPr="0077525A">
        <w:t>OPIS SPOSOBU OBLICZENIA CENY OFERTY</w:t>
      </w:r>
    </w:p>
    <w:p w14:paraId="2A849A1A" w14:textId="77777777" w:rsidR="00897976" w:rsidRPr="0077525A" w:rsidRDefault="00897976" w:rsidP="00584B4C">
      <w:pPr>
        <w:spacing w:after="0"/>
        <w:jc w:val="both"/>
        <w:rPr>
          <w:rFonts w:asciiTheme="minorHAnsi" w:eastAsia="Times New Roman" w:hAnsiTheme="minorHAnsi" w:cs="Arial"/>
          <w:sz w:val="21"/>
          <w:szCs w:val="21"/>
        </w:rPr>
      </w:pPr>
    </w:p>
    <w:p w14:paraId="3C18AED0"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Wykonawca określi cenę całkowitą oferty b</w:t>
      </w:r>
      <w:r w:rsidR="00CC08BF" w:rsidRPr="0077525A">
        <w:rPr>
          <w:rFonts w:cs="Arial"/>
          <w:sz w:val="21"/>
          <w:szCs w:val="21"/>
          <w:lang w:val="pl-PL"/>
        </w:rPr>
        <w:t xml:space="preserve">rutto dla przedmiotu zamówienia </w:t>
      </w:r>
      <w:r w:rsidRPr="0077525A">
        <w:rPr>
          <w:rFonts w:cs="Arial"/>
          <w:sz w:val="21"/>
          <w:szCs w:val="21"/>
          <w:lang w:val="pl-PL"/>
        </w:rPr>
        <w:t xml:space="preserve">podając ją w zapisie liczbowym </w:t>
      </w:r>
      <w:r w:rsidR="00D575F1" w:rsidRPr="0077525A">
        <w:rPr>
          <w:rFonts w:cs="Arial"/>
          <w:sz w:val="21"/>
          <w:szCs w:val="21"/>
          <w:lang w:val="pl-PL"/>
        </w:rPr>
        <w:t xml:space="preserve">oraz słownym </w:t>
      </w:r>
      <w:r w:rsidRPr="0077525A">
        <w:rPr>
          <w:rFonts w:cs="Arial"/>
          <w:sz w:val="21"/>
          <w:szCs w:val="21"/>
          <w:lang w:val="pl-PL"/>
        </w:rPr>
        <w:t>w formularzu oferty, stanowiącym załącznik do</w:t>
      </w:r>
      <w:r w:rsidR="00CC08BF" w:rsidRPr="0077525A">
        <w:rPr>
          <w:rFonts w:cs="Arial"/>
          <w:sz w:val="21"/>
          <w:szCs w:val="21"/>
          <w:lang w:val="pl-PL"/>
        </w:rPr>
        <w:t xml:space="preserve"> zapytania ofertowego.</w:t>
      </w:r>
      <w:r w:rsidR="00D520FE" w:rsidRPr="0077525A">
        <w:rPr>
          <w:rFonts w:cs="Arial"/>
          <w:sz w:val="21"/>
          <w:szCs w:val="21"/>
          <w:lang w:val="pl-PL"/>
        </w:rPr>
        <w:t xml:space="preserve"> </w:t>
      </w:r>
    </w:p>
    <w:p w14:paraId="19F73376"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Cena winna obejmować wszystkie koszty i opłaty, jakie powstaną w związku z wykonaniem zamówienia oraz z warunkami i wymaganiami stawianymi przez Zamawiającego.</w:t>
      </w:r>
    </w:p>
    <w:p w14:paraId="3B7DFDCD"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Cena może być tylko jedna za oferowany przedmiot zamówienia, nie dopuszcza się wariantowości cen.</w:t>
      </w:r>
    </w:p>
    <w:p w14:paraId="6B7E6355" w14:textId="77777777" w:rsidR="00897976" w:rsidRPr="0077525A" w:rsidRDefault="00CC08BF" w:rsidP="00511E6F">
      <w:pPr>
        <w:pStyle w:val="Akapitzlist"/>
        <w:numPr>
          <w:ilvl w:val="0"/>
          <w:numId w:val="8"/>
        </w:numPr>
        <w:spacing w:after="0"/>
        <w:jc w:val="both"/>
        <w:rPr>
          <w:rFonts w:cs="Arial"/>
          <w:sz w:val="21"/>
          <w:szCs w:val="21"/>
          <w:lang w:val="pl-PL"/>
        </w:rPr>
      </w:pPr>
      <w:r w:rsidRPr="0077525A">
        <w:rPr>
          <w:rFonts w:cs="Arial"/>
          <w:sz w:val="21"/>
          <w:szCs w:val="21"/>
          <w:lang w:val="pl-PL"/>
        </w:rPr>
        <w:t>Cena opisana w pkt 1</w:t>
      </w:r>
      <w:r w:rsidR="00897976" w:rsidRPr="0077525A">
        <w:rPr>
          <w:rFonts w:cs="Arial"/>
          <w:sz w:val="21"/>
          <w:szCs w:val="21"/>
          <w:lang w:val="pl-PL"/>
        </w:rPr>
        <w:t xml:space="preserve"> jest ceną ryczałtową</w:t>
      </w:r>
      <w:r w:rsidRPr="0077525A">
        <w:rPr>
          <w:rFonts w:cs="Arial"/>
          <w:sz w:val="21"/>
          <w:szCs w:val="21"/>
          <w:lang w:val="pl-PL"/>
        </w:rPr>
        <w:t>,</w:t>
      </w:r>
      <w:r w:rsidR="00897976" w:rsidRPr="0077525A">
        <w:rPr>
          <w:rFonts w:cs="Arial"/>
          <w:sz w:val="21"/>
          <w:szCs w:val="21"/>
          <w:lang w:val="pl-PL"/>
        </w:rPr>
        <w:t xml:space="preserve"> musi zawierać wszelkie koszty niezbędne do zrealizowania zamówienia.</w:t>
      </w:r>
    </w:p>
    <w:p w14:paraId="6AB5A71E"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55D911AC" w14:textId="77777777" w:rsidR="00D520FE" w:rsidRPr="0077525A" w:rsidRDefault="00D520FE" w:rsidP="00511E6F">
      <w:pPr>
        <w:pStyle w:val="Akapitzlist"/>
        <w:numPr>
          <w:ilvl w:val="0"/>
          <w:numId w:val="8"/>
        </w:numPr>
        <w:spacing w:after="0"/>
        <w:jc w:val="both"/>
        <w:rPr>
          <w:rFonts w:cs="Arial"/>
          <w:sz w:val="21"/>
          <w:szCs w:val="21"/>
          <w:lang w:val="pl-PL"/>
        </w:rPr>
      </w:pPr>
      <w:r w:rsidRPr="0077525A">
        <w:rPr>
          <w:sz w:val="21"/>
          <w:szCs w:val="21"/>
          <w:lang w:val="pl-PL"/>
        </w:rPr>
        <w:t>W razie rozbieżności w cenie podanej liczbą i słownie za prawidłową i wiążącą uznaje się cenę podaną słownie.</w:t>
      </w:r>
    </w:p>
    <w:p w14:paraId="0387E348" w14:textId="77777777" w:rsidR="00976CC0" w:rsidRPr="001F614D" w:rsidRDefault="00976CC0" w:rsidP="00976CC0">
      <w:pPr>
        <w:pStyle w:val="Akapitzlist"/>
        <w:spacing w:after="0"/>
        <w:jc w:val="both"/>
        <w:rPr>
          <w:rFonts w:cs="Arial"/>
          <w:color w:val="984806" w:themeColor="accent6" w:themeShade="80"/>
          <w:sz w:val="21"/>
          <w:szCs w:val="21"/>
          <w:highlight w:val="yellow"/>
          <w:lang w:val="pl-PL"/>
        </w:rPr>
      </w:pPr>
    </w:p>
    <w:p w14:paraId="0F26F4EF" w14:textId="77777777" w:rsidR="00CC08BF" w:rsidRPr="0077525A" w:rsidRDefault="00CC08BF" w:rsidP="00C55141">
      <w:pPr>
        <w:pStyle w:val="Nagwek1"/>
      </w:pPr>
      <w:r w:rsidRPr="0077525A">
        <w:lastRenderedPageBreak/>
        <w:t>XIII. OPIS KRYTERIÓW, KTÓRYMI ZAMAWIAJĄCY BĘDZIE SIĘ KIER</w:t>
      </w:r>
      <w:r w:rsidR="00B81FFB" w:rsidRPr="0077525A">
        <w:t>OWAŁ PRZY WYBORZE OFERTY WRAZ Z </w:t>
      </w:r>
      <w:r w:rsidRPr="0077525A">
        <w:t>PODANIEM ZNACZENIA TYCH KRYTERIÓW ORAZ SPOSOBU OCENY OFERT</w:t>
      </w:r>
    </w:p>
    <w:p w14:paraId="648F3C01" w14:textId="77777777" w:rsidR="006B21BD" w:rsidRPr="0077525A" w:rsidRDefault="006B21BD" w:rsidP="00584B4C">
      <w:pPr>
        <w:spacing w:after="0"/>
        <w:jc w:val="both"/>
        <w:rPr>
          <w:rFonts w:asciiTheme="minorHAnsi" w:hAnsiTheme="minorHAnsi" w:cs="Arial"/>
          <w:b/>
          <w:sz w:val="21"/>
          <w:szCs w:val="21"/>
        </w:rPr>
      </w:pPr>
    </w:p>
    <w:p w14:paraId="65FDE1A1" w14:textId="7EE00C25" w:rsidR="001F304B" w:rsidRPr="0077525A" w:rsidRDefault="00B81FFB" w:rsidP="00511E6F">
      <w:pPr>
        <w:pStyle w:val="Akapitzlist"/>
        <w:numPr>
          <w:ilvl w:val="0"/>
          <w:numId w:val="14"/>
        </w:numPr>
        <w:autoSpaceDE w:val="0"/>
        <w:autoSpaceDN w:val="0"/>
        <w:adjustRightInd w:val="0"/>
        <w:spacing w:after="0"/>
        <w:jc w:val="both"/>
        <w:rPr>
          <w:rFonts w:eastAsia="Calibri" w:cs="Arial"/>
          <w:sz w:val="21"/>
          <w:szCs w:val="21"/>
          <w:lang w:val="pl-PL"/>
        </w:rPr>
      </w:pPr>
      <w:r w:rsidRPr="0077525A">
        <w:rPr>
          <w:rFonts w:eastAsia="Times New Roman" w:cs="Arial"/>
          <w:sz w:val="21"/>
          <w:szCs w:val="21"/>
          <w:lang w:val="pl-PL"/>
        </w:rPr>
        <w:t>Kryteria oceny ofert</w:t>
      </w:r>
      <w:r w:rsidRPr="0077525A">
        <w:rPr>
          <w:rFonts w:cs="Arial"/>
          <w:sz w:val="21"/>
          <w:szCs w:val="21"/>
          <w:lang w:val="pl-PL"/>
        </w:rPr>
        <w:t xml:space="preserve"> zamówienia.</w:t>
      </w:r>
    </w:p>
    <w:p w14:paraId="57C5D393" w14:textId="77777777" w:rsidR="00E955B9" w:rsidRPr="0077525A" w:rsidRDefault="001F304B" w:rsidP="00CF51AE">
      <w:pPr>
        <w:pStyle w:val="Akapitzlist"/>
        <w:numPr>
          <w:ilvl w:val="0"/>
          <w:numId w:val="20"/>
        </w:numPr>
        <w:spacing w:after="0"/>
        <w:jc w:val="both"/>
        <w:rPr>
          <w:rFonts w:eastAsia="Times New Roman" w:cs="Arial"/>
          <w:sz w:val="21"/>
          <w:szCs w:val="21"/>
          <w:lang w:val="pl-PL"/>
        </w:rPr>
      </w:pPr>
      <w:r w:rsidRPr="0077525A">
        <w:rPr>
          <w:rFonts w:eastAsia="Times New Roman" w:cs="Arial"/>
          <w:sz w:val="21"/>
          <w:szCs w:val="21"/>
          <w:lang w:val="pl-PL"/>
        </w:rPr>
        <w:t>Cena – cena ryczałtowa brutto w PLN za dostarc</w:t>
      </w:r>
      <w:r w:rsidR="00C56D2B" w:rsidRPr="0077525A">
        <w:rPr>
          <w:rFonts w:eastAsia="Times New Roman" w:cs="Arial"/>
          <w:sz w:val="21"/>
          <w:szCs w:val="21"/>
          <w:lang w:val="pl-PL"/>
        </w:rPr>
        <w:t xml:space="preserve">zenie </w:t>
      </w:r>
      <w:r w:rsidR="00DD086C" w:rsidRPr="0077525A">
        <w:rPr>
          <w:rFonts w:eastAsia="Times New Roman" w:cs="Arial"/>
          <w:sz w:val="21"/>
          <w:szCs w:val="21"/>
          <w:lang w:val="pl-PL"/>
        </w:rPr>
        <w:t>przedmiotu</w:t>
      </w:r>
      <w:r w:rsidR="00C56D2B" w:rsidRPr="0077525A">
        <w:rPr>
          <w:rFonts w:eastAsia="Times New Roman" w:cs="Arial"/>
          <w:sz w:val="21"/>
          <w:szCs w:val="21"/>
          <w:lang w:val="pl-PL"/>
        </w:rPr>
        <w:t xml:space="preserve"> zamówienia;</w:t>
      </w:r>
    </w:p>
    <w:p w14:paraId="69E18CAE" w14:textId="77777777" w:rsidR="00FE49C5" w:rsidRPr="0077525A" w:rsidRDefault="00FE49C5" w:rsidP="00624ECF">
      <w:pPr>
        <w:spacing w:after="0"/>
        <w:jc w:val="both"/>
        <w:rPr>
          <w:rFonts w:eastAsia="Times New Roman" w:cs="Arial"/>
          <w:sz w:val="21"/>
          <w:szCs w:val="21"/>
        </w:rPr>
      </w:pPr>
    </w:p>
    <w:p w14:paraId="0CDEF064" w14:textId="77777777" w:rsidR="004C21D7" w:rsidRPr="0077525A" w:rsidRDefault="004C21D7"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 xml:space="preserve">Informacja o wagach punktowych przypisanych do poszczególnych kryteriów oceny: </w:t>
      </w:r>
    </w:p>
    <w:p w14:paraId="5FB8E57F" w14:textId="77777777" w:rsidR="00DD086C" w:rsidRPr="0077525A" w:rsidRDefault="009D1CA5" w:rsidP="00DD086C">
      <w:pPr>
        <w:pStyle w:val="Akapitzlist"/>
        <w:numPr>
          <w:ilvl w:val="0"/>
          <w:numId w:val="15"/>
        </w:numPr>
        <w:spacing w:after="0"/>
        <w:ind w:left="1418" w:hanging="284"/>
        <w:jc w:val="both"/>
        <w:rPr>
          <w:rFonts w:eastAsia="Times New Roman" w:cs="Arial"/>
          <w:sz w:val="21"/>
          <w:szCs w:val="21"/>
          <w:lang w:val="pl-PL"/>
        </w:rPr>
      </w:pPr>
      <w:r w:rsidRPr="0077525A">
        <w:rPr>
          <w:rFonts w:eastAsia="Times New Roman" w:cs="Arial"/>
          <w:sz w:val="21"/>
          <w:szCs w:val="21"/>
          <w:lang w:val="pl-PL"/>
        </w:rPr>
        <w:t xml:space="preserve">Cena – </w:t>
      </w:r>
      <w:r w:rsidR="00682D96" w:rsidRPr="0077525A">
        <w:rPr>
          <w:rFonts w:eastAsia="Times New Roman" w:cs="Arial"/>
          <w:sz w:val="21"/>
          <w:szCs w:val="21"/>
          <w:lang w:val="pl-PL"/>
        </w:rPr>
        <w:t>10</w:t>
      </w:r>
      <w:r w:rsidR="004C21D7" w:rsidRPr="0077525A">
        <w:rPr>
          <w:rFonts w:eastAsia="Times New Roman" w:cs="Arial"/>
          <w:sz w:val="21"/>
          <w:szCs w:val="21"/>
          <w:lang w:val="pl-PL"/>
        </w:rPr>
        <w:t>0 %,</w:t>
      </w:r>
    </w:p>
    <w:p w14:paraId="534929AE" w14:textId="77777777" w:rsidR="00682D96" w:rsidRPr="0077525A" w:rsidRDefault="00682D96" w:rsidP="00682D96">
      <w:pPr>
        <w:pStyle w:val="Akapitzlist"/>
        <w:spacing w:after="0"/>
        <w:ind w:left="1418"/>
        <w:jc w:val="both"/>
        <w:rPr>
          <w:rFonts w:eastAsia="Times New Roman" w:cs="Arial"/>
          <w:sz w:val="21"/>
          <w:szCs w:val="21"/>
          <w:lang w:val="pl-PL"/>
        </w:rPr>
      </w:pPr>
    </w:p>
    <w:p w14:paraId="38D0CB4F" w14:textId="77777777" w:rsidR="001F304B" w:rsidRPr="0077525A" w:rsidRDefault="001F304B"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Sposób przyznawania punktacji za spełnienie danego kryterium:</w:t>
      </w:r>
    </w:p>
    <w:p w14:paraId="3D145A09" w14:textId="41BCD231" w:rsidR="001F304B" w:rsidRPr="0077525A" w:rsidRDefault="001F304B" w:rsidP="00DD086C">
      <w:pPr>
        <w:pStyle w:val="Akapitzlist"/>
        <w:numPr>
          <w:ilvl w:val="0"/>
          <w:numId w:val="16"/>
        </w:numPr>
        <w:spacing w:after="0"/>
        <w:ind w:hanging="219"/>
        <w:jc w:val="both"/>
        <w:rPr>
          <w:rFonts w:eastAsia="Times New Roman" w:cs="Arial"/>
          <w:sz w:val="21"/>
          <w:szCs w:val="21"/>
          <w:lang w:val="pl-PL"/>
        </w:rPr>
      </w:pPr>
      <w:r w:rsidRPr="0077525A">
        <w:rPr>
          <w:rFonts w:eastAsia="Times New Roman" w:cs="Arial"/>
          <w:sz w:val="21"/>
          <w:szCs w:val="21"/>
          <w:lang w:val="pl-PL"/>
        </w:rPr>
        <w:t>Cena (</w:t>
      </w:r>
      <w:r w:rsidRPr="0077525A">
        <w:rPr>
          <w:rFonts w:eastAsia="Times New Roman" w:cs="Arial"/>
          <w:b/>
          <w:sz w:val="21"/>
          <w:szCs w:val="21"/>
          <w:lang w:val="pl-PL"/>
        </w:rPr>
        <w:t>C</w:t>
      </w:r>
      <w:r w:rsidRPr="0077525A">
        <w:rPr>
          <w:rFonts w:eastAsia="Times New Roman" w:cs="Arial"/>
          <w:sz w:val="21"/>
          <w:szCs w:val="21"/>
          <w:lang w:val="pl-PL"/>
        </w:rPr>
        <w:t xml:space="preserve">) </w:t>
      </w:r>
      <w:r w:rsidR="00082FFE" w:rsidRPr="0077525A">
        <w:rPr>
          <w:rFonts w:eastAsia="Times New Roman" w:cs="Arial"/>
          <w:sz w:val="21"/>
          <w:szCs w:val="21"/>
          <w:lang w:val="pl-PL"/>
        </w:rPr>
        <w:t>=</w:t>
      </w:r>
      <w:r w:rsidRPr="0077525A">
        <w:rPr>
          <w:rFonts w:eastAsia="Times New Roman" w:cs="Arial"/>
          <w:sz w:val="21"/>
          <w:szCs w:val="21"/>
          <w:lang w:val="pl-PL"/>
        </w:rPr>
        <w:t xml:space="preserve"> C najniższa brutto / C badana brutto * </w:t>
      </w:r>
      <w:r w:rsidR="003674B0" w:rsidRPr="0077525A">
        <w:rPr>
          <w:rFonts w:eastAsia="Times New Roman" w:cs="Arial"/>
          <w:sz w:val="21"/>
          <w:szCs w:val="21"/>
          <w:lang w:val="pl-PL"/>
        </w:rPr>
        <w:t>100</w:t>
      </w:r>
      <w:r w:rsidRPr="0077525A">
        <w:rPr>
          <w:rFonts w:eastAsia="Times New Roman" w:cs="Arial"/>
          <w:sz w:val="21"/>
          <w:szCs w:val="21"/>
          <w:lang w:val="pl-PL"/>
        </w:rPr>
        <w:t>,</w:t>
      </w:r>
    </w:p>
    <w:p w14:paraId="50CED7EC" w14:textId="77777777" w:rsidR="002419E6" w:rsidRPr="0077525A" w:rsidRDefault="002419E6" w:rsidP="009D1CA5">
      <w:pPr>
        <w:spacing w:after="0"/>
        <w:jc w:val="both"/>
        <w:rPr>
          <w:rFonts w:eastAsia="Times New Roman" w:cs="Arial"/>
          <w:sz w:val="21"/>
          <w:szCs w:val="21"/>
        </w:rPr>
      </w:pPr>
    </w:p>
    <w:p w14:paraId="2A3E4B9B" w14:textId="77777777" w:rsidR="00E3309C" w:rsidRPr="0077525A" w:rsidRDefault="00954A62"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Maksymalna liczba punktów m</w:t>
      </w:r>
      <w:r w:rsidR="00682D96" w:rsidRPr="0077525A">
        <w:rPr>
          <w:rFonts w:eastAsia="Times New Roman" w:cs="Arial"/>
          <w:sz w:val="21"/>
          <w:szCs w:val="21"/>
          <w:lang w:val="pl-PL"/>
        </w:rPr>
        <w:t>ożliwych do uzyskania: 10</w:t>
      </w:r>
      <w:r w:rsidR="004B7ACD" w:rsidRPr="0077525A">
        <w:rPr>
          <w:rFonts w:eastAsia="Times New Roman" w:cs="Arial"/>
          <w:sz w:val="21"/>
          <w:szCs w:val="21"/>
          <w:lang w:val="pl-PL"/>
        </w:rPr>
        <w:t>0 pkt.</w:t>
      </w:r>
    </w:p>
    <w:p w14:paraId="32E74F1A" w14:textId="77777777" w:rsidR="00E3309C" w:rsidRPr="0077525A" w:rsidRDefault="00954A62"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 xml:space="preserve">Uzyskane wyniki zostaną zaokrąglone z dokładnością do dwóch miejsc po przecinku. </w:t>
      </w:r>
    </w:p>
    <w:p w14:paraId="6ED27175" w14:textId="77777777" w:rsidR="00E3309C" w:rsidRPr="0077525A" w:rsidRDefault="00310FB8"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cs="Arial"/>
          <w:sz w:val="21"/>
          <w:szCs w:val="21"/>
          <w:lang w:val="pl-PL"/>
        </w:rPr>
        <w:t xml:space="preserve">W przypadku odmowy podpisania umowy przez wybranego Wykonawcę, Zamawiający może zawrzeć umowę z Wykonawcą, który spełnia wymagania zapytania ofertowego i którego oferta uzyskała kolejno najwyższą liczbę punktów. </w:t>
      </w:r>
    </w:p>
    <w:p w14:paraId="1A578D9E" w14:textId="77777777" w:rsidR="00310FB8" w:rsidRPr="0077525A" w:rsidRDefault="00310FB8"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cs="Arial"/>
          <w:sz w:val="21"/>
          <w:szCs w:val="21"/>
          <w:lang w:val="pl-PL"/>
        </w:rPr>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2BE0A078" w14:textId="77777777" w:rsidR="00010C01" w:rsidRPr="001F614D" w:rsidRDefault="00010C01" w:rsidP="00010C01">
      <w:pPr>
        <w:autoSpaceDE w:val="0"/>
        <w:autoSpaceDN w:val="0"/>
        <w:adjustRightInd w:val="0"/>
        <w:spacing w:after="0"/>
        <w:jc w:val="both"/>
        <w:rPr>
          <w:rFonts w:eastAsia="Times New Roman" w:cs="Arial"/>
          <w:sz w:val="21"/>
          <w:szCs w:val="21"/>
          <w:highlight w:val="yellow"/>
        </w:rPr>
      </w:pPr>
    </w:p>
    <w:p w14:paraId="6378ECAA" w14:textId="77777777" w:rsidR="00B21BBF" w:rsidRPr="00691FDE" w:rsidRDefault="00B21BBF" w:rsidP="00C55141">
      <w:pPr>
        <w:pStyle w:val="Nagwek1"/>
        <w:rPr>
          <w:rFonts w:eastAsia="Times New Roman"/>
          <w:color w:val="984806" w:themeColor="accent6" w:themeShade="80"/>
        </w:rPr>
      </w:pPr>
      <w:r w:rsidRPr="00691FDE">
        <w:rPr>
          <w:rFonts w:eastAsia="Times New Roman"/>
        </w:rPr>
        <w:t>XIV. UDZIELENIE ZAMÓWIENIA LUB JEGO UNIEWAŻNIENIE</w:t>
      </w:r>
    </w:p>
    <w:p w14:paraId="311C2421" w14:textId="77777777" w:rsidR="00B21BBF" w:rsidRPr="00691FDE" w:rsidRDefault="00B21BBF" w:rsidP="00B21BBF">
      <w:pPr>
        <w:spacing w:after="0"/>
        <w:jc w:val="both"/>
        <w:rPr>
          <w:rFonts w:asciiTheme="minorHAnsi" w:eastAsia="Times New Roman" w:hAnsiTheme="minorHAnsi" w:cs="Arial"/>
          <w:color w:val="984806" w:themeColor="accent6" w:themeShade="80"/>
          <w:sz w:val="21"/>
          <w:szCs w:val="21"/>
        </w:rPr>
      </w:pPr>
    </w:p>
    <w:p w14:paraId="1FA2CED2" w14:textId="7625A03F" w:rsidR="00B21BBF" w:rsidRPr="00691FDE" w:rsidRDefault="00B21BBF"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Zamawiający udzieli zamówienia Wykonawcy, którego oferta</w:t>
      </w:r>
      <w:r w:rsidR="00691FDE" w:rsidRPr="00691FDE">
        <w:rPr>
          <w:rFonts w:eastAsia="Times New Roman" w:cs="Arial"/>
          <w:sz w:val="21"/>
          <w:szCs w:val="21"/>
          <w:lang w:val="pl-PL"/>
        </w:rPr>
        <w:t xml:space="preserve"> </w:t>
      </w:r>
      <w:r w:rsidRPr="00691FDE">
        <w:rPr>
          <w:rFonts w:eastAsia="Times New Roman" w:cs="Arial"/>
          <w:sz w:val="21"/>
          <w:szCs w:val="21"/>
          <w:lang w:val="pl-PL"/>
        </w:rPr>
        <w:t>odpowiada wszystkim wymaganiom określonym w niniejszym zapytaniu ofertowym i została oceniona jako najkorzystniejsza w oparciu o podane wyżej kryteria oceny ofert.</w:t>
      </w:r>
    </w:p>
    <w:p w14:paraId="43E5170B" w14:textId="77777777" w:rsidR="00D845E4" w:rsidRPr="00691FDE" w:rsidRDefault="00B21BBF"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Zamawiający unieważni postępowanie w szczególności w sytuacji, gdy wystąpią następujące przykładowe przesłanki:</w:t>
      </w:r>
    </w:p>
    <w:p w14:paraId="46B1E925"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a) </w:t>
      </w:r>
      <w:r w:rsidR="00B21BBF" w:rsidRPr="00691FDE">
        <w:rPr>
          <w:rFonts w:eastAsia="Times New Roman" w:cs="Arial"/>
          <w:sz w:val="21"/>
          <w:szCs w:val="21"/>
          <w:lang w:val="pl-PL"/>
        </w:rPr>
        <w:t>nie złożono żadnej oferty niepodlegającej odrzuceniu;</w:t>
      </w:r>
    </w:p>
    <w:p w14:paraId="324A1CB7"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b) </w:t>
      </w:r>
      <w:r w:rsidR="00B21BBF" w:rsidRPr="00691FDE">
        <w:rPr>
          <w:rFonts w:eastAsia="Times New Roman" w:cs="Arial"/>
          <w:sz w:val="21"/>
          <w:szCs w:val="21"/>
          <w:lang w:val="pl-PL"/>
        </w:rPr>
        <w:t>cena najkorzystniejszej oferty przewyższa kwotę, którą Zamawiający zamierza przeznaczyć na sfinansowanie zamówienia, chyba że Zamawiający może zwiększyć tę kwotę do ceny najkorzystniejszej oferty;</w:t>
      </w:r>
    </w:p>
    <w:p w14:paraId="603C5E03"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c) </w:t>
      </w:r>
      <w:r w:rsidR="00B21BBF" w:rsidRPr="00691FDE">
        <w:rPr>
          <w:rFonts w:eastAsia="Times New Roman" w:cs="Arial"/>
          <w:sz w:val="21"/>
          <w:szCs w:val="21"/>
          <w:lang w:val="pl-PL"/>
        </w:rPr>
        <w:t>wystąpiła istotna zmiana okoliczności powodująca, że prowadzenie postępowania lub wykonanie zamówienia nie leży w interesie Zamawiającego, czego nie można było wcześniej przewidzieć;</w:t>
      </w:r>
    </w:p>
    <w:p w14:paraId="06EF8883" w14:textId="77777777" w:rsidR="000C205E"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d) </w:t>
      </w:r>
      <w:r w:rsidR="000C205E" w:rsidRPr="00691FDE">
        <w:rPr>
          <w:rFonts w:eastAsia="Times New Roman" w:cs="Arial"/>
          <w:sz w:val="21"/>
          <w:szCs w:val="21"/>
          <w:lang w:val="pl-PL"/>
        </w:rPr>
        <w:t>postępowanie obarczone jest niemożliwą do usunięcia wadą uniemożliwiającą zawarcie ważnej umowy w sprawie zamówienia.</w:t>
      </w:r>
    </w:p>
    <w:p w14:paraId="2E54C0E3" w14:textId="77777777" w:rsidR="00D845E4" w:rsidRPr="00691FDE" w:rsidRDefault="000C205E"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Zamawiający zastrzega sobie możliwość:</w:t>
      </w:r>
    </w:p>
    <w:p w14:paraId="0478A042"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a) </w:t>
      </w:r>
      <w:r w:rsidR="000C205E" w:rsidRPr="00691FDE">
        <w:rPr>
          <w:rFonts w:eastAsia="Times New Roman" w:cs="Arial"/>
          <w:sz w:val="21"/>
          <w:szCs w:val="21"/>
          <w:lang w:val="pl-PL"/>
        </w:rPr>
        <w:t>odwołania postępowania w każdym czasie;</w:t>
      </w:r>
    </w:p>
    <w:p w14:paraId="22A8A4A6"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b) </w:t>
      </w:r>
      <w:r w:rsidR="009B30C8" w:rsidRPr="00691FDE">
        <w:rPr>
          <w:rFonts w:eastAsia="Times New Roman" w:cs="Arial"/>
          <w:sz w:val="21"/>
          <w:szCs w:val="21"/>
          <w:lang w:val="pl-PL"/>
        </w:rPr>
        <w:t>zakończenia postępowania bez dokonania wyboru Wykonawcy;</w:t>
      </w:r>
    </w:p>
    <w:p w14:paraId="3AC12F46" w14:textId="77777777" w:rsidR="009B30C8"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c) </w:t>
      </w:r>
      <w:r w:rsidR="009B30C8" w:rsidRPr="00691FDE">
        <w:rPr>
          <w:rFonts w:eastAsia="Times New Roman" w:cs="Arial"/>
          <w:sz w:val="21"/>
          <w:szCs w:val="21"/>
          <w:lang w:val="pl-PL"/>
        </w:rPr>
        <w:t>unieważnienia postępowania, zarówno przed, jak i po dokonaniu wyboru najkorzystniejszej oferty, bez podania przyczyny.</w:t>
      </w:r>
    </w:p>
    <w:p w14:paraId="203F6866" w14:textId="77777777" w:rsidR="00B21BBF" w:rsidRPr="00691FDE" w:rsidRDefault="009B30C8"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 xml:space="preserve">W przypadkach, o których mowa powyżej w pkt 1,2,3, Wykonawcy nie przysługuje w stosunku do Zamawiającego żadne </w:t>
      </w:r>
      <w:r w:rsidR="00D845E4" w:rsidRPr="00691FDE">
        <w:rPr>
          <w:rFonts w:eastAsia="Times New Roman" w:cs="Arial"/>
          <w:sz w:val="21"/>
          <w:szCs w:val="21"/>
          <w:lang w:val="pl-PL"/>
        </w:rPr>
        <w:t xml:space="preserve">roszczenie odszkodowawcze, jak też nie przysługuje zwrot kosztów związanych z przygotowaniem i złożeniem oferty. </w:t>
      </w:r>
    </w:p>
    <w:p w14:paraId="3B94CDF9" w14:textId="77777777" w:rsidR="0064508A" w:rsidRPr="00691FDE" w:rsidRDefault="0064508A" w:rsidP="00511E6F">
      <w:pPr>
        <w:pStyle w:val="Default"/>
        <w:numPr>
          <w:ilvl w:val="0"/>
          <w:numId w:val="1"/>
        </w:numPr>
        <w:spacing w:line="276" w:lineRule="auto"/>
        <w:jc w:val="both"/>
        <w:rPr>
          <w:rFonts w:asciiTheme="minorHAnsi" w:hAnsiTheme="minorHAnsi"/>
          <w:color w:val="auto"/>
          <w:sz w:val="21"/>
          <w:szCs w:val="21"/>
          <w:lang w:val="pl-PL" w:eastAsia="pl-PL"/>
        </w:rPr>
      </w:pPr>
      <w:r w:rsidRPr="00691FDE">
        <w:rPr>
          <w:rFonts w:asciiTheme="minorHAnsi" w:eastAsia="Times New Roman" w:hAnsiTheme="minorHAnsi"/>
          <w:color w:val="auto"/>
          <w:sz w:val="21"/>
          <w:szCs w:val="21"/>
          <w:lang w:val="pl-PL"/>
        </w:rPr>
        <w:t xml:space="preserve">Po wyborze najkorzystniejszej oferty Zamawiający </w:t>
      </w:r>
      <w:r w:rsidR="001B74D8" w:rsidRPr="00691FDE">
        <w:rPr>
          <w:rFonts w:asciiTheme="minorHAnsi" w:eastAsia="Times New Roman" w:hAnsiTheme="minorHAnsi"/>
          <w:color w:val="auto"/>
          <w:sz w:val="21"/>
          <w:szCs w:val="21"/>
          <w:lang w:val="pl-PL"/>
        </w:rPr>
        <w:t>upubliczni informacje o wyniku postępowania</w:t>
      </w:r>
      <w:r w:rsidR="005A2D74" w:rsidRPr="00691FDE">
        <w:rPr>
          <w:rFonts w:asciiTheme="minorHAnsi" w:eastAsia="Times New Roman" w:hAnsiTheme="minorHAnsi"/>
          <w:color w:val="auto"/>
          <w:sz w:val="21"/>
          <w:szCs w:val="21"/>
          <w:lang w:val="pl-PL"/>
        </w:rPr>
        <w:t xml:space="preserve"> na portalu B</w:t>
      </w:r>
      <w:r w:rsidR="005A2D74" w:rsidRPr="00691FDE">
        <w:rPr>
          <w:rFonts w:asciiTheme="minorHAnsi" w:hAnsiTheme="minorHAnsi"/>
          <w:color w:val="auto"/>
          <w:sz w:val="21"/>
          <w:szCs w:val="21"/>
          <w:lang w:val="pl-PL" w:eastAsia="pl-PL"/>
        </w:rPr>
        <w:t>aza K</w:t>
      </w:r>
      <w:r w:rsidR="001B74D8" w:rsidRPr="00691FDE">
        <w:rPr>
          <w:rFonts w:asciiTheme="minorHAnsi" w:hAnsiTheme="minorHAnsi"/>
          <w:color w:val="auto"/>
          <w:sz w:val="21"/>
          <w:szCs w:val="21"/>
          <w:lang w:val="pl-PL" w:eastAsia="pl-PL"/>
        </w:rPr>
        <w:t>onkurencyjności</w:t>
      </w:r>
      <w:r w:rsidR="005A2D74" w:rsidRPr="00691FDE">
        <w:rPr>
          <w:rFonts w:asciiTheme="minorHAnsi" w:hAnsiTheme="minorHAnsi"/>
          <w:color w:val="auto"/>
          <w:sz w:val="21"/>
          <w:szCs w:val="21"/>
          <w:lang w:val="pl-PL" w:eastAsia="pl-PL"/>
        </w:rPr>
        <w:t>:</w:t>
      </w:r>
      <w:r w:rsidR="001B74D8" w:rsidRPr="00691FDE">
        <w:rPr>
          <w:rFonts w:asciiTheme="minorHAnsi" w:hAnsiTheme="minorHAnsi"/>
          <w:color w:val="auto"/>
          <w:sz w:val="21"/>
          <w:szCs w:val="21"/>
          <w:lang w:val="pl-PL" w:eastAsia="pl-PL"/>
        </w:rPr>
        <w:t xml:space="preserve"> </w:t>
      </w:r>
      <w:hyperlink r:id="rId17" w:history="1">
        <w:r w:rsidR="001B74D8" w:rsidRPr="00691FDE">
          <w:rPr>
            <w:rStyle w:val="Hipercze"/>
            <w:rFonts w:asciiTheme="minorHAnsi" w:hAnsiTheme="minorHAnsi"/>
            <w:color w:val="auto"/>
            <w:sz w:val="21"/>
            <w:szCs w:val="21"/>
            <w:lang w:val="pl-PL" w:eastAsia="pl-PL"/>
          </w:rPr>
          <w:t>https://bazakonkurencyjnosci.funduszeeuropejskie.gov.pl/</w:t>
        </w:r>
      </w:hyperlink>
    </w:p>
    <w:p w14:paraId="56AE96C8" w14:textId="77777777" w:rsidR="00371C1A" w:rsidRPr="00691FDE" w:rsidRDefault="0077631A" w:rsidP="00511E6F">
      <w:pPr>
        <w:pStyle w:val="Default"/>
        <w:numPr>
          <w:ilvl w:val="0"/>
          <w:numId w:val="1"/>
        </w:numPr>
        <w:spacing w:line="276" w:lineRule="auto"/>
        <w:jc w:val="both"/>
        <w:rPr>
          <w:rFonts w:asciiTheme="minorHAnsi" w:hAnsiTheme="minorHAnsi"/>
          <w:color w:val="auto"/>
          <w:sz w:val="21"/>
          <w:szCs w:val="21"/>
          <w:lang w:val="pl-PL" w:eastAsia="pl-PL"/>
        </w:rPr>
      </w:pPr>
      <w:r w:rsidRPr="00691FDE">
        <w:rPr>
          <w:rFonts w:asciiTheme="minorHAnsi" w:hAnsiTheme="minorHAnsi"/>
          <w:color w:val="auto"/>
          <w:sz w:val="21"/>
          <w:szCs w:val="21"/>
          <w:lang w:val="pl-PL" w:eastAsia="pl-PL"/>
        </w:rPr>
        <w:lastRenderedPageBreak/>
        <w:t>Jeżeli Wykonawca, którego oferta została wybrana, uchyla się od zawarcia umowy w sprawie zamówienia</w:t>
      </w:r>
      <w:r w:rsidR="003A3E0D" w:rsidRPr="00691FDE">
        <w:rPr>
          <w:rFonts w:asciiTheme="minorHAnsi" w:hAnsiTheme="minorHAnsi"/>
          <w:color w:val="auto"/>
          <w:sz w:val="21"/>
          <w:szCs w:val="21"/>
          <w:lang w:val="pl-PL" w:eastAsia="pl-PL"/>
        </w:rPr>
        <w:t xml:space="preserve">, </w:t>
      </w:r>
      <w:r w:rsidRPr="00691FDE">
        <w:rPr>
          <w:rFonts w:asciiTheme="minorHAnsi" w:hAnsiTheme="minorHAnsi"/>
          <w:color w:val="auto"/>
          <w:sz w:val="21"/>
          <w:szCs w:val="21"/>
          <w:lang w:val="pl-PL" w:eastAsia="pl-PL"/>
        </w:rPr>
        <w:t xml:space="preserve">Zamawiający może wybrać ofertę najkorzystniejszą spośród pozostałych ofert bez przeprowadzania ich ponownego badania i oceny, chyba że zachodzą przesłanki unieważnienia lub odwołania postępowania.   </w:t>
      </w:r>
    </w:p>
    <w:p w14:paraId="02DB61E2" w14:textId="77777777" w:rsidR="00B21BBF" w:rsidRPr="001F614D" w:rsidRDefault="00B21BBF" w:rsidP="00B21BBF">
      <w:pPr>
        <w:spacing w:after="0"/>
        <w:jc w:val="both"/>
        <w:rPr>
          <w:rFonts w:asciiTheme="minorHAnsi" w:eastAsia="Times New Roman" w:hAnsiTheme="minorHAnsi" w:cs="Arial"/>
          <w:color w:val="984806" w:themeColor="accent6" w:themeShade="80"/>
          <w:sz w:val="21"/>
          <w:szCs w:val="21"/>
          <w:highlight w:val="yellow"/>
        </w:rPr>
      </w:pPr>
    </w:p>
    <w:p w14:paraId="3546CBCE" w14:textId="77777777" w:rsidR="00B10F84" w:rsidRPr="00E74CB6" w:rsidRDefault="001241CE" w:rsidP="00C55141">
      <w:pPr>
        <w:pStyle w:val="Nagwek1"/>
        <w:rPr>
          <w:rFonts w:eastAsia="Times New Roman"/>
          <w:color w:val="984806" w:themeColor="accent6" w:themeShade="80"/>
        </w:rPr>
      </w:pPr>
      <w:r w:rsidRPr="00E74CB6">
        <w:rPr>
          <w:rFonts w:eastAsia="Times New Roman"/>
        </w:rPr>
        <w:t>X</w:t>
      </w:r>
      <w:r w:rsidR="00B10F84" w:rsidRPr="00E74CB6">
        <w:rPr>
          <w:rFonts w:eastAsia="Times New Roman"/>
        </w:rPr>
        <w:t>V. ZABEZPIECZ</w:t>
      </w:r>
      <w:r w:rsidR="0035509A" w:rsidRPr="00E74CB6">
        <w:rPr>
          <w:rFonts w:eastAsia="Times New Roman"/>
        </w:rPr>
        <w:t>ENIE NALEŻYTEGO WYKONANIA UMOWY</w:t>
      </w:r>
    </w:p>
    <w:p w14:paraId="052ECC21" w14:textId="5D6D3B59" w:rsidR="0035509A" w:rsidRPr="00E74CB6" w:rsidRDefault="0035509A" w:rsidP="00584B4C">
      <w:pPr>
        <w:spacing w:after="0"/>
        <w:jc w:val="both"/>
        <w:rPr>
          <w:rFonts w:asciiTheme="minorHAnsi" w:eastAsia="Times New Roman" w:hAnsiTheme="minorHAnsi" w:cs="Arial"/>
          <w:sz w:val="21"/>
          <w:szCs w:val="21"/>
        </w:rPr>
      </w:pPr>
    </w:p>
    <w:p w14:paraId="6F59C55C" w14:textId="77777777" w:rsidR="0035509A" w:rsidRPr="00691FDE" w:rsidRDefault="00B10F84" w:rsidP="00511E6F">
      <w:pPr>
        <w:pStyle w:val="Akapitzlist"/>
        <w:numPr>
          <w:ilvl w:val="0"/>
          <w:numId w:val="9"/>
        </w:numPr>
        <w:spacing w:after="0"/>
        <w:jc w:val="both"/>
        <w:rPr>
          <w:rFonts w:eastAsia="Times New Roman" w:cs="Arial"/>
          <w:sz w:val="21"/>
          <w:szCs w:val="21"/>
          <w:lang w:val="pl-PL"/>
        </w:rPr>
      </w:pPr>
      <w:r w:rsidRPr="00691FDE">
        <w:rPr>
          <w:rFonts w:eastAsia="Times New Roman" w:cs="Arial"/>
          <w:sz w:val="21"/>
          <w:szCs w:val="21"/>
          <w:lang w:val="pl-PL"/>
        </w:rPr>
        <w:t xml:space="preserve">Wykonawca </w:t>
      </w:r>
      <w:r w:rsidR="0035509A" w:rsidRPr="00691FDE">
        <w:rPr>
          <w:rFonts w:eastAsia="Times New Roman" w:cs="Arial"/>
          <w:sz w:val="21"/>
          <w:szCs w:val="21"/>
          <w:lang w:val="pl-PL"/>
        </w:rPr>
        <w:t>nie wymaga</w:t>
      </w:r>
      <w:r w:rsidRPr="00691FDE">
        <w:rPr>
          <w:rFonts w:eastAsia="Times New Roman" w:cs="Arial"/>
          <w:sz w:val="21"/>
          <w:szCs w:val="21"/>
          <w:lang w:val="pl-PL"/>
        </w:rPr>
        <w:t xml:space="preserve"> wniesienia zabezpieczenia należytego wykona</w:t>
      </w:r>
      <w:r w:rsidR="0035509A" w:rsidRPr="00691FDE">
        <w:rPr>
          <w:rFonts w:eastAsia="Times New Roman" w:cs="Arial"/>
          <w:sz w:val="21"/>
          <w:szCs w:val="21"/>
          <w:lang w:val="pl-PL"/>
        </w:rPr>
        <w:t>nia umowy.</w:t>
      </w:r>
    </w:p>
    <w:p w14:paraId="61F53D2D" w14:textId="77777777" w:rsidR="00B10F84" w:rsidRPr="00691FDE" w:rsidRDefault="00B10F84" w:rsidP="00584B4C">
      <w:pPr>
        <w:spacing w:after="0"/>
        <w:jc w:val="both"/>
        <w:rPr>
          <w:rFonts w:asciiTheme="minorHAnsi" w:eastAsia="Times New Roman" w:hAnsiTheme="minorHAnsi" w:cs="Arial"/>
          <w:color w:val="984806" w:themeColor="accent6" w:themeShade="80"/>
          <w:sz w:val="21"/>
          <w:szCs w:val="21"/>
        </w:rPr>
      </w:pPr>
    </w:p>
    <w:p w14:paraId="1838D0A0" w14:textId="77777777" w:rsidR="00B10F84" w:rsidRPr="00691FDE" w:rsidRDefault="00011A43" w:rsidP="00C55141">
      <w:pPr>
        <w:pStyle w:val="Nagwek1"/>
        <w:rPr>
          <w:rFonts w:eastAsia="Times New Roman"/>
        </w:rPr>
      </w:pPr>
      <w:r w:rsidRPr="00691FDE">
        <w:rPr>
          <w:rFonts w:eastAsia="Times New Roman"/>
        </w:rPr>
        <w:t>XV</w:t>
      </w:r>
      <w:r w:rsidR="001241CE" w:rsidRPr="00691FDE">
        <w:rPr>
          <w:rFonts w:eastAsia="Times New Roman"/>
        </w:rPr>
        <w:t>I</w:t>
      </w:r>
      <w:r w:rsidRPr="00691FDE">
        <w:rPr>
          <w:rFonts w:eastAsia="Times New Roman"/>
        </w:rPr>
        <w:t>. ISTOTNE DLA STRON POSTANOWIENIA, KTÓRE ZOSTANĄ WPROWADZONE DO TREŚCI ZAWIERANEJ UMOWY W</w:t>
      </w:r>
      <w:r w:rsidR="00AD01D1" w:rsidRPr="00691FDE">
        <w:rPr>
          <w:rFonts w:eastAsia="Times New Roman"/>
        </w:rPr>
        <w:t xml:space="preserve"> SPRAWIE ZAPYTANIA OFERTOWEGO</w:t>
      </w:r>
    </w:p>
    <w:p w14:paraId="56A84578" w14:textId="77777777" w:rsidR="00011A43" w:rsidRPr="00691FDE" w:rsidRDefault="00011A43" w:rsidP="00584B4C">
      <w:pPr>
        <w:spacing w:after="0"/>
        <w:jc w:val="both"/>
        <w:rPr>
          <w:rFonts w:asciiTheme="minorHAnsi" w:eastAsia="Times New Roman" w:hAnsiTheme="minorHAnsi" w:cs="Arial"/>
          <w:sz w:val="21"/>
          <w:szCs w:val="21"/>
        </w:rPr>
      </w:pPr>
    </w:p>
    <w:p w14:paraId="107DE10B" w14:textId="657F085C" w:rsidR="00AD01D1" w:rsidRPr="00691FDE" w:rsidRDefault="00AD01D1" w:rsidP="00511E6F">
      <w:pPr>
        <w:pStyle w:val="Akapitzlist"/>
        <w:numPr>
          <w:ilvl w:val="0"/>
          <w:numId w:val="10"/>
        </w:numPr>
        <w:spacing w:after="0"/>
        <w:jc w:val="both"/>
        <w:rPr>
          <w:rFonts w:eastAsia="Times New Roman" w:cs="Arial"/>
          <w:sz w:val="21"/>
          <w:szCs w:val="21"/>
          <w:lang w:val="pl-PL"/>
        </w:rPr>
      </w:pPr>
      <w:r w:rsidRPr="00691FDE">
        <w:rPr>
          <w:rFonts w:eastAsia="Times New Roman" w:cs="Arial"/>
          <w:sz w:val="21"/>
          <w:szCs w:val="21"/>
          <w:lang w:val="pl-PL"/>
        </w:rPr>
        <w:t>Zamawiający zawrze umowę</w:t>
      </w:r>
      <w:r w:rsidR="00591EE4" w:rsidRPr="00691FDE">
        <w:rPr>
          <w:rFonts w:eastAsia="Times New Roman" w:cs="Arial"/>
          <w:sz w:val="21"/>
          <w:szCs w:val="21"/>
          <w:lang w:val="pl-PL"/>
        </w:rPr>
        <w:t>,</w:t>
      </w:r>
      <w:r w:rsidRPr="00691FDE">
        <w:rPr>
          <w:rFonts w:eastAsia="Times New Roman" w:cs="Arial"/>
          <w:sz w:val="21"/>
          <w:szCs w:val="21"/>
          <w:lang w:val="pl-PL"/>
        </w:rPr>
        <w:t xml:space="preserve"> według wzoru</w:t>
      </w:r>
      <w:r w:rsidR="005F294A" w:rsidRPr="00691FDE">
        <w:rPr>
          <w:rFonts w:eastAsia="Times New Roman" w:cs="Arial"/>
          <w:sz w:val="21"/>
          <w:szCs w:val="21"/>
          <w:lang w:val="pl-PL"/>
        </w:rPr>
        <w:t xml:space="preserve"> </w:t>
      </w:r>
      <w:r w:rsidR="005110E3" w:rsidRPr="00691FDE">
        <w:rPr>
          <w:rFonts w:eastAsia="Times New Roman" w:cs="Arial"/>
          <w:sz w:val="21"/>
          <w:szCs w:val="21"/>
          <w:lang w:val="pl-PL"/>
        </w:rPr>
        <w:t xml:space="preserve">stanowiącego zał. nr </w:t>
      </w:r>
      <w:r w:rsidR="00691FDE" w:rsidRPr="00691FDE">
        <w:rPr>
          <w:rFonts w:eastAsia="Times New Roman" w:cs="Arial"/>
          <w:sz w:val="21"/>
          <w:szCs w:val="21"/>
          <w:lang w:val="pl-PL"/>
        </w:rPr>
        <w:t>2</w:t>
      </w:r>
      <w:r w:rsidR="00D64FE7" w:rsidRPr="00691FDE">
        <w:rPr>
          <w:rFonts w:eastAsia="Times New Roman" w:cs="Arial"/>
          <w:sz w:val="21"/>
          <w:szCs w:val="21"/>
          <w:lang w:val="pl-PL"/>
        </w:rPr>
        <w:t xml:space="preserve"> </w:t>
      </w:r>
      <w:r w:rsidR="005110E3" w:rsidRPr="00691FDE">
        <w:rPr>
          <w:rFonts w:eastAsia="Times New Roman" w:cs="Arial"/>
          <w:sz w:val="21"/>
          <w:szCs w:val="21"/>
          <w:lang w:val="pl-PL"/>
        </w:rPr>
        <w:t>do Zapytania</w:t>
      </w:r>
      <w:r w:rsidR="00591EE4" w:rsidRPr="00691FDE">
        <w:rPr>
          <w:rFonts w:eastAsia="Times New Roman" w:cs="Arial"/>
          <w:sz w:val="21"/>
          <w:szCs w:val="21"/>
          <w:lang w:val="pl-PL"/>
        </w:rPr>
        <w:t xml:space="preserve"> ofertowego,</w:t>
      </w:r>
      <w:r w:rsidR="005110E3" w:rsidRPr="00691FDE">
        <w:rPr>
          <w:rFonts w:eastAsia="Times New Roman" w:cs="Arial"/>
          <w:sz w:val="21"/>
          <w:szCs w:val="21"/>
          <w:lang w:val="pl-PL"/>
        </w:rPr>
        <w:t xml:space="preserve"> </w:t>
      </w:r>
      <w:r w:rsidR="00D64FE7" w:rsidRPr="00691FDE">
        <w:rPr>
          <w:rFonts w:eastAsia="Times New Roman" w:cs="Arial"/>
          <w:sz w:val="21"/>
          <w:szCs w:val="21"/>
          <w:lang w:val="pl-PL"/>
        </w:rPr>
        <w:t>z </w:t>
      </w:r>
      <w:r w:rsidR="00B10F84" w:rsidRPr="00691FDE">
        <w:rPr>
          <w:rFonts w:eastAsia="Times New Roman" w:cs="Arial"/>
          <w:sz w:val="21"/>
          <w:szCs w:val="21"/>
          <w:lang w:val="pl-PL"/>
        </w:rPr>
        <w:t>Wykonawcą</w:t>
      </w:r>
      <w:r w:rsidR="00D64FE7" w:rsidRPr="00691FDE">
        <w:rPr>
          <w:rFonts w:eastAsia="Times New Roman" w:cs="Arial"/>
          <w:sz w:val="21"/>
          <w:szCs w:val="21"/>
          <w:lang w:val="pl-PL"/>
        </w:rPr>
        <w:t>/Wykonawcami</w:t>
      </w:r>
      <w:r w:rsidR="00B10F84" w:rsidRPr="00691FDE">
        <w:rPr>
          <w:rFonts w:eastAsia="Times New Roman" w:cs="Arial"/>
          <w:sz w:val="21"/>
          <w:szCs w:val="21"/>
          <w:lang w:val="pl-PL"/>
        </w:rPr>
        <w:t>, który złożył</w:t>
      </w:r>
      <w:r w:rsidR="00D64FE7" w:rsidRPr="00691FDE">
        <w:rPr>
          <w:rFonts w:eastAsia="Times New Roman" w:cs="Arial"/>
          <w:sz w:val="21"/>
          <w:szCs w:val="21"/>
          <w:lang w:val="pl-PL"/>
        </w:rPr>
        <w:t>/złożyli</w:t>
      </w:r>
      <w:r w:rsidR="00B10F84" w:rsidRPr="00691FDE">
        <w:rPr>
          <w:rFonts w:eastAsia="Times New Roman" w:cs="Arial"/>
          <w:sz w:val="21"/>
          <w:szCs w:val="21"/>
          <w:lang w:val="pl-PL"/>
        </w:rPr>
        <w:t xml:space="preserve"> najkorzystniejszą ofertę</w:t>
      </w:r>
      <w:r w:rsidRPr="00691FDE">
        <w:rPr>
          <w:rFonts w:eastAsia="Times New Roman" w:cs="Arial"/>
          <w:sz w:val="21"/>
          <w:szCs w:val="21"/>
          <w:lang w:val="pl-PL"/>
        </w:rPr>
        <w:t xml:space="preserve">. </w:t>
      </w:r>
    </w:p>
    <w:p w14:paraId="482F0B4F" w14:textId="77777777" w:rsidR="00B10F84" w:rsidRPr="00691FDE" w:rsidRDefault="00B10F84" w:rsidP="00511E6F">
      <w:pPr>
        <w:pStyle w:val="Akapitzlist"/>
        <w:numPr>
          <w:ilvl w:val="0"/>
          <w:numId w:val="10"/>
        </w:numPr>
        <w:spacing w:after="0"/>
        <w:jc w:val="both"/>
        <w:rPr>
          <w:rFonts w:eastAsia="Times New Roman" w:cs="Arial"/>
          <w:sz w:val="21"/>
          <w:szCs w:val="21"/>
          <w:lang w:val="pl-PL"/>
        </w:rPr>
      </w:pPr>
      <w:r w:rsidRPr="00691FDE">
        <w:rPr>
          <w:rFonts w:eastAsia="Times New Roman" w:cs="Arial"/>
          <w:sz w:val="21"/>
          <w:szCs w:val="21"/>
          <w:lang w:val="pl-PL"/>
        </w:rPr>
        <w:t xml:space="preserve">Zmiana umowy w sprawie </w:t>
      </w:r>
      <w:r w:rsidR="00AD01D1" w:rsidRPr="00691FDE">
        <w:rPr>
          <w:rFonts w:eastAsia="Times New Roman" w:cs="Arial"/>
          <w:sz w:val="21"/>
          <w:szCs w:val="21"/>
          <w:lang w:val="pl-PL"/>
        </w:rPr>
        <w:t xml:space="preserve">zapytania ofertowego </w:t>
      </w:r>
      <w:r w:rsidRPr="00691FDE">
        <w:rPr>
          <w:rFonts w:eastAsia="Times New Roman" w:cs="Arial"/>
          <w:sz w:val="21"/>
          <w:szCs w:val="21"/>
          <w:lang w:val="pl-PL"/>
        </w:rPr>
        <w:t xml:space="preserve">może nastąpić w formie pisemnego aneksu pod rygorem nieważności. Zmiana umowy może nastąpić w przypadkach </w:t>
      </w:r>
      <w:r w:rsidR="00147A5B" w:rsidRPr="00691FDE">
        <w:rPr>
          <w:rFonts w:eastAsia="Times New Roman" w:cs="Arial"/>
          <w:sz w:val="21"/>
          <w:szCs w:val="21"/>
          <w:lang w:val="pl-PL"/>
        </w:rPr>
        <w:t xml:space="preserve">określonych </w:t>
      </w:r>
      <w:r w:rsidR="008E3433" w:rsidRPr="00691FDE">
        <w:rPr>
          <w:rFonts w:eastAsia="Times New Roman" w:cs="Arial"/>
          <w:sz w:val="21"/>
          <w:szCs w:val="21"/>
          <w:lang w:val="pl-PL"/>
        </w:rPr>
        <w:t>w § 9</w:t>
      </w:r>
      <w:r w:rsidR="00147A5B" w:rsidRPr="00691FDE">
        <w:rPr>
          <w:rFonts w:eastAsia="Times New Roman" w:cs="Arial"/>
          <w:sz w:val="21"/>
          <w:szCs w:val="21"/>
          <w:lang w:val="pl-PL"/>
        </w:rPr>
        <w:t xml:space="preserve"> ust. </w:t>
      </w:r>
      <w:r w:rsidR="008E3433" w:rsidRPr="00691FDE">
        <w:rPr>
          <w:rFonts w:eastAsia="Times New Roman" w:cs="Arial"/>
          <w:sz w:val="21"/>
          <w:szCs w:val="21"/>
          <w:lang w:val="pl-PL"/>
        </w:rPr>
        <w:t>1</w:t>
      </w:r>
      <w:r w:rsidR="00147A5B" w:rsidRPr="00691FDE">
        <w:rPr>
          <w:rFonts w:eastAsia="Times New Roman" w:cs="Arial"/>
          <w:sz w:val="21"/>
          <w:szCs w:val="21"/>
          <w:lang w:val="pl-PL"/>
        </w:rPr>
        <w:t xml:space="preserve"> </w:t>
      </w:r>
      <w:r w:rsidRPr="00691FDE">
        <w:rPr>
          <w:rFonts w:eastAsia="Times New Roman" w:cs="Arial"/>
          <w:sz w:val="21"/>
          <w:szCs w:val="21"/>
          <w:lang w:val="pl-PL"/>
        </w:rPr>
        <w:t>wzoru umow</w:t>
      </w:r>
      <w:r w:rsidR="00AD01D1" w:rsidRPr="00691FDE">
        <w:rPr>
          <w:rFonts w:eastAsia="Times New Roman" w:cs="Arial"/>
          <w:sz w:val="21"/>
          <w:szCs w:val="21"/>
          <w:lang w:val="pl-PL"/>
        </w:rPr>
        <w:t>y stanowiącego załącznik do zapytania ofertowego</w:t>
      </w:r>
      <w:r w:rsidRPr="00691FDE">
        <w:rPr>
          <w:rFonts w:eastAsia="Times New Roman" w:cs="Arial"/>
          <w:sz w:val="21"/>
          <w:szCs w:val="21"/>
          <w:lang w:val="pl-PL"/>
        </w:rPr>
        <w:t>.</w:t>
      </w:r>
    </w:p>
    <w:p w14:paraId="4FD1A4E6" w14:textId="77777777" w:rsidR="00B10F84" w:rsidRPr="00691FDE" w:rsidRDefault="00B10F84" w:rsidP="00511E6F">
      <w:pPr>
        <w:pStyle w:val="Akapitzlist"/>
        <w:numPr>
          <w:ilvl w:val="0"/>
          <w:numId w:val="10"/>
        </w:numPr>
        <w:spacing w:after="0"/>
        <w:jc w:val="both"/>
        <w:rPr>
          <w:rFonts w:eastAsia="Times New Roman" w:cs="Arial"/>
          <w:sz w:val="21"/>
          <w:szCs w:val="21"/>
          <w:lang w:val="pl-PL"/>
        </w:rPr>
      </w:pPr>
      <w:r w:rsidRPr="00691FDE">
        <w:rPr>
          <w:rFonts w:eastAsia="Times New Roman" w:cs="Arial"/>
          <w:sz w:val="21"/>
          <w:szCs w:val="21"/>
          <w:lang w:val="pl-PL"/>
        </w:rPr>
        <w:t>Strona występująca o zmianę postanowień umowy zobowiązana jest do udokumentowania zaistnienia okoliczności zmiany. Wniosek o zmianę postanowień umowy musi być wyrażony na piśmie.</w:t>
      </w:r>
    </w:p>
    <w:p w14:paraId="38AFE52B" w14:textId="77777777" w:rsidR="005C544F" w:rsidRPr="001F614D" w:rsidRDefault="005C544F" w:rsidP="00584B4C">
      <w:pPr>
        <w:spacing w:after="0"/>
        <w:jc w:val="both"/>
        <w:rPr>
          <w:rFonts w:asciiTheme="minorHAnsi" w:hAnsiTheme="minorHAnsi" w:cs="Arial"/>
          <w:b/>
          <w:color w:val="984806" w:themeColor="accent6" w:themeShade="80"/>
          <w:sz w:val="21"/>
          <w:szCs w:val="21"/>
          <w:highlight w:val="yellow"/>
        </w:rPr>
      </w:pPr>
    </w:p>
    <w:p w14:paraId="4EF785C0" w14:textId="77777777" w:rsidR="00F27F0E" w:rsidRPr="001F614D" w:rsidRDefault="00011A43" w:rsidP="00F27F0E">
      <w:pPr>
        <w:pStyle w:val="Nagwek1"/>
        <w:spacing w:after="240"/>
      </w:pPr>
      <w:r w:rsidRPr="001F614D">
        <w:t>XVI</w:t>
      </w:r>
      <w:r w:rsidR="001241CE" w:rsidRPr="001F614D">
        <w:t>I</w:t>
      </w:r>
      <w:r w:rsidRPr="001F614D">
        <w:t xml:space="preserve">. </w:t>
      </w:r>
      <w:r w:rsidR="00F27F0E" w:rsidRPr="001F614D">
        <w:t>OCHRONA DANYCH OSOBOWYCH</w:t>
      </w:r>
    </w:p>
    <w:p w14:paraId="08D2FC82" w14:textId="77777777" w:rsidR="00F27F0E" w:rsidRPr="001F614D" w:rsidRDefault="00F27F0E" w:rsidP="00F27F0E">
      <w:pPr>
        <w:jc w:val="both"/>
        <w:rPr>
          <w:sz w:val="21"/>
          <w:szCs w:val="21"/>
        </w:rPr>
      </w:pPr>
      <w:r w:rsidRPr="001F614D">
        <w:rPr>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12DADF7"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Jest administratorem danych osobowych Wykonawcy oraz osób, których dane</w:t>
      </w:r>
    </w:p>
    <w:p w14:paraId="7077B30C" w14:textId="77777777" w:rsidR="00F27F0E" w:rsidRPr="001F614D" w:rsidRDefault="00F27F0E" w:rsidP="00F27F0E">
      <w:pPr>
        <w:pStyle w:val="Akapitzlist"/>
        <w:jc w:val="both"/>
        <w:rPr>
          <w:sz w:val="21"/>
          <w:szCs w:val="21"/>
          <w:lang w:val="pl-PL"/>
        </w:rPr>
      </w:pPr>
      <w:r w:rsidRPr="001F614D">
        <w:rPr>
          <w:sz w:val="21"/>
          <w:szCs w:val="21"/>
          <w:lang w:val="pl-PL"/>
        </w:rPr>
        <w:t>Wykonawca przekazał w niniejszym postępowaniu;</w:t>
      </w:r>
    </w:p>
    <w:p w14:paraId="3B1CB6CA"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dane osobowe Wykonawcy przetwarzane będą na podstawie art. 6 ust. 1 lit. c RODO w celu związanym z postępowaniem o udzielenie niniejszego zamówienia;</w:t>
      </w:r>
    </w:p>
    <w:p w14:paraId="579D3EB8"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odbiorcami danych osobowych Wykonawcy będą osoby lub podmioty, którym udostępniona zostanie dokumentacja postępowania;</w:t>
      </w:r>
    </w:p>
    <w:p w14:paraId="467C02CB"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dane osobowe Wykonawcy będą przechowywane zgodnie z przepisami o ochronie danych osobowych;</w:t>
      </w:r>
    </w:p>
    <w:p w14:paraId="1E83F972" w14:textId="4FB56B19" w:rsidR="00F27F0E" w:rsidRPr="001F614D" w:rsidRDefault="00F27F0E" w:rsidP="00F27F0E">
      <w:pPr>
        <w:pStyle w:val="Akapitzlist"/>
        <w:numPr>
          <w:ilvl w:val="0"/>
          <w:numId w:val="29"/>
        </w:numPr>
        <w:jc w:val="both"/>
        <w:rPr>
          <w:sz w:val="21"/>
          <w:szCs w:val="21"/>
          <w:lang w:val="pl-PL"/>
        </w:rPr>
      </w:pPr>
      <w:r w:rsidRPr="001F614D">
        <w:rPr>
          <w:sz w:val="21"/>
          <w:szCs w:val="21"/>
          <w:lang w:val="pl-PL"/>
        </w:rPr>
        <w:t xml:space="preserve">obowiązek podania przez Wykonawcę danych osobowych bezpośrednio go dotyczących służy realizacji procesu wyłonienia wykonawcy na wskazane zadanie w związku z realizacją umowy o dofinansowanie projektu pn. </w:t>
      </w:r>
      <w:r w:rsidR="001F614D" w:rsidRPr="001F614D">
        <w:rPr>
          <w:sz w:val="21"/>
          <w:szCs w:val="21"/>
          <w:lang w:val="pl-PL"/>
        </w:rPr>
        <w:t xml:space="preserve">„Internacjonalizacja produktów </w:t>
      </w:r>
      <w:proofErr w:type="spellStart"/>
      <w:r w:rsidR="001F614D" w:rsidRPr="001F614D">
        <w:rPr>
          <w:sz w:val="21"/>
          <w:szCs w:val="21"/>
          <w:lang w:val="pl-PL"/>
        </w:rPr>
        <w:t>Bio</w:t>
      </w:r>
      <w:proofErr w:type="spellEnd"/>
      <w:r w:rsidR="001F614D" w:rsidRPr="001F614D">
        <w:rPr>
          <w:sz w:val="21"/>
          <w:szCs w:val="21"/>
          <w:lang w:val="pl-PL"/>
        </w:rPr>
        <w:t xml:space="preserve"> </w:t>
      </w:r>
      <w:proofErr w:type="spellStart"/>
      <w:r w:rsidR="001F614D" w:rsidRPr="001F614D">
        <w:rPr>
          <w:sz w:val="21"/>
          <w:szCs w:val="21"/>
          <w:lang w:val="pl-PL"/>
        </w:rPr>
        <w:t>Berry</w:t>
      </w:r>
      <w:proofErr w:type="spellEnd"/>
      <w:r w:rsidR="001F614D" w:rsidRPr="001F614D">
        <w:rPr>
          <w:sz w:val="21"/>
          <w:szCs w:val="21"/>
          <w:lang w:val="pl-PL"/>
        </w:rPr>
        <w:t xml:space="preserve"> Poland Sp. z o.o. poprzez udział w targach międzynarodowych” </w:t>
      </w:r>
      <w:r w:rsidRPr="001F614D">
        <w:rPr>
          <w:sz w:val="21"/>
          <w:szCs w:val="21"/>
          <w:lang w:val="pl-PL"/>
        </w:rPr>
        <w:t>w odniesieniu do danych osobowych Wykonawcy decyzje nie będą podejmowane w sposób zautomatyzowany, stosowanie do art. 22 RODO;</w:t>
      </w:r>
    </w:p>
    <w:p w14:paraId="480539C5" w14:textId="77777777" w:rsidR="00F27F0E" w:rsidRPr="001F614D" w:rsidRDefault="00F27F0E" w:rsidP="00F27F0E">
      <w:pPr>
        <w:pStyle w:val="Akapitzlist"/>
        <w:numPr>
          <w:ilvl w:val="0"/>
          <w:numId w:val="29"/>
        </w:numPr>
        <w:jc w:val="both"/>
        <w:rPr>
          <w:sz w:val="21"/>
          <w:szCs w:val="21"/>
        </w:rPr>
      </w:pPr>
      <w:proofErr w:type="spellStart"/>
      <w:r w:rsidRPr="001F614D">
        <w:rPr>
          <w:sz w:val="21"/>
          <w:szCs w:val="21"/>
        </w:rPr>
        <w:t>Wykonawca</w:t>
      </w:r>
      <w:proofErr w:type="spellEnd"/>
      <w:r w:rsidRPr="001F614D">
        <w:rPr>
          <w:sz w:val="21"/>
          <w:szCs w:val="21"/>
        </w:rPr>
        <w:t xml:space="preserve"> </w:t>
      </w:r>
      <w:proofErr w:type="spellStart"/>
      <w:r w:rsidRPr="001F614D">
        <w:rPr>
          <w:sz w:val="21"/>
          <w:szCs w:val="21"/>
        </w:rPr>
        <w:t>posiada</w:t>
      </w:r>
      <w:proofErr w:type="spellEnd"/>
      <w:r w:rsidRPr="001F614D">
        <w:rPr>
          <w:sz w:val="21"/>
          <w:szCs w:val="21"/>
        </w:rPr>
        <w:t>:</w:t>
      </w:r>
    </w:p>
    <w:p w14:paraId="0B860C9E" w14:textId="77777777" w:rsidR="00F27F0E" w:rsidRPr="001F614D" w:rsidRDefault="00F27F0E" w:rsidP="00F27F0E">
      <w:pPr>
        <w:pStyle w:val="Akapitzlist"/>
        <w:jc w:val="both"/>
        <w:rPr>
          <w:sz w:val="21"/>
          <w:szCs w:val="21"/>
          <w:lang w:val="pl-PL"/>
        </w:rPr>
      </w:pPr>
      <w:r w:rsidRPr="001F614D">
        <w:rPr>
          <w:sz w:val="21"/>
          <w:szCs w:val="21"/>
          <w:lang w:val="pl-PL"/>
        </w:rPr>
        <w:t>− na podstawie art. 15 RODO prawo dostępu do danych osobowych dotyczących Wykonawcy;</w:t>
      </w:r>
    </w:p>
    <w:p w14:paraId="309EB8E7" w14:textId="77777777" w:rsidR="00F27F0E" w:rsidRPr="001F614D" w:rsidRDefault="00F27F0E" w:rsidP="00F27F0E">
      <w:pPr>
        <w:pStyle w:val="Akapitzlist"/>
        <w:jc w:val="both"/>
        <w:rPr>
          <w:sz w:val="21"/>
          <w:szCs w:val="21"/>
          <w:lang w:val="pl-PL"/>
        </w:rPr>
      </w:pPr>
      <w:r w:rsidRPr="001F614D">
        <w:rPr>
          <w:sz w:val="21"/>
          <w:szCs w:val="21"/>
          <w:lang w:val="pl-PL"/>
        </w:rPr>
        <w:t>− na podstawie art. 16 RODO prawo do sprostowania danych osobowych, o ile ich zmiana nie skutkuje zmianą wyniku postępowania o udzielenie zamówienia ani zmianą postanowień umowy w zakresie niezgodnym z Wytycznymi horyzontalnymi oraz nie narusza integralności protokołu oraz jego załączników;</w:t>
      </w:r>
    </w:p>
    <w:p w14:paraId="542855E6" w14:textId="77777777" w:rsidR="00F27F0E" w:rsidRPr="001F614D" w:rsidRDefault="00F27F0E" w:rsidP="00F27F0E">
      <w:pPr>
        <w:pStyle w:val="Akapitzlist"/>
        <w:jc w:val="both"/>
        <w:rPr>
          <w:sz w:val="21"/>
          <w:szCs w:val="21"/>
          <w:lang w:val="pl-PL"/>
        </w:rPr>
      </w:pPr>
      <w:r w:rsidRPr="001F614D">
        <w:rPr>
          <w:sz w:val="21"/>
          <w:szCs w:val="21"/>
          <w:lang w:val="pl-PL"/>
        </w:rPr>
        <w:lastRenderedPageBreak/>
        <w:t>− na podstawie art. 18 RODO prawo żądania od administratora ograniczenia przetwarzania danych osobowych z zastrzeżeniem przypadków, o których mowa w art. 18 ust. 2 RODO;</w:t>
      </w:r>
    </w:p>
    <w:p w14:paraId="2A744C8C" w14:textId="77777777" w:rsidR="00F27F0E" w:rsidRPr="001F614D" w:rsidRDefault="00F27F0E" w:rsidP="00F27F0E">
      <w:pPr>
        <w:pStyle w:val="Akapitzlist"/>
        <w:jc w:val="both"/>
        <w:rPr>
          <w:sz w:val="21"/>
          <w:szCs w:val="21"/>
          <w:lang w:val="pl-PL"/>
        </w:rPr>
      </w:pPr>
      <w:r w:rsidRPr="001F614D">
        <w:rPr>
          <w:sz w:val="21"/>
          <w:szCs w:val="21"/>
          <w:lang w:val="pl-PL"/>
        </w:rPr>
        <w:t>− prawo do wniesienia skargi do Prezesa Urzędu Ochrony Danych Osobowych, gdy Wykonawca uzna, że przetwarzanie jego danych osobowych dotyczących narusza przepisy RODO;</w:t>
      </w:r>
    </w:p>
    <w:p w14:paraId="4AA9513A" w14:textId="77777777" w:rsidR="00F27F0E" w:rsidRPr="001F614D" w:rsidRDefault="00F27F0E" w:rsidP="00F27F0E">
      <w:pPr>
        <w:pStyle w:val="Akapitzlist"/>
        <w:numPr>
          <w:ilvl w:val="0"/>
          <w:numId w:val="29"/>
        </w:numPr>
        <w:jc w:val="both"/>
        <w:rPr>
          <w:sz w:val="21"/>
          <w:szCs w:val="21"/>
        </w:rPr>
      </w:pPr>
      <w:proofErr w:type="spellStart"/>
      <w:r w:rsidRPr="001F614D">
        <w:rPr>
          <w:sz w:val="21"/>
          <w:szCs w:val="21"/>
        </w:rPr>
        <w:t>Wykonawcy</w:t>
      </w:r>
      <w:proofErr w:type="spellEnd"/>
      <w:r w:rsidRPr="001F614D">
        <w:rPr>
          <w:sz w:val="21"/>
          <w:szCs w:val="21"/>
        </w:rPr>
        <w:t xml:space="preserve"> </w:t>
      </w:r>
      <w:proofErr w:type="spellStart"/>
      <w:r w:rsidRPr="001F614D">
        <w:rPr>
          <w:sz w:val="21"/>
          <w:szCs w:val="21"/>
        </w:rPr>
        <w:t>nie</w:t>
      </w:r>
      <w:proofErr w:type="spellEnd"/>
      <w:r w:rsidRPr="001F614D">
        <w:rPr>
          <w:sz w:val="21"/>
          <w:szCs w:val="21"/>
        </w:rPr>
        <w:t xml:space="preserve"> </w:t>
      </w:r>
      <w:proofErr w:type="spellStart"/>
      <w:r w:rsidRPr="001F614D">
        <w:rPr>
          <w:sz w:val="21"/>
          <w:szCs w:val="21"/>
        </w:rPr>
        <w:t>przysługuje</w:t>
      </w:r>
      <w:proofErr w:type="spellEnd"/>
      <w:r w:rsidRPr="001F614D">
        <w:rPr>
          <w:sz w:val="21"/>
          <w:szCs w:val="21"/>
        </w:rPr>
        <w:t>:</w:t>
      </w:r>
    </w:p>
    <w:p w14:paraId="5C9E0B04" w14:textId="77777777" w:rsidR="00F27F0E" w:rsidRPr="001F614D" w:rsidRDefault="00F27F0E" w:rsidP="00F27F0E">
      <w:pPr>
        <w:pStyle w:val="Akapitzlist"/>
        <w:jc w:val="both"/>
        <w:rPr>
          <w:sz w:val="21"/>
          <w:szCs w:val="21"/>
          <w:lang w:val="pl-PL"/>
        </w:rPr>
      </w:pPr>
      <w:r w:rsidRPr="001F614D">
        <w:rPr>
          <w:sz w:val="21"/>
          <w:szCs w:val="21"/>
          <w:lang w:val="pl-PL"/>
        </w:rPr>
        <w:t>− w związku z art. 17 ust. 3 lit. b, d lub e RODO prawo do usunięcia danych osobowych;</w:t>
      </w:r>
    </w:p>
    <w:p w14:paraId="36197657" w14:textId="77777777" w:rsidR="00F27F0E" w:rsidRPr="001F614D" w:rsidRDefault="00F27F0E" w:rsidP="00F27F0E">
      <w:pPr>
        <w:pStyle w:val="Akapitzlist"/>
        <w:jc w:val="both"/>
        <w:rPr>
          <w:sz w:val="21"/>
          <w:szCs w:val="21"/>
          <w:lang w:val="pl-PL"/>
        </w:rPr>
      </w:pPr>
      <w:r w:rsidRPr="001F614D">
        <w:rPr>
          <w:sz w:val="21"/>
          <w:szCs w:val="21"/>
          <w:lang w:val="pl-PL"/>
        </w:rPr>
        <w:t>− prawo do przenoszenia danych osobowych, o którym mowa w art. 20 RODO;</w:t>
      </w:r>
    </w:p>
    <w:p w14:paraId="09DDB1F0" w14:textId="77777777" w:rsidR="00F27F0E" w:rsidRPr="001F614D" w:rsidRDefault="00F27F0E" w:rsidP="00F27F0E">
      <w:pPr>
        <w:pStyle w:val="Akapitzlist"/>
        <w:jc w:val="both"/>
        <w:rPr>
          <w:sz w:val="21"/>
          <w:szCs w:val="21"/>
          <w:lang w:val="pl-PL"/>
        </w:rPr>
      </w:pPr>
      <w:r w:rsidRPr="001F614D">
        <w:rPr>
          <w:sz w:val="21"/>
          <w:szCs w:val="21"/>
          <w:lang w:val="pl-PL"/>
        </w:rPr>
        <w:t>− na podstawie art. 21 RODO prawo sprzeciwu, wobec przetwarzania danych osobowych, gdyż podstawą prawną przetwarzania danych osobowych Wykonawcy jest art. 6 ust. 1 lit. c RODO.</w:t>
      </w:r>
    </w:p>
    <w:p w14:paraId="18FFFEDC" w14:textId="77777777" w:rsidR="005C544F" w:rsidRPr="001F614D" w:rsidRDefault="00F27F0E" w:rsidP="00C55141">
      <w:pPr>
        <w:pStyle w:val="Nagwek1"/>
      </w:pPr>
      <w:r w:rsidRPr="001F614D">
        <w:t xml:space="preserve">XVIII. </w:t>
      </w:r>
      <w:r w:rsidR="005C544F" w:rsidRPr="001F614D">
        <w:t>INFORMACJE DODATKOWE</w:t>
      </w:r>
    </w:p>
    <w:p w14:paraId="2FE0FA04" w14:textId="77777777" w:rsidR="005C544F" w:rsidRPr="001F614D" w:rsidRDefault="005C544F" w:rsidP="005C544F">
      <w:pPr>
        <w:spacing w:after="0"/>
        <w:jc w:val="both"/>
        <w:rPr>
          <w:rFonts w:asciiTheme="minorHAnsi" w:hAnsiTheme="minorHAnsi" w:cs="Arial"/>
          <w:sz w:val="21"/>
          <w:szCs w:val="21"/>
        </w:rPr>
      </w:pPr>
    </w:p>
    <w:p w14:paraId="64E438DA" w14:textId="77777777" w:rsidR="005C544F" w:rsidRPr="001F614D" w:rsidRDefault="005C544F" w:rsidP="00227F48">
      <w:pPr>
        <w:spacing w:after="0"/>
        <w:jc w:val="both"/>
        <w:rPr>
          <w:rFonts w:asciiTheme="minorHAnsi" w:hAnsiTheme="minorHAnsi" w:cs="Arial"/>
          <w:sz w:val="21"/>
          <w:szCs w:val="21"/>
        </w:rPr>
      </w:pPr>
      <w:r w:rsidRPr="001F614D">
        <w:rPr>
          <w:rFonts w:asciiTheme="minorHAnsi" w:hAnsiTheme="minorHAnsi" w:cs="Arial"/>
          <w:sz w:val="21"/>
          <w:szCs w:val="21"/>
        </w:rPr>
        <w:t>W sprawach nieuregulowanych w niniejszym zapytaniu ofertowym mają zastosowanie</w:t>
      </w:r>
      <w:r w:rsidR="00227F48" w:rsidRPr="001F614D">
        <w:rPr>
          <w:rFonts w:asciiTheme="minorHAnsi" w:hAnsiTheme="minorHAnsi" w:cs="Arial"/>
          <w:sz w:val="21"/>
          <w:szCs w:val="21"/>
        </w:rPr>
        <w:t xml:space="preserve"> </w:t>
      </w:r>
      <w:r w:rsidRPr="001F614D">
        <w:rPr>
          <w:rFonts w:asciiTheme="minorHAnsi" w:hAnsiTheme="minorHAnsi" w:cs="Arial"/>
          <w:sz w:val="21"/>
          <w:szCs w:val="21"/>
        </w:rPr>
        <w:t>przepisy Kodeksu Cywilnego.</w:t>
      </w:r>
    </w:p>
    <w:p w14:paraId="2265F563" w14:textId="77777777" w:rsidR="005C544F" w:rsidRPr="001F614D" w:rsidRDefault="005C544F" w:rsidP="005C544F">
      <w:pPr>
        <w:spacing w:after="0"/>
        <w:jc w:val="both"/>
        <w:rPr>
          <w:rFonts w:asciiTheme="minorHAnsi" w:hAnsiTheme="minorHAnsi" w:cs="Arial"/>
          <w:color w:val="984806" w:themeColor="accent6" w:themeShade="80"/>
          <w:sz w:val="21"/>
          <w:szCs w:val="21"/>
        </w:rPr>
      </w:pPr>
      <w:r w:rsidRPr="001F614D">
        <w:rPr>
          <w:rFonts w:asciiTheme="minorHAnsi" w:hAnsiTheme="minorHAnsi" w:cs="Arial"/>
          <w:color w:val="984806" w:themeColor="accent6" w:themeShade="80"/>
          <w:sz w:val="21"/>
          <w:szCs w:val="21"/>
        </w:rPr>
        <w:t xml:space="preserve"> </w:t>
      </w:r>
    </w:p>
    <w:p w14:paraId="3C83A9E9" w14:textId="77777777" w:rsidR="00B10F84" w:rsidRPr="001F614D" w:rsidRDefault="00F27F0E" w:rsidP="00C55141">
      <w:pPr>
        <w:pStyle w:val="Nagwek1"/>
      </w:pPr>
      <w:r w:rsidRPr="001F614D">
        <w:t>XIX</w:t>
      </w:r>
      <w:r w:rsidR="00011A43" w:rsidRPr="001F614D">
        <w:t>. ZAŁĄCZNIKI SKŁADAJĄCE SIĘ NA INTEGRALNĄ CZĘŚĆ ZAPYTANIA OFERTOWEGO</w:t>
      </w:r>
    </w:p>
    <w:p w14:paraId="221A2C68" w14:textId="77777777" w:rsidR="00011A43" w:rsidRPr="001F614D" w:rsidRDefault="00011A43" w:rsidP="00584B4C">
      <w:pPr>
        <w:spacing w:after="0"/>
        <w:jc w:val="both"/>
        <w:rPr>
          <w:rFonts w:asciiTheme="minorHAnsi" w:hAnsiTheme="minorHAnsi" w:cs="Arial"/>
          <w:sz w:val="21"/>
          <w:szCs w:val="21"/>
        </w:rPr>
      </w:pPr>
    </w:p>
    <w:p w14:paraId="612666AC" w14:textId="04E5F020" w:rsidR="00434096" w:rsidRPr="001F614D" w:rsidRDefault="00B10F84" w:rsidP="00584B4C">
      <w:pPr>
        <w:spacing w:after="0"/>
        <w:jc w:val="both"/>
        <w:rPr>
          <w:rFonts w:asciiTheme="minorHAnsi" w:hAnsiTheme="minorHAnsi" w:cs="Arial"/>
          <w:sz w:val="21"/>
          <w:szCs w:val="21"/>
        </w:rPr>
      </w:pPr>
      <w:r w:rsidRPr="001F614D">
        <w:rPr>
          <w:rFonts w:asciiTheme="minorHAnsi" w:hAnsiTheme="minorHAnsi" w:cs="Arial"/>
          <w:sz w:val="21"/>
          <w:szCs w:val="21"/>
        </w:rPr>
        <w:t xml:space="preserve">załącznik nr 1 – </w:t>
      </w:r>
      <w:r w:rsidR="00434096" w:rsidRPr="001F614D">
        <w:rPr>
          <w:rFonts w:asciiTheme="minorHAnsi" w:hAnsiTheme="minorHAnsi" w:cs="Arial"/>
          <w:sz w:val="21"/>
          <w:szCs w:val="21"/>
        </w:rPr>
        <w:t xml:space="preserve">formularz oferty </w:t>
      </w:r>
      <w:r w:rsidR="00EA5CC0" w:rsidRPr="001F614D">
        <w:rPr>
          <w:rFonts w:asciiTheme="minorHAnsi" w:hAnsiTheme="minorHAnsi" w:cs="Arial"/>
          <w:sz w:val="21"/>
          <w:szCs w:val="21"/>
        </w:rPr>
        <w:t>wraz z wzorami załączników do oferty</w:t>
      </w:r>
    </w:p>
    <w:p w14:paraId="193DCCF9" w14:textId="5C5036A5" w:rsidR="00B10F84" w:rsidRPr="001F614D" w:rsidRDefault="00B10F84" w:rsidP="00584B4C">
      <w:pPr>
        <w:spacing w:after="0"/>
        <w:jc w:val="both"/>
        <w:rPr>
          <w:rFonts w:asciiTheme="minorHAnsi" w:hAnsiTheme="minorHAnsi" w:cs="Arial"/>
          <w:sz w:val="21"/>
          <w:szCs w:val="21"/>
        </w:rPr>
      </w:pPr>
      <w:r w:rsidRPr="001F614D">
        <w:rPr>
          <w:rFonts w:asciiTheme="minorHAnsi" w:hAnsiTheme="minorHAnsi" w:cs="Arial"/>
          <w:sz w:val="21"/>
          <w:szCs w:val="21"/>
        </w:rPr>
        <w:t>załącznik nr 2</w:t>
      </w:r>
      <w:r w:rsidR="001F614D" w:rsidRPr="001F614D">
        <w:rPr>
          <w:rFonts w:asciiTheme="minorHAnsi" w:hAnsiTheme="minorHAnsi" w:cs="Arial"/>
          <w:sz w:val="21"/>
          <w:szCs w:val="21"/>
        </w:rPr>
        <w:t xml:space="preserve"> </w:t>
      </w:r>
      <w:r w:rsidRPr="001F614D">
        <w:rPr>
          <w:rFonts w:asciiTheme="minorHAnsi" w:hAnsiTheme="minorHAnsi" w:cs="Arial"/>
          <w:sz w:val="21"/>
          <w:szCs w:val="21"/>
        </w:rPr>
        <w:t xml:space="preserve">– </w:t>
      </w:r>
      <w:r w:rsidR="00434096" w:rsidRPr="001F614D">
        <w:rPr>
          <w:rFonts w:asciiTheme="minorHAnsi" w:hAnsiTheme="minorHAnsi" w:cs="Arial"/>
          <w:sz w:val="21"/>
          <w:szCs w:val="21"/>
        </w:rPr>
        <w:t>wzór umowy</w:t>
      </w:r>
    </w:p>
    <w:p w14:paraId="1F629B3D" w14:textId="77777777" w:rsidR="006F2270" w:rsidRPr="0053675E" w:rsidRDefault="006F2270" w:rsidP="006C16EF">
      <w:pPr>
        <w:spacing w:after="0"/>
        <w:jc w:val="both"/>
        <w:rPr>
          <w:rFonts w:asciiTheme="minorHAnsi" w:hAnsiTheme="minorHAnsi" w:cs="Arial"/>
          <w:sz w:val="21"/>
          <w:szCs w:val="21"/>
        </w:rPr>
      </w:pPr>
    </w:p>
    <w:sectPr w:rsidR="006F2270" w:rsidRPr="0053675E" w:rsidSect="00F44918">
      <w:footerReference w:type="default" r:id="rId18"/>
      <w:pgSz w:w="11906" w:h="16838"/>
      <w:pgMar w:top="654" w:right="1417" w:bottom="851"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E639A" w14:textId="77777777" w:rsidR="0013002A" w:rsidRDefault="0013002A" w:rsidP="00045E50">
      <w:pPr>
        <w:spacing w:after="0" w:line="240" w:lineRule="auto"/>
      </w:pPr>
      <w:r>
        <w:separator/>
      </w:r>
    </w:p>
  </w:endnote>
  <w:endnote w:type="continuationSeparator" w:id="0">
    <w:p w14:paraId="385133A1" w14:textId="77777777" w:rsidR="0013002A" w:rsidRDefault="0013002A" w:rsidP="00045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eeSerif">
    <w:altName w:val="MS Gothic"/>
    <w:panose1 w:val="020B0604020202020204"/>
    <w:charset w:val="00"/>
    <w:family w:val="roman"/>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52551" w14:textId="77777777" w:rsidR="00107AAD" w:rsidRPr="0014558D" w:rsidRDefault="00107AAD" w:rsidP="0014558D">
    <w:pPr>
      <w:pStyle w:val="Stopka"/>
    </w:pPr>
    <w:r>
      <w:rPr>
        <w:rFonts w:ascii="Arial" w:hAnsi="Arial" w:cs="Arial"/>
        <w:b/>
        <w:i/>
        <w:noProof/>
        <w:lang w:eastAsia="pl-PL"/>
      </w:rPr>
      <w:drawing>
        <wp:inline distT="0" distB="0" distL="0" distR="0" wp14:anchorId="799E7298" wp14:editId="4E9F2342">
          <wp:extent cx="5760720" cy="611505"/>
          <wp:effectExtent l="0" t="0" r="0" b="0"/>
          <wp:docPr id="2" name="Obraz 1" descr="W dolnej części strony od lewej znajduje się: Znak Funduszy Europejskich dla Lubelskiego złożony z symbolu graficznego i nazwy Fundusze Europejskie dla Lubelskiego, Znak barw Rzeczypospolitej Polskiej złożony z barw RP oraz nazwy Rzeczpospolita Polska, Znak Unii Europejskiej złożony z flagi UE i napisu „Dofinansowane przez Unię Europejską”, Logo promocyjne województwa lube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W dolnej części strony od lewej znajduje się: Znak Funduszy Europejskich dla Lubelskiego złożony z symbolu graficznego i nazwy Fundusze Europejskie dla Lubelskiego, Znak barw Rzeczypospolitej Polskiej złożony z barw RP oraz nazwy Rzeczpospolita Polska, Znak Unii Europejskiej złożony z flagi UE i napisu „Dofinansowane przez Unię Europejską”, Logo promocyjne województwa lube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15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8D625" w14:textId="77777777" w:rsidR="0013002A" w:rsidRDefault="0013002A" w:rsidP="00045E50">
      <w:pPr>
        <w:spacing w:after="0" w:line="240" w:lineRule="auto"/>
      </w:pPr>
      <w:r>
        <w:separator/>
      </w:r>
    </w:p>
  </w:footnote>
  <w:footnote w:type="continuationSeparator" w:id="0">
    <w:p w14:paraId="2932CEEE" w14:textId="77777777" w:rsidR="0013002A" w:rsidRDefault="0013002A" w:rsidP="00045E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1CF"/>
    <w:multiLevelType w:val="hybridMultilevel"/>
    <w:tmpl w:val="B2366D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A7ABB"/>
    <w:multiLevelType w:val="hybridMultilevel"/>
    <w:tmpl w:val="3E1E94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50F445E"/>
    <w:multiLevelType w:val="multilevel"/>
    <w:tmpl w:val="9FE82794"/>
    <w:lvl w:ilvl="0">
      <w:start w:val="1"/>
      <w:numFmt w:val="decimal"/>
      <w:lvlText w:val="%1."/>
      <w:lvlJc w:val="left"/>
      <w:pPr>
        <w:ind w:left="720" w:hanging="360"/>
      </w:pPr>
      <w:rPr>
        <w:rFonts w:eastAsia="Calibri"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5512DFB"/>
    <w:multiLevelType w:val="hybridMultilevel"/>
    <w:tmpl w:val="D9D66D24"/>
    <w:lvl w:ilvl="0" w:tplc="3E88490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D0D74"/>
    <w:multiLevelType w:val="multilevel"/>
    <w:tmpl w:val="778CC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821939"/>
    <w:multiLevelType w:val="hybridMultilevel"/>
    <w:tmpl w:val="C06A57C2"/>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96818"/>
    <w:multiLevelType w:val="hybridMultilevel"/>
    <w:tmpl w:val="723CD8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4C4D37"/>
    <w:multiLevelType w:val="hybridMultilevel"/>
    <w:tmpl w:val="A79C8FF2"/>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B00CF8"/>
    <w:multiLevelType w:val="hybridMultilevel"/>
    <w:tmpl w:val="6EBC7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8F4D10"/>
    <w:multiLevelType w:val="hybridMultilevel"/>
    <w:tmpl w:val="A79C8FF2"/>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4F41A5"/>
    <w:multiLevelType w:val="hybridMultilevel"/>
    <w:tmpl w:val="AAEA8306"/>
    <w:lvl w:ilvl="0" w:tplc="B4A0EA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0651E6"/>
    <w:multiLevelType w:val="hybridMultilevel"/>
    <w:tmpl w:val="F0963F7A"/>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6F790A"/>
    <w:multiLevelType w:val="hybridMultilevel"/>
    <w:tmpl w:val="E02EF8B8"/>
    <w:lvl w:ilvl="0" w:tplc="BB44B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7E6D89"/>
    <w:multiLevelType w:val="hybridMultilevel"/>
    <w:tmpl w:val="CE589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3708ED"/>
    <w:multiLevelType w:val="hybridMultilevel"/>
    <w:tmpl w:val="27125860"/>
    <w:lvl w:ilvl="0" w:tplc="CE4E116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3AC547DA"/>
    <w:multiLevelType w:val="hybridMultilevel"/>
    <w:tmpl w:val="C51AFFDC"/>
    <w:lvl w:ilvl="0" w:tplc="2FFA09C8">
      <w:start w:val="1"/>
      <w:numFmt w:val="decimal"/>
      <w:lvlText w:val="%1."/>
      <w:lvlJc w:val="left"/>
      <w:pPr>
        <w:ind w:left="720" w:hanging="360"/>
      </w:pPr>
      <w:rPr>
        <w:rFonts w:asciiTheme="minorHAnsi" w:eastAsia="Times New Roman" w:hAnsiTheme="minorHAnsi" w:cstheme="minorHAnsi"/>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0F3231"/>
    <w:multiLevelType w:val="hybridMultilevel"/>
    <w:tmpl w:val="100AA9C2"/>
    <w:lvl w:ilvl="0" w:tplc="FC6C6FE6">
      <w:start w:val="1"/>
      <w:numFmt w:val="decimal"/>
      <w:lvlText w:val="%1."/>
      <w:lvlJc w:val="left"/>
      <w:pPr>
        <w:ind w:left="1080" w:hanging="360"/>
      </w:pPr>
      <w:rPr>
        <w:rFonts w:ascii="Calibri" w:eastAsia="Times New Roman" w:hAnsi="Calibri"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1D005F8"/>
    <w:multiLevelType w:val="hybridMultilevel"/>
    <w:tmpl w:val="44E42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2F5AF1"/>
    <w:multiLevelType w:val="hybridMultilevel"/>
    <w:tmpl w:val="0FB27D24"/>
    <w:lvl w:ilvl="0" w:tplc="5C6616C8">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AF1A11"/>
    <w:multiLevelType w:val="hybridMultilevel"/>
    <w:tmpl w:val="606C7EEC"/>
    <w:lvl w:ilvl="0" w:tplc="CE7E738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515615A4"/>
    <w:multiLevelType w:val="hybridMultilevel"/>
    <w:tmpl w:val="A79C8FF2"/>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5A2A58"/>
    <w:multiLevelType w:val="multilevel"/>
    <w:tmpl w:val="694AB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131AE3"/>
    <w:multiLevelType w:val="multilevel"/>
    <w:tmpl w:val="6026FAAC"/>
    <w:lvl w:ilvl="0">
      <w:start w:val="2"/>
      <w:numFmt w:val="decimal"/>
      <w:lvlText w:val="%1"/>
      <w:lvlJc w:val="left"/>
      <w:pPr>
        <w:ind w:left="360" w:hanging="360"/>
      </w:pPr>
      <w:rPr>
        <w:rFonts w:eastAsia="FreeSerif" w:cs="FreeSerif" w:hint="default"/>
      </w:rPr>
    </w:lvl>
    <w:lvl w:ilvl="1">
      <w:start w:val="1"/>
      <w:numFmt w:val="decimal"/>
      <w:lvlText w:val="%1.%2"/>
      <w:lvlJc w:val="left"/>
      <w:pPr>
        <w:ind w:left="4188" w:hanging="360"/>
      </w:pPr>
      <w:rPr>
        <w:rFonts w:eastAsia="FreeSerif" w:cs="FreeSerif" w:hint="default"/>
      </w:rPr>
    </w:lvl>
    <w:lvl w:ilvl="2">
      <w:start w:val="1"/>
      <w:numFmt w:val="decimal"/>
      <w:lvlText w:val="%1.%2.%3"/>
      <w:lvlJc w:val="left"/>
      <w:pPr>
        <w:ind w:left="720" w:hanging="720"/>
      </w:pPr>
      <w:rPr>
        <w:rFonts w:eastAsia="FreeSerif" w:cs="FreeSerif" w:hint="default"/>
      </w:rPr>
    </w:lvl>
    <w:lvl w:ilvl="3">
      <w:start w:val="1"/>
      <w:numFmt w:val="decimal"/>
      <w:lvlText w:val="%1.%2.%3.%4"/>
      <w:lvlJc w:val="left"/>
      <w:pPr>
        <w:ind w:left="720" w:hanging="720"/>
      </w:pPr>
      <w:rPr>
        <w:rFonts w:eastAsia="FreeSerif" w:cs="FreeSerif" w:hint="default"/>
      </w:rPr>
    </w:lvl>
    <w:lvl w:ilvl="4">
      <w:start w:val="1"/>
      <w:numFmt w:val="decimal"/>
      <w:lvlText w:val="%1.%2.%3.%4.%5"/>
      <w:lvlJc w:val="left"/>
      <w:pPr>
        <w:ind w:left="1080" w:hanging="1080"/>
      </w:pPr>
      <w:rPr>
        <w:rFonts w:eastAsia="FreeSerif" w:cs="FreeSerif" w:hint="default"/>
      </w:rPr>
    </w:lvl>
    <w:lvl w:ilvl="5">
      <w:start w:val="1"/>
      <w:numFmt w:val="decimal"/>
      <w:lvlText w:val="%1.%2.%3.%4.%5.%6"/>
      <w:lvlJc w:val="left"/>
      <w:pPr>
        <w:ind w:left="1080" w:hanging="1080"/>
      </w:pPr>
      <w:rPr>
        <w:rFonts w:eastAsia="FreeSerif" w:cs="FreeSerif" w:hint="default"/>
      </w:rPr>
    </w:lvl>
    <w:lvl w:ilvl="6">
      <w:start w:val="1"/>
      <w:numFmt w:val="decimal"/>
      <w:lvlText w:val="%1.%2.%3.%4.%5.%6.%7"/>
      <w:lvlJc w:val="left"/>
      <w:pPr>
        <w:ind w:left="1080" w:hanging="1080"/>
      </w:pPr>
      <w:rPr>
        <w:rFonts w:eastAsia="FreeSerif" w:cs="FreeSerif" w:hint="default"/>
      </w:rPr>
    </w:lvl>
    <w:lvl w:ilvl="7">
      <w:start w:val="1"/>
      <w:numFmt w:val="decimal"/>
      <w:lvlText w:val="%1.%2.%3.%4.%5.%6.%7.%8"/>
      <w:lvlJc w:val="left"/>
      <w:pPr>
        <w:ind w:left="1440" w:hanging="1440"/>
      </w:pPr>
      <w:rPr>
        <w:rFonts w:eastAsia="FreeSerif" w:cs="FreeSerif" w:hint="default"/>
      </w:rPr>
    </w:lvl>
    <w:lvl w:ilvl="8">
      <w:start w:val="1"/>
      <w:numFmt w:val="decimal"/>
      <w:lvlText w:val="%1.%2.%3.%4.%5.%6.%7.%8.%9"/>
      <w:lvlJc w:val="left"/>
      <w:pPr>
        <w:ind w:left="1440" w:hanging="1440"/>
      </w:pPr>
      <w:rPr>
        <w:rFonts w:eastAsia="FreeSerif" w:cs="FreeSerif" w:hint="default"/>
      </w:rPr>
    </w:lvl>
  </w:abstractNum>
  <w:abstractNum w:abstractNumId="27" w15:restartNumberingAfterBreak="0">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F62685"/>
    <w:multiLevelType w:val="hybridMultilevel"/>
    <w:tmpl w:val="DF80B2D4"/>
    <w:lvl w:ilvl="0" w:tplc="5C6616C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BD5DEA"/>
    <w:multiLevelType w:val="hybridMultilevel"/>
    <w:tmpl w:val="E2B02EF8"/>
    <w:lvl w:ilvl="0" w:tplc="A9FEE1A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C9A509E"/>
    <w:multiLevelType w:val="hybridMultilevel"/>
    <w:tmpl w:val="7DF824EA"/>
    <w:lvl w:ilvl="0" w:tplc="460805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33E1960"/>
    <w:multiLevelType w:val="multilevel"/>
    <w:tmpl w:val="DDC8C970"/>
    <w:lvl w:ilvl="0">
      <w:start w:val="1"/>
      <w:numFmt w:val="decimal"/>
      <w:lvlText w:val="%1."/>
      <w:lvlJc w:val="left"/>
      <w:pPr>
        <w:ind w:left="720" w:hanging="360"/>
      </w:pPr>
      <w:rPr>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6508326B"/>
    <w:multiLevelType w:val="hybridMultilevel"/>
    <w:tmpl w:val="B8EA9E5E"/>
    <w:lvl w:ilvl="0" w:tplc="EC760F7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6CF62DC"/>
    <w:multiLevelType w:val="hybridMultilevel"/>
    <w:tmpl w:val="723CD8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7E037D5"/>
    <w:multiLevelType w:val="hybridMultilevel"/>
    <w:tmpl w:val="6CBE2492"/>
    <w:lvl w:ilvl="0" w:tplc="04150001">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36" w15:restartNumberingAfterBreak="0">
    <w:nsid w:val="68E01DF0"/>
    <w:multiLevelType w:val="hybridMultilevel"/>
    <w:tmpl w:val="965A8086"/>
    <w:lvl w:ilvl="0" w:tplc="B568CA12">
      <w:start w:val="1"/>
      <w:numFmt w:val="bullet"/>
      <w:lvlText w:val=""/>
      <w:lvlJc w:val="left"/>
      <w:pPr>
        <w:ind w:left="1080" w:hanging="360"/>
      </w:pPr>
      <w:rPr>
        <w:rFonts w:ascii="Symbol" w:eastAsia="Times New Roman" w:hAnsi="Symbol" w:cstheme="minorHAnsi"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9EE139B"/>
    <w:multiLevelType w:val="hybridMultilevel"/>
    <w:tmpl w:val="7DBE7C6E"/>
    <w:lvl w:ilvl="0" w:tplc="9DE49EAA">
      <w:numFmt w:val="bullet"/>
      <w:lvlText w:val="•"/>
      <w:lvlJc w:val="left"/>
      <w:pPr>
        <w:ind w:left="1410" w:hanging="690"/>
      </w:pPr>
      <w:rPr>
        <w:rFonts w:ascii="Calibri" w:eastAsiaTheme="minorEastAsia"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BCC3290"/>
    <w:multiLevelType w:val="hybridMultilevel"/>
    <w:tmpl w:val="DE2A7DBC"/>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134476"/>
    <w:multiLevelType w:val="hybridMultilevel"/>
    <w:tmpl w:val="45148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932D87"/>
    <w:multiLevelType w:val="hybridMultilevel"/>
    <w:tmpl w:val="3A369784"/>
    <w:lvl w:ilvl="0" w:tplc="5C6616C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F3691"/>
    <w:multiLevelType w:val="hybridMultilevel"/>
    <w:tmpl w:val="4A4A6F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A4F0DE1"/>
    <w:multiLevelType w:val="multilevel"/>
    <w:tmpl w:val="9FE82794"/>
    <w:lvl w:ilvl="0">
      <w:start w:val="1"/>
      <w:numFmt w:val="decimal"/>
      <w:lvlText w:val="%1."/>
      <w:lvlJc w:val="left"/>
      <w:pPr>
        <w:ind w:left="720" w:hanging="360"/>
      </w:pPr>
      <w:rPr>
        <w:rFonts w:eastAsia="Calibri"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E9A3457"/>
    <w:multiLevelType w:val="hybridMultilevel"/>
    <w:tmpl w:val="15A0F06E"/>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426273551">
    <w:abstractNumId w:val="28"/>
  </w:num>
  <w:num w:numId="2" w16cid:durableId="1534268507">
    <w:abstractNumId w:val="11"/>
  </w:num>
  <w:num w:numId="3" w16cid:durableId="1558780095">
    <w:abstractNumId w:val="38"/>
  </w:num>
  <w:num w:numId="4" w16cid:durableId="4864102">
    <w:abstractNumId w:val="4"/>
  </w:num>
  <w:num w:numId="5" w16cid:durableId="2041709066">
    <w:abstractNumId w:val="9"/>
  </w:num>
  <w:num w:numId="6" w16cid:durableId="1851021403">
    <w:abstractNumId w:val="14"/>
  </w:num>
  <w:num w:numId="7" w16cid:durableId="926570635">
    <w:abstractNumId w:val="27"/>
  </w:num>
  <w:num w:numId="8" w16cid:durableId="1766225499">
    <w:abstractNumId w:val="42"/>
  </w:num>
  <w:num w:numId="9" w16cid:durableId="1863784171">
    <w:abstractNumId w:val="7"/>
  </w:num>
  <w:num w:numId="10" w16cid:durableId="1696729631">
    <w:abstractNumId w:val="6"/>
  </w:num>
  <w:num w:numId="11" w16cid:durableId="839003710">
    <w:abstractNumId w:val="40"/>
  </w:num>
  <w:num w:numId="12" w16cid:durableId="1351563805">
    <w:abstractNumId w:val="33"/>
  </w:num>
  <w:num w:numId="13" w16cid:durableId="1433235988">
    <w:abstractNumId w:val="16"/>
  </w:num>
  <w:num w:numId="14" w16cid:durableId="481779990">
    <w:abstractNumId w:val="20"/>
  </w:num>
  <w:num w:numId="15" w16cid:durableId="1433433298">
    <w:abstractNumId w:val="31"/>
  </w:num>
  <w:num w:numId="16" w16cid:durableId="2144498729">
    <w:abstractNumId w:val="23"/>
  </w:num>
  <w:num w:numId="17" w16cid:durableId="316882735">
    <w:abstractNumId w:val="17"/>
  </w:num>
  <w:num w:numId="18" w16cid:durableId="1109930513">
    <w:abstractNumId w:val="32"/>
  </w:num>
  <w:num w:numId="19" w16cid:durableId="1975212925">
    <w:abstractNumId w:val="26"/>
  </w:num>
  <w:num w:numId="20" w16cid:durableId="1039008805">
    <w:abstractNumId w:val="30"/>
  </w:num>
  <w:num w:numId="21" w16cid:durableId="6194111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5575587">
    <w:abstractNumId w:val="18"/>
  </w:num>
  <w:num w:numId="23" w16cid:durableId="1493450909">
    <w:abstractNumId w:val="2"/>
  </w:num>
  <w:num w:numId="24" w16cid:durableId="1102920294">
    <w:abstractNumId w:val="18"/>
  </w:num>
  <w:num w:numId="25" w16cid:durableId="868182576">
    <w:abstractNumId w:val="43"/>
  </w:num>
  <w:num w:numId="26" w16cid:durableId="1699310390">
    <w:abstractNumId w:val="21"/>
  </w:num>
  <w:num w:numId="27" w16cid:durableId="1017585863">
    <w:abstractNumId w:val="37"/>
  </w:num>
  <w:num w:numId="28" w16cid:durableId="32116534">
    <w:abstractNumId w:val="13"/>
  </w:num>
  <w:num w:numId="29" w16cid:durableId="353383792">
    <w:abstractNumId w:val="39"/>
  </w:num>
  <w:num w:numId="30" w16cid:durableId="714237127">
    <w:abstractNumId w:val="44"/>
  </w:num>
  <w:num w:numId="31" w16cid:durableId="2005356474">
    <w:abstractNumId w:val="8"/>
  </w:num>
  <w:num w:numId="32" w16cid:durableId="1598908434">
    <w:abstractNumId w:val="41"/>
  </w:num>
  <w:num w:numId="33" w16cid:durableId="293026984">
    <w:abstractNumId w:val="29"/>
  </w:num>
  <w:num w:numId="34" w16cid:durableId="2019119095">
    <w:abstractNumId w:val="22"/>
  </w:num>
  <w:num w:numId="35" w16cid:durableId="764150085">
    <w:abstractNumId w:val="1"/>
  </w:num>
  <w:num w:numId="36" w16cid:durableId="1078215195">
    <w:abstractNumId w:val="0"/>
  </w:num>
  <w:num w:numId="37" w16cid:durableId="1708942081">
    <w:abstractNumId w:val="35"/>
  </w:num>
  <w:num w:numId="38" w16cid:durableId="1479617066">
    <w:abstractNumId w:val="10"/>
  </w:num>
  <w:num w:numId="39" w16cid:durableId="2055499904">
    <w:abstractNumId w:val="34"/>
  </w:num>
  <w:num w:numId="40" w16cid:durableId="1451168573">
    <w:abstractNumId w:val="19"/>
  </w:num>
  <w:num w:numId="41" w16cid:durableId="585384287">
    <w:abstractNumId w:val="36"/>
  </w:num>
  <w:num w:numId="42" w16cid:durableId="606230589">
    <w:abstractNumId w:val="15"/>
  </w:num>
  <w:num w:numId="43" w16cid:durableId="1807626184">
    <w:abstractNumId w:val="24"/>
  </w:num>
  <w:num w:numId="44" w16cid:durableId="496044789">
    <w:abstractNumId w:val="12"/>
  </w:num>
  <w:num w:numId="45" w16cid:durableId="101650730">
    <w:abstractNumId w:val="3"/>
  </w:num>
  <w:num w:numId="46" w16cid:durableId="2075932237">
    <w:abstractNumId w:val="19"/>
    <w:lvlOverride w:ilvl="0">
      <w:startOverride w:val="1"/>
    </w:lvlOverride>
    <w:lvlOverride w:ilvl="1"/>
    <w:lvlOverride w:ilvl="2"/>
    <w:lvlOverride w:ilvl="3"/>
    <w:lvlOverride w:ilvl="4"/>
    <w:lvlOverride w:ilvl="5"/>
    <w:lvlOverride w:ilvl="6"/>
    <w:lvlOverride w:ilvl="7"/>
    <w:lvlOverride w:ilvl="8"/>
  </w:num>
  <w:num w:numId="47" w16cid:durableId="1343514193">
    <w:abstractNumId w:val="25"/>
  </w:num>
  <w:num w:numId="48" w16cid:durableId="1911961476">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E50"/>
    <w:rsid w:val="00000CF4"/>
    <w:rsid w:val="00001FC4"/>
    <w:rsid w:val="00004F60"/>
    <w:rsid w:val="00010C01"/>
    <w:rsid w:val="00011A43"/>
    <w:rsid w:val="00017F90"/>
    <w:rsid w:val="00030D77"/>
    <w:rsid w:val="000338FD"/>
    <w:rsid w:val="0003395C"/>
    <w:rsid w:val="000348A3"/>
    <w:rsid w:val="000412EB"/>
    <w:rsid w:val="00044674"/>
    <w:rsid w:val="00045E50"/>
    <w:rsid w:val="0005093B"/>
    <w:rsid w:val="0005327E"/>
    <w:rsid w:val="00056324"/>
    <w:rsid w:val="00060947"/>
    <w:rsid w:val="00062297"/>
    <w:rsid w:val="000677D7"/>
    <w:rsid w:val="00070CE2"/>
    <w:rsid w:val="00071AF1"/>
    <w:rsid w:val="0007527B"/>
    <w:rsid w:val="00082FFE"/>
    <w:rsid w:val="0009032F"/>
    <w:rsid w:val="0009035E"/>
    <w:rsid w:val="0009444E"/>
    <w:rsid w:val="000A1CEA"/>
    <w:rsid w:val="000A391C"/>
    <w:rsid w:val="000B022D"/>
    <w:rsid w:val="000B230F"/>
    <w:rsid w:val="000C15C3"/>
    <w:rsid w:val="000C1905"/>
    <w:rsid w:val="000C205E"/>
    <w:rsid w:val="000C478B"/>
    <w:rsid w:val="000C6237"/>
    <w:rsid w:val="000D19DF"/>
    <w:rsid w:val="000D3CF3"/>
    <w:rsid w:val="000D44FE"/>
    <w:rsid w:val="000D48B5"/>
    <w:rsid w:val="000E0CCB"/>
    <w:rsid w:val="000E7AA9"/>
    <w:rsid w:val="000F136D"/>
    <w:rsid w:val="000F307F"/>
    <w:rsid w:val="000F5938"/>
    <w:rsid w:val="000F6EA8"/>
    <w:rsid w:val="00104351"/>
    <w:rsid w:val="00104F43"/>
    <w:rsid w:val="00107AAD"/>
    <w:rsid w:val="00113858"/>
    <w:rsid w:val="001142B6"/>
    <w:rsid w:val="00115AF8"/>
    <w:rsid w:val="00117AD9"/>
    <w:rsid w:val="0012054E"/>
    <w:rsid w:val="001241CE"/>
    <w:rsid w:val="00124D09"/>
    <w:rsid w:val="0013002A"/>
    <w:rsid w:val="0014114F"/>
    <w:rsid w:val="001428C8"/>
    <w:rsid w:val="00144600"/>
    <w:rsid w:val="0014558D"/>
    <w:rsid w:val="00145B0C"/>
    <w:rsid w:val="00147A5B"/>
    <w:rsid w:val="00147D77"/>
    <w:rsid w:val="00152B05"/>
    <w:rsid w:val="00153370"/>
    <w:rsid w:val="00163DB2"/>
    <w:rsid w:val="00173D23"/>
    <w:rsid w:val="00174171"/>
    <w:rsid w:val="00181678"/>
    <w:rsid w:val="001816EB"/>
    <w:rsid w:val="001848B3"/>
    <w:rsid w:val="00186ADC"/>
    <w:rsid w:val="00187179"/>
    <w:rsid w:val="001935EF"/>
    <w:rsid w:val="001975C5"/>
    <w:rsid w:val="001A0E3F"/>
    <w:rsid w:val="001A1D49"/>
    <w:rsid w:val="001A1F76"/>
    <w:rsid w:val="001A28E9"/>
    <w:rsid w:val="001A2F20"/>
    <w:rsid w:val="001A74FB"/>
    <w:rsid w:val="001A7C94"/>
    <w:rsid w:val="001A7D62"/>
    <w:rsid w:val="001B0E86"/>
    <w:rsid w:val="001B13EA"/>
    <w:rsid w:val="001B203B"/>
    <w:rsid w:val="001B738B"/>
    <w:rsid w:val="001B74D8"/>
    <w:rsid w:val="001C228B"/>
    <w:rsid w:val="001C27D5"/>
    <w:rsid w:val="001C2F3C"/>
    <w:rsid w:val="001C5C7D"/>
    <w:rsid w:val="001C7913"/>
    <w:rsid w:val="001D0797"/>
    <w:rsid w:val="001D6746"/>
    <w:rsid w:val="001D7005"/>
    <w:rsid w:val="001E2FF2"/>
    <w:rsid w:val="001F304B"/>
    <w:rsid w:val="001F5742"/>
    <w:rsid w:val="001F614D"/>
    <w:rsid w:val="001F62E3"/>
    <w:rsid w:val="001F66D9"/>
    <w:rsid w:val="00201F79"/>
    <w:rsid w:val="00203F42"/>
    <w:rsid w:val="0020444B"/>
    <w:rsid w:val="00205A36"/>
    <w:rsid w:val="00210946"/>
    <w:rsid w:val="00211B99"/>
    <w:rsid w:val="002131DA"/>
    <w:rsid w:val="0021742C"/>
    <w:rsid w:val="00222F9C"/>
    <w:rsid w:val="00227EA8"/>
    <w:rsid w:val="00227F48"/>
    <w:rsid w:val="00234FBD"/>
    <w:rsid w:val="002419E6"/>
    <w:rsid w:val="00254291"/>
    <w:rsid w:val="002573F2"/>
    <w:rsid w:val="00262856"/>
    <w:rsid w:val="0026679A"/>
    <w:rsid w:val="002730C8"/>
    <w:rsid w:val="00276877"/>
    <w:rsid w:val="00276A26"/>
    <w:rsid w:val="0028344E"/>
    <w:rsid w:val="00286E64"/>
    <w:rsid w:val="00291812"/>
    <w:rsid w:val="002960A4"/>
    <w:rsid w:val="00297873"/>
    <w:rsid w:val="002A0BA4"/>
    <w:rsid w:val="002B65CF"/>
    <w:rsid w:val="002C19E9"/>
    <w:rsid w:val="002C2823"/>
    <w:rsid w:val="002D1335"/>
    <w:rsid w:val="002D2EFB"/>
    <w:rsid w:val="002E0BD7"/>
    <w:rsid w:val="002E645D"/>
    <w:rsid w:val="002F1256"/>
    <w:rsid w:val="003013FD"/>
    <w:rsid w:val="00302708"/>
    <w:rsid w:val="00305F59"/>
    <w:rsid w:val="00310FB8"/>
    <w:rsid w:val="00316A67"/>
    <w:rsid w:val="00321415"/>
    <w:rsid w:val="00322ECE"/>
    <w:rsid w:val="00323750"/>
    <w:rsid w:val="00333A83"/>
    <w:rsid w:val="00337591"/>
    <w:rsid w:val="00337E61"/>
    <w:rsid w:val="00341681"/>
    <w:rsid w:val="0034617A"/>
    <w:rsid w:val="00352B51"/>
    <w:rsid w:val="00352CC9"/>
    <w:rsid w:val="00353B32"/>
    <w:rsid w:val="00354512"/>
    <w:rsid w:val="0035509A"/>
    <w:rsid w:val="00355FD3"/>
    <w:rsid w:val="003567A0"/>
    <w:rsid w:val="00357763"/>
    <w:rsid w:val="00357BE6"/>
    <w:rsid w:val="00361040"/>
    <w:rsid w:val="00364746"/>
    <w:rsid w:val="00364AC1"/>
    <w:rsid w:val="003669C8"/>
    <w:rsid w:val="003674B0"/>
    <w:rsid w:val="00371A81"/>
    <w:rsid w:val="00371C1A"/>
    <w:rsid w:val="00372781"/>
    <w:rsid w:val="00372A12"/>
    <w:rsid w:val="00381CB2"/>
    <w:rsid w:val="0038338E"/>
    <w:rsid w:val="00384F26"/>
    <w:rsid w:val="00395729"/>
    <w:rsid w:val="003A0253"/>
    <w:rsid w:val="003A1645"/>
    <w:rsid w:val="003A3E0D"/>
    <w:rsid w:val="003A47AD"/>
    <w:rsid w:val="003B0224"/>
    <w:rsid w:val="003B2C7A"/>
    <w:rsid w:val="003B4B6B"/>
    <w:rsid w:val="003B4C39"/>
    <w:rsid w:val="003C0980"/>
    <w:rsid w:val="003D572F"/>
    <w:rsid w:val="003D7A42"/>
    <w:rsid w:val="003E004C"/>
    <w:rsid w:val="003E4CA1"/>
    <w:rsid w:val="003E5A65"/>
    <w:rsid w:val="003E70D3"/>
    <w:rsid w:val="003F2CC1"/>
    <w:rsid w:val="003F509E"/>
    <w:rsid w:val="003F6639"/>
    <w:rsid w:val="003F6C72"/>
    <w:rsid w:val="003F74A4"/>
    <w:rsid w:val="00400316"/>
    <w:rsid w:val="00400606"/>
    <w:rsid w:val="0040103D"/>
    <w:rsid w:val="00404883"/>
    <w:rsid w:val="00407D16"/>
    <w:rsid w:val="00410460"/>
    <w:rsid w:val="00411D77"/>
    <w:rsid w:val="00413EDF"/>
    <w:rsid w:val="00417869"/>
    <w:rsid w:val="0042354D"/>
    <w:rsid w:val="00430976"/>
    <w:rsid w:val="00434096"/>
    <w:rsid w:val="00435A70"/>
    <w:rsid w:val="0043719F"/>
    <w:rsid w:val="0044034E"/>
    <w:rsid w:val="00442B85"/>
    <w:rsid w:val="00444305"/>
    <w:rsid w:val="004477DA"/>
    <w:rsid w:val="00453B85"/>
    <w:rsid w:val="004563D1"/>
    <w:rsid w:val="0045785A"/>
    <w:rsid w:val="004630C6"/>
    <w:rsid w:val="00465770"/>
    <w:rsid w:val="004728EC"/>
    <w:rsid w:val="0047588A"/>
    <w:rsid w:val="00477F7B"/>
    <w:rsid w:val="00480E4E"/>
    <w:rsid w:val="00480F35"/>
    <w:rsid w:val="00485E01"/>
    <w:rsid w:val="00487311"/>
    <w:rsid w:val="004918F5"/>
    <w:rsid w:val="00491F5B"/>
    <w:rsid w:val="00492DE0"/>
    <w:rsid w:val="00493AE7"/>
    <w:rsid w:val="00494EE3"/>
    <w:rsid w:val="004958A8"/>
    <w:rsid w:val="004A12AC"/>
    <w:rsid w:val="004A3606"/>
    <w:rsid w:val="004B0C94"/>
    <w:rsid w:val="004B4D4D"/>
    <w:rsid w:val="004B59F3"/>
    <w:rsid w:val="004B7ACD"/>
    <w:rsid w:val="004C21D7"/>
    <w:rsid w:val="004C2B17"/>
    <w:rsid w:val="004C5A5D"/>
    <w:rsid w:val="004D1879"/>
    <w:rsid w:val="004D2FE3"/>
    <w:rsid w:val="004E3E97"/>
    <w:rsid w:val="004F1619"/>
    <w:rsid w:val="004F4AF5"/>
    <w:rsid w:val="004F719E"/>
    <w:rsid w:val="0050196E"/>
    <w:rsid w:val="005033A1"/>
    <w:rsid w:val="005040D8"/>
    <w:rsid w:val="005051C1"/>
    <w:rsid w:val="005062AC"/>
    <w:rsid w:val="005110E3"/>
    <w:rsid w:val="00511E6F"/>
    <w:rsid w:val="00516F4B"/>
    <w:rsid w:val="00520D09"/>
    <w:rsid w:val="00523404"/>
    <w:rsid w:val="00524DE0"/>
    <w:rsid w:val="00525175"/>
    <w:rsid w:val="00527E9F"/>
    <w:rsid w:val="0053023F"/>
    <w:rsid w:val="00531F7D"/>
    <w:rsid w:val="00534F71"/>
    <w:rsid w:val="0053675E"/>
    <w:rsid w:val="00537F0F"/>
    <w:rsid w:val="00541B28"/>
    <w:rsid w:val="005436C2"/>
    <w:rsid w:val="0054564A"/>
    <w:rsid w:val="00550656"/>
    <w:rsid w:val="00551FD9"/>
    <w:rsid w:val="00557707"/>
    <w:rsid w:val="00564461"/>
    <w:rsid w:val="005646D5"/>
    <w:rsid w:val="0057126A"/>
    <w:rsid w:val="005758B3"/>
    <w:rsid w:val="0057624B"/>
    <w:rsid w:val="00576756"/>
    <w:rsid w:val="00577A2B"/>
    <w:rsid w:val="0058113F"/>
    <w:rsid w:val="00582533"/>
    <w:rsid w:val="00584B4C"/>
    <w:rsid w:val="00585F43"/>
    <w:rsid w:val="00587F6B"/>
    <w:rsid w:val="00590573"/>
    <w:rsid w:val="00591EE4"/>
    <w:rsid w:val="005A2D74"/>
    <w:rsid w:val="005A5979"/>
    <w:rsid w:val="005B3ED8"/>
    <w:rsid w:val="005B5C01"/>
    <w:rsid w:val="005B69D5"/>
    <w:rsid w:val="005C1BF1"/>
    <w:rsid w:val="005C27FC"/>
    <w:rsid w:val="005C481A"/>
    <w:rsid w:val="005C544F"/>
    <w:rsid w:val="005D1B04"/>
    <w:rsid w:val="005D2F27"/>
    <w:rsid w:val="005D3324"/>
    <w:rsid w:val="005D7943"/>
    <w:rsid w:val="005E3975"/>
    <w:rsid w:val="005F04EC"/>
    <w:rsid w:val="005F294A"/>
    <w:rsid w:val="005F2C3C"/>
    <w:rsid w:val="005F7E39"/>
    <w:rsid w:val="006005D7"/>
    <w:rsid w:val="00600AF2"/>
    <w:rsid w:val="006019FF"/>
    <w:rsid w:val="0060222A"/>
    <w:rsid w:val="00602E51"/>
    <w:rsid w:val="00604343"/>
    <w:rsid w:val="006046B2"/>
    <w:rsid w:val="006142AE"/>
    <w:rsid w:val="00614EE8"/>
    <w:rsid w:val="00617800"/>
    <w:rsid w:val="006200F3"/>
    <w:rsid w:val="00621804"/>
    <w:rsid w:val="00623086"/>
    <w:rsid w:val="0062393A"/>
    <w:rsid w:val="00624ECF"/>
    <w:rsid w:val="00625987"/>
    <w:rsid w:val="0063013B"/>
    <w:rsid w:val="00630BAF"/>
    <w:rsid w:val="0063235E"/>
    <w:rsid w:val="00633153"/>
    <w:rsid w:val="0063580E"/>
    <w:rsid w:val="006358C3"/>
    <w:rsid w:val="0064219D"/>
    <w:rsid w:val="00643502"/>
    <w:rsid w:val="0064508A"/>
    <w:rsid w:val="0065261E"/>
    <w:rsid w:val="00653A2E"/>
    <w:rsid w:val="0065533B"/>
    <w:rsid w:val="00656226"/>
    <w:rsid w:val="006601A9"/>
    <w:rsid w:val="00675EE0"/>
    <w:rsid w:val="00676492"/>
    <w:rsid w:val="00677751"/>
    <w:rsid w:val="006808CC"/>
    <w:rsid w:val="00681E8F"/>
    <w:rsid w:val="00682D96"/>
    <w:rsid w:val="00691FDE"/>
    <w:rsid w:val="00694FA2"/>
    <w:rsid w:val="006A36D7"/>
    <w:rsid w:val="006A3E7C"/>
    <w:rsid w:val="006A4306"/>
    <w:rsid w:val="006A7AC5"/>
    <w:rsid w:val="006B0808"/>
    <w:rsid w:val="006B09AE"/>
    <w:rsid w:val="006B21BD"/>
    <w:rsid w:val="006B3820"/>
    <w:rsid w:val="006B46AB"/>
    <w:rsid w:val="006B47E0"/>
    <w:rsid w:val="006B7023"/>
    <w:rsid w:val="006C0A6A"/>
    <w:rsid w:val="006C16EF"/>
    <w:rsid w:val="006C69BE"/>
    <w:rsid w:val="006D0DF3"/>
    <w:rsid w:val="006D1495"/>
    <w:rsid w:val="006D1FF8"/>
    <w:rsid w:val="006D2498"/>
    <w:rsid w:val="006D36E7"/>
    <w:rsid w:val="006E18F5"/>
    <w:rsid w:val="006E232B"/>
    <w:rsid w:val="006E2BF4"/>
    <w:rsid w:val="006E4091"/>
    <w:rsid w:val="006E796A"/>
    <w:rsid w:val="006F2270"/>
    <w:rsid w:val="006F4D19"/>
    <w:rsid w:val="006F7951"/>
    <w:rsid w:val="0070534B"/>
    <w:rsid w:val="0071064E"/>
    <w:rsid w:val="00710BCB"/>
    <w:rsid w:val="00710DFA"/>
    <w:rsid w:val="00711114"/>
    <w:rsid w:val="00711596"/>
    <w:rsid w:val="007160A2"/>
    <w:rsid w:val="00721480"/>
    <w:rsid w:val="007218B7"/>
    <w:rsid w:val="007250DA"/>
    <w:rsid w:val="007272FD"/>
    <w:rsid w:val="007312EF"/>
    <w:rsid w:val="007342C3"/>
    <w:rsid w:val="00741853"/>
    <w:rsid w:val="00746592"/>
    <w:rsid w:val="007551EC"/>
    <w:rsid w:val="007602FD"/>
    <w:rsid w:val="00760D52"/>
    <w:rsid w:val="00760F13"/>
    <w:rsid w:val="00761F64"/>
    <w:rsid w:val="00762BF7"/>
    <w:rsid w:val="007645F6"/>
    <w:rsid w:val="00765959"/>
    <w:rsid w:val="00766B11"/>
    <w:rsid w:val="0076747E"/>
    <w:rsid w:val="007706C1"/>
    <w:rsid w:val="0077525A"/>
    <w:rsid w:val="0077631A"/>
    <w:rsid w:val="0077648D"/>
    <w:rsid w:val="00776AD7"/>
    <w:rsid w:val="007862AA"/>
    <w:rsid w:val="007A1F6E"/>
    <w:rsid w:val="007A2822"/>
    <w:rsid w:val="007A65D3"/>
    <w:rsid w:val="007A77DC"/>
    <w:rsid w:val="007B36CC"/>
    <w:rsid w:val="007B4227"/>
    <w:rsid w:val="007B536D"/>
    <w:rsid w:val="007B6D0A"/>
    <w:rsid w:val="007C26FF"/>
    <w:rsid w:val="007C5180"/>
    <w:rsid w:val="007D46AD"/>
    <w:rsid w:val="007D6693"/>
    <w:rsid w:val="007E0EF8"/>
    <w:rsid w:val="007E4832"/>
    <w:rsid w:val="007E72A3"/>
    <w:rsid w:val="007E746B"/>
    <w:rsid w:val="007F0318"/>
    <w:rsid w:val="007F359B"/>
    <w:rsid w:val="007F4F00"/>
    <w:rsid w:val="007F6ADD"/>
    <w:rsid w:val="007F70C6"/>
    <w:rsid w:val="008047FC"/>
    <w:rsid w:val="00804BB5"/>
    <w:rsid w:val="00804D8D"/>
    <w:rsid w:val="00804E05"/>
    <w:rsid w:val="00807BF1"/>
    <w:rsid w:val="008112E2"/>
    <w:rsid w:val="0081541B"/>
    <w:rsid w:val="008154E0"/>
    <w:rsid w:val="00820F63"/>
    <w:rsid w:val="008214D3"/>
    <w:rsid w:val="00822731"/>
    <w:rsid w:val="0082287D"/>
    <w:rsid w:val="00827034"/>
    <w:rsid w:val="0082747B"/>
    <w:rsid w:val="008274B4"/>
    <w:rsid w:val="008313CD"/>
    <w:rsid w:val="008319BF"/>
    <w:rsid w:val="00832F51"/>
    <w:rsid w:val="0083437D"/>
    <w:rsid w:val="008446BC"/>
    <w:rsid w:val="00845361"/>
    <w:rsid w:val="00845D5A"/>
    <w:rsid w:val="00846702"/>
    <w:rsid w:val="0084676C"/>
    <w:rsid w:val="0085028A"/>
    <w:rsid w:val="008527C3"/>
    <w:rsid w:val="00855B86"/>
    <w:rsid w:val="00861E24"/>
    <w:rsid w:val="00863FDC"/>
    <w:rsid w:val="008647FE"/>
    <w:rsid w:val="00864F89"/>
    <w:rsid w:val="008665FF"/>
    <w:rsid w:val="00867D9B"/>
    <w:rsid w:val="0087004C"/>
    <w:rsid w:val="00876B63"/>
    <w:rsid w:val="00877980"/>
    <w:rsid w:val="0088071B"/>
    <w:rsid w:val="00880A95"/>
    <w:rsid w:val="0088164A"/>
    <w:rsid w:val="00881930"/>
    <w:rsid w:val="00885F3F"/>
    <w:rsid w:val="00886DD2"/>
    <w:rsid w:val="00887AEA"/>
    <w:rsid w:val="00896ED2"/>
    <w:rsid w:val="00897976"/>
    <w:rsid w:val="008A35E3"/>
    <w:rsid w:val="008A6A40"/>
    <w:rsid w:val="008A7A12"/>
    <w:rsid w:val="008B1D65"/>
    <w:rsid w:val="008B20D4"/>
    <w:rsid w:val="008B22D7"/>
    <w:rsid w:val="008C7A02"/>
    <w:rsid w:val="008D6071"/>
    <w:rsid w:val="008E3433"/>
    <w:rsid w:val="008E3FCC"/>
    <w:rsid w:val="008E4C47"/>
    <w:rsid w:val="00903859"/>
    <w:rsid w:val="009044B0"/>
    <w:rsid w:val="00905FA5"/>
    <w:rsid w:val="00910D07"/>
    <w:rsid w:val="00921A13"/>
    <w:rsid w:val="00924615"/>
    <w:rsid w:val="00926DAD"/>
    <w:rsid w:val="0093171C"/>
    <w:rsid w:val="0093352B"/>
    <w:rsid w:val="0093372E"/>
    <w:rsid w:val="00936A4F"/>
    <w:rsid w:val="00940665"/>
    <w:rsid w:val="0094087A"/>
    <w:rsid w:val="009454AF"/>
    <w:rsid w:val="00953D3C"/>
    <w:rsid w:val="009547D4"/>
    <w:rsid w:val="00954A62"/>
    <w:rsid w:val="009568DA"/>
    <w:rsid w:val="00956B20"/>
    <w:rsid w:val="00957FB4"/>
    <w:rsid w:val="00965DCA"/>
    <w:rsid w:val="009661FB"/>
    <w:rsid w:val="00966D53"/>
    <w:rsid w:val="00971755"/>
    <w:rsid w:val="009747FD"/>
    <w:rsid w:val="00975218"/>
    <w:rsid w:val="00975E55"/>
    <w:rsid w:val="00976CC0"/>
    <w:rsid w:val="00977A96"/>
    <w:rsid w:val="00986A3B"/>
    <w:rsid w:val="0099300B"/>
    <w:rsid w:val="009938E5"/>
    <w:rsid w:val="00994AB7"/>
    <w:rsid w:val="00996A97"/>
    <w:rsid w:val="009A0FD4"/>
    <w:rsid w:val="009A1A05"/>
    <w:rsid w:val="009A455E"/>
    <w:rsid w:val="009A50E3"/>
    <w:rsid w:val="009A7226"/>
    <w:rsid w:val="009B30C8"/>
    <w:rsid w:val="009B51AE"/>
    <w:rsid w:val="009C02E2"/>
    <w:rsid w:val="009C07BF"/>
    <w:rsid w:val="009C3ABF"/>
    <w:rsid w:val="009C657B"/>
    <w:rsid w:val="009C7D74"/>
    <w:rsid w:val="009D140F"/>
    <w:rsid w:val="009D1CA5"/>
    <w:rsid w:val="009D2F2C"/>
    <w:rsid w:val="009D481B"/>
    <w:rsid w:val="009D4D20"/>
    <w:rsid w:val="009D5082"/>
    <w:rsid w:val="009D649D"/>
    <w:rsid w:val="009D696E"/>
    <w:rsid w:val="009D732A"/>
    <w:rsid w:val="009D7578"/>
    <w:rsid w:val="009E2967"/>
    <w:rsid w:val="009E65FA"/>
    <w:rsid w:val="009E6E1B"/>
    <w:rsid w:val="009E7371"/>
    <w:rsid w:val="009F16A1"/>
    <w:rsid w:val="009F4333"/>
    <w:rsid w:val="009F4969"/>
    <w:rsid w:val="00A00DFF"/>
    <w:rsid w:val="00A01593"/>
    <w:rsid w:val="00A03F3F"/>
    <w:rsid w:val="00A04FF9"/>
    <w:rsid w:val="00A10BAF"/>
    <w:rsid w:val="00A147F5"/>
    <w:rsid w:val="00A21074"/>
    <w:rsid w:val="00A21230"/>
    <w:rsid w:val="00A2138B"/>
    <w:rsid w:val="00A21B09"/>
    <w:rsid w:val="00A24067"/>
    <w:rsid w:val="00A24CC9"/>
    <w:rsid w:val="00A2523C"/>
    <w:rsid w:val="00A265AA"/>
    <w:rsid w:val="00A27563"/>
    <w:rsid w:val="00A309D1"/>
    <w:rsid w:val="00A31FC4"/>
    <w:rsid w:val="00A33162"/>
    <w:rsid w:val="00A34847"/>
    <w:rsid w:val="00A36447"/>
    <w:rsid w:val="00A40CE1"/>
    <w:rsid w:val="00A45B84"/>
    <w:rsid w:val="00A47776"/>
    <w:rsid w:val="00A529F0"/>
    <w:rsid w:val="00A52B15"/>
    <w:rsid w:val="00A564AD"/>
    <w:rsid w:val="00A56A66"/>
    <w:rsid w:val="00A56B88"/>
    <w:rsid w:val="00A730D4"/>
    <w:rsid w:val="00A74291"/>
    <w:rsid w:val="00A77AE2"/>
    <w:rsid w:val="00A829A3"/>
    <w:rsid w:val="00A82D10"/>
    <w:rsid w:val="00A90803"/>
    <w:rsid w:val="00A91F8D"/>
    <w:rsid w:val="00AA2562"/>
    <w:rsid w:val="00AA3750"/>
    <w:rsid w:val="00AA40DB"/>
    <w:rsid w:val="00AB09C7"/>
    <w:rsid w:val="00AB259D"/>
    <w:rsid w:val="00AB35B3"/>
    <w:rsid w:val="00AB3BA7"/>
    <w:rsid w:val="00AC097B"/>
    <w:rsid w:val="00AC0F31"/>
    <w:rsid w:val="00AC1232"/>
    <w:rsid w:val="00AC2676"/>
    <w:rsid w:val="00AD01D1"/>
    <w:rsid w:val="00AD041A"/>
    <w:rsid w:val="00AD3854"/>
    <w:rsid w:val="00AD520D"/>
    <w:rsid w:val="00AD79C6"/>
    <w:rsid w:val="00AE47C1"/>
    <w:rsid w:val="00AE7FA3"/>
    <w:rsid w:val="00AF05F2"/>
    <w:rsid w:val="00AF1A55"/>
    <w:rsid w:val="00AF521E"/>
    <w:rsid w:val="00AF57B8"/>
    <w:rsid w:val="00AF69DF"/>
    <w:rsid w:val="00B01ABD"/>
    <w:rsid w:val="00B01CE8"/>
    <w:rsid w:val="00B03384"/>
    <w:rsid w:val="00B04D80"/>
    <w:rsid w:val="00B05240"/>
    <w:rsid w:val="00B10F84"/>
    <w:rsid w:val="00B21BBF"/>
    <w:rsid w:val="00B226BA"/>
    <w:rsid w:val="00B33667"/>
    <w:rsid w:val="00B34F64"/>
    <w:rsid w:val="00B36F03"/>
    <w:rsid w:val="00B42FC9"/>
    <w:rsid w:val="00B44444"/>
    <w:rsid w:val="00B46382"/>
    <w:rsid w:val="00B52B11"/>
    <w:rsid w:val="00B60067"/>
    <w:rsid w:val="00B64CE1"/>
    <w:rsid w:val="00B6550D"/>
    <w:rsid w:val="00B727B4"/>
    <w:rsid w:val="00B75731"/>
    <w:rsid w:val="00B807CE"/>
    <w:rsid w:val="00B81FFB"/>
    <w:rsid w:val="00B83350"/>
    <w:rsid w:val="00B83849"/>
    <w:rsid w:val="00B84A48"/>
    <w:rsid w:val="00B8688F"/>
    <w:rsid w:val="00B93F9D"/>
    <w:rsid w:val="00B961E3"/>
    <w:rsid w:val="00BA2FDD"/>
    <w:rsid w:val="00BA4DE5"/>
    <w:rsid w:val="00BA7933"/>
    <w:rsid w:val="00BB2A5B"/>
    <w:rsid w:val="00BB3004"/>
    <w:rsid w:val="00BB350F"/>
    <w:rsid w:val="00BB377B"/>
    <w:rsid w:val="00BB3E66"/>
    <w:rsid w:val="00BB61BD"/>
    <w:rsid w:val="00BC26C6"/>
    <w:rsid w:val="00BC2EE5"/>
    <w:rsid w:val="00BC3F7B"/>
    <w:rsid w:val="00BC5FF5"/>
    <w:rsid w:val="00BD2E64"/>
    <w:rsid w:val="00BD4872"/>
    <w:rsid w:val="00BD6A12"/>
    <w:rsid w:val="00BD7B4F"/>
    <w:rsid w:val="00BE09E5"/>
    <w:rsid w:val="00BE79B9"/>
    <w:rsid w:val="00BF35EB"/>
    <w:rsid w:val="00BF6899"/>
    <w:rsid w:val="00C02586"/>
    <w:rsid w:val="00C069AC"/>
    <w:rsid w:val="00C101F5"/>
    <w:rsid w:val="00C14D30"/>
    <w:rsid w:val="00C14D41"/>
    <w:rsid w:val="00C23F26"/>
    <w:rsid w:val="00C267B7"/>
    <w:rsid w:val="00C26C7E"/>
    <w:rsid w:val="00C30220"/>
    <w:rsid w:val="00C34506"/>
    <w:rsid w:val="00C37015"/>
    <w:rsid w:val="00C411D7"/>
    <w:rsid w:val="00C42D10"/>
    <w:rsid w:val="00C43BB3"/>
    <w:rsid w:val="00C46E76"/>
    <w:rsid w:val="00C520B2"/>
    <w:rsid w:val="00C52FC9"/>
    <w:rsid w:val="00C54785"/>
    <w:rsid w:val="00C55141"/>
    <w:rsid w:val="00C56424"/>
    <w:rsid w:val="00C56D2B"/>
    <w:rsid w:val="00C603FA"/>
    <w:rsid w:val="00C6069A"/>
    <w:rsid w:val="00C708F7"/>
    <w:rsid w:val="00C71A29"/>
    <w:rsid w:val="00C72C89"/>
    <w:rsid w:val="00C75A25"/>
    <w:rsid w:val="00C76AC2"/>
    <w:rsid w:val="00C80B4A"/>
    <w:rsid w:val="00C83A6D"/>
    <w:rsid w:val="00C85451"/>
    <w:rsid w:val="00C90651"/>
    <w:rsid w:val="00C92AE0"/>
    <w:rsid w:val="00C94315"/>
    <w:rsid w:val="00C973A6"/>
    <w:rsid w:val="00C9741B"/>
    <w:rsid w:val="00CA2BC3"/>
    <w:rsid w:val="00CA708E"/>
    <w:rsid w:val="00CA7299"/>
    <w:rsid w:val="00CB1186"/>
    <w:rsid w:val="00CC0244"/>
    <w:rsid w:val="00CC08BF"/>
    <w:rsid w:val="00CC3F42"/>
    <w:rsid w:val="00CC4BB1"/>
    <w:rsid w:val="00CD04B7"/>
    <w:rsid w:val="00CD14B9"/>
    <w:rsid w:val="00CD19BE"/>
    <w:rsid w:val="00CD46FF"/>
    <w:rsid w:val="00CD6D5D"/>
    <w:rsid w:val="00CD72C4"/>
    <w:rsid w:val="00CE37B7"/>
    <w:rsid w:val="00CE47D7"/>
    <w:rsid w:val="00CF1E0E"/>
    <w:rsid w:val="00CF2B49"/>
    <w:rsid w:val="00CF33FF"/>
    <w:rsid w:val="00CF51AE"/>
    <w:rsid w:val="00D00322"/>
    <w:rsid w:val="00D020AD"/>
    <w:rsid w:val="00D02EA5"/>
    <w:rsid w:val="00D04F20"/>
    <w:rsid w:val="00D0693E"/>
    <w:rsid w:val="00D06974"/>
    <w:rsid w:val="00D14D7C"/>
    <w:rsid w:val="00D152F2"/>
    <w:rsid w:val="00D15824"/>
    <w:rsid w:val="00D1688D"/>
    <w:rsid w:val="00D22945"/>
    <w:rsid w:val="00D23588"/>
    <w:rsid w:val="00D27E85"/>
    <w:rsid w:val="00D36E71"/>
    <w:rsid w:val="00D4078D"/>
    <w:rsid w:val="00D41F8A"/>
    <w:rsid w:val="00D511B9"/>
    <w:rsid w:val="00D520FE"/>
    <w:rsid w:val="00D575F1"/>
    <w:rsid w:val="00D622F0"/>
    <w:rsid w:val="00D63FE5"/>
    <w:rsid w:val="00D64FE7"/>
    <w:rsid w:val="00D66E19"/>
    <w:rsid w:val="00D67FB9"/>
    <w:rsid w:val="00D708DD"/>
    <w:rsid w:val="00D70A05"/>
    <w:rsid w:val="00D70F5E"/>
    <w:rsid w:val="00D750A8"/>
    <w:rsid w:val="00D77FBF"/>
    <w:rsid w:val="00D80B34"/>
    <w:rsid w:val="00D845B7"/>
    <w:rsid w:val="00D845E4"/>
    <w:rsid w:val="00D8590B"/>
    <w:rsid w:val="00D86605"/>
    <w:rsid w:val="00D87BE1"/>
    <w:rsid w:val="00D904E2"/>
    <w:rsid w:val="00D94A41"/>
    <w:rsid w:val="00D95818"/>
    <w:rsid w:val="00D95863"/>
    <w:rsid w:val="00D9714C"/>
    <w:rsid w:val="00D97339"/>
    <w:rsid w:val="00DB1779"/>
    <w:rsid w:val="00DB1828"/>
    <w:rsid w:val="00DB3011"/>
    <w:rsid w:val="00DB5E45"/>
    <w:rsid w:val="00DC0521"/>
    <w:rsid w:val="00DC0AB6"/>
    <w:rsid w:val="00DC38CB"/>
    <w:rsid w:val="00DC4080"/>
    <w:rsid w:val="00DC4DFF"/>
    <w:rsid w:val="00DC6AEC"/>
    <w:rsid w:val="00DC6D7B"/>
    <w:rsid w:val="00DC744B"/>
    <w:rsid w:val="00DC7FB6"/>
    <w:rsid w:val="00DD086C"/>
    <w:rsid w:val="00DD17E9"/>
    <w:rsid w:val="00DD1C40"/>
    <w:rsid w:val="00DD1C56"/>
    <w:rsid w:val="00DD4306"/>
    <w:rsid w:val="00DE2C15"/>
    <w:rsid w:val="00DE664C"/>
    <w:rsid w:val="00DF25C0"/>
    <w:rsid w:val="00DF59E7"/>
    <w:rsid w:val="00DF7CB0"/>
    <w:rsid w:val="00E00254"/>
    <w:rsid w:val="00E0283A"/>
    <w:rsid w:val="00E044C4"/>
    <w:rsid w:val="00E04FB0"/>
    <w:rsid w:val="00E050AC"/>
    <w:rsid w:val="00E115FB"/>
    <w:rsid w:val="00E13D2A"/>
    <w:rsid w:val="00E14A7A"/>
    <w:rsid w:val="00E2023B"/>
    <w:rsid w:val="00E24FB1"/>
    <w:rsid w:val="00E250DD"/>
    <w:rsid w:val="00E273D7"/>
    <w:rsid w:val="00E323F0"/>
    <w:rsid w:val="00E3309C"/>
    <w:rsid w:val="00E34715"/>
    <w:rsid w:val="00E3647A"/>
    <w:rsid w:val="00E460B2"/>
    <w:rsid w:val="00E50C97"/>
    <w:rsid w:val="00E541BE"/>
    <w:rsid w:val="00E55D29"/>
    <w:rsid w:val="00E5670F"/>
    <w:rsid w:val="00E56845"/>
    <w:rsid w:val="00E57509"/>
    <w:rsid w:val="00E6507F"/>
    <w:rsid w:val="00E6670C"/>
    <w:rsid w:val="00E67513"/>
    <w:rsid w:val="00E71213"/>
    <w:rsid w:val="00E74CB6"/>
    <w:rsid w:val="00E75831"/>
    <w:rsid w:val="00E76B40"/>
    <w:rsid w:val="00E8521B"/>
    <w:rsid w:val="00E90231"/>
    <w:rsid w:val="00E9299C"/>
    <w:rsid w:val="00E952C0"/>
    <w:rsid w:val="00E955B9"/>
    <w:rsid w:val="00EA2D33"/>
    <w:rsid w:val="00EA3684"/>
    <w:rsid w:val="00EA53D4"/>
    <w:rsid w:val="00EA5CC0"/>
    <w:rsid w:val="00EB395E"/>
    <w:rsid w:val="00EB5626"/>
    <w:rsid w:val="00EB64E6"/>
    <w:rsid w:val="00EB678E"/>
    <w:rsid w:val="00EC2C88"/>
    <w:rsid w:val="00EC5552"/>
    <w:rsid w:val="00ED22F4"/>
    <w:rsid w:val="00ED2C5D"/>
    <w:rsid w:val="00ED6698"/>
    <w:rsid w:val="00EE2FE6"/>
    <w:rsid w:val="00EE3F64"/>
    <w:rsid w:val="00EE78C3"/>
    <w:rsid w:val="00EF01C8"/>
    <w:rsid w:val="00EF0676"/>
    <w:rsid w:val="00EF119F"/>
    <w:rsid w:val="00EF6057"/>
    <w:rsid w:val="00EF63AA"/>
    <w:rsid w:val="00F016AE"/>
    <w:rsid w:val="00F11B44"/>
    <w:rsid w:val="00F12A10"/>
    <w:rsid w:val="00F22BD0"/>
    <w:rsid w:val="00F27F0E"/>
    <w:rsid w:val="00F33299"/>
    <w:rsid w:val="00F34C6C"/>
    <w:rsid w:val="00F3620D"/>
    <w:rsid w:val="00F36FE5"/>
    <w:rsid w:val="00F37762"/>
    <w:rsid w:val="00F43E12"/>
    <w:rsid w:val="00F44918"/>
    <w:rsid w:val="00F44C48"/>
    <w:rsid w:val="00F47310"/>
    <w:rsid w:val="00F517F6"/>
    <w:rsid w:val="00F53767"/>
    <w:rsid w:val="00F67C74"/>
    <w:rsid w:val="00F76E4C"/>
    <w:rsid w:val="00F865A3"/>
    <w:rsid w:val="00F9352E"/>
    <w:rsid w:val="00FA5F3F"/>
    <w:rsid w:val="00FB2FB6"/>
    <w:rsid w:val="00FB3C7A"/>
    <w:rsid w:val="00FB4FE8"/>
    <w:rsid w:val="00FC2EB6"/>
    <w:rsid w:val="00FC7987"/>
    <w:rsid w:val="00FD1764"/>
    <w:rsid w:val="00FD3520"/>
    <w:rsid w:val="00FD69F6"/>
    <w:rsid w:val="00FD6FEB"/>
    <w:rsid w:val="00FE32F4"/>
    <w:rsid w:val="00FE49C5"/>
    <w:rsid w:val="00FF0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6E956"/>
  <w15:docId w15:val="{346AEA58-9483-E947-B0FF-2BE77B1EA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FFB"/>
    <w:pPr>
      <w:spacing w:after="200" w:line="276" w:lineRule="auto"/>
    </w:pPr>
    <w:rPr>
      <w:sz w:val="22"/>
      <w:szCs w:val="22"/>
      <w:lang w:eastAsia="en-US"/>
    </w:rPr>
  </w:style>
  <w:style w:type="paragraph" w:styleId="Nagwek1">
    <w:name w:val="heading 1"/>
    <w:basedOn w:val="Normalny"/>
    <w:next w:val="Normalny"/>
    <w:link w:val="Nagwek1Znak"/>
    <w:uiPriority w:val="9"/>
    <w:qFormat/>
    <w:rsid w:val="00C55141"/>
    <w:pPr>
      <w:keepNext/>
      <w:keepLines/>
      <w:spacing w:before="240" w:after="0" w:line="240" w:lineRule="auto"/>
      <w:outlineLvl w:val="0"/>
    </w:pPr>
    <w:rPr>
      <w:rFonts w:asciiTheme="minorHAnsi" w:eastAsiaTheme="majorEastAsia" w:hAnsiTheme="minorHAnsi" w:cstheme="majorBidi"/>
      <w:b/>
      <w:bCs/>
      <w:sz w:val="21"/>
      <w:szCs w:val="28"/>
    </w:rPr>
  </w:style>
  <w:style w:type="paragraph" w:styleId="Nagwek2">
    <w:name w:val="heading 2"/>
    <w:basedOn w:val="Normalny"/>
    <w:next w:val="Normalny"/>
    <w:link w:val="Nagwek2Znak"/>
    <w:uiPriority w:val="99"/>
    <w:qFormat/>
    <w:rsid w:val="00045E50"/>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FD6FEB"/>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045E50"/>
    <w:rPr>
      <w:rFonts w:ascii="Cambria" w:eastAsia="Times New Roman" w:hAnsi="Cambria"/>
      <w:b/>
      <w:bCs/>
      <w:i/>
      <w:iCs/>
      <w:sz w:val="28"/>
      <w:szCs w:val="28"/>
      <w:lang w:eastAsia="en-US"/>
    </w:rPr>
  </w:style>
  <w:style w:type="paragraph" w:styleId="Tekstprzypisudolnego">
    <w:name w:val="footnote text"/>
    <w:basedOn w:val="Normalny"/>
    <w:link w:val="TekstprzypisudolnegoZnak"/>
    <w:uiPriority w:val="99"/>
    <w:semiHidden/>
    <w:rsid w:val="00045E50"/>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045E50"/>
    <w:rPr>
      <w:rFonts w:ascii="Times New Roman" w:eastAsia="Times New Roman" w:hAnsi="Times New Roman"/>
    </w:rPr>
  </w:style>
  <w:style w:type="character" w:styleId="Odwoanieprzypisudolnego">
    <w:name w:val="footnote reference"/>
    <w:uiPriority w:val="99"/>
    <w:semiHidden/>
    <w:rsid w:val="00045E50"/>
    <w:rPr>
      <w:vertAlign w:val="superscript"/>
    </w:rPr>
  </w:style>
  <w:style w:type="paragraph" w:styleId="Nagwek">
    <w:name w:val="header"/>
    <w:basedOn w:val="Normalny"/>
    <w:link w:val="NagwekZnak"/>
    <w:uiPriority w:val="99"/>
    <w:unhideWhenUsed/>
    <w:rsid w:val="00804E05"/>
    <w:pPr>
      <w:tabs>
        <w:tab w:val="center" w:pos="4536"/>
        <w:tab w:val="right" w:pos="9072"/>
      </w:tabs>
    </w:pPr>
  </w:style>
  <w:style w:type="character" w:customStyle="1" w:styleId="NagwekZnak">
    <w:name w:val="Nagłówek Znak"/>
    <w:link w:val="Nagwek"/>
    <w:uiPriority w:val="99"/>
    <w:rsid w:val="00804E05"/>
    <w:rPr>
      <w:sz w:val="22"/>
      <w:szCs w:val="22"/>
      <w:lang w:eastAsia="en-US"/>
    </w:rPr>
  </w:style>
  <w:style w:type="paragraph" w:styleId="Stopka">
    <w:name w:val="footer"/>
    <w:basedOn w:val="Normalny"/>
    <w:link w:val="StopkaZnak"/>
    <w:uiPriority w:val="99"/>
    <w:unhideWhenUsed/>
    <w:rsid w:val="00804E05"/>
    <w:pPr>
      <w:tabs>
        <w:tab w:val="center" w:pos="4536"/>
        <w:tab w:val="right" w:pos="9072"/>
      </w:tabs>
    </w:pPr>
  </w:style>
  <w:style w:type="character" w:customStyle="1" w:styleId="StopkaZnak">
    <w:name w:val="Stopka Znak"/>
    <w:link w:val="Stopka"/>
    <w:uiPriority w:val="99"/>
    <w:rsid w:val="00804E05"/>
    <w:rPr>
      <w:sz w:val="22"/>
      <w:szCs w:val="22"/>
      <w:lang w:eastAsia="en-US"/>
    </w:rPr>
  </w:style>
  <w:style w:type="character" w:styleId="Pogrubienie">
    <w:name w:val="Strong"/>
    <w:basedOn w:val="Domylnaczcionkaakapitu"/>
    <w:uiPriority w:val="22"/>
    <w:qFormat/>
    <w:rsid w:val="00954A62"/>
    <w:rPr>
      <w:b/>
      <w:bCs/>
    </w:rPr>
  </w:style>
  <w:style w:type="character" w:styleId="Hipercze">
    <w:name w:val="Hyperlink"/>
    <w:basedOn w:val="Domylnaczcionkaakapitu"/>
    <w:uiPriority w:val="99"/>
    <w:unhideWhenUsed/>
    <w:rsid w:val="00954A62"/>
    <w:rPr>
      <w:color w:val="0000FF" w:themeColor="hyperlink"/>
      <w:u w:val="single"/>
    </w:rPr>
  </w:style>
  <w:style w:type="paragraph" w:customStyle="1" w:styleId="Default">
    <w:name w:val="Default"/>
    <w:rsid w:val="00954A62"/>
    <w:pPr>
      <w:autoSpaceDE w:val="0"/>
      <w:autoSpaceDN w:val="0"/>
      <w:adjustRightInd w:val="0"/>
    </w:pPr>
    <w:rPr>
      <w:rFonts w:ascii="Arial" w:eastAsiaTheme="minorEastAsia" w:hAnsi="Arial" w:cs="Arial"/>
      <w:color w:val="000000"/>
      <w:sz w:val="24"/>
      <w:szCs w:val="24"/>
      <w:lang w:val="en-GB" w:eastAsia="en-GB"/>
    </w:rPr>
  </w:style>
  <w:style w:type="paragraph" w:styleId="Akapitzlist">
    <w:name w:val="List Paragraph"/>
    <w:aliases w:val="Punkt 1.1,Paragraf,1.Nagłówek,CW_Lista,maz_wyliczenie,opis dzialania,K-P_odwolanie,A_wyliczenie,Akapit z listą 1,Table of contents numbered,Akapit z listą5,L1,Numerowanie,BulletC,Wyliczanie,Obiekt,normalny tekst,Akapit z listą31,Bullets"/>
    <w:basedOn w:val="Normalny"/>
    <w:link w:val="AkapitzlistZnak"/>
    <w:uiPriority w:val="34"/>
    <w:qFormat/>
    <w:rsid w:val="00954A62"/>
    <w:pPr>
      <w:ind w:left="720"/>
      <w:contextualSpacing/>
    </w:pPr>
    <w:rPr>
      <w:rFonts w:asciiTheme="minorHAnsi" w:eastAsiaTheme="minorEastAsia" w:hAnsiTheme="minorHAnsi" w:cstheme="minorBidi"/>
      <w:lang w:val="en-GB" w:eastAsia="en-GB"/>
    </w:rPr>
  </w:style>
  <w:style w:type="paragraph" w:styleId="Tekstpodstawowywcity">
    <w:name w:val="Body Text Indent"/>
    <w:basedOn w:val="Normalny"/>
    <w:link w:val="TekstpodstawowywcityZnak"/>
    <w:unhideWhenUsed/>
    <w:rsid w:val="00897976"/>
    <w:pPr>
      <w:spacing w:after="120" w:line="240" w:lineRule="auto"/>
      <w:ind w:left="283"/>
    </w:pPr>
    <w:rPr>
      <w:rFonts w:ascii="Times New Roman" w:eastAsia="Times New Roman" w:hAnsi="Times New Roman"/>
      <w:sz w:val="24"/>
      <w:szCs w:val="24"/>
    </w:rPr>
  </w:style>
  <w:style w:type="character" w:customStyle="1" w:styleId="TekstpodstawowywcityZnak">
    <w:name w:val="Tekst podstawowy wcięty Znak"/>
    <w:basedOn w:val="Domylnaczcionkaakapitu"/>
    <w:link w:val="Tekstpodstawowywcity"/>
    <w:rsid w:val="00897976"/>
    <w:rPr>
      <w:rFonts w:ascii="Times New Roman" w:eastAsia="Times New Roman" w:hAnsi="Times New Roman"/>
      <w:sz w:val="24"/>
      <w:szCs w:val="24"/>
      <w:lang w:eastAsia="en-US"/>
    </w:rPr>
  </w:style>
  <w:style w:type="paragraph" w:styleId="Tekstpodstawowy">
    <w:name w:val="Body Text"/>
    <w:basedOn w:val="Normalny"/>
    <w:link w:val="TekstpodstawowyZnak"/>
    <w:uiPriority w:val="99"/>
    <w:semiHidden/>
    <w:unhideWhenUsed/>
    <w:rsid w:val="00D708DD"/>
    <w:pPr>
      <w:spacing w:after="120"/>
    </w:pPr>
  </w:style>
  <w:style w:type="character" w:customStyle="1" w:styleId="TekstpodstawowyZnak">
    <w:name w:val="Tekst podstawowy Znak"/>
    <w:basedOn w:val="Domylnaczcionkaakapitu"/>
    <w:link w:val="Tekstpodstawowy"/>
    <w:uiPriority w:val="99"/>
    <w:semiHidden/>
    <w:rsid w:val="00D708DD"/>
    <w:rPr>
      <w:sz w:val="22"/>
      <w:szCs w:val="22"/>
      <w:lang w:eastAsia="en-US"/>
    </w:rPr>
  </w:style>
  <w:style w:type="character" w:customStyle="1" w:styleId="AkapitzlistZnak">
    <w:name w:val="Akapit z listą Znak"/>
    <w:aliases w:val="Punkt 1.1 Znak,Paragraf Znak,1.Nagłówek Znak,CW_Lista Znak,maz_wyliczenie Znak,opis dzialania Znak,K-P_odwolanie Znak,A_wyliczenie Znak,Akapit z listą 1 Znak,Table of contents numbered Znak,Akapit z listą5 Znak,L1 Znak,BulletC Znak"/>
    <w:link w:val="Akapitzlist"/>
    <w:uiPriority w:val="34"/>
    <w:qFormat/>
    <w:rsid w:val="00D708DD"/>
    <w:rPr>
      <w:rFonts w:asciiTheme="minorHAnsi" w:eastAsiaTheme="minorEastAsia" w:hAnsiTheme="minorHAnsi" w:cstheme="minorBidi"/>
      <w:sz w:val="22"/>
      <w:szCs w:val="22"/>
      <w:lang w:val="en-GB" w:eastAsia="en-GB"/>
    </w:rPr>
  </w:style>
  <w:style w:type="paragraph" w:styleId="Tytu">
    <w:name w:val="Title"/>
    <w:basedOn w:val="Normalny"/>
    <w:link w:val="TytuZnak"/>
    <w:qFormat/>
    <w:rsid w:val="00D708DD"/>
    <w:pPr>
      <w:jc w:val="center"/>
    </w:pPr>
    <w:rPr>
      <w:rFonts w:ascii="Arial" w:eastAsia="Times New Roman" w:hAnsi="Arial"/>
      <w:b/>
      <w:bCs/>
      <w:sz w:val="28"/>
    </w:rPr>
  </w:style>
  <w:style w:type="character" w:customStyle="1" w:styleId="TytuZnak">
    <w:name w:val="Tytuł Znak"/>
    <w:basedOn w:val="Domylnaczcionkaakapitu"/>
    <w:link w:val="Tytu"/>
    <w:rsid w:val="00D708DD"/>
    <w:rPr>
      <w:rFonts w:ascii="Arial" w:eastAsia="Times New Roman" w:hAnsi="Arial"/>
      <w:b/>
      <w:bCs/>
      <w:sz w:val="28"/>
      <w:szCs w:val="22"/>
      <w:lang w:eastAsia="en-US"/>
    </w:rPr>
  </w:style>
  <w:style w:type="paragraph" w:customStyle="1" w:styleId="FR1">
    <w:name w:val="FR1"/>
    <w:rsid w:val="00D708DD"/>
    <w:pPr>
      <w:widowControl w:val="0"/>
      <w:suppressAutoHyphens/>
      <w:spacing w:before="140"/>
      <w:jc w:val="both"/>
    </w:pPr>
    <w:rPr>
      <w:rFonts w:ascii="Arial" w:eastAsia="Times New Roman" w:hAnsi="Arial"/>
      <w:sz w:val="22"/>
      <w:lang w:eastAsia="ar-SA"/>
    </w:rPr>
  </w:style>
  <w:style w:type="paragraph" w:styleId="Bezodstpw">
    <w:name w:val="No Spacing"/>
    <w:link w:val="BezodstpwZnak"/>
    <w:uiPriority w:val="1"/>
    <w:qFormat/>
    <w:rsid w:val="00D708DD"/>
    <w:pPr>
      <w:suppressAutoHyphens/>
    </w:pPr>
    <w:rPr>
      <w:rFonts w:ascii="Times New Roman" w:eastAsia="Arial" w:hAnsi="Times New Roman"/>
      <w:sz w:val="24"/>
      <w:szCs w:val="24"/>
      <w:lang w:eastAsia="ar-SA"/>
    </w:rPr>
  </w:style>
  <w:style w:type="character" w:customStyle="1" w:styleId="BezodstpwZnak">
    <w:name w:val="Bez odstępów Znak"/>
    <w:link w:val="Bezodstpw"/>
    <w:uiPriority w:val="1"/>
    <w:rsid w:val="00D708DD"/>
    <w:rPr>
      <w:rFonts w:ascii="Times New Roman" w:eastAsia="Arial" w:hAnsi="Times New Roman"/>
      <w:sz w:val="24"/>
      <w:szCs w:val="24"/>
      <w:lang w:eastAsia="ar-SA"/>
    </w:rPr>
  </w:style>
  <w:style w:type="paragraph" w:customStyle="1" w:styleId="Nagwektabeli">
    <w:name w:val="Nagłówek tabeli"/>
    <w:basedOn w:val="Normalny"/>
    <w:rsid w:val="00D708DD"/>
    <w:pPr>
      <w:suppressLineNumbers/>
      <w:suppressAutoHyphens/>
      <w:spacing w:after="0" w:line="240" w:lineRule="auto"/>
      <w:jc w:val="center"/>
    </w:pPr>
    <w:rPr>
      <w:rFonts w:ascii="Times New Roman" w:eastAsia="Times New Roman" w:hAnsi="Times New Roman"/>
      <w:b/>
      <w:bCs/>
      <w:sz w:val="24"/>
      <w:szCs w:val="24"/>
      <w:lang w:eastAsia="ar-SA"/>
    </w:rPr>
  </w:style>
  <w:style w:type="character" w:styleId="Odwoaniedokomentarza">
    <w:name w:val="annotation reference"/>
    <w:basedOn w:val="Domylnaczcionkaakapitu"/>
    <w:uiPriority w:val="99"/>
    <w:semiHidden/>
    <w:unhideWhenUsed/>
    <w:rsid w:val="00404883"/>
    <w:rPr>
      <w:sz w:val="16"/>
      <w:szCs w:val="16"/>
    </w:rPr>
  </w:style>
  <w:style w:type="paragraph" w:styleId="Tekstkomentarza">
    <w:name w:val="annotation text"/>
    <w:basedOn w:val="Normalny"/>
    <w:link w:val="TekstkomentarzaZnak"/>
    <w:uiPriority w:val="99"/>
    <w:semiHidden/>
    <w:unhideWhenUsed/>
    <w:rsid w:val="004048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4883"/>
    <w:rPr>
      <w:lang w:eastAsia="en-US"/>
    </w:rPr>
  </w:style>
  <w:style w:type="paragraph" w:styleId="Tematkomentarza">
    <w:name w:val="annotation subject"/>
    <w:basedOn w:val="Tekstkomentarza"/>
    <w:next w:val="Tekstkomentarza"/>
    <w:link w:val="TematkomentarzaZnak"/>
    <w:uiPriority w:val="99"/>
    <w:semiHidden/>
    <w:unhideWhenUsed/>
    <w:rsid w:val="00404883"/>
    <w:rPr>
      <w:b/>
      <w:bCs/>
    </w:rPr>
  </w:style>
  <w:style w:type="character" w:customStyle="1" w:styleId="TematkomentarzaZnak">
    <w:name w:val="Temat komentarza Znak"/>
    <w:basedOn w:val="TekstkomentarzaZnak"/>
    <w:link w:val="Tematkomentarza"/>
    <w:uiPriority w:val="99"/>
    <w:semiHidden/>
    <w:rsid w:val="00404883"/>
    <w:rPr>
      <w:b/>
      <w:bCs/>
      <w:lang w:eastAsia="en-US"/>
    </w:rPr>
  </w:style>
  <w:style w:type="paragraph" w:styleId="Tekstdymka">
    <w:name w:val="Balloon Text"/>
    <w:basedOn w:val="Normalny"/>
    <w:link w:val="TekstdymkaZnak"/>
    <w:uiPriority w:val="99"/>
    <w:semiHidden/>
    <w:unhideWhenUsed/>
    <w:rsid w:val="004048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883"/>
    <w:rPr>
      <w:rFonts w:ascii="Tahoma" w:hAnsi="Tahoma" w:cs="Tahoma"/>
      <w:sz w:val="16"/>
      <w:szCs w:val="16"/>
      <w:lang w:eastAsia="en-US"/>
    </w:rPr>
  </w:style>
  <w:style w:type="character" w:customStyle="1" w:styleId="text-justify">
    <w:name w:val="text-justify"/>
    <w:basedOn w:val="Domylnaczcionkaakapitu"/>
    <w:rsid w:val="008E3FCC"/>
  </w:style>
  <w:style w:type="paragraph" w:customStyle="1" w:styleId="text-justify1">
    <w:name w:val="text-justify1"/>
    <w:basedOn w:val="Normalny"/>
    <w:rsid w:val="008E3FC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t">
    <w:name w:val="st"/>
    <w:basedOn w:val="Domylnaczcionkaakapitu"/>
    <w:rsid w:val="003D572F"/>
  </w:style>
  <w:style w:type="character" w:styleId="Uwydatnienie">
    <w:name w:val="Emphasis"/>
    <w:basedOn w:val="Domylnaczcionkaakapitu"/>
    <w:uiPriority w:val="20"/>
    <w:qFormat/>
    <w:rsid w:val="003D572F"/>
    <w:rPr>
      <w:i/>
      <w:iCs/>
    </w:rPr>
  </w:style>
  <w:style w:type="character" w:customStyle="1" w:styleId="apple-converted-space">
    <w:name w:val="apple-converted-space"/>
    <w:basedOn w:val="Domylnaczcionkaakapitu"/>
    <w:rsid w:val="001C7913"/>
  </w:style>
  <w:style w:type="character" w:customStyle="1" w:styleId="Nagwek1Znak">
    <w:name w:val="Nagłówek 1 Znak"/>
    <w:basedOn w:val="Domylnaczcionkaakapitu"/>
    <w:link w:val="Nagwek1"/>
    <w:uiPriority w:val="9"/>
    <w:rsid w:val="00C55141"/>
    <w:rPr>
      <w:rFonts w:asciiTheme="minorHAnsi" w:eastAsiaTheme="majorEastAsia" w:hAnsiTheme="minorHAnsi" w:cstheme="majorBidi"/>
      <w:b/>
      <w:bCs/>
      <w:sz w:val="21"/>
      <w:szCs w:val="28"/>
      <w:lang w:eastAsia="en-US"/>
    </w:rPr>
  </w:style>
  <w:style w:type="table" w:styleId="Tabela-Siatka">
    <w:name w:val="Table Grid"/>
    <w:basedOn w:val="Standardowy"/>
    <w:uiPriority w:val="59"/>
    <w:rsid w:val="008E4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FD6FEB"/>
    <w:rPr>
      <w:rFonts w:asciiTheme="majorHAnsi" w:eastAsiaTheme="majorEastAsia" w:hAnsiTheme="majorHAnsi" w:cstheme="majorBidi"/>
      <w:b/>
      <w:bCs/>
      <w:color w:val="4F81BD" w:themeColor="accent1"/>
      <w:sz w:val="24"/>
      <w:szCs w:val="24"/>
    </w:rPr>
  </w:style>
  <w:style w:type="paragraph" w:styleId="NormalnyWeb">
    <w:name w:val="Normal (Web)"/>
    <w:basedOn w:val="Normalny"/>
    <w:uiPriority w:val="99"/>
    <w:unhideWhenUsed/>
    <w:rsid w:val="001C228B"/>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5B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57781">
      <w:bodyDiv w:val="1"/>
      <w:marLeft w:val="0"/>
      <w:marRight w:val="0"/>
      <w:marTop w:val="0"/>
      <w:marBottom w:val="0"/>
      <w:divBdr>
        <w:top w:val="none" w:sz="0" w:space="0" w:color="auto"/>
        <w:left w:val="none" w:sz="0" w:space="0" w:color="auto"/>
        <w:bottom w:val="none" w:sz="0" w:space="0" w:color="auto"/>
        <w:right w:val="none" w:sz="0" w:space="0" w:color="auto"/>
      </w:divBdr>
    </w:div>
    <w:div w:id="415589345">
      <w:bodyDiv w:val="1"/>
      <w:marLeft w:val="0"/>
      <w:marRight w:val="0"/>
      <w:marTop w:val="0"/>
      <w:marBottom w:val="0"/>
      <w:divBdr>
        <w:top w:val="none" w:sz="0" w:space="0" w:color="auto"/>
        <w:left w:val="none" w:sz="0" w:space="0" w:color="auto"/>
        <w:bottom w:val="none" w:sz="0" w:space="0" w:color="auto"/>
        <w:right w:val="none" w:sz="0" w:space="0" w:color="auto"/>
      </w:divBdr>
    </w:div>
    <w:div w:id="531193665">
      <w:bodyDiv w:val="1"/>
      <w:marLeft w:val="0"/>
      <w:marRight w:val="0"/>
      <w:marTop w:val="0"/>
      <w:marBottom w:val="0"/>
      <w:divBdr>
        <w:top w:val="none" w:sz="0" w:space="0" w:color="auto"/>
        <w:left w:val="none" w:sz="0" w:space="0" w:color="auto"/>
        <w:bottom w:val="none" w:sz="0" w:space="0" w:color="auto"/>
        <w:right w:val="none" w:sz="0" w:space="0" w:color="auto"/>
      </w:divBdr>
    </w:div>
    <w:div w:id="889268353">
      <w:bodyDiv w:val="1"/>
      <w:marLeft w:val="0"/>
      <w:marRight w:val="0"/>
      <w:marTop w:val="0"/>
      <w:marBottom w:val="0"/>
      <w:divBdr>
        <w:top w:val="none" w:sz="0" w:space="0" w:color="auto"/>
        <w:left w:val="none" w:sz="0" w:space="0" w:color="auto"/>
        <w:bottom w:val="none" w:sz="0" w:space="0" w:color="auto"/>
        <w:right w:val="none" w:sz="0" w:space="0" w:color="auto"/>
      </w:divBdr>
    </w:div>
    <w:div w:id="1028146325">
      <w:bodyDiv w:val="1"/>
      <w:marLeft w:val="0"/>
      <w:marRight w:val="0"/>
      <w:marTop w:val="0"/>
      <w:marBottom w:val="0"/>
      <w:divBdr>
        <w:top w:val="none" w:sz="0" w:space="0" w:color="auto"/>
        <w:left w:val="none" w:sz="0" w:space="0" w:color="auto"/>
        <w:bottom w:val="none" w:sz="0" w:space="0" w:color="auto"/>
        <w:right w:val="none" w:sz="0" w:space="0" w:color="auto"/>
      </w:divBdr>
    </w:div>
    <w:div w:id="1385057028">
      <w:bodyDiv w:val="1"/>
      <w:marLeft w:val="0"/>
      <w:marRight w:val="0"/>
      <w:marTop w:val="0"/>
      <w:marBottom w:val="0"/>
      <w:divBdr>
        <w:top w:val="none" w:sz="0" w:space="0" w:color="auto"/>
        <w:left w:val="none" w:sz="0" w:space="0" w:color="auto"/>
        <w:bottom w:val="none" w:sz="0" w:space="0" w:color="auto"/>
        <w:right w:val="none" w:sz="0" w:space="0" w:color="auto"/>
      </w:divBdr>
    </w:div>
    <w:div w:id="1697317033">
      <w:bodyDiv w:val="1"/>
      <w:marLeft w:val="0"/>
      <w:marRight w:val="0"/>
      <w:marTop w:val="0"/>
      <w:marBottom w:val="0"/>
      <w:divBdr>
        <w:top w:val="none" w:sz="0" w:space="0" w:color="auto"/>
        <w:left w:val="none" w:sz="0" w:space="0" w:color="auto"/>
        <w:bottom w:val="none" w:sz="0" w:space="0" w:color="auto"/>
        <w:right w:val="none" w:sz="0" w:space="0" w:color="auto"/>
      </w:divBdr>
    </w:div>
    <w:div w:id="1771966830">
      <w:bodyDiv w:val="1"/>
      <w:marLeft w:val="0"/>
      <w:marRight w:val="0"/>
      <w:marTop w:val="0"/>
      <w:marBottom w:val="0"/>
      <w:divBdr>
        <w:top w:val="none" w:sz="0" w:space="0" w:color="auto"/>
        <w:left w:val="none" w:sz="0" w:space="0" w:color="auto"/>
        <w:bottom w:val="none" w:sz="0" w:space="0" w:color="auto"/>
        <w:right w:val="none" w:sz="0" w:space="0" w:color="auto"/>
      </w:divBdr>
    </w:div>
    <w:div w:id="1791581399">
      <w:bodyDiv w:val="1"/>
      <w:marLeft w:val="0"/>
      <w:marRight w:val="0"/>
      <w:marTop w:val="0"/>
      <w:marBottom w:val="0"/>
      <w:divBdr>
        <w:top w:val="none" w:sz="0" w:space="0" w:color="auto"/>
        <w:left w:val="none" w:sz="0" w:space="0" w:color="auto"/>
        <w:bottom w:val="none" w:sz="0" w:space="0" w:color="auto"/>
        <w:right w:val="none" w:sz="0" w:space="0" w:color="auto"/>
      </w:divBdr>
      <w:divsChild>
        <w:div w:id="718937119">
          <w:marLeft w:val="0"/>
          <w:marRight w:val="0"/>
          <w:marTop w:val="0"/>
          <w:marBottom w:val="0"/>
          <w:divBdr>
            <w:top w:val="none" w:sz="0" w:space="0" w:color="auto"/>
            <w:left w:val="none" w:sz="0" w:space="0" w:color="auto"/>
            <w:bottom w:val="none" w:sz="0" w:space="0" w:color="auto"/>
            <w:right w:val="none" w:sz="0" w:space="0" w:color="auto"/>
          </w:divBdr>
        </w:div>
        <w:div w:id="1794518182">
          <w:marLeft w:val="0"/>
          <w:marRight w:val="0"/>
          <w:marTop w:val="0"/>
          <w:marBottom w:val="0"/>
          <w:divBdr>
            <w:top w:val="none" w:sz="0" w:space="0" w:color="auto"/>
            <w:left w:val="none" w:sz="0" w:space="0" w:color="auto"/>
            <w:bottom w:val="none" w:sz="0" w:space="0" w:color="auto"/>
            <w:right w:val="none" w:sz="0" w:space="0" w:color="auto"/>
          </w:divBdr>
        </w:div>
      </w:divsChild>
    </w:div>
    <w:div w:id="192410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 Type="http://schemas.openxmlformats.org/officeDocument/2006/relationships/numbering" Target="numbering.xml"/><Relationship Id="rId16" Type="http://schemas.openxmlformats.org/officeDocument/2006/relationships/hyperlink" Target="https://bazakonkurencyjnosci.funduszeeuropejski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marketing@bioberry.com.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19E24-15DE-46A2-95C1-38FA7C655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4927</Words>
  <Characters>29568</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Bartoszewicz</dc:creator>
  <cp:lastModifiedBy>Karolina Dziekońska</cp:lastModifiedBy>
  <cp:revision>23</cp:revision>
  <cp:lastPrinted>2024-10-21T08:54:00Z</cp:lastPrinted>
  <dcterms:created xsi:type="dcterms:W3CDTF">2024-10-16T19:43:00Z</dcterms:created>
  <dcterms:modified xsi:type="dcterms:W3CDTF">2024-10-21T09:01:00Z</dcterms:modified>
</cp:coreProperties>
</file>