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CABFC" w14:textId="77777777" w:rsidR="006212B8" w:rsidRDefault="006212B8" w:rsidP="003E2978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011345" w14:textId="77777777" w:rsidR="006212B8" w:rsidRDefault="006212B8" w:rsidP="003E2978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A7096C" w14:textId="6EC844EE" w:rsidR="004D09E6" w:rsidRPr="00950630" w:rsidRDefault="00717EE3" w:rsidP="003E2978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 u</w:t>
      </w:r>
      <w:r w:rsidR="009F2562" w:rsidRPr="00950630">
        <w:rPr>
          <w:rFonts w:ascii="Arial" w:hAnsi="Arial" w:cs="Arial"/>
          <w:b/>
          <w:sz w:val="22"/>
          <w:szCs w:val="22"/>
        </w:rPr>
        <w:t>mow</w:t>
      </w:r>
      <w:r>
        <w:rPr>
          <w:rFonts w:ascii="Arial" w:hAnsi="Arial" w:cs="Arial"/>
          <w:b/>
          <w:sz w:val="22"/>
          <w:szCs w:val="22"/>
        </w:rPr>
        <w:t>y</w:t>
      </w:r>
      <w:r w:rsidR="009F2562" w:rsidRPr="00950630">
        <w:rPr>
          <w:rFonts w:ascii="Arial" w:hAnsi="Arial" w:cs="Arial"/>
          <w:b/>
          <w:sz w:val="22"/>
          <w:szCs w:val="22"/>
        </w:rPr>
        <w:t xml:space="preserve"> </w:t>
      </w:r>
      <w:r w:rsidR="00AC5460" w:rsidRPr="00950630">
        <w:rPr>
          <w:rFonts w:ascii="Arial" w:hAnsi="Arial" w:cs="Arial"/>
          <w:b/>
          <w:sz w:val="22"/>
          <w:szCs w:val="22"/>
        </w:rPr>
        <w:t>nr</w:t>
      </w:r>
      <w:r w:rsidR="00797BE3" w:rsidRPr="00950630">
        <w:rPr>
          <w:rFonts w:ascii="Arial" w:hAnsi="Arial" w:cs="Arial"/>
          <w:b/>
          <w:sz w:val="22"/>
          <w:szCs w:val="22"/>
        </w:rPr>
        <w:t xml:space="preserve"> </w:t>
      </w:r>
      <w:r w:rsidR="003F3CF0" w:rsidRPr="00950630">
        <w:rPr>
          <w:rFonts w:ascii="Arial" w:hAnsi="Arial" w:cs="Arial"/>
          <w:b/>
          <w:sz w:val="22"/>
          <w:szCs w:val="22"/>
        </w:rPr>
        <w:t>…..</w:t>
      </w:r>
      <w:r w:rsidR="00725C96" w:rsidRPr="00950630">
        <w:rPr>
          <w:rFonts w:ascii="Arial" w:hAnsi="Arial" w:cs="Arial"/>
          <w:b/>
          <w:sz w:val="22"/>
          <w:szCs w:val="22"/>
        </w:rPr>
        <w:tab/>
      </w:r>
    </w:p>
    <w:p w14:paraId="0546E4D5" w14:textId="74CB05C0" w:rsidR="003F3CF0" w:rsidRPr="003F3CF0" w:rsidRDefault="003F3CF0" w:rsidP="003E297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3CF0">
        <w:rPr>
          <w:rFonts w:ascii="Arial" w:hAnsi="Arial" w:cs="Arial"/>
          <w:sz w:val="22"/>
          <w:szCs w:val="22"/>
        </w:rPr>
        <w:t>w Warszawie pomiędzy:</w:t>
      </w:r>
    </w:p>
    <w:p w14:paraId="3021D540" w14:textId="77777777" w:rsidR="003F3CF0" w:rsidRPr="003F3CF0" w:rsidRDefault="003F3CF0" w:rsidP="003E297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3F3CF0">
        <w:rPr>
          <w:rFonts w:ascii="Arial" w:hAnsi="Arial" w:cs="Arial"/>
          <w:b/>
          <w:sz w:val="22"/>
          <w:szCs w:val="22"/>
        </w:rPr>
        <w:t xml:space="preserve">Skarbem Państwa - Głównym Urzędem Geodezji i Kartografii </w:t>
      </w:r>
      <w:r w:rsidRPr="003F3CF0">
        <w:rPr>
          <w:rFonts w:ascii="Arial" w:hAnsi="Arial" w:cs="Arial"/>
          <w:sz w:val="22"/>
          <w:szCs w:val="22"/>
        </w:rPr>
        <w:t xml:space="preserve">z siedzibą w Warszawie 00-926,  ul. Żurawia 6/12, zwanym w dalszej treści Umowy </w:t>
      </w:r>
      <w:r w:rsidRPr="003F3CF0">
        <w:rPr>
          <w:rFonts w:ascii="Arial" w:hAnsi="Arial" w:cs="Arial"/>
          <w:b/>
          <w:sz w:val="22"/>
          <w:szCs w:val="22"/>
        </w:rPr>
        <w:t>„Zamawiającym”</w:t>
      </w:r>
      <w:r w:rsidRPr="003F3CF0">
        <w:rPr>
          <w:rFonts w:ascii="Arial" w:hAnsi="Arial" w:cs="Arial"/>
          <w:sz w:val="22"/>
          <w:szCs w:val="22"/>
        </w:rPr>
        <w:t>, reprezentowanym przez:</w:t>
      </w:r>
    </w:p>
    <w:p w14:paraId="1CFEC49B" w14:textId="2F952959" w:rsidR="003F3CF0" w:rsidRPr="004C3245" w:rsidRDefault="004C3245" w:rsidP="003E2978">
      <w:pPr>
        <w:numPr>
          <w:ilvl w:val="0"/>
          <w:numId w:val="36"/>
        </w:numPr>
        <w:spacing w:before="120" w:after="120" w:line="360" w:lineRule="auto"/>
        <w:ind w:left="426" w:right="142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4C3245">
        <w:rPr>
          <w:rFonts w:ascii="Arial" w:hAnsi="Arial" w:cs="Arial"/>
          <w:sz w:val="22"/>
          <w:szCs w:val="22"/>
          <w:lang w:eastAsia="x-none"/>
        </w:rPr>
        <w:t>………………………………………</w:t>
      </w:r>
    </w:p>
    <w:p w14:paraId="74C9254E" w14:textId="11DEF7B8" w:rsidR="003F3CF0" w:rsidRPr="004C3245" w:rsidRDefault="004C3245" w:rsidP="003E2978">
      <w:pPr>
        <w:numPr>
          <w:ilvl w:val="0"/>
          <w:numId w:val="36"/>
        </w:numPr>
        <w:spacing w:before="120" w:after="120" w:line="360" w:lineRule="auto"/>
        <w:ind w:left="426" w:right="142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4C3245">
        <w:rPr>
          <w:rFonts w:ascii="Arial" w:hAnsi="Arial" w:cs="Arial"/>
          <w:sz w:val="22"/>
          <w:szCs w:val="22"/>
          <w:lang w:eastAsia="x-none"/>
        </w:rPr>
        <w:t>……………………………………….</w:t>
      </w:r>
    </w:p>
    <w:p w14:paraId="63A9079C" w14:textId="77777777" w:rsidR="003F3CF0" w:rsidRPr="003F3CF0" w:rsidRDefault="003F3CF0" w:rsidP="003E297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3F3CF0">
        <w:rPr>
          <w:rFonts w:ascii="Arial" w:hAnsi="Arial" w:cs="Arial"/>
          <w:sz w:val="22"/>
          <w:szCs w:val="22"/>
        </w:rPr>
        <w:t>a</w:t>
      </w:r>
    </w:p>
    <w:p w14:paraId="6695E9A0" w14:textId="77777777" w:rsidR="003F3CF0" w:rsidRPr="003F3CF0" w:rsidRDefault="003F3CF0" w:rsidP="003E297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3CF0">
        <w:rPr>
          <w:rFonts w:ascii="Arial" w:hAnsi="Arial" w:cs="Arial"/>
          <w:sz w:val="22"/>
          <w:szCs w:val="22"/>
        </w:rPr>
        <w:t>…………………., zwanym w dalszej części Umowy</w:t>
      </w:r>
      <w:r w:rsidRPr="003F3CF0">
        <w:rPr>
          <w:rFonts w:ascii="Arial" w:hAnsi="Arial" w:cs="Arial"/>
          <w:b/>
          <w:sz w:val="22"/>
          <w:szCs w:val="22"/>
        </w:rPr>
        <w:t xml:space="preserve"> „Wykonawcą”, </w:t>
      </w:r>
      <w:r w:rsidRPr="003F3CF0">
        <w:rPr>
          <w:rFonts w:ascii="Arial" w:hAnsi="Arial" w:cs="Arial"/>
          <w:sz w:val="22"/>
          <w:szCs w:val="22"/>
        </w:rPr>
        <w:t>reprezentowanym przez:</w:t>
      </w:r>
    </w:p>
    <w:p w14:paraId="203085EE" w14:textId="77777777" w:rsidR="003F3CF0" w:rsidRPr="003F3CF0" w:rsidRDefault="003F3CF0" w:rsidP="003E297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8EB708" w14:textId="77777777" w:rsidR="003F3CF0" w:rsidRPr="003F3CF0" w:rsidRDefault="003F3CF0" w:rsidP="003E297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3CF0">
        <w:rPr>
          <w:rFonts w:ascii="Arial" w:hAnsi="Arial" w:cs="Arial"/>
          <w:sz w:val="22"/>
          <w:szCs w:val="22"/>
        </w:rPr>
        <w:t>zwanymi łącznie „Stronami”.</w:t>
      </w:r>
    </w:p>
    <w:p w14:paraId="7E1070E4" w14:textId="77777777" w:rsidR="003F3CF0" w:rsidRPr="003F3CF0" w:rsidRDefault="003F3CF0" w:rsidP="003E297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C7C381" w14:textId="77777777" w:rsidR="003F3CF0" w:rsidRPr="003F3CF0" w:rsidRDefault="003F3CF0" w:rsidP="003E297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F3CF0">
        <w:rPr>
          <w:rFonts w:ascii="Arial" w:hAnsi="Arial" w:cs="Arial"/>
          <w:sz w:val="22"/>
          <w:szCs w:val="22"/>
        </w:rPr>
        <w:t>zawarta została umowa, zwana dalej „Umową” o następującej treści:</w:t>
      </w:r>
    </w:p>
    <w:p w14:paraId="25A407CD" w14:textId="77777777" w:rsidR="003F3CF0" w:rsidRPr="003F3CF0" w:rsidRDefault="003F3CF0" w:rsidP="003E297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80334D2" w14:textId="77777777" w:rsidR="009F2562" w:rsidRPr="00950630" w:rsidRDefault="009F2562" w:rsidP="003E2978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 1</w:t>
      </w:r>
    </w:p>
    <w:p w14:paraId="22352FBD" w14:textId="23D4E520" w:rsidR="00841A2F" w:rsidRPr="00950630" w:rsidRDefault="009F2562" w:rsidP="003E2978">
      <w:pPr>
        <w:numPr>
          <w:ilvl w:val="0"/>
          <w:numId w:val="2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 xml:space="preserve">Przedmiotem </w:t>
      </w:r>
      <w:r w:rsidR="004748F7" w:rsidRPr="00950630">
        <w:rPr>
          <w:rFonts w:ascii="Arial" w:hAnsi="Arial" w:cs="Arial"/>
          <w:sz w:val="22"/>
          <w:szCs w:val="22"/>
        </w:rPr>
        <w:t xml:space="preserve">zamówienia </w:t>
      </w:r>
      <w:r w:rsidRPr="00950630">
        <w:rPr>
          <w:rFonts w:ascii="Arial" w:hAnsi="Arial" w:cs="Arial"/>
          <w:sz w:val="22"/>
          <w:szCs w:val="22"/>
        </w:rPr>
        <w:t>jest organizacja</w:t>
      </w:r>
      <w:r w:rsidR="00CD47CA" w:rsidRPr="00950630">
        <w:rPr>
          <w:rFonts w:ascii="Arial" w:hAnsi="Arial" w:cs="Arial"/>
          <w:sz w:val="22"/>
          <w:szCs w:val="22"/>
        </w:rPr>
        <w:t xml:space="preserve"> </w:t>
      </w:r>
      <w:r w:rsidR="00E34EF7" w:rsidRPr="00950630">
        <w:rPr>
          <w:rFonts w:ascii="Arial" w:hAnsi="Arial" w:cs="Arial"/>
          <w:sz w:val="22"/>
          <w:szCs w:val="22"/>
        </w:rPr>
        <w:t xml:space="preserve">konferencji </w:t>
      </w:r>
      <w:r w:rsidR="003F3CF0" w:rsidRPr="00950630">
        <w:rPr>
          <w:rFonts w:ascii="Arial" w:hAnsi="Arial" w:cs="Arial"/>
          <w:sz w:val="22"/>
          <w:szCs w:val="22"/>
        </w:rPr>
        <w:t>informacyjnej</w:t>
      </w:r>
      <w:r w:rsidR="00E34EF7" w:rsidRPr="00950630">
        <w:rPr>
          <w:rFonts w:ascii="Arial" w:hAnsi="Arial" w:cs="Arial"/>
          <w:sz w:val="22"/>
          <w:szCs w:val="22"/>
        </w:rPr>
        <w:t xml:space="preserve"> </w:t>
      </w:r>
      <w:r w:rsidR="003F3CF0" w:rsidRPr="00950630">
        <w:rPr>
          <w:rFonts w:ascii="Arial" w:hAnsi="Arial" w:cs="Arial"/>
          <w:sz w:val="22"/>
          <w:szCs w:val="22"/>
        </w:rPr>
        <w:t>Projektu realizowanego przez Głów</w:t>
      </w:r>
      <w:r w:rsidR="00B72F79">
        <w:rPr>
          <w:rFonts w:ascii="Arial" w:hAnsi="Arial" w:cs="Arial"/>
          <w:sz w:val="22"/>
          <w:szCs w:val="22"/>
        </w:rPr>
        <w:t xml:space="preserve">ny Urząd Geodezji i Kartografii </w:t>
      </w:r>
      <w:r w:rsidR="003F3CF0" w:rsidRPr="00950630">
        <w:rPr>
          <w:rFonts w:ascii="Arial" w:hAnsi="Arial" w:cs="Arial"/>
          <w:sz w:val="22"/>
          <w:szCs w:val="22"/>
        </w:rPr>
        <w:t xml:space="preserve">w ramach programu Fundusze Europejskie na Rozwój Cyfrowy 2021-2027 (FERC) pt. „Integracja </w:t>
      </w:r>
      <w:r w:rsidR="00441313">
        <w:rPr>
          <w:rFonts w:ascii="Arial" w:hAnsi="Arial" w:cs="Arial"/>
          <w:sz w:val="22"/>
          <w:szCs w:val="22"/>
        </w:rPr>
        <w:t>państwowego zasobu geodezyjnego</w:t>
      </w:r>
      <w:r w:rsidR="00B72F79">
        <w:rPr>
          <w:rFonts w:ascii="Arial" w:hAnsi="Arial" w:cs="Arial"/>
          <w:sz w:val="22"/>
          <w:szCs w:val="22"/>
        </w:rPr>
        <w:t xml:space="preserve"> </w:t>
      </w:r>
      <w:r w:rsidR="003F3CF0" w:rsidRPr="00950630">
        <w:rPr>
          <w:rFonts w:ascii="Arial" w:hAnsi="Arial" w:cs="Arial"/>
          <w:sz w:val="22"/>
          <w:szCs w:val="22"/>
        </w:rPr>
        <w:t xml:space="preserve">i kartograficznego (Integracja </w:t>
      </w:r>
      <w:proofErr w:type="spellStart"/>
      <w:r w:rsidR="003F3CF0" w:rsidRPr="00950630">
        <w:rPr>
          <w:rFonts w:ascii="Arial" w:hAnsi="Arial" w:cs="Arial"/>
          <w:sz w:val="22"/>
          <w:szCs w:val="22"/>
        </w:rPr>
        <w:t>Pzgik</w:t>
      </w:r>
      <w:proofErr w:type="spellEnd"/>
      <w:r w:rsidR="003F3CF0" w:rsidRPr="00950630">
        <w:rPr>
          <w:rFonts w:ascii="Arial" w:hAnsi="Arial" w:cs="Arial"/>
          <w:sz w:val="22"/>
          <w:szCs w:val="22"/>
        </w:rPr>
        <w:t xml:space="preserve">)” </w:t>
      </w:r>
      <w:r w:rsidR="00CD47CA" w:rsidRPr="00950630">
        <w:rPr>
          <w:rFonts w:ascii="Arial" w:hAnsi="Arial" w:cs="Arial"/>
          <w:b/>
          <w:sz w:val="22"/>
          <w:szCs w:val="22"/>
        </w:rPr>
        <w:t xml:space="preserve">w </w:t>
      </w:r>
      <w:r w:rsidR="003F3CF0" w:rsidRPr="00950630">
        <w:rPr>
          <w:rFonts w:ascii="Arial" w:hAnsi="Arial" w:cs="Arial"/>
          <w:b/>
          <w:sz w:val="22"/>
          <w:szCs w:val="22"/>
        </w:rPr>
        <w:t>IV kwartale</w:t>
      </w:r>
      <w:r w:rsidR="005D2ACD">
        <w:rPr>
          <w:rFonts w:ascii="Arial" w:hAnsi="Arial" w:cs="Arial"/>
          <w:b/>
          <w:sz w:val="22"/>
          <w:szCs w:val="22"/>
        </w:rPr>
        <w:t xml:space="preserve"> </w:t>
      </w:r>
      <w:r w:rsidRPr="00950630">
        <w:rPr>
          <w:rFonts w:ascii="Arial" w:hAnsi="Arial" w:cs="Arial"/>
          <w:b/>
          <w:sz w:val="22"/>
          <w:szCs w:val="22"/>
        </w:rPr>
        <w:t>20</w:t>
      </w:r>
      <w:r w:rsidR="00AA3735" w:rsidRPr="00950630">
        <w:rPr>
          <w:rFonts w:ascii="Arial" w:hAnsi="Arial" w:cs="Arial"/>
          <w:b/>
          <w:sz w:val="22"/>
          <w:szCs w:val="22"/>
        </w:rPr>
        <w:t>2</w:t>
      </w:r>
      <w:r w:rsidR="00E34EF7" w:rsidRPr="00950630">
        <w:rPr>
          <w:rFonts w:ascii="Arial" w:hAnsi="Arial" w:cs="Arial"/>
          <w:b/>
          <w:sz w:val="22"/>
          <w:szCs w:val="22"/>
        </w:rPr>
        <w:t>4</w:t>
      </w:r>
      <w:r w:rsidR="00B72F79">
        <w:rPr>
          <w:rFonts w:ascii="Arial" w:hAnsi="Arial" w:cs="Arial"/>
          <w:b/>
          <w:sz w:val="22"/>
          <w:szCs w:val="22"/>
        </w:rPr>
        <w:t> </w:t>
      </w:r>
      <w:r w:rsidRPr="00950630">
        <w:rPr>
          <w:rFonts w:ascii="Arial" w:hAnsi="Arial" w:cs="Arial"/>
          <w:b/>
          <w:sz w:val="22"/>
          <w:szCs w:val="22"/>
        </w:rPr>
        <w:t>r.</w:t>
      </w:r>
    </w:p>
    <w:p w14:paraId="5F0DE17C" w14:textId="77777777" w:rsidR="00863810" w:rsidRPr="00950630" w:rsidRDefault="00EB4272" w:rsidP="003E2978">
      <w:pPr>
        <w:numPr>
          <w:ilvl w:val="0"/>
          <w:numId w:val="20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O</w:t>
      </w:r>
      <w:r w:rsidR="009F2562" w:rsidRPr="00950630">
        <w:rPr>
          <w:rFonts w:ascii="Arial" w:hAnsi="Arial" w:cs="Arial"/>
          <w:sz w:val="22"/>
          <w:szCs w:val="22"/>
        </w:rPr>
        <w:t xml:space="preserve">pis Przedmiotu </w:t>
      </w:r>
      <w:r w:rsidRPr="00950630">
        <w:rPr>
          <w:rFonts w:ascii="Arial" w:hAnsi="Arial" w:cs="Arial"/>
          <w:sz w:val="22"/>
          <w:szCs w:val="22"/>
        </w:rPr>
        <w:t xml:space="preserve">Zamówienia </w:t>
      </w:r>
      <w:r w:rsidR="009F2562" w:rsidRPr="00950630">
        <w:rPr>
          <w:rFonts w:ascii="Arial" w:hAnsi="Arial" w:cs="Arial"/>
          <w:sz w:val="22"/>
          <w:szCs w:val="22"/>
        </w:rPr>
        <w:t xml:space="preserve">stanowi </w:t>
      </w:r>
      <w:r w:rsidR="009F2562" w:rsidRPr="00950630">
        <w:rPr>
          <w:rFonts w:ascii="Arial" w:hAnsi="Arial" w:cs="Arial"/>
          <w:b/>
          <w:sz w:val="22"/>
          <w:szCs w:val="22"/>
        </w:rPr>
        <w:t xml:space="preserve">załącznik </w:t>
      </w:r>
      <w:r w:rsidR="00ED7396" w:rsidRPr="00950630">
        <w:rPr>
          <w:rFonts w:ascii="Arial" w:hAnsi="Arial" w:cs="Arial"/>
          <w:b/>
          <w:sz w:val="22"/>
          <w:szCs w:val="22"/>
        </w:rPr>
        <w:t>nr 1</w:t>
      </w:r>
      <w:r w:rsidR="00ED7396" w:rsidRPr="00950630">
        <w:rPr>
          <w:rFonts w:ascii="Arial" w:hAnsi="Arial" w:cs="Arial"/>
          <w:sz w:val="22"/>
          <w:szCs w:val="22"/>
        </w:rPr>
        <w:t xml:space="preserve"> </w:t>
      </w:r>
      <w:r w:rsidR="009F2562" w:rsidRPr="00950630">
        <w:rPr>
          <w:rFonts w:ascii="Arial" w:hAnsi="Arial" w:cs="Arial"/>
          <w:sz w:val="22"/>
          <w:szCs w:val="22"/>
        </w:rPr>
        <w:t>do Umowy.</w:t>
      </w:r>
    </w:p>
    <w:p w14:paraId="7F905E74" w14:textId="65A1173F" w:rsidR="009F2562" w:rsidRPr="00950630" w:rsidRDefault="009F2562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bCs w:val="0"/>
        </w:rPr>
      </w:pPr>
      <w:r w:rsidRPr="00950630">
        <w:rPr>
          <w:rFonts w:ascii="Arial" w:hAnsi="Arial" w:cs="Arial"/>
        </w:rPr>
        <w:t xml:space="preserve">Strony zgodnie ustalają, że </w:t>
      </w:r>
      <w:r w:rsidR="00350E61" w:rsidRPr="00950630">
        <w:rPr>
          <w:rFonts w:ascii="Arial" w:hAnsi="Arial" w:cs="Arial"/>
        </w:rPr>
        <w:t xml:space="preserve">w terminie </w:t>
      </w:r>
      <w:r w:rsidR="00CC103C" w:rsidRPr="00950630">
        <w:rPr>
          <w:rFonts w:ascii="Arial" w:hAnsi="Arial" w:cs="Arial"/>
          <w:b/>
          <w:bCs w:val="0"/>
        </w:rPr>
        <w:t xml:space="preserve">do </w:t>
      </w:r>
      <w:r w:rsidR="00E01A2F" w:rsidRPr="00950630">
        <w:rPr>
          <w:rFonts w:ascii="Arial" w:hAnsi="Arial" w:cs="Arial"/>
          <w:b/>
        </w:rPr>
        <w:t>10</w:t>
      </w:r>
      <w:r w:rsidR="00CC103C" w:rsidRPr="00950630">
        <w:rPr>
          <w:rFonts w:ascii="Arial" w:hAnsi="Arial" w:cs="Arial"/>
          <w:b/>
        </w:rPr>
        <w:t xml:space="preserve"> </w:t>
      </w:r>
      <w:r w:rsidR="00FD2038" w:rsidRPr="00950630">
        <w:rPr>
          <w:rFonts w:ascii="Arial" w:hAnsi="Arial" w:cs="Arial"/>
          <w:b/>
        </w:rPr>
        <w:t>dni przed terminem</w:t>
      </w:r>
      <w:r w:rsidR="00841A2F" w:rsidRPr="00950630">
        <w:rPr>
          <w:rFonts w:ascii="Arial" w:hAnsi="Arial" w:cs="Arial"/>
          <w:b/>
        </w:rPr>
        <w:t xml:space="preserve"> </w:t>
      </w:r>
      <w:r w:rsidR="00FD2038" w:rsidRPr="00950630">
        <w:rPr>
          <w:rFonts w:ascii="Arial" w:hAnsi="Arial" w:cs="Arial"/>
          <w:b/>
        </w:rPr>
        <w:t xml:space="preserve">konferencji </w:t>
      </w:r>
      <w:r w:rsidRPr="00950630">
        <w:rPr>
          <w:rFonts w:ascii="Arial" w:hAnsi="Arial" w:cs="Arial"/>
        </w:rPr>
        <w:t xml:space="preserve">Zamawiającemu przysługuje prawo do zmniejszenia </w:t>
      </w:r>
      <w:r w:rsidR="00CC103C" w:rsidRPr="00950630">
        <w:rPr>
          <w:rFonts w:ascii="Arial" w:hAnsi="Arial" w:cs="Arial"/>
        </w:rPr>
        <w:t xml:space="preserve">ostatecznej </w:t>
      </w:r>
      <w:r w:rsidRPr="00950630">
        <w:rPr>
          <w:rFonts w:ascii="Arial" w:hAnsi="Arial" w:cs="Arial"/>
        </w:rPr>
        <w:t xml:space="preserve">liczby uczestników </w:t>
      </w:r>
      <w:r w:rsidR="00FD2038" w:rsidRPr="00950630">
        <w:rPr>
          <w:rFonts w:ascii="Arial" w:hAnsi="Arial" w:cs="Arial"/>
        </w:rPr>
        <w:t>konferencji</w:t>
      </w:r>
      <w:r w:rsidR="003C338F" w:rsidRPr="00950630">
        <w:rPr>
          <w:rFonts w:ascii="Arial" w:hAnsi="Arial" w:cs="Arial"/>
        </w:rPr>
        <w:t>.</w:t>
      </w:r>
      <w:r w:rsidRPr="00950630">
        <w:rPr>
          <w:rFonts w:ascii="Arial" w:hAnsi="Arial" w:cs="Arial"/>
          <w:bCs w:val="0"/>
        </w:rPr>
        <w:t xml:space="preserve"> </w:t>
      </w:r>
    </w:p>
    <w:p w14:paraId="275B1096" w14:textId="6AB6B759" w:rsidR="009729EF" w:rsidRPr="00950630" w:rsidRDefault="0070385D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>Wykonawca zamierza powierzyć Podwykonawcom wykonanie następujących części zamówienia:</w:t>
      </w:r>
    </w:p>
    <w:p w14:paraId="4352899B" w14:textId="15C7E199" w:rsidR="009729EF" w:rsidRPr="00950630" w:rsidRDefault="00FD2038" w:rsidP="003E2978">
      <w:pPr>
        <w:pStyle w:val="Akapitzlist"/>
        <w:numPr>
          <w:ilvl w:val="0"/>
          <w:numId w:val="28"/>
        </w:numPr>
        <w:tabs>
          <w:tab w:val="clear" w:pos="1080"/>
        </w:tabs>
        <w:spacing w:after="120" w:line="360" w:lineRule="auto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>…………………………………….</w:t>
      </w:r>
    </w:p>
    <w:p w14:paraId="4FB63B84" w14:textId="0478BBE5" w:rsidR="008967B3" w:rsidRPr="00950630" w:rsidRDefault="0070385D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Część zamówienia wymienioną w ust. </w:t>
      </w:r>
      <w:r w:rsidR="00B36145">
        <w:rPr>
          <w:rFonts w:ascii="Arial" w:hAnsi="Arial" w:cs="Arial"/>
        </w:rPr>
        <w:t>4</w:t>
      </w:r>
      <w:r w:rsidR="0089758F" w:rsidRPr="00950630">
        <w:rPr>
          <w:rFonts w:ascii="Arial" w:hAnsi="Arial" w:cs="Arial"/>
        </w:rPr>
        <w:t xml:space="preserve"> </w:t>
      </w:r>
      <w:r w:rsidRPr="00950630">
        <w:rPr>
          <w:rFonts w:ascii="Arial" w:hAnsi="Arial" w:cs="Arial"/>
        </w:rPr>
        <w:t xml:space="preserve">Wykonawca zamierza powierzyć: </w:t>
      </w:r>
      <w:r w:rsidR="00FD2038" w:rsidRPr="00950630">
        <w:rPr>
          <w:rFonts w:ascii="Arial" w:hAnsi="Arial" w:cs="Arial"/>
        </w:rPr>
        <w:t>…………………………….</w:t>
      </w:r>
    </w:p>
    <w:p w14:paraId="48AE5F2B" w14:textId="26CD05CD" w:rsidR="0070385D" w:rsidRPr="00950630" w:rsidRDefault="0070385D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Wykonawca przekazał Zamawiającemu oświadczenia potwierdzające brak podstaw wykluczenia Podwykonawców wymienionych w ust. 5 z powodu okoliczności o których mowa </w:t>
      </w:r>
      <w:r w:rsidRPr="00950630">
        <w:rPr>
          <w:rFonts w:ascii="Arial" w:hAnsi="Arial" w:cs="Arial"/>
        </w:rPr>
        <w:lastRenderedPageBreak/>
        <w:t>w art.7 ust. 1 pkt 1-3 ustawy z dnia 13 kwietnia 2022 r. o szczególnych rozwiązaniach</w:t>
      </w:r>
      <w:r w:rsidR="00441313">
        <w:rPr>
          <w:rFonts w:ascii="Arial" w:hAnsi="Arial" w:cs="Arial"/>
        </w:rPr>
        <w:br/>
      </w:r>
      <w:r w:rsidRPr="00950630">
        <w:rPr>
          <w:rFonts w:ascii="Arial" w:hAnsi="Arial" w:cs="Arial"/>
        </w:rPr>
        <w:t>w zakresie przeciwdziałania wspieraniu agresji na Ukrainę oraz służących ochronie bezpieczeństwa narodowego  (Dz. U. 2022, poz.835).</w:t>
      </w:r>
    </w:p>
    <w:p w14:paraId="6485D07B" w14:textId="12182A1E" w:rsidR="0070385D" w:rsidRPr="00950630" w:rsidRDefault="0070385D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W przypadku zmiany Podwykonawców wymienionych w ust. 5, przed powierzeniem zadań kolejnym Podwykonawcom, Wykonawca przekaże Zamawiającemu oświadczenia tych Podwykonawców, potwierdzające brak podstaw wykluczenia z powodu okoliczności wymienionych w ust. </w:t>
      </w:r>
      <w:r w:rsidR="00321D9A">
        <w:rPr>
          <w:rFonts w:ascii="Arial" w:hAnsi="Arial" w:cs="Arial"/>
        </w:rPr>
        <w:t>6</w:t>
      </w:r>
      <w:r w:rsidRPr="00950630">
        <w:rPr>
          <w:rFonts w:ascii="Arial" w:hAnsi="Arial" w:cs="Arial"/>
        </w:rPr>
        <w:t xml:space="preserve"> Umowy.</w:t>
      </w:r>
    </w:p>
    <w:p w14:paraId="7C9BF30B" w14:textId="2FA1391A" w:rsidR="0070385D" w:rsidRPr="00950630" w:rsidRDefault="0070385D" w:rsidP="003E2978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Postanowienia wymienione w ust. </w:t>
      </w:r>
      <w:r w:rsidR="00863810" w:rsidRPr="00950630">
        <w:rPr>
          <w:rFonts w:ascii="Arial" w:hAnsi="Arial" w:cs="Arial"/>
        </w:rPr>
        <w:t>7</w:t>
      </w:r>
      <w:r w:rsidRPr="00950630">
        <w:rPr>
          <w:rFonts w:ascii="Arial" w:hAnsi="Arial" w:cs="Arial"/>
        </w:rPr>
        <w:t>, stosuje się odpowiednio do zmiany podmiotów udostępniających zasoby, na które Wykonawca, na etapie postępowania o udzielenie zamówienia publicznego, powoływał się w celu wykaza</w:t>
      </w:r>
      <w:r w:rsidR="00441313">
        <w:rPr>
          <w:rFonts w:ascii="Arial" w:hAnsi="Arial" w:cs="Arial"/>
        </w:rPr>
        <w:t>nia spełniania warunków udziału</w:t>
      </w:r>
      <w:r w:rsidR="00441313">
        <w:rPr>
          <w:rFonts w:ascii="Arial" w:hAnsi="Arial" w:cs="Arial"/>
        </w:rPr>
        <w:br/>
      </w:r>
      <w:r w:rsidR="00C83C45">
        <w:rPr>
          <w:rFonts w:ascii="Arial" w:hAnsi="Arial" w:cs="Arial"/>
        </w:rPr>
        <w:t>w postępowaniu.</w:t>
      </w:r>
    </w:p>
    <w:p w14:paraId="58C85A32" w14:textId="77777777" w:rsidR="009F2562" w:rsidRPr="00950630" w:rsidRDefault="009F2562" w:rsidP="003E2978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 2</w:t>
      </w:r>
    </w:p>
    <w:p w14:paraId="193914B8" w14:textId="77777777" w:rsidR="009F2562" w:rsidRPr="00950630" w:rsidRDefault="009F2562" w:rsidP="003E2978">
      <w:pPr>
        <w:widowControl w:val="0"/>
        <w:suppressAutoHyphens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Wykonawca oświadcza, że:</w:t>
      </w:r>
    </w:p>
    <w:p w14:paraId="3DDCA78B" w14:textId="77777777" w:rsidR="009F2562" w:rsidRPr="00952C09" w:rsidRDefault="009F2562" w:rsidP="003E2978">
      <w:pPr>
        <w:pStyle w:val="Akapitzlist"/>
        <w:numPr>
          <w:ilvl w:val="1"/>
          <w:numId w:val="37"/>
        </w:numPr>
        <w:spacing w:after="120" w:line="360" w:lineRule="auto"/>
        <w:contextualSpacing w:val="0"/>
        <w:rPr>
          <w:rFonts w:ascii="Arial" w:hAnsi="Arial" w:cs="Arial"/>
        </w:rPr>
      </w:pPr>
      <w:r w:rsidRPr="00952C09">
        <w:rPr>
          <w:rFonts w:ascii="Arial" w:hAnsi="Arial" w:cs="Arial"/>
        </w:rPr>
        <w:t>dysponuje niezbędną wiedzą, doświadczeniem i profesjonalnymi kwalifikacjami oraz wymaganymi zezwoleniami i koncesjami, a także potencjałem ekonomicznym i technicznym oraz wykwalifikowanymi pracownikami zdolnymi do należytego wykonania Przedmiotu Umowy;</w:t>
      </w:r>
    </w:p>
    <w:p w14:paraId="55144B06" w14:textId="77777777" w:rsidR="009F2562" w:rsidRPr="00952C09" w:rsidRDefault="009F2562" w:rsidP="003E2978">
      <w:pPr>
        <w:pStyle w:val="Akapitzlist"/>
        <w:numPr>
          <w:ilvl w:val="1"/>
          <w:numId w:val="37"/>
        </w:numPr>
        <w:spacing w:after="120" w:line="360" w:lineRule="auto"/>
        <w:contextualSpacing w:val="0"/>
        <w:rPr>
          <w:rFonts w:ascii="Arial" w:hAnsi="Arial" w:cs="Arial"/>
        </w:rPr>
      </w:pPr>
      <w:r w:rsidRPr="00952C09">
        <w:rPr>
          <w:rFonts w:ascii="Arial" w:hAnsi="Arial" w:cs="Arial"/>
        </w:rPr>
        <w:t>znajduje się w sytuacji finansowej zapewniającej należyte wykonanie Przedmiotu Umowy;</w:t>
      </w:r>
    </w:p>
    <w:p w14:paraId="068F029E" w14:textId="77777777" w:rsidR="009F2562" w:rsidRPr="00952C09" w:rsidRDefault="009F2562" w:rsidP="003E2978">
      <w:pPr>
        <w:pStyle w:val="Akapitzlist"/>
        <w:numPr>
          <w:ilvl w:val="1"/>
          <w:numId w:val="37"/>
        </w:numPr>
        <w:spacing w:after="120" w:line="360" w:lineRule="auto"/>
        <w:contextualSpacing w:val="0"/>
        <w:rPr>
          <w:rFonts w:ascii="Arial" w:hAnsi="Arial" w:cs="Arial"/>
        </w:rPr>
      </w:pPr>
      <w:r w:rsidRPr="00952C09">
        <w:rPr>
          <w:rFonts w:ascii="Arial" w:hAnsi="Arial" w:cs="Arial"/>
        </w:rPr>
        <w:t xml:space="preserve">zobowiązuje się do wykonania Przedmiotu Umowy przy zachowaniu staranności zgodnie </w:t>
      </w:r>
      <w:r w:rsidRPr="00952C09">
        <w:rPr>
          <w:rFonts w:ascii="Arial" w:hAnsi="Arial" w:cs="Arial"/>
        </w:rPr>
        <w:br/>
        <w:t>z art. 355 § 2 Kodeksu cywilnego.</w:t>
      </w:r>
    </w:p>
    <w:p w14:paraId="1950538E" w14:textId="679B7F1D" w:rsidR="009F2562" w:rsidRPr="00952C09" w:rsidRDefault="009F2562" w:rsidP="003E2978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2C09">
        <w:rPr>
          <w:rFonts w:ascii="Arial" w:hAnsi="Arial" w:cs="Arial"/>
          <w:b/>
          <w:sz w:val="22"/>
          <w:szCs w:val="22"/>
        </w:rPr>
        <w:t>§ 3</w:t>
      </w:r>
    </w:p>
    <w:p w14:paraId="04382920" w14:textId="44947EC7" w:rsidR="00816A01" w:rsidRPr="00952C09" w:rsidRDefault="001C0BE3" w:rsidP="003E29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52C09">
        <w:rPr>
          <w:rFonts w:ascii="Arial" w:hAnsi="Arial" w:cs="Arial"/>
          <w:sz w:val="22"/>
          <w:szCs w:val="22"/>
        </w:rPr>
        <w:t>Przedmiot Umowy o</w:t>
      </w:r>
      <w:r w:rsidR="00816A01" w:rsidRPr="00952C09">
        <w:rPr>
          <w:rFonts w:ascii="Arial" w:hAnsi="Arial" w:cs="Arial"/>
          <w:sz w:val="22"/>
          <w:szCs w:val="22"/>
        </w:rPr>
        <w:t xml:space="preserve"> którym mowa w § 1 ust. 1 będzie </w:t>
      </w:r>
      <w:r w:rsidR="00251FB0" w:rsidRPr="00952C09">
        <w:rPr>
          <w:rFonts w:ascii="Arial" w:hAnsi="Arial" w:cs="Arial"/>
          <w:sz w:val="22"/>
          <w:szCs w:val="22"/>
        </w:rPr>
        <w:t xml:space="preserve">realizowany </w:t>
      </w:r>
      <w:r w:rsidRPr="00952C09">
        <w:rPr>
          <w:rFonts w:ascii="Arial" w:hAnsi="Arial" w:cs="Arial"/>
          <w:sz w:val="22"/>
          <w:szCs w:val="22"/>
        </w:rPr>
        <w:t xml:space="preserve">w IV kwartale </w:t>
      </w:r>
      <w:r w:rsidR="00251FB0" w:rsidRPr="00952C09">
        <w:rPr>
          <w:rFonts w:ascii="Arial" w:hAnsi="Arial" w:cs="Arial"/>
          <w:sz w:val="22"/>
          <w:szCs w:val="22"/>
        </w:rPr>
        <w:t xml:space="preserve">2024 r. </w:t>
      </w:r>
    </w:p>
    <w:p w14:paraId="75973EA8" w14:textId="7F68B6D8" w:rsidR="00251FB0" w:rsidRPr="00060CDC" w:rsidRDefault="00251FB0" w:rsidP="003E2978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60CDC">
        <w:rPr>
          <w:rFonts w:ascii="Arial" w:hAnsi="Arial" w:cs="Arial"/>
          <w:b/>
          <w:sz w:val="22"/>
          <w:szCs w:val="22"/>
        </w:rPr>
        <w:t>§ 4</w:t>
      </w:r>
    </w:p>
    <w:p w14:paraId="0C7B0727" w14:textId="77777777" w:rsidR="009F2562" w:rsidRPr="00950630" w:rsidRDefault="009F2562" w:rsidP="003E2978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Zamawiający zastrzega sobie prawo do zgłaszania uwag i zastrzeżeń w trakcie wykonywania Przedmiotu Umowy.</w:t>
      </w:r>
    </w:p>
    <w:p w14:paraId="666E07B3" w14:textId="06DCC334" w:rsidR="002B1595" w:rsidRPr="00950630" w:rsidRDefault="009F2562" w:rsidP="003E2978">
      <w:pPr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Wykonawca zobowiązuje się do niezwłocznego ustosunkowania się do uwag i zastr</w:t>
      </w:r>
      <w:r w:rsidR="002B1595" w:rsidRPr="00950630">
        <w:rPr>
          <w:rFonts w:ascii="Arial" w:hAnsi="Arial" w:cs="Arial"/>
          <w:sz w:val="22"/>
          <w:szCs w:val="22"/>
        </w:rPr>
        <w:t xml:space="preserve">zeżeń, </w:t>
      </w:r>
      <w:r w:rsidR="002B1595" w:rsidRPr="00950630">
        <w:rPr>
          <w:rFonts w:ascii="Arial" w:hAnsi="Arial" w:cs="Arial"/>
          <w:sz w:val="22"/>
          <w:szCs w:val="22"/>
        </w:rPr>
        <w:br/>
        <w:t>o których mowa w ust. 1.</w:t>
      </w:r>
    </w:p>
    <w:p w14:paraId="588928F0" w14:textId="4EAFA536" w:rsidR="009F2562" w:rsidRPr="00950630" w:rsidRDefault="009F2562" w:rsidP="003E2978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§ </w:t>
      </w:r>
      <w:r w:rsidR="00B93976" w:rsidRPr="00950630">
        <w:rPr>
          <w:rFonts w:ascii="Arial" w:hAnsi="Arial" w:cs="Arial"/>
          <w:b/>
          <w:sz w:val="22"/>
          <w:szCs w:val="22"/>
        </w:rPr>
        <w:t>5</w:t>
      </w:r>
    </w:p>
    <w:p w14:paraId="048209CB" w14:textId="33BDAF2E" w:rsidR="00837990" w:rsidRDefault="00963142" w:rsidP="003E2978">
      <w:pPr>
        <w:pStyle w:val="Akapitzlist"/>
        <w:numPr>
          <w:ilvl w:val="0"/>
          <w:numId w:val="29"/>
        </w:numPr>
        <w:tabs>
          <w:tab w:val="clear" w:pos="1080"/>
        </w:tabs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S</w:t>
      </w:r>
      <w:r w:rsidR="009F2562" w:rsidRPr="00950630">
        <w:rPr>
          <w:rFonts w:ascii="Arial" w:hAnsi="Arial" w:cs="Arial"/>
        </w:rPr>
        <w:t xml:space="preserve">trony zgodnie ustalają, że za wykonanie </w:t>
      </w:r>
      <w:r w:rsidR="00837990" w:rsidRPr="00950630">
        <w:rPr>
          <w:rFonts w:ascii="Arial" w:hAnsi="Arial" w:cs="Arial"/>
        </w:rPr>
        <w:t xml:space="preserve">Zamówienia </w:t>
      </w:r>
      <w:r w:rsidR="009F2562" w:rsidRPr="00950630">
        <w:rPr>
          <w:rFonts w:ascii="Arial" w:hAnsi="Arial" w:cs="Arial"/>
        </w:rPr>
        <w:t xml:space="preserve">Wykonawcy przysługuje </w:t>
      </w:r>
      <w:r w:rsidR="00060CDC" w:rsidRPr="00060CDC">
        <w:rPr>
          <w:rFonts w:ascii="Arial" w:hAnsi="Arial" w:cs="Arial"/>
        </w:rPr>
        <w:t xml:space="preserve">zryczałtowane </w:t>
      </w:r>
      <w:r w:rsidR="009F2562" w:rsidRPr="00950630">
        <w:rPr>
          <w:rFonts w:ascii="Arial" w:hAnsi="Arial" w:cs="Arial"/>
        </w:rPr>
        <w:t xml:space="preserve">wynagrodzenie w kwocie </w:t>
      </w:r>
      <w:r w:rsidR="009F2562" w:rsidRPr="00950630">
        <w:rPr>
          <w:rFonts w:ascii="Arial" w:hAnsi="Arial" w:cs="Arial"/>
          <w:b/>
        </w:rPr>
        <w:t>brutto</w:t>
      </w:r>
      <w:r w:rsidR="001C0BE3" w:rsidRPr="00950630">
        <w:rPr>
          <w:rFonts w:ascii="Arial" w:hAnsi="Arial" w:cs="Arial"/>
          <w:b/>
        </w:rPr>
        <w:t xml:space="preserve"> ………………</w:t>
      </w:r>
      <w:r w:rsidR="00DC425B" w:rsidRPr="00950630">
        <w:rPr>
          <w:rFonts w:ascii="Arial" w:hAnsi="Arial" w:cs="Arial"/>
        </w:rPr>
        <w:t xml:space="preserve"> </w:t>
      </w:r>
      <w:r w:rsidR="001C0BE3" w:rsidRPr="00950630">
        <w:rPr>
          <w:rFonts w:ascii="Arial" w:hAnsi="Arial" w:cs="Arial"/>
        </w:rPr>
        <w:tab/>
      </w:r>
      <w:r w:rsidR="009F2562" w:rsidRPr="00950630">
        <w:rPr>
          <w:rFonts w:ascii="Arial" w:hAnsi="Arial" w:cs="Arial"/>
          <w:b/>
        </w:rPr>
        <w:t>PLN</w:t>
      </w:r>
      <w:r w:rsidR="009F2562" w:rsidRPr="00950630">
        <w:rPr>
          <w:rFonts w:ascii="Arial" w:hAnsi="Arial" w:cs="Arial"/>
        </w:rPr>
        <w:t xml:space="preserve"> (słownie:</w:t>
      </w:r>
      <w:r w:rsidR="008076DB" w:rsidRPr="00950630">
        <w:rPr>
          <w:rFonts w:ascii="Arial" w:hAnsi="Arial" w:cs="Arial"/>
        </w:rPr>
        <w:t xml:space="preserve"> </w:t>
      </w:r>
      <w:r w:rsidR="001C0BE3" w:rsidRPr="00950630">
        <w:rPr>
          <w:rFonts w:ascii="Arial" w:hAnsi="Arial" w:cs="Arial"/>
        </w:rPr>
        <w:t>………………………</w:t>
      </w:r>
      <w:r w:rsidR="00E86897" w:rsidRPr="00950630">
        <w:rPr>
          <w:rFonts w:ascii="Arial" w:hAnsi="Arial" w:cs="Arial"/>
        </w:rPr>
        <w:t xml:space="preserve"> złotych</w:t>
      </w:r>
      <w:r w:rsidR="00A12C53" w:rsidRPr="00950630">
        <w:rPr>
          <w:rFonts w:ascii="Arial" w:hAnsi="Arial" w:cs="Arial"/>
        </w:rPr>
        <w:t>)</w:t>
      </w:r>
      <w:r w:rsidR="00841A2F" w:rsidRPr="00950630">
        <w:rPr>
          <w:rFonts w:ascii="Arial" w:hAnsi="Arial" w:cs="Arial"/>
        </w:rPr>
        <w:t xml:space="preserve"> przy</w:t>
      </w:r>
      <w:r w:rsidR="00A12C53" w:rsidRPr="00950630">
        <w:rPr>
          <w:rFonts w:ascii="Arial" w:hAnsi="Arial" w:cs="Arial"/>
        </w:rPr>
        <w:t xml:space="preserve"> założeniu uczestnictwa </w:t>
      </w:r>
      <w:r w:rsidR="001C0BE3" w:rsidRPr="00950630">
        <w:rPr>
          <w:rFonts w:ascii="Arial" w:hAnsi="Arial" w:cs="Arial"/>
          <w:b/>
        </w:rPr>
        <w:t>2</w:t>
      </w:r>
      <w:r w:rsidR="00A12C53" w:rsidRPr="00950630">
        <w:rPr>
          <w:rFonts w:ascii="Arial" w:hAnsi="Arial" w:cs="Arial"/>
          <w:b/>
        </w:rPr>
        <w:t>00 osób</w:t>
      </w:r>
      <w:r w:rsidR="00837990" w:rsidRPr="00950630">
        <w:rPr>
          <w:rFonts w:ascii="Arial" w:hAnsi="Arial" w:cs="Arial"/>
          <w:b/>
        </w:rPr>
        <w:t>.</w:t>
      </w:r>
      <w:r w:rsidR="00A12C53" w:rsidRPr="00950630">
        <w:rPr>
          <w:rFonts w:ascii="Arial" w:hAnsi="Arial" w:cs="Arial"/>
        </w:rPr>
        <w:t xml:space="preserve"> </w:t>
      </w:r>
    </w:p>
    <w:p w14:paraId="1B9D40EB" w14:textId="48C58928" w:rsidR="00060CDC" w:rsidRPr="00060CDC" w:rsidRDefault="00060CDC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060CDC">
        <w:rPr>
          <w:rFonts w:ascii="Arial" w:hAnsi="Arial" w:cs="Arial"/>
        </w:rPr>
        <w:lastRenderedPageBreak/>
        <w:t>W przypadku zmniejszenia liczby uczestników konferencji, o których mowa w ust. 1</w:t>
      </w:r>
      <w:r>
        <w:rPr>
          <w:rFonts w:ascii="Arial" w:hAnsi="Arial" w:cs="Arial"/>
        </w:rPr>
        <w:t xml:space="preserve"> </w:t>
      </w:r>
      <w:r w:rsidRPr="00060CDC">
        <w:rPr>
          <w:rFonts w:ascii="Arial" w:hAnsi="Arial" w:cs="Arial"/>
        </w:rPr>
        <w:t xml:space="preserve">zryczałtowane wynagrodzenie za wykonanie Przedmiotu Umowy zostanie pomniejszone za każdą osobę nieuczestniczącą o kwotę brutto </w:t>
      </w:r>
      <w:r>
        <w:rPr>
          <w:rFonts w:ascii="Arial" w:hAnsi="Arial" w:cs="Arial"/>
        </w:rPr>
        <w:t>…..</w:t>
      </w:r>
      <w:r w:rsidRPr="00060CDC">
        <w:rPr>
          <w:rFonts w:ascii="Arial" w:hAnsi="Arial" w:cs="Arial"/>
        </w:rPr>
        <w:t xml:space="preserve"> PLN (słownie: </w:t>
      </w:r>
      <w:r>
        <w:rPr>
          <w:rFonts w:ascii="Arial" w:hAnsi="Arial" w:cs="Arial"/>
        </w:rPr>
        <w:t>…….</w:t>
      </w:r>
      <w:r w:rsidRPr="00060CDC">
        <w:rPr>
          <w:rFonts w:ascii="Arial" w:hAnsi="Arial" w:cs="Arial"/>
        </w:rPr>
        <w:t>).</w:t>
      </w:r>
    </w:p>
    <w:p w14:paraId="7AD02E24" w14:textId="4AF55F2F" w:rsidR="00060CDC" w:rsidRPr="00060CDC" w:rsidRDefault="00060CDC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060CDC">
        <w:rPr>
          <w:rFonts w:ascii="Arial" w:hAnsi="Arial" w:cs="Arial"/>
        </w:rPr>
        <w:t xml:space="preserve">Całkowite wynagrodzenie Wykonawcy stanowi suma wynagrodzenia brutto, o którym mowa w ust. 1 pomniejszona zgodnie z ust. </w:t>
      </w:r>
      <w:r>
        <w:rPr>
          <w:rFonts w:ascii="Arial" w:hAnsi="Arial" w:cs="Arial"/>
        </w:rPr>
        <w:t>2</w:t>
      </w:r>
      <w:r w:rsidRPr="00060CDC">
        <w:rPr>
          <w:rFonts w:ascii="Arial" w:hAnsi="Arial" w:cs="Arial"/>
        </w:rPr>
        <w:t xml:space="preserve"> z zastrzeżeniem, że należne Wykonawcy wynagrodzenie nie będzie niższe niż za udział w konferencji </w:t>
      </w:r>
      <w:r>
        <w:rPr>
          <w:rFonts w:ascii="Arial" w:hAnsi="Arial" w:cs="Arial"/>
        </w:rPr>
        <w:t>1</w:t>
      </w:r>
      <w:r w:rsidRPr="00060CDC">
        <w:rPr>
          <w:rFonts w:ascii="Arial" w:hAnsi="Arial" w:cs="Arial"/>
        </w:rPr>
        <w:t>50 osób.</w:t>
      </w:r>
    </w:p>
    <w:p w14:paraId="1EC85F55" w14:textId="21190D1C" w:rsidR="00915851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Całkowite wynagrodzenie, o którym mowa w ust. </w:t>
      </w:r>
      <w:r w:rsidR="001C0BE3" w:rsidRPr="00950630">
        <w:rPr>
          <w:rFonts w:ascii="Arial" w:hAnsi="Arial" w:cs="Arial"/>
        </w:rPr>
        <w:t>1</w:t>
      </w:r>
      <w:r w:rsidRPr="00950630">
        <w:rPr>
          <w:rFonts w:ascii="Arial" w:hAnsi="Arial" w:cs="Arial"/>
        </w:rPr>
        <w:t xml:space="preserve"> pokrywa wszystkie koszty, jakie poniesie Wykonawca w związku z wykonaniem Przedmiotu Umowy.</w:t>
      </w:r>
    </w:p>
    <w:p w14:paraId="3BE30F5B" w14:textId="3AD0604D" w:rsidR="001C0BE3" w:rsidRPr="00950630" w:rsidRDefault="001C0BE3" w:rsidP="003E2978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Podstawą do wystawienia przez Wykonawcę faktury </w:t>
      </w:r>
      <w:r w:rsidR="00950630" w:rsidRPr="00950630">
        <w:rPr>
          <w:rFonts w:ascii="Arial" w:hAnsi="Arial" w:cs="Arial"/>
        </w:rPr>
        <w:t xml:space="preserve">(Główny Urząd Geodezji i Kartografii z siedzibą w Warszawie przy ulicy Żurawiej 6/12, NIP 526-17-25-466, REGON 012276098) </w:t>
      </w:r>
      <w:r w:rsidRPr="00950630">
        <w:rPr>
          <w:rFonts w:ascii="Arial" w:hAnsi="Arial" w:cs="Arial"/>
        </w:rPr>
        <w:t>będzie podpisany przez Zamawiającego protokół odbioru stwierdzający wykonanie prac objętych umową.</w:t>
      </w:r>
    </w:p>
    <w:p w14:paraId="6B833395" w14:textId="77777777" w:rsidR="00EF453E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Wynagrodzenie płatne będzie przelewem </w:t>
      </w:r>
      <w:r w:rsidRPr="00950630">
        <w:rPr>
          <w:rFonts w:ascii="Arial" w:hAnsi="Arial" w:cs="Arial"/>
          <w:b/>
        </w:rPr>
        <w:t>w terminie 14</w:t>
      </w:r>
      <w:r w:rsidRPr="00950630">
        <w:rPr>
          <w:rFonts w:ascii="Arial" w:hAnsi="Arial" w:cs="Arial"/>
        </w:rPr>
        <w:t xml:space="preserve"> (słownie: czternastu) </w:t>
      </w:r>
      <w:r w:rsidRPr="00950630">
        <w:rPr>
          <w:rFonts w:ascii="Arial" w:hAnsi="Arial" w:cs="Arial"/>
          <w:b/>
        </w:rPr>
        <w:t xml:space="preserve">dni </w:t>
      </w:r>
      <w:r w:rsidRPr="00950630">
        <w:rPr>
          <w:rFonts w:ascii="Arial" w:hAnsi="Arial" w:cs="Arial"/>
        </w:rPr>
        <w:br/>
        <w:t xml:space="preserve">od otrzymania przez Zamawiającego prawidłowo wystawionej faktury na </w:t>
      </w:r>
      <w:r w:rsidR="006F0B8B" w:rsidRPr="00950630">
        <w:rPr>
          <w:rFonts w:ascii="Arial" w:hAnsi="Arial" w:cs="Arial"/>
        </w:rPr>
        <w:t>rachunek</w:t>
      </w:r>
      <w:r w:rsidRPr="00950630">
        <w:rPr>
          <w:rFonts w:ascii="Arial" w:hAnsi="Arial" w:cs="Arial"/>
        </w:rPr>
        <w:t xml:space="preserve">: </w:t>
      </w:r>
    </w:p>
    <w:p w14:paraId="336B9D97" w14:textId="37868BD7" w:rsidR="00915851" w:rsidRPr="00950630" w:rsidRDefault="00950630" w:rsidP="003E2978">
      <w:pPr>
        <w:pStyle w:val="Akapitzlist"/>
        <w:numPr>
          <w:ilvl w:val="0"/>
          <w:numId w:val="0"/>
        </w:numPr>
        <w:tabs>
          <w:tab w:val="clear" w:pos="1080"/>
        </w:tabs>
        <w:spacing w:after="120" w:line="360" w:lineRule="auto"/>
        <w:ind w:left="360"/>
        <w:rPr>
          <w:rFonts w:ascii="Arial" w:hAnsi="Arial" w:cs="Arial"/>
        </w:rPr>
      </w:pPr>
      <w:r w:rsidRPr="00950630">
        <w:rPr>
          <w:rFonts w:ascii="Arial" w:hAnsi="Arial" w:cs="Arial"/>
          <w:b/>
        </w:rPr>
        <w:t>……………………….</w:t>
      </w:r>
      <w:r w:rsidR="00921246" w:rsidRPr="00950630">
        <w:rPr>
          <w:rFonts w:ascii="Arial" w:hAnsi="Arial" w:cs="Arial"/>
          <w:b/>
        </w:rPr>
        <w:t xml:space="preserve"> </w:t>
      </w:r>
    </w:p>
    <w:p w14:paraId="03D1219F" w14:textId="77777777" w:rsidR="00915851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Za datę płatności uważa się dzień obciążenia rachunku Zamawiającego.</w:t>
      </w:r>
    </w:p>
    <w:p w14:paraId="65049D3B" w14:textId="7DF061BE" w:rsidR="00915851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Zmiana numeru </w:t>
      </w:r>
      <w:r w:rsidR="006F0B8B" w:rsidRPr="00950630">
        <w:rPr>
          <w:rFonts w:ascii="Arial" w:hAnsi="Arial" w:cs="Arial"/>
        </w:rPr>
        <w:t xml:space="preserve">rachunku </w:t>
      </w:r>
      <w:r w:rsidR="009A6A2E" w:rsidRPr="00950630">
        <w:rPr>
          <w:rFonts w:ascii="Arial" w:hAnsi="Arial" w:cs="Arial"/>
        </w:rPr>
        <w:t xml:space="preserve">bankowego wymienionego w ust. </w:t>
      </w:r>
      <w:r w:rsidR="0097390A">
        <w:rPr>
          <w:rFonts w:ascii="Arial" w:hAnsi="Arial" w:cs="Arial"/>
        </w:rPr>
        <w:t>6</w:t>
      </w:r>
      <w:r w:rsidRPr="00950630">
        <w:rPr>
          <w:rFonts w:ascii="Arial" w:hAnsi="Arial" w:cs="Arial"/>
        </w:rPr>
        <w:t xml:space="preserve"> nie wymaga sporządzenia </w:t>
      </w:r>
      <w:r w:rsidR="006F0B8B" w:rsidRPr="00950630">
        <w:rPr>
          <w:rFonts w:ascii="Arial" w:hAnsi="Arial" w:cs="Arial"/>
        </w:rPr>
        <w:t>a</w:t>
      </w:r>
      <w:r w:rsidRPr="00950630">
        <w:rPr>
          <w:rFonts w:ascii="Arial" w:hAnsi="Arial" w:cs="Arial"/>
        </w:rPr>
        <w:t xml:space="preserve">neksu do Umowy lecz pisemnego powiadomienia o tym Zamawiającego i staje się skuteczna z chwilą otrzymania przez Zamawiającego pisma </w:t>
      </w:r>
      <w:r w:rsidR="006F0B8B" w:rsidRPr="00950630">
        <w:rPr>
          <w:rFonts w:ascii="Arial" w:hAnsi="Arial" w:cs="Arial"/>
        </w:rPr>
        <w:t>wskazującego nowy numer rachunku bankowego</w:t>
      </w:r>
      <w:r w:rsidRPr="00950630">
        <w:rPr>
          <w:rFonts w:ascii="Arial" w:hAnsi="Arial" w:cs="Arial"/>
        </w:rPr>
        <w:t>.</w:t>
      </w:r>
    </w:p>
    <w:p w14:paraId="4E9ACEB9" w14:textId="77777777" w:rsidR="00915851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Błędne wystawienie faktury spowoduje naliczenie ponownego, </w:t>
      </w:r>
      <w:r w:rsidRPr="00950630">
        <w:rPr>
          <w:rFonts w:ascii="Arial" w:hAnsi="Arial" w:cs="Arial"/>
          <w:b/>
        </w:rPr>
        <w:t>14-dniowego</w:t>
      </w:r>
      <w:r w:rsidRPr="00950630">
        <w:rPr>
          <w:rFonts w:ascii="Arial" w:hAnsi="Arial" w:cs="Arial"/>
        </w:rPr>
        <w:t xml:space="preserve"> terminu płatności od czasu dostarczenia Zamawiającemu prawidłowo wystawionej faktury.</w:t>
      </w:r>
    </w:p>
    <w:p w14:paraId="3CE0553B" w14:textId="23F980E0" w:rsidR="009F2562" w:rsidRPr="00950630" w:rsidRDefault="009F2562" w:rsidP="003E2978">
      <w:pPr>
        <w:pStyle w:val="Akapitzlist"/>
        <w:numPr>
          <w:ilvl w:val="0"/>
          <w:numId w:val="29"/>
        </w:numPr>
        <w:spacing w:after="120"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Zamawiający oświadcza, iż nie jest płatnikiem podatku od towarów i usług.</w:t>
      </w:r>
    </w:p>
    <w:p w14:paraId="05327F9F" w14:textId="6AE841F2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§ </w:t>
      </w:r>
      <w:r w:rsidR="00B93976" w:rsidRPr="00950630">
        <w:rPr>
          <w:rFonts w:ascii="Arial" w:hAnsi="Arial" w:cs="Arial"/>
          <w:b/>
          <w:sz w:val="22"/>
          <w:szCs w:val="22"/>
        </w:rPr>
        <w:t>6</w:t>
      </w:r>
    </w:p>
    <w:p w14:paraId="7D56994D" w14:textId="3E320BF2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 xml:space="preserve">Za szkody wyrządzone przez i z winy uczestników </w:t>
      </w:r>
      <w:r w:rsidR="00717EE3">
        <w:rPr>
          <w:rFonts w:ascii="Arial" w:hAnsi="Arial" w:cs="Arial"/>
          <w:sz w:val="22"/>
          <w:szCs w:val="22"/>
        </w:rPr>
        <w:t>k</w:t>
      </w:r>
      <w:r w:rsidR="007207BA" w:rsidRPr="00950630">
        <w:rPr>
          <w:rFonts w:ascii="Arial" w:hAnsi="Arial" w:cs="Arial"/>
          <w:sz w:val="22"/>
          <w:szCs w:val="22"/>
        </w:rPr>
        <w:t>onferencji</w:t>
      </w:r>
      <w:r w:rsidR="00CD47CA" w:rsidRPr="00950630">
        <w:rPr>
          <w:rFonts w:ascii="Arial" w:hAnsi="Arial" w:cs="Arial"/>
          <w:sz w:val="22"/>
          <w:szCs w:val="22"/>
        </w:rPr>
        <w:t xml:space="preserve"> </w:t>
      </w:r>
      <w:r w:rsidRPr="00950630">
        <w:rPr>
          <w:rFonts w:ascii="Arial" w:hAnsi="Arial" w:cs="Arial"/>
          <w:sz w:val="22"/>
          <w:szCs w:val="22"/>
        </w:rPr>
        <w:t>odpowiadają bezpośrednio uczestnicy. Wykonawca zobowiązuje się do zapobiegania, w miarę możliwości</w:t>
      </w:r>
      <w:r w:rsidR="00910081" w:rsidRPr="00950630">
        <w:rPr>
          <w:rFonts w:ascii="Arial" w:hAnsi="Arial" w:cs="Arial"/>
          <w:sz w:val="22"/>
          <w:szCs w:val="22"/>
        </w:rPr>
        <w:t>,</w:t>
      </w:r>
      <w:r w:rsidRPr="00950630">
        <w:rPr>
          <w:rFonts w:ascii="Arial" w:hAnsi="Arial" w:cs="Arial"/>
          <w:sz w:val="22"/>
          <w:szCs w:val="22"/>
        </w:rPr>
        <w:t xml:space="preserve"> takim przypadkom oraz do powiadomienia Zamawiającego, gdyby taki przypadek został zauważony w</w:t>
      </w:r>
      <w:r w:rsidR="00CD47CA" w:rsidRPr="00950630">
        <w:rPr>
          <w:rFonts w:ascii="Arial" w:hAnsi="Arial" w:cs="Arial"/>
          <w:sz w:val="22"/>
          <w:szCs w:val="22"/>
        </w:rPr>
        <w:t> </w:t>
      </w:r>
      <w:r w:rsidRPr="00950630">
        <w:rPr>
          <w:rFonts w:ascii="Arial" w:hAnsi="Arial" w:cs="Arial"/>
          <w:sz w:val="22"/>
          <w:szCs w:val="22"/>
        </w:rPr>
        <w:t>trakcie wykon</w:t>
      </w:r>
      <w:r w:rsidR="00BD0F55" w:rsidRPr="00950630">
        <w:rPr>
          <w:rFonts w:ascii="Arial" w:hAnsi="Arial" w:cs="Arial"/>
          <w:sz w:val="22"/>
          <w:szCs w:val="22"/>
        </w:rPr>
        <w:t>yw</w:t>
      </w:r>
      <w:r w:rsidRPr="00950630">
        <w:rPr>
          <w:rFonts w:ascii="Arial" w:hAnsi="Arial" w:cs="Arial"/>
          <w:sz w:val="22"/>
          <w:szCs w:val="22"/>
        </w:rPr>
        <w:t>ania Przedmiotu Umowy.</w:t>
      </w:r>
    </w:p>
    <w:p w14:paraId="14E8C47B" w14:textId="36062A5E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§ </w:t>
      </w:r>
      <w:r w:rsidR="00A8550A">
        <w:rPr>
          <w:rFonts w:ascii="Arial" w:hAnsi="Arial" w:cs="Arial"/>
          <w:b/>
          <w:sz w:val="22"/>
          <w:szCs w:val="22"/>
        </w:rPr>
        <w:t>7</w:t>
      </w:r>
    </w:p>
    <w:p w14:paraId="3C46E580" w14:textId="2312BD81" w:rsidR="009F2562" w:rsidRPr="00950630" w:rsidRDefault="009F2562" w:rsidP="00E40C95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hAnsi="Arial" w:cs="Arial"/>
        </w:rPr>
      </w:pPr>
      <w:r w:rsidRPr="00D4064A">
        <w:rPr>
          <w:rFonts w:ascii="Arial" w:hAnsi="Arial" w:cs="Arial"/>
        </w:rPr>
        <w:t>Wykonawca jest zobowiązany do zapłacenia Zamawiającemu kary umownej w wysokości</w:t>
      </w:r>
      <w:r w:rsidR="00D4064A">
        <w:rPr>
          <w:rFonts w:ascii="Arial" w:hAnsi="Arial" w:cs="Arial"/>
        </w:rPr>
        <w:t xml:space="preserve"> </w:t>
      </w:r>
      <w:r w:rsidRPr="00E40C95">
        <w:rPr>
          <w:rFonts w:ascii="Arial" w:hAnsi="Arial" w:cs="Arial"/>
        </w:rPr>
        <w:t xml:space="preserve">5% </w:t>
      </w:r>
      <w:r w:rsidR="00D5697C" w:rsidRPr="00E40C95">
        <w:rPr>
          <w:rFonts w:ascii="Arial" w:hAnsi="Arial" w:cs="Arial"/>
        </w:rPr>
        <w:t xml:space="preserve">kwoty </w:t>
      </w:r>
      <w:r w:rsidRPr="00E40C95">
        <w:rPr>
          <w:rFonts w:ascii="Arial" w:hAnsi="Arial" w:cs="Arial"/>
        </w:rPr>
        <w:t>brutto</w:t>
      </w:r>
      <w:r w:rsidRPr="00950630">
        <w:rPr>
          <w:rFonts w:ascii="Arial" w:hAnsi="Arial" w:cs="Arial"/>
        </w:rPr>
        <w:t xml:space="preserve"> </w:t>
      </w:r>
      <w:r w:rsidR="00D5697C" w:rsidRPr="00950630">
        <w:rPr>
          <w:rFonts w:ascii="Arial" w:hAnsi="Arial" w:cs="Arial"/>
        </w:rPr>
        <w:t xml:space="preserve">wskazanej </w:t>
      </w:r>
      <w:r w:rsidRPr="00950630">
        <w:rPr>
          <w:rFonts w:ascii="Arial" w:hAnsi="Arial" w:cs="Arial"/>
        </w:rPr>
        <w:t xml:space="preserve">w § </w:t>
      </w:r>
      <w:r w:rsidR="000E1BB3" w:rsidRPr="00950630">
        <w:rPr>
          <w:rFonts w:ascii="Arial" w:hAnsi="Arial" w:cs="Arial"/>
        </w:rPr>
        <w:t>5</w:t>
      </w:r>
      <w:r w:rsidRPr="00950630">
        <w:rPr>
          <w:rFonts w:ascii="Arial" w:hAnsi="Arial" w:cs="Arial"/>
        </w:rPr>
        <w:t xml:space="preserve"> ust. 1, w przypadku nienależytego wykonania </w:t>
      </w:r>
      <w:r w:rsidR="00B72F79">
        <w:rPr>
          <w:rFonts w:ascii="Arial" w:hAnsi="Arial" w:cs="Arial"/>
        </w:rPr>
        <w:t>zamówienia</w:t>
      </w:r>
      <w:r w:rsidR="000E1BB3" w:rsidRPr="00950630">
        <w:rPr>
          <w:rFonts w:ascii="Arial" w:hAnsi="Arial" w:cs="Arial"/>
        </w:rPr>
        <w:t xml:space="preserve"> </w:t>
      </w:r>
      <w:r w:rsidRPr="00950630">
        <w:rPr>
          <w:rFonts w:ascii="Arial" w:hAnsi="Arial" w:cs="Arial"/>
        </w:rPr>
        <w:t>przez Wykonawcę, za każdy przypadek nienależytego wykonania.</w:t>
      </w:r>
    </w:p>
    <w:p w14:paraId="4F0F2181" w14:textId="20FCB8AF" w:rsidR="00683264" w:rsidRPr="00950630" w:rsidRDefault="00683264" w:rsidP="003E2978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>W przypadku niewykonania Umowy</w:t>
      </w:r>
      <w:r w:rsidR="004E1E86">
        <w:rPr>
          <w:rFonts w:ascii="Arial" w:hAnsi="Arial" w:cs="Arial"/>
        </w:rPr>
        <w:t xml:space="preserve"> </w:t>
      </w:r>
      <w:r w:rsidRPr="00950630">
        <w:rPr>
          <w:rFonts w:ascii="Arial" w:hAnsi="Arial" w:cs="Arial"/>
        </w:rPr>
        <w:t>przez Wykonawcę</w:t>
      </w:r>
      <w:r w:rsidRPr="00950630">
        <w:rPr>
          <w:rFonts w:ascii="Arial" w:hAnsi="Arial" w:cs="Arial"/>
          <w:b/>
        </w:rPr>
        <w:t>,</w:t>
      </w:r>
      <w:r w:rsidRPr="00950630">
        <w:rPr>
          <w:rFonts w:ascii="Arial" w:hAnsi="Arial" w:cs="Arial"/>
        </w:rPr>
        <w:t xml:space="preserve"> Wykonawca zobowiązany jest do zapłacenia Zamawiającemu kary umownej w wysokości </w:t>
      </w:r>
      <w:r w:rsidR="00D4064A">
        <w:rPr>
          <w:rFonts w:ascii="Arial" w:hAnsi="Arial" w:cs="Arial"/>
          <w:b/>
        </w:rPr>
        <w:t>5</w:t>
      </w:r>
      <w:r w:rsidR="00D4064A" w:rsidRPr="00950630">
        <w:rPr>
          <w:rFonts w:ascii="Arial" w:hAnsi="Arial" w:cs="Arial"/>
          <w:b/>
        </w:rPr>
        <w:t>0</w:t>
      </w:r>
      <w:r w:rsidRPr="00950630">
        <w:rPr>
          <w:rFonts w:ascii="Arial" w:hAnsi="Arial" w:cs="Arial"/>
          <w:b/>
        </w:rPr>
        <w:t>%</w:t>
      </w:r>
      <w:r w:rsidRPr="00950630">
        <w:rPr>
          <w:rFonts w:ascii="Arial" w:hAnsi="Arial" w:cs="Arial"/>
        </w:rPr>
        <w:t xml:space="preserve"> kwoty brutto wskazanej </w:t>
      </w:r>
      <w:r w:rsidR="002B4EDA" w:rsidRPr="00950630">
        <w:rPr>
          <w:rFonts w:ascii="Arial" w:hAnsi="Arial" w:cs="Arial"/>
        </w:rPr>
        <w:lastRenderedPageBreak/>
        <w:t xml:space="preserve">odpowiednio </w:t>
      </w:r>
      <w:r w:rsidRPr="00950630">
        <w:rPr>
          <w:rFonts w:ascii="Arial" w:hAnsi="Arial" w:cs="Arial"/>
        </w:rPr>
        <w:t xml:space="preserve">w § </w:t>
      </w:r>
      <w:r w:rsidR="002B4EDA" w:rsidRPr="00950630">
        <w:rPr>
          <w:rFonts w:ascii="Arial" w:hAnsi="Arial" w:cs="Arial"/>
        </w:rPr>
        <w:t>5</w:t>
      </w:r>
      <w:r w:rsidRPr="00950630">
        <w:rPr>
          <w:rFonts w:ascii="Arial" w:hAnsi="Arial" w:cs="Arial"/>
        </w:rPr>
        <w:t xml:space="preserve"> ust. 1 </w:t>
      </w:r>
      <w:r w:rsidR="00717EE3">
        <w:rPr>
          <w:rFonts w:ascii="Arial" w:hAnsi="Arial" w:cs="Arial"/>
        </w:rPr>
        <w:t>or</w:t>
      </w:r>
      <w:r w:rsidRPr="00950630">
        <w:rPr>
          <w:rFonts w:ascii="Arial" w:hAnsi="Arial" w:cs="Arial"/>
        </w:rPr>
        <w:t xml:space="preserve">az pokrycia kosztów wynajęcia innego obiektu na organizację </w:t>
      </w:r>
      <w:r w:rsidR="00733D71">
        <w:rPr>
          <w:rFonts w:ascii="Arial" w:hAnsi="Arial" w:cs="Arial"/>
        </w:rPr>
        <w:t xml:space="preserve">konferencji </w:t>
      </w:r>
      <w:r w:rsidR="00397641" w:rsidRPr="00950630">
        <w:rPr>
          <w:rFonts w:ascii="Arial" w:hAnsi="Arial" w:cs="Arial"/>
        </w:rPr>
        <w:t xml:space="preserve">informacyjnej Projektu realizowanego przez Główny Urząd Geodezji i Kartografii w ramach programu Fundusze Europejskie na Rozwój Cyfrowy 2021-2027 (FERC) pt. „Integracja </w:t>
      </w:r>
      <w:r w:rsidR="00397641">
        <w:rPr>
          <w:rFonts w:ascii="Arial" w:hAnsi="Arial" w:cs="Arial"/>
        </w:rPr>
        <w:t>państwowego zasobu geodezyjnego</w:t>
      </w:r>
      <w:r w:rsidR="00952C09">
        <w:rPr>
          <w:rFonts w:ascii="Arial" w:hAnsi="Arial" w:cs="Arial"/>
        </w:rPr>
        <w:t xml:space="preserve"> </w:t>
      </w:r>
      <w:r w:rsidR="00397641" w:rsidRPr="00950630">
        <w:rPr>
          <w:rFonts w:ascii="Arial" w:hAnsi="Arial" w:cs="Arial"/>
        </w:rPr>
        <w:t xml:space="preserve">i kartograficznego (Integracja </w:t>
      </w:r>
      <w:proofErr w:type="spellStart"/>
      <w:r w:rsidR="00397641" w:rsidRPr="00950630">
        <w:rPr>
          <w:rFonts w:ascii="Arial" w:hAnsi="Arial" w:cs="Arial"/>
        </w:rPr>
        <w:t>Pzgik</w:t>
      </w:r>
      <w:proofErr w:type="spellEnd"/>
      <w:r w:rsidR="00397641" w:rsidRPr="00950630">
        <w:rPr>
          <w:rFonts w:ascii="Arial" w:hAnsi="Arial" w:cs="Arial"/>
        </w:rPr>
        <w:t>)”</w:t>
      </w:r>
      <w:r w:rsidRPr="00950630">
        <w:rPr>
          <w:rFonts w:ascii="Arial" w:hAnsi="Arial" w:cs="Arial"/>
        </w:rPr>
        <w:t xml:space="preserve">, </w:t>
      </w:r>
      <w:r w:rsidR="00432B82" w:rsidRPr="00950630">
        <w:rPr>
          <w:rFonts w:ascii="Arial" w:hAnsi="Arial" w:cs="Arial"/>
        </w:rPr>
        <w:t xml:space="preserve">wybranego spośród obiektów, których oferta </w:t>
      </w:r>
      <w:r w:rsidRPr="00950630">
        <w:rPr>
          <w:rFonts w:ascii="Arial" w:hAnsi="Arial" w:cs="Arial"/>
        </w:rPr>
        <w:t>przewyższa</w:t>
      </w:r>
      <w:r w:rsidR="00432B82" w:rsidRPr="00950630">
        <w:rPr>
          <w:rFonts w:ascii="Arial" w:hAnsi="Arial" w:cs="Arial"/>
        </w:rPr>
        <w:t xml:space="preserve">ła </w:t>
      </w:r>
      <w:r w:rsidRPr="00950630">
        <w:rPr>
          <w:rFonts w:ascii="Arial" w:hAnsi="Arial" w:cs="Arial"/>
        </w:rPr>
        <w:t xml:space="preserve">wartość </w:t>
      </w:r>
      <w:r w:rsidR="00432B82" w:rsidRPr="00950630">
        <w:rPr>
          <w:rFonts w:ascii="Arial" w:hAnsi="Arial" w:cs="Arial"/>
        </w:rPr>
        <w:t>oferty Wykonawcy.</w:t>
      </w:r>
      <w:r w:rsidRPr="00950630">
        <w:rPr>
          <w:rFonts w:ascii="Arial" w:hAnsi="Arial" w:cs="Arial"/>
        </w:rPr>
        <w:t xml:space="preserve"> </w:t>
      </w:r>
    </w:p>
    <w:p w14:paraId="06DF2629" w14:textId="77777777" w:rsidR="009F2562" w:rsidRPr="00950630" w:rsidRDefault="009F2562" w:rsidP="003E2978">
      <w:pPr>
        <w:pStyle w:val="Akapitzlist"/>
        <w:numPr>
          <w:ilvl w:val="0"/>
          <w:numId w:val="5"/>
        </w:numPr>
        <w:tabs>
          <w:tab w:val="left" w:pos="900"/>
        </w:tabs>
        <w:spacing w:after="120" w:line="360" w:lineRule="auto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Zamawiającemu służy prawo dochodzenia na zasadach ogólnych odszkodowania </w:t>
      </w:r>
      <w:r w:rsidR="00F95FD7" w:rsidRPr="00950630">
        <w:rPr>
          <w:rFonts w:ascii="Arial" w:hAnsi="Arial" w:cs="Arial"/>
        </w:rPr>
        <w:t xml:space="preserve">przekraczającego wysokość </w:t>
      </w:r>
      <w:r w:rsidRPr="00950630">
        <w:rPr>
          <w:rFonts w:ascii="Arial" w:hAnsi="Arial" w:cs="Arial"/>
        </w:rPr>
        <w:t>zastrzeżon</w:t>
      </w:r>
      <w:r w:rsidR="00F95FD7" w:rsidRPr="00950630">
        <w:rPr>
          <w:rFonts w:ascii="Arial" w:hAnsi="Arial" w:cs="Arial"/>
        </w:rPr>
        <w:t>ych</w:t>
      </w:r>
      <w:r w:rsidRPr="00950630">
        <w:rPr>
          <w:rFonts w:ascii="Arial" w:hAnsi="Arial" w:cs="Arial"/>
        </w:rPr>
        <w:t xml:space="preserve"> kar umown</w:t>
      </w:r>
      <w:r w:rsidR="00F95FD7" w:rsidRPr="00950630">
        <w:rPr>
          <w:rFonts w:ascii="Arial" w:hAnsi="Arial" w:cs="Arial"/>
        </w:rPr>
        <w:t>ych</w:t>
      </w:r>
      <w:r w:rsidRPr="00950630">
        <w:rPr>
          <w:rFonts w:ascii="Arial" w:hAnsi="Arial" w:cs="Arial"/>
        </w:rPr>
        <w:t>.</w:t>
      </w:r>
    </w:p>
    <w:p w14:paraId="39C7B163" w14:textId="77777777" w:rsidR="009F2562" w:rsidRPr="00950630" w:rsidRDefault="009F2562" w:rsidP="003E2978">
      <w:pPr>
        <w:pStyle w:val="Akapitzlist"/>
        <w:numPr>
          <w:ilvl w:val="0"/>
          <w:numId w:val="5"/>
        </w:numPr>
        <w:tabs>
          <w:tab w:val="left" w:pos="900"/>
        </w:tabs>
        <w:spacing w:after="120" w:line="360" w:lineRule="auto"/>
        <w:ind w:left="357" w:hanging="357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>Zamawiający może dochodzić kary umownej, bez konieczności wykazywania poniesionej szkody.</w:t>
      </w:r>
    </w:p>
    <w:p w14:paraId="0EC25B62" w14:textId="13DE1C6E" w:rsidR="00683264" w:rsidRPr="00950630" w:rsidRDefault="00683264" w:rsidP="003E2978">
      <w:pPr>
        <w:pStyle w:val="Akapitzlist"/>
        <w:numPr>
          <w:ilvl w:val="0"/>
          <w:numId w:val="5"/>
        </w:numPr>
        <w:tabs>
          <w:tab w:val="left" w:pos="900"/>
        </w:tabs>
        <w:spacing w:after="120" w:line="360" w:lineRule="auto"/>
        <w:ind w:left="357" w:hanging="357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>Kary umowne, o których mowa w ust. 1, są naliczane niezależnie i podlegają sumowaniu. Suma kar umownych nałożonych na Wykonawcę nie może przekroczyć</w:t>
      </w:r>
      <w:r w:rsidRPr="00950630">
        <w:rPr>
          <w:rFonts w:ascii="Arial" w:hAnsi="Arial" w:cs="Arial"/>
          <w:b/>
        </w:rPr>
        <w:t xml:space="preserve"> 50%</w:t>
      </w:r>
      <w:r w:rsidRPr="00950630">
        <w:rPr>
          <w:rFonts w:ascii="Arial" w:hAnsi="Arial" w:cs="Arial"/>
        </w:rPr>
        <w:t xml:space="preserve"> </w:t>
      </w:r>
      <w:r w:rsidR="0093425C" w:rsidRPr="00950630">
        <w:rPr>
          <w:rFonts w:ascii="Arial" w:hAnsi="Arial" w:cs="Arial"/>
          <w:b/>
        </w:rPr>
        <w:t>kwoty brutto</w:t>
      </w:r>
      <w:r w:rsidR="0093425C" w:rsidRPr="00950630">
        <w:rPr>
          <w:rFonts w:ascii="Arial" w:hAnsi="Arial" w:cs="Arial"/>
        </w:rPr>
        <w:t xml:space="preserve"> wskazanej w § 5 ust. 1</w:t>
      </w:r>
      <w:r w:rsidRPr="00950630">
        <w:rPr>
          <w:rFonts w:ascii="Arial" w:hAnsi="Arial" w:cs="Arial"/>
        </w:rPr>
        <w:t xml:space="preserve">.  </w:t>
      </w:r>
    </w:p>
    <w:p w14:paraId="3CECE92C" w14:textId="77777777" w:rsidR="009F2562" w:rsidRPr="00950630" w:rsidRDefault="009F2562" w:rsidP="003E2978">
      <w:pPr>
        <w:pStyle w:val="Akapitzlist"/>
        <w:numPr>
          <w:ilvl w:val="0"/>
          <w:numId w:val="5"/>
        </w:numPr>
        <w:tabs>
          <w:tab w:val="left" w:pos="900"/>
        </w:tabs>
        <w:spacing w:after="120" w:line="360" w:lineRule="auto"/>
        <w:ind w:left="357" w:hanging="357"/>
        <w:contextualSpacing w:val="0"/>
        <w:rPr>
          <w:rFonts w:ascii="Arial" w:hAnsi="Arial" w:cs="Arial"/>
        </w:rPr>
      </w:pPr>
      <w:r w:rsidRPr="00950630">
        <w:rPr>
          <w:rFonts w:ascii="Arial" w:hAnsi="Arial" w:cs="Arial"/>
        </w:rPr>
        <w:t xml:space="preserve">Kary umowne, o których mowa w ust. 1 będą potrącane z należnego Wykonawcy wynagrodzenia, na co Wykonawca wyraża zgodę, a w przypadku braku możliwości potrącenia będą płatne przelewem na konto bankowe Zamawiającego wskazane w wezwaniu do zapłaty, </w:t>
      </w:r>
      <w:r w:rsidRPr="00950630">
        <w:rPr>
          <w:rFonts w:ascii="Arial" w:hAnsi="Arial" w:cs="Arial"/>
          <w:b/>
        </w:rPr>
        <w:t>w terminie 7 dni</w:t>
      </w:r>
      <w:r w:rsidRPr="00950630">
        <w:rPr>
          <w:rFonts w:ascii="Arial" w:hAnsi="Arial" w:cs="Arial"/>
        </w:rPr>
        <w:t xml:space="preserve"> od daty doręczenia Wykonawcy wezwania do zapłaty.</w:t>
      </w:r>
    </w:p>
    <w:p w14:paraId="6A2CC143" w14:textId="3D6355B8" w:rsidR="009F2562" w:rsidRPr="00950630" w:rsidRDefault="009F2562" w:rsidP="003E2978">
      <w:pPr>
        <w:pStyle w:val="paragraf"/>
        <w:spacing w:before="0" w:line="360" w:lineRule="auto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</w:t>
      </w:r>
      <w:r w:rsidR="00602FC3" w:rsidRPr="00950630">
        <w:rPr>
          <w:rFonts w:ascii="Arial" w:hAnsi="Arial" w:cs="Arial"/>
          <w:b/>
          <w:sz w:val="22"/>
          <w:szCs w:val="22"/>
        </w:rPr>
        <w:t xml:space="preserve"> </w:t>
      </w:r>
      <w:r w:rsidR="00A8550A">
        <w:rPr>
          <w:rFonts w:ascii="Arial" w:hAnsi="Arial" w:cs="Arial"/>
          <w:b/>
          <w:sz w:val="22"/>
          <w:szCs w:val="22"/>
        </w:rPr>
        <w:t>8</w:t>
      </w:r>
    </w:p>
    <w:p w14:paraId="51FF067F" w14:textId="0910840D" w:rsidR="009F2562" w:rsidRDefault="00E44CF0" w:rsidP="003E2978">
      <w:pPr>
        <w:tabs>
          <w:tab w:val="right" w:pos="0"/>
        </w:tabs>
        <w:autoSpaceDE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Żadna ze Stron nie będzie odpowiedzialna względem drugiej strony w przypadku, gdy do niewykonania Przedmiotu Umowy dojdzie na skutek wystąpienia siły wyższej. W szczególności w przypadku, gdy do niewykonania umowy dojdzie z przyczyn zaostrzenia obostrzeń w trakcie obowiązywania stanu epidemii COVID 19 w Polsce. W takim przypadku Wykonawca bierze na siebie obowiązek możliwie najszybszego powiadomienia Zamawiającego o powstałej sytuacji i</w:t>
      </w:r>
      <w:r w:rsidR="00DE1600" w:rsidRPr="00950630">
        <w:rPr>
          <w:rFonts w:ascii="Arial" w:hAnsi="Arial" w:cs="Arial"/>
          <w:sz w:val="22"/>
          <w:szCs w:val="22"/>
        </w:rPr>
        <w:t> </w:t>
      </w:r>
      <w:r w:rsidRPr="00950630">
        <w:rPr>
          <w:rFonts w:ascii="Arial" w:hAnsi="Arial" w:cs="Arial"/>
          <w:sz w:val="22"/>
          <w:szCs w:val="22"/>
        </w:rPr>
        <w:t>zaproponowania alternatywnych rozwiązań</w:t>
      </w:r>
      <w:r w:rsidR="00DB3E61">
        <w:rPr>
          <w:rFonts w:ascii="Arial" w:hAnsi="Arial" w:cs="Arial"/>
          <w:sz w:val="22"/>
          <w:szCs w:val="22"/>
        </w:rPr>
        <w:t>.</w:t>
      </w:r>
    </w:p>
    <w:p w14:paraId="3FA92A33" w14:textId="7FD0D1E0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§ </w:t>
      </w:r>
      <w:r w:rsidR="00A8550A">
        <w:rPr>
          <w:rFonts w:ascii="Arial" w:hAnsi="Arial" w:cs="Arial"/>
          <w:b/>
          <w:sz w:val="22"/>
          <w:szCs w:val="22"/>
        </w:rPr>
        <w:t>9</w:t>
      </w:r>
    </w:p>
    <w:p w14:paraId="34286FE5" w14:textId="5AEDABB9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Ewentualne spory związane z realizacją Umowy będą poddane rozstrzygnięciu przez sąd powszechny właściwy dla siedziby Zamawiającego.</w:t>
      </w:r>
    </w:p>
    <w:p w14:paraId="0E598274" w14:textId="1FDF0CB8" w:rsidR="009F2562" w:rsidRPr="00950630" w:rsidRDefault="009F2562" w:rsidP="003E2978">
      <w:pPr>
        <w:spacing w:after="120" w:line="360" w:lineRule="auto"/>
        <w:ind w:left="4395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§ </w:t>
      </w:r>
      <w:r w:rsidR="00B93976" w:rsidRPr="00950630">
        <w:rPr>
          <w:rFonts w:ascii="Arial" w:hAnsi="Arial" w:cs="Arial"/>
          <w:b/>
          <w:sz w:val="22"/>
          <w:szCs w:val="22"/>
        </w:rPr>
        <w:t>1</w:t>
      </w:r>
      <w:r w:rsidR="00816237">
        <w:rPr>
          <w:rFonts w:ascii="Arial" w:hAnsi="Arial" w:cs="Arial"/>
          <w:b/>
          <w:sz w:val="22"/>
          <w:szCs w:val="22"/>
        </w:rPr>
        <w:t>0</w:t>
      </w:r>
    </w:p>
    <w:p w14:paraId="1AEE62F3" w14:textId="77777777" w:rsidR="009F2562" w:rsidRPr="00950630" w:rsidRDefault="009F2562" w:rsidP="003E2978">
      <w:pPr>
        <w:pStyle w:val="wypunkt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Wszelkie zmiany Umowy dokonywane będą wyłącznie w formie pisemnej, pod rygorem nieważności</w:t>
      </w:r>
      <w:r w:rsidR="001153F3" w:rsidRPr="00950630">
        <w:rPr>
          <w:rFonts w:ascii="Arial" w:hAnsi="Arial" w:cs="Arial"/>
          <w:sz w:val="22"/>
          <w:szCs w:val="22"/>
        </w:rPr>
        <w:t xml:space="preserve">. </w:t>
      </w:r>
    </w:p>
    <w:p w14:paraId="4656D0B4" w14:textId="19A4EF42" w:rsidR="009F2562" w:rsidRPr="00950630" w:rsidRDefault="009F2562" w:rsidP="003E2978">
      <w:pPr>
        <w:spacing w:after="120" w:line="360" w:lineRule="auto"/>
        <w:ind w:left="4395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 1</w:t>
      </w:r>
      <w:r w:rsidR="00816237">
        <w:rPr>
          <w:rFonts w:ascii="Arial" w:hAnsi="Arial" w:cs="Arial"/>
          <w:b/>
          <w:sz w:val="22"/>
          <w:szCs w:val="22"/>
        </w:rPr>
        <w:t>1</w:t>
      </w:r>
    </w:p>
    <w:p w14:paraId="0B916DB9" w14:textId="77777777" w:rsidR="009F2562" w:rsidRPr="00950630" w:rsidRDefault="009F2562" w:rsidP="003E2978">
      <w:pPr>
        <w:widowControl w:val="0"/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Strony ustalają, iż do kontaktów w sprawach związanych z wykonywaniem Przedmiotu Umowy Strony wyznaczają wymienione poniżej osoby:</w:t>
      </w:r>
    </w:p>
    <w:p w14:paraId="652B0DFF" w14:textId="77777777" w:rsidR="001153F3" w:rsidRPr="00950630" w:rsidRDefault="009F2562" w:rsidP="003E2978">
      <w:pPr>
        <w:widowControl w:val="0"/>
        <w:numPr>
          <w:ilvl w:val="1"/>
          <w:numId w:val="4"/>
        </w:numPr>
        <w:suppressAutoHyphens/>
        <w:autoSpaceDE w:val="0"/>
        <w:spacing w:after="120" w:line="360" w:lineRule="auto"/>
        <w:ind w:hanging="76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lastRenderedPageBreak/>
        <w:t>ze strony Zamawiającego:</w:t>
      </w:r>
    </w:p>
    <w:p w14:paraId="3FC4EDE4" w14:textId="470626C3" w:rsidR="009F2562" w:rsidRDefault="00DB3E61" w:rsidP="003E2978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120" w:line="360" w:lineRule="auto"/>
        <w:ind w:hanging="1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  <w:r w:rsidR="009F2562" w:rsidRPr="00950630">
        <w:rPr>
          <w:rFonts w:ascii="Arial" w:hAnsi="Arial" w:cs="Arial"/>
        </w:rPr>
        <w:t>;</w:t>
      </w:r>
    </w:p>
    <w:p w14:paraId="5209E240" w14:textId="3F47D4CD" w:rsidR="003F16A4" w:rsidRPr="00950630" w:rsidRDefault="003F16A4" w:rsidP="003E2978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120" w:line="360" w:lineRule="auto"/>
        <w:ind w:hanging="1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3DC8D687" w14:textId="0E81758A" w:rsidR="009F2562" w:rsidRPr="00950630" w:rsidRDefault="00950630" w:rsidP="003E2978">
      <w:pPr>
        <w:widowControl w:val="0"/>
        <w:numPr>
          <w:ilvl w:val="1"/>
          <w:numId w:val="4"/>
        </w:numPr>
        <w:suppressAutoHyphens/>
        <w:autoSpaceDE w:val="0"/>
        <w:spacing w:after="120" w:line="360" w:lineRule="auto"/>
        <w:ind w:hanging="76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>z</w:t>
      </w:r>
      <w:r w:rsidR="009F2562" w:rsidRPr="00950630">
        <w:rPr>
          <w:rFonts w:ascii="Arial" w:hAnsi="Arial" w:cs="Arial"/>
          <w:sz w:val="22"/>
          <w:szCs w:val="22"/>
        </w:rPr>
        <w:t xml:space="preserve">e strony Wykonawcy: </w:t>
      </w:r>
    </w:p>
    <w:p w14:paraId="0902381C" w14:textId="6EAD51C6" w:rsidR="008E32D7" w:rsidRPr="00DB3E61" w:rsidRDefault="00DB3E61" w:rsidP="003E2978">
      <w:pPr>
        <w:pStyle w:val="Akapitzlist"/>
        <w:widowControl w:val="0"/>
        <w:numPr>
          <w:ilvl w:val="0"/>
          <w:numId w:val="27"/>
        </w:numPr>
        <w:tabs>
          <w:tab w:val="clear" w:pos="1080"/>
        </w:tabs>
        <w:suppressAutoHyphens/>
        <w:autoSpaceDE w:val="0"/>
        <w:spacing w:after="120" w:line="360" w:lineRule="auto"/>
        <w:rPr>
          <w:rFonts w:ascii="Arial" w:hAnsi="Arial" w:cs="Arial"/>
        </w:rPr>
      </w:pPr>
      <w:r w:rsidRPr="00DB3E61">
        <w:rPr>
          <w:rFonts w:ascii="Arial" w:hAnsi="Arial" w:cs="Arial"/>
        </w:rPr>
        <w:t>………………………………………………..;</w:t>
      </w:r>
    </w:p>
    <w:p w14:paraId="68C0B1EE" w14:textId="2BAA7E46" w:rsidR="00DA2E35" w:rsidRPr="00DB3E61" w:rsidRDefault="00DB3E61" w:rsidP="003E2978">
      <w:pPr>
        <w:pStyle w:val="Akapitzlist"/>
        <w:widowControl w:val="0"/>
        <w:numPr>
          <w:ilvl w:val="0"/>
          <w:numId w:val="27"/>
        </w:numPr>
        <w:tabs>
          <w:tab w:val="clear" w:pos="1080"/>
        </w:tabs>
        <w:suppressAutoHyphens/>
        <w:autoSpaceDE w:val="0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4946E3B1" w14:textId="03B880F0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 1</w:t>
      </w:r>
      <w:r w:rsidR="00816237">
        <w:rPr>
          <w:rFonts w:ascii="Arial" w:hAnsi="Arial" w:cs="Arial"/>
          <w:b/>
          <w:sz w:val="22"/>
          <w:szCs w:val="22"/>
        </w:rPr>
        <w:t>2</w:t>
      </w:r>
    </w:p>
    <w:p w14:paraId="3F99E97F" w14:textId="77777777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sz w:val="22"/>
          <w:szCs w:val="22"/>
        </w:rPr>
        <w:t xml:space="preserve">W sprawach nieuregulowanych w Umowie zastosowanie </w:t>
      </w:r>
      <w:r w:rsidR="00F95FD7" w:rsidRPr="00950630">
        <w:rPr>
          <w:rFonts w:ascii="Arial" w:hAnsi="Arial" w:cs="Arial"/>
          <w:sz w:val="22"/>
          <w:szCs w:val="22"/>
        </w:rPr>
        <w:t xml:space="preserve">mają </w:t>
      </w:r>
      <w:r w:rsidRPr="00950630">
        <w:rPr>
          <w:rFonts w:ascii="Arial" w:hAnsi="Arial" w:cs="Arial"/>
          <w:sz w:val="22"/>
          <w:szCs w:val="22"/>
        </w:rPr>
        <w:t>przepisy Kodeksu cywilnego.</w:t>
      </w:r>
    </w:p>
    <w:p w14:paraId="1AB3635B" w14:textId="726289AA" w:rsidR="009F2562" w:rsidRPr="00950630" w:rsidRDefault="009F2562" w:rsidP="003E2978">
      <w:pPr>
        <w:tabs>
          <w:tab w:val="right" w:pos="0"/>
        </w:tabs>
        <w:autoSpaceDE w:val="0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>§ 1</w:t>
      </w:r>
      <w:r w:rsidR="00816237">
        <w:rPr>
          <w:rFonts w:ascii="Arial" w:hAnsi="Arial" w:cs="Arial"/>
          <w:b/>
          <w:sz w:val="22"/>
          <w:szCs w:val="22"/>
        </w:rPr>
        <w:t>3</w:t>
      </w:r>
    </w:p>
    <w:p w14:paraId="7489E8C2" w14:textId="47B6B337" w:rsidR="00CC103C" w:rsidRPr="00950630" w:rsidRDefault="00350E61" w:rsidP="003E2978">
      <w:pPr>
        <w:pStyle w:val="Style12"/>
        <w:widowControl/>
        <w:numPr>
          <w:ilvl w:val="0"/>
          <w:numId w:val="26"/>
        </w:numPr>
        <w:suppressAutoHyphens/>
        <w:spacing w:line="360" w:lineRule="auto"/>
        <w:ind w:left="426" w:hanging="426"/>
        <w:jc w:val="both"/>
        <w:rPr>
          <w:rStyle w:val="FontStyle24"/>
          <w:rFonts w:ascii="Arial" w:hAnsi="Arial" w:cs="Arial"/>
        </w:rPr>
      </w:pPr>
      <w:r w:rsidRPr="00950630">
        <w:rPr>
          <w:rFonts w:ascii="Arial" w:hAnsi="Arial" w:cs="Arial"/>
          <w:sz w:val="22"/>
          <w:szCs w:val="22"/>
        </w:rPr>
        <w:t>Strony zgodnie przyjmują, iż zawarcie Umowy następuje poprzez podpisanie jej przez obie Strony. Jeżeli Umowa nie będzie podpisana przez obie Strony tego samego dnia przyjmuje się, że Umowa zostaje zawarta w dniu podpisu przez drugą Stronę, po uprzednim przesłaniu umowy drogą elektroniczną na adres wymieniony w §1</w:t>
      </w:r>
      <w:r w:rsidR="00816237">
        <w:rPr>
          <w:rFonts w:ascii="Arial" w:hAnsi="Arial" w:cs="Arial"/>
          <w:sz w:val="22"/>
          <w:szCs w:val="22"/>
        </w:rPr>
        <w:t>1</w:t>
      </w:r>
      <w:r w:rsidRPr="00950630">
        <w:rPr>
          <w:rFonts w:ascii="Arial" w:hAnsi="Arial" w:cs="Arial"/>
          <w:sz w:val="22"/>
          <w:szCs w:val="22"/>
        </w:rPr>
        <w:t xml:space="preserve"> ust. 1 pkt </w:t>
      </w:r>
      <w:r w:rsidR="003F16A4">
        <w:rPr>
          <w:rFonts w:ascii="Arial" w:hAnsi="Arial" w:cs="Arial"/>
          <w:sz w:val="22"/>
          <w:szCs w:val="22"/>
        </w:rPr>
        <w:t>1</w:t>
      </w:r>
      <w:r w:rsidR="00CC103C" w:rsidRPr="00950630">
        <w:rPr>
          <w:rStyle w:val="FontStyle24"/>
          <w:rFonts w:ascii="Arial" w:hAnsi="Arial" w:cs="Arial"/>
        </w:rPr>
        <w:t xml:space="preserve">.   </w:t>
      </w:r>
    </w:p>
    <w:p w14:paraId="4096CF39" w14:textId="4C3CAFA6" w:rsidR="00350E61" w:rsidRPr="00950630" w:rsidRDefault="00CC103C" w:rsidP="003E2978">
      <w:pPr>
        <w:pStyle w:val="Style12"/>
        <w:widowControl/>
        <w:numPr>
          <w:ilvl w:val="0"/>
          <w:numId w:val="26"/>
        </w:numPr>
        <w:tabs>
          <w:tab w:val="left" w:pos="993"/>
        </w:tabs>
        <w:suppressAutoHyphens/>
        <w:spacing w:line="360" w:lineRule="auto"/>
        <w:ind w:left="426" w:hanging="426"/>
        <w:jc w:val="both"/>
        <w:rPr>
          <w:rStyle w:val="FontStyle24"/>
          <w:rFonts w:ascii="Arial" w:hAnsi="Arial" w:cs="Arial"/>
        </w:rPr>
      </w:pPr>
      <w:r w:rsidRPr="00950630">
        <w:rPr>
          <w:rStyle w:val="FontStyle24"/>
          <w:rFonts w:ascii="Arial" w:hAnsi="Arial" w:cs="Arial"/>
        </w:rPr>
        <w:t>Umowę sporząd</w:t>
      </w:r>
      <w:r w:rsidR="00F72EB5">
        <w:rPr>
          <w:rStyle w:val="FontStyle24"/>
          <w:rFonts w:ascii="Arial" w:hAnsi="Arial" w:cs="Arial"/>
        </w:rPr>
        <w:t>zono w formie elektronicznej z </w:t>
      </w:r>
      <w:r w:rsidRPr="00950630">
        <w:rPr>
          <w:rStyle w:val="FontStyle24"/>
          <w:rFonts w:ascii="Arial" w:hAnsi="Arial" w:cs="Arial"/>
        </w:rPr>
        <w:t>użyciem kwalifikowanych podpisów</w:t>
      </w:r>
      <w:r w:rsidR="007C6B13" w:rsidRPr="00950630">
        <w:rPr>
          <w:rStyle w:val="FontStyle24"/>
          <w:rFonts w:ascii="Arial" w:hAnsi="Arial" w:cs="Arial"/>
        </w:rPr>
        <w:t>.</w:t>
      </w:r>
    </w:p>
    <w:p w14:paraId="5BE7AE40" w14:textId="77777777" w:rsidR="007C6B13" w:rsidRPr="00950630" w:rsidRDefault="007C6B13" w:rsidP="003E2978">
      <w:pPr>
        <w:pStyle w:val="Akapitzlist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14:paraId="6DE1DCC1" w14:textId="756CC941" w:rsidR="00EB4272" w:rsidRPr="00950630" w:rsidRDefault="00EB4272" w:rsidP="003E2978">
      <w:pPr>
        <w:pStyle w:val="Akapitzlist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Załączniki do Umowy:</w:t>
      </w:r>
    </w:p>
    <w:p w14:paraId="0CDEBF38" w14:textId="0BC72207" w:rsidR="00EB4272" w:rsidRPr="00950630" w:rsidRDefault="00EB4272" w:rsidP="003E2978">
      <w:pPr>
        <w:pStyle w:val="Akapitzlist"/>
        <w:numPr>
          <w:ilvl w:val="0"/>
          <w:numId w:val="25"/>
        </w:numPr>
        <w:tabs>
          <w:tab w:val="clear" w:pos="1080"/>
        </w:tabs>
        <w:spacing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Opis Przedmiotu Zamówienia.</w:t>
      </w:r>
    </w:p>
    <w:p w14:paraId="585A786C" w14:textId="77777777" w:rsidR="00EB4272" w:rsidRPr="00950630" w:rsidRDefault="00EB4272" w:rsidP="003E2978">
      <w:pPr>
        <w:pStyle w:val="Akapitzlist"/>
        <w:numPr>
          <w:ilvl w:val="0"/>
          <w:numId w:val="25"/>
        </w:numPr>
        <w:tabs>
          <w:tab w:val="clear" w:pos="1080"/>
        </w:tabs>
        <w:spacing w:line="360" w:lineRule="auto"/>
        <w:rPr>
          <w:rFonts w:ascii="Arial" w:hAnsi="Arial" w:cs="Arial"/>
        </w:rPr>
      </w:pPr>
      <w:r w:rsidRPr="00950630">
        <w:rPr>
          <w:rFonts w:ascii="Arial" w:hAnsi="Arial" w:cs="Arial"/>
        </w:rPr>
        <w:t>Oferta Wykonawcy.</w:t>
      </w:r>
    </w:p>
    <w:p w14:paraId="611C9969" w14:textId="77777777" w:rsidR="001153F3" w:rsidRPr="00950630" w:rsidRDefault="009F2562" w:rsidP="003E29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        </w:t>
      </w:r>
    </w:p>
    <w:p w14:paraId="4D506A49" w14:textId="15AAEEFC" w:rsidR="002D4F47" w:rsidRPr="00950630" w:rsidRDefault="001153F3" w:rsidP="003E2978">
      <w:pPr>
        <w:spacing w:line="360" w:lineRule="auto"/>
        <w:rPr>
          <w:rFonts w:ascii="Arial" w:hAnsi="Arial" w:cs="Arial"/>
          <w:sz w:val="22"/>
          <w:szCs w:val="22"/>
        </w:rPr>
      </w:pPr>
      <w:r w:rsidRPr="00950630">
        <w:rPr>
          <w:rFonts w:ascii="Arial" w:hAnsi="Arial" w:cs="Arial"/>
          <w:b/>
          <w:sz w:val="22"/>
          <w:szCs w:val="22"/>
        </w:rPr>
        <w:t xml:space="preserve">                 </w:t>
      </w:r>
      <w:r w:rsidR="009F2562" w:rsidRPr="00950630">
        <w:rPr>
          <w:rFonts w:ascii="Arial" w:hAnsi="Arial" w:cs="Arial"/>
          <w:b/>
          <w:sz w:val="22"/>
          <w:szCs w:val="22"/>
        </w:rPr>
        <w:t>ZAMAWIAJĄCY:</w:t>
      </w:r>
      <w:r w:rsidR="009F2562" w:rsidRPr="00950630">
        <w:rPr>
          <w:rFonts w:ascii="Arial" w:hAnsi="Arial" w:cs="Arial"/>
          <w:b/>
          <w:sz w:val="22"/>
          <w:szCs w:val="22"/>
        </w:rPr>
        <w:tab/>
      </w:r>
      <w:r w:rsidR="009F2562" w:rsidRPr="00950630">
        <w:rPr>
          <w:rFonts w:ascii="Arial" w:hAnsi="Arial" w:cs="Arial"/>
          <w:b/>
          <w:sz w:val="22"/>
          <w:szCs w:val="22"/>
        </w:rPr>
        <w:tab/>
      </w:r>
      <w:r w:rsidR="009F2562" w:rsidRPr="00950630">
        <w:rPr>
          <w:rFonts w:ascii="Arial" w:hAnsi="Arial" w:cs="Arial"/>
          <w:b/>
          <w:sz w:val="22"/>
          <w:szCs w:val="22"/>
        </w:rPr>
        <w:tab/>
        <w:t xml:space="preserve">       </w:t>
      </w:r>
      <w:r w:rsidR="009F2562" w:rsidRPr="00950630">
        <w:rPr>
          <w:rFonts w:ascii="Arial" w:hAnsi="Arial" w:cs="Arial"/>
          <w:b/>
          <w:sz w:val="22"/>
          <w:szCs w:val="22"/>
        </w:rPr>
        <w:tab/>
      </w:r>
      <w:r w:rsidR="009F2562" w:rsidRPr="00950630">
        <w:rPr>
          <w:rFonts w:ascii="Arial" w:hAnsi="Arial" w:cs="Arial"/>
          <w:b/>
          <w:sz w:val="22"/>
          <w:szCs w:val="22"/>
        </w:rPr>
        <w:tab/>
        <w:t>WYKONAWCA:</w:t>
      </w:r>
    </w:p>
    <w:sectPr w:rsidR="002D4F47" w:rsidRPr="00950630" w:rsidSect="000002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0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DDC4" w14:textId="77777777" w:rsidR="00521E57" w:rsidRDefault="00521E57" w:rsidP="00EF3537">
      <w:r>
        <w:separator/>
      </w:r>
    </w:p>
  </w:endnote>
  <w:endnote w:type="continuationSeparator" w:id="0">
    <w:p w14:paraId="41F25AD6" w14:textId="77777777" w:rsidR="00521E57" w:rsidRDefault="00521E57" w:rsidP="00EF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5476D" w14:textId="77777777" w:rsidR="004E3B4B" w:rsidRDefault="004E3B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8640D" w14:textId="1081BC25" w:rsidR="00950630" w:rsidRDefault="00950630">
    <w:pPr>
      <w:pStyle w:val="Stopka"/>
    </w:pPr>
    <w:r w:rsidRPr="000D2478">
      <w:rPr>
        <w:rFonts w:ascii="Arial" w:hAnsi="Arial"/>
        <w:noProof/>
        <w:sz w:val="20"/>
      </w:rPr>
      <w:drawing>
        <wp:inline distT="0" distB="0" distL="0" distR="0" wp14:anchorId="69369DD8" wp14:editId="6F524607">
          <wp:extent cx="5553710" cy="615950"/>
          <wp:effectExtent l="0" t="0" r="8890" b="0"/>
          <wp:docPr id="3" name="Obraz 3" title="Logotypy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EB5915" w14:textId="77777777" w:rsidR="005A5076" w:rsidRDefault="005A5076" w:rsidP="00D2583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AE15B" w14:textId="77777777" w:rsidR="004E3B4B" w:rsidRDefault="004E3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DD0A8" w14:textId="77777777" w:rsidR="00521E57" w:rsidRDefault="00521E57" w:rsidP="00EF3537">
      <w:r>
        <w:separator/>
      </w:r>
    </w:p>
  </w:footnote>
  <w:footnote w:type="continuationSeparator" w:id="0">
    <w:p w14:paraId="52EB68B9" w14:textId="77777777" w:rsidR="00521E57" w:rsidRDefault="00521E57" w:rsidP="00EF3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35387" w14:textId="77777777" w:rsidR="004E3B4B" w:rsidRDefault="004E3B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94336" w14:textId="24DA3D8F" w:rsidR="00717EE3" w:rsidRPr="00717EE3" w:rsidRDefault="00717EE3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4E3B4B">
      <w:rPr>
        <w:rFonts w:ascii="Arial" w:hAnsi="Arial" w:cs="Arial"/>
        <w:sz w:val="20"/>
        <w:szCs w:val="20"/>
      </w:rPr>
      <w:t xml:space="preserve">Załącznik nr </w:t>
    </w:r>
    <w:r w:rsidR="00440AC0">
      <w:rPr>
        <w:rFonts w:ascii="Arial" w:hAnsi="Arial" w:cs="Arial"/>
        <w:sz w:val="20"/>
        <w:szCs w:val="20"/>
      </w:rPr>
      <w:t>5</w:t>
    </w:r>
    <w:bookmarkStart w:id="0" w:name="_GoBack"/>
    <w:bookmarkEnd w:id="0"/>
  </w:p>
  <w:p w14:paraId="0589667E" w14:textId="77777777" w:rsidR="00717EE3" w:rsidRDefault="00717E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F29FA" w14:textId="77777777" w:rsidR="004E3B4B" w:rsidRDefault="004E3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1404"/>
    <w:multiLevelType w:val="multilevel"/>
    <w:tmpl w:val="C29EC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D94993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7AF52C9"/>
    <w:multiLevelType w:val="hybridMultilevel"/>
    <w:tmpl w:val="91DA0126"/>
    <w:lvl w:ilvl="0" w:tplc="573E3E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DA0B4D"/>
    <w:multiLevelType w:val="multilevel"/>
    <w:tmpl w:val="92D21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ECE0E32"/>
    <w:multiLevelType w:val="hybridMultilevel"/>
    <w:tmpl w:val="84401E60"/>
    <w:lvl w:ilvl="0" w:tplc="C312FC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EEC7EFB"/>
    <w:multiLevelType w:val="multilevel"/>
    <w:tmpl w:val="70A6E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6D20C0B"/>
    <w:multiLevelType w:val="hybridMultilevel"/>
    <w:tmpl w:val="63786068"/>
    <w:lvl w:ilvl="0" w:tplc="3F60AD4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3799B"/>
    <w:multiLevelType w:val="hybridMultilevel"/>
    <w:tmpl w:val="8BCA3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B3E43"/>
    <w:multiLevelType w:val="hybridMultilevel"/>
    <w:tmpl w:val="8FD8F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8081C"/>
    <w:multiLevelType w:val="hybridMultilevel"/>
    <w:tmpl w:val="AD808F4E"/>
    <w:lvl w:ilvl="0" w:tplc="F432A6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8F7A4F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1E554F0"/>
    <w:multiLevelType w:val="hybridMultilevel"/>
    <w:tmpl w:val="96A6ED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D53FAD"/>
    <w:multiLevelType w:val="multilevel"/>
    <w:tmpl w:val="C13E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CB77635"/>
    <w:multiLevelType w:val="hybridMultilevel"/>
    <w:tmpl w:val="DF45DAA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F573719"/>
    <w:multiLevelType w:val="hybridMultilevel"/>
    <w:tmpl w:val="91C8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E3997"/>
    <w:multiLevelType w:val="hybridMultilevel"/>
    <w:tmpl w:val="DC8A31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F3925"/>
    <w:multiLevelType w:val="hybridMultilevel"/>
    <w:tmpl w:val="57583C26"/>
    <w:lvl w:ilvl="0" w:tplc="6B8432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F9669C"/>
    <w:multiLevelType w:val="hybridMultilevel"/>
    <w:tmpl w:val="4FAAAE1A"/>
    <w:lvl w:ilvl="0" w:tplc="9976D4C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1E7C43"/>
    <w:multiLevelType w:val="multilevel"/>
    <w:tmpl w:val="D50E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6FC5C75"/>
    <w:multiLevelType w:val="hybridMultilevel"/>
    <w:tmpl w:val="D6BA44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B57A4"/>
    <w:multiLevelType w:val="multilevel"/>
    <w:tmpl w:val="09B22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E0A3809"/>
    <w:multiLevelType w:val="multilevel"/>
    <w:tmpl w:val="D54EA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F2D55F3"/>
    <w:multiLevelType w:val="hybridMultilevel"/>
    <w:tmpl w:val="EA22B46A"/>
    <w:lvl w:ilvl="0" w:tplc="CDC45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C4792"/>
    <w:multiLevelType w:val="singleLevel"/>
    <w:tmpl w:val="B81481E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24" w15:restartNumberingAfterBreak="0">
    <w:nsid w:val="713B2586"/>
    <w:multiLevelType w:val="hybridMultilevel"/>
    <w:tmpl w:val="760ABEE4"/>
    <w:lvl w:ilvl="0" w:tplc="50B6B2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B4D2A"/>
    <w:multiLevelType w:val="hybridMultilevel"/>
    <w:tmpl w:val="5D806DEC"/>
    <w:lvl w:ilvl="0" w:tplc="190E7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CAE57A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62BE725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 w:tplc="7974C84C">
      <w:start w:val="1"/>
      <w:numFmt w:val="decimal"/>
      <w:pStyle w:val="Akapitzlist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6" w15:restartNumberingAfterBreak="0">
    <w:nsid w:val="75E06CFC"/>
    <w:multiLevelType w:val="hybridMultilevel"/>
    <w:tmpl w:val="B38A3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04AEC"/>
    <w:multiLevelType w:val="hybridMultilevel"/>
    <w:tmpl w:val="2AF415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D231C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12"/>
  </w:num>
  <w:num w:numId="5">
    <w:abstractNumId w:val="18"/>
  </w:num>
  <w:num w:numId="6">
    <w:abstractNumId w:val="20"/>
  </w:num>
  <w:num w:numId="7">
    <w:abstractNumId w:val="1"/>
  </w:num>
  <w:num w:numId="8">
    <w:abstractNumId w:val="4"/>
  </w:num>
  <w:num w:numId="9">
    <w:abstractNumId w:val="27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6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5"/>
  </w:num>
  <w:num w:numId="20">
    <w:abstractNumId w:val="22"/>
  </w:num>
  <w:num w:numId="21">
    <w:abstractNumId w:val="25"/>
  </w:num>
  <w:num w:numId="22">
    <w:abstractNumId w:val="11"/>
  </w:num>
  <w:num w:numId="23">
    <w:abstractNumId w:val="25"/>
  </w:num>
  <w:num w:numId="24">
    <w:abstractNumId w:val="25"/>
  </w:num>
  <w:num w:numId="25">
    <w:abstractNumId w:val="24"/>
  </w:num>
  <w:num w:numId="26">
    <w:abstractNumId w:val="23"/>
  </w:num>
  <w:num w:numId="27">
    <w:abstractNumId w:val="16"/>
  </w:num>
  <w:num w:numId="28">
    <w:abstractNumId w:val="2"/>
  </w:num>
  <w:num w:numId="29">
    <w:abstractNumId w:val="17"/>
  </w:num>
  <w:num w:numId="30">
    <w:abstractNumId w:val="10"/>
  </w:num>
  <w:num w:numId="31">
    <w:abstractNumId w:val="19"/>
  </w:num>
  <w:num w:numId="32">
    <w:abstractNumId w:val="21"/>
  </w:num>
  <w:num w:numId="33">
    <w:abstractNumId w:val="13"/>
  </w:num>
  <w:num w:numId="34">
    <w:abstractNumId w:val="3"/>
  </w:num>
  <w:num w:numId="35">
    <w:abstractNumId w:val="7"/>
  </w:num>
  <w:num w:numId="36">
    <w:abstractNumId w:val="26"/>
  </w:num>
  <w:num w:numId="37">
    <w:abstractNumId w:val="5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62"/>
    <w:rsid w:val="000002EB"/>
    <w:rsid w:val="00001C0C"/>
    <w:rsid w:val="000157B5"/>
    <w:rsid w:val="00025B9B"/>
    <w:rsid w:val="0003314D"/>
    <w:rsid w:val="00037C79"/>
    <w:rsid w:val="000479D7"/>
    <w:rsid w:val="00060CDC"/>
    <w:rsid w:val="00071BCE"/>
    <w:rsid w:val="00077610"/>
    <w:rsid w:val="000809FA"/>
    <w:rsid w:val="00085E78"/>
    <w:rsid w:val="000E1BB3"/>
    <w:rsid w:val="000E322F"/>
    <w:rsid w:val="00101FF7"/>
    <w:rsid w:val="00102E39"/>
    <w:rsid w:val="0011227A"/>
    <w:rsid w:val="001153F3"/>
    <w:rsid w:val="00144459"/>
    <w:rsid w:val="001A14E9"/>
    <w:rsid w:val="001C0BE3"/>
    <w:rsid w:val="001D58CE"/>
    <w:rsid w:val="00216D86"/>
    <w:rsid w:val="0022790B"/>
    <w:rsid w:val="00236964"/>
    <w:rsid w:val="00251FB0"/>
    <w:rsid w:val="00261B38"/>
    <w:rsid w:val="00267AE8"/>
    <w:rsid w:val="0027735C"/>
    <w:rsid w:val="002837DD"/>
    <w:rsid w:val="002845F4"/>
    <w:rsid w:val="002A323B"/>
    <w:rsid w:val="002B1595"/>
    <w:rsid w:val="002B4EDA"/>
    <w:rsid w:val="002C0221"/>
    <w:rsid w:val="002D1D88"/>
    <w:rsid w:val="002D4F47"/>
    <w:rsid w:val="002E2B43"/>
    <w:rsid w:val="003014BD"/>
    <w:rsid w:val="00312CFA"/>
    <w:rsid w:val="00313207"/>
    <w:rsid w:val="00313BF7"/>
    <w:rsid w:val="00321D9A"/>
    <w:rsid w:val="00322A77"/>
    <w:rsid w:val="0033212F"/>
    <w:rsid w:val="003422D8"/>
    <w:rsid w:val="00350E61"/>
    <w:rsid w:val="0036286C"/>
    <w:rsid w:val="00363A7F"/>
    <w:rsid w:val="00365CC3"/>
    <w:rsid w:val="0037423F"/>
    <w:rsid w:val="00382EF2"/>
    <w:rsid w:val="00397641"/>
    <w:rsid w:val="003B7C01"/>
    <w:rsid w:val="003C0042"/>
    <w:rsid w:val="003C338F"/>
    <w:rsid w:val="003D4798"/>
    <w:rsid w:val="003E2978"/>
    <w:rsid w:val="003F16A4"/>
    <w:rsid w:val="003F3CF0"/>
    <w:rsid w:val="003F75AE"/>
    <w:rsid w:val="004121DF"/>
    <w:rsid w:val="00425F0C"/>
    <w:rsid w:val="00426121"/>
    <w:rsid w:val="00432B82"/>
    <w:rsid w:val="00440AC0"/>
    <w:rsid w:val="00441313"/>
    <w:rsid w:val="00446ABC"/>
    <w:rsid w:val="00451945"/>
    <w:rsid w:val="004748F7"/>
    <w:rsid w:val="00477D09"/>
    <w:rsid w:val="004838A2"/>
    <w:rsid w:val="00483CD4"/>
    <w:rsid w:val="00487A9E"/>
    <w:rsid w:val="004A7FEB"/>
    <w:rsid w:val="004B0186"/>
    <w:rsid w:val="004B11B4"/>
    <w:rsid w:val="004C3245"/>
    <w:rsid w:val="004D09E6"/>
    <w:rsid w:val="004D6473"/>
    <w:rsid w:val="004E1E86"/>
    <w:rsid w:val="004E3B4B"/>
    <w:rsid w:val="004E4B43"/>
    <w:rsid w:val="004F38B5"/>
    <w:rsid w:val="004F4F35"/>
    <w:rsid w:val="00501387"/>
    <w:rsid w:val="00521E57"/>
    <w:rsid w:val="00531153"/>
    <w:rsid w:val="00533559"/>
    <w:rsid w:val="005610A7"/>
    <w:rsid w:val="00583833"/>
    <w:rsid w:val="005911BD"/>
    <w:rsid w:val="00592E2B"/>
    <w:rsid w:val="005A5076"/>
    <w:rsid w:val="005A51EA"/>
    <w:rsid w:val="005D2ACD"/>
    <w:rsid w:val="005E581C"/>
    <w:rsid w:val="005F5782"/>
    <w:rsid w:val="00602FC3"/>
    <w:rsid w:val="00611439"/>
    <w:rsid w:val="006212B8"/>
    <w:rsid w:val="00640236"/>
    <w:rsid w:val="0065496C"/>
    <w:rsid w:val="00676F8D"/>
    <w:rsid w:val="006801A0"/>
    <w:rsid w:val="00683264"/>
    <w:rsid w:val="006E26B2"/>
    <w:rsid w:val="006E5432"/>
    <w:rsid w:val="006E5AE9"/>
    <w:rsid w:val="006F0B8B"/>
    <w:rsid w:val="0070385D"/>
    <w:rsid w:val="007076A2"/>
    <w:rsid w:val="00717EE3"/>
    <w:rsid w:val="007207BA"/>
    <w:rsid w:val="00723E21"/>
    <w:rsid w:val="00725C96"/>
    <w:rsid w:val="00733D71"/>
    <w:rsid w:val="00735A2F"/>
    <w:rsid w:val="00735DB8"/>
    <w:rsid w:val="00744CD9"/>
    <w:rsid w:val="00752CAA"/>
    <w:rsid w:val="00756D9A"/>
    <w:rsid w:val="00787F45"/>
    <w:rsid w:val="00795578"/>
    <w:rsid w:val="00797BE3"/>
    <w:rsid w:val="007B4808"/>
    <w:rsid w:val="007B4AC6"/>
    <w:rsid w:val="007C6B13"/>
    <w:rsid w:val="007C7EEF"/>
    <w:rsid w:val="007E2455"/>
    <w:rsid w:val="008076DB"/>
    <w:rsid w:val="00816237"/>
    <w:rsid w:val="00816A01"/>
    <w:rsid w:val="008240F8"/>
    <w:rsid w:val="00837990"/>
    <w:rsid w:val="00841A2F"/>
    <w:rsid w:val="00862B0E"/>
    <w:rsid w:val="00863810"/>
    <w:rsid w:val="0086531D"/>
    <w:rsid w:val="00882F93"/>
    <w:rsid w:val="008967B3"/>
    <w:rsid w:val="0089758F"/>
    <w:rsid w:val="008B5100"/>
    <w:rsid w:val="008E2EBB"/>
    <w:rsid w:val="008E32D7"/>
    <w:rsid w:val="00906A1E"/>
    <w:rsid w:val="00906B93"/>
    <w:rsid w:val="00910081"/>
    <w:rsid w:val="00915851"/>
    <w:rsid w:val="00916BD2"/>
    <w:rsid w:val="00921246"/>
    <w:rsid w:val="00924E3E"/>
    <w:rsid w:val="0092751A"/>
    <w:rsid w:val="0093425C"/>
    <w:rsid w:val="00950630"/>
    <w:rsid w:val="00952C09"/>
    <w:rsid w:val="00963142"/>
    <w:rsid w:val="009729EF"/>
    <w:rsid w:val="00973026"/>
    <w:rsid w:val="0097390A"/>
    <w:rsid w:val="0097558B"/>
    <w:rsid w:val="00980D90"/>
    <w:rsid w:val="00991708"/>
    <w:rsid w:val="009A6A2E"/>
    <w:rsid w:val="009B481F"/>
    <w:rsid w:val="009D01D3"/>
    <w:rsid w:val="009E6626"/>
    <w:rsid w:val="009F2562"/>
    <w:rsid w:val="00A07BF6"/>
    <w:rsid w:val="00A12869"/>
    <w:rsid w:val="00A12C53"/>
    <w:rsid w:val="00A30279"/>
    <w:rsid w:val="00A525A9"/>
    <w:rsid w:val="00A564FB"/>
    <w:rsid w:val="00A5652D"/>
    <w:rsid w:val="00A56975"/>
    <w:rsid w:val="00A8358D"/>
    <w:rsid w:val="00A84ED1"/>
    <w:rsid w:val="00A8550A"/>
    <w:rsid w:val="00A96525"/>
    <w:rsid w:val="00AA3735"/>
    <w:rsid w:val="00AB5043"/>
    <w:rsid w:val="00AC10C3"/>
    <w:rsid w:val="00AC2268"/>
    <w:rsid w:val="00AC5460"/>
    <w:rsid w:val="00AD1076"/>
    <w:rsid w:val="00AD6646"/>
    <w:rsid w:val="00AD6D95"/>
    <w:rsid w:val="00AD72B3"/>
    <w:rsid w:val="00AE389B"/>
    <w:rsid w:val="00B03554"/>
    <w:rsid w:val="00B11555"/>
    <w:rsid w:val="00B15BEB"/>
    <w:rsid w:val="00B16DF8"/>
    <w:rsid w:val="00B218C4"/>
    <w:rsid w:val="00B26045"/>
    <w:rsid w:val="00B35E16"/>
    <w:rsid w:val="00B36145"/>
    <w:rsid w:val="00B4243B"/>
    <w:rsid w:val="00B45874"/>
    <w:rsid w:val="00B528E5"/>
    <w:rsid w:val="00B5434A"/>
    <w:rsid w:val="00B54F87"/>
    <w:rsid w:val="00B72F79"/>
    <w:rsid w:val="00B73048"/>
    <w:rsid w:val="00B8599A"/>
    <w:rsid w:val="00B93976"/>
    <w:rsid w:val="00BC7AFF"/>
    <w:rsid w:val="00BD0F55"/>
    <w:rsid w:val="00C012E9"/>
    <w:rsid w:val="00C02351"/>
    <w:rsid w:val="00C071AC"/>
    <w:rsid w:val="00C15342"/>
    <w:rsid w:val="00C4426A"/>
    <w:rsid w:val="00C8026D"/>
    <w:rsid w:val="00C82AD0"/>
    <w:rsid w:val="00C83C45"/>
    <w:rsid w:val="00C8410D"/>
    <w:rsid w:val="00CA34D9"/>
    <w:rsid w:val="00CB06BA"/>
    <w:rsid w:val="00CC03FE"/>
    <w:rsid w:val="00CC103C"/>
    <w:rsid w:val="00CD045A"/>
    <w:rsid w:val="00CD47CA"/>
    <w:rsid w:val="00CD5B81"/>
    <w:rsid w:val="00CF1395"/>
    <w:rsid w:val="00D005E8"/>
    <w:rsid w:val="00D04C2A"/>
    <w:rsid w:val="00D1254A"/>
    <w:rsid w:val="00D27E36"/>
    <w:rsid w:val="00D4064A"/>
    <w:rsid w:val="00D51763"/>
    <w:rsid w:val="00D52095"/>
    <w:rsid w:val="00D5697C"/>
    <w:rsid w:val="00D66013"/>
    <w:rsid w:val="00D6721E"/>
    <w:rsid w:val="00D82EC5"/>
    <w:rsid w:val="00D973D7"/>
    <w:rsid w:val="00DA2E35"/>
    <w:rsid w:val="00DB3E61"/>
    <w:rsid w:val="00DC425B"/>
    <w:rsid w:val="00DC6DE8"/>
    <w:rsid w:val="00DE1600"/>
    <w:rsid w:val="00DE7F45"/>
    <w:rsid w:val="00DF112A"/>
    <w:rsid w:val="00DF2FBF"/>
    <w:rsid w:val="00E01A2F"/>
    <w:rsid w:val="00E078B5"/>
    <w:rsid w:val="00E10F5D"/>
    <w:rsid w:val="00E21F84"/>
    <w:rsid w:val="00E22A24"/>
    <w:rsid w:val="00E34EF7"/>
    <w:rsid w:val="00E3746E"/>
    <w:rsid w:val="00E40C95"/>
    <w:rsid w:val="00E44CF0"/>
    <w:rsid w:val="00E62C37"/>
    <w:rsid w:val="00E641E0"/>
    <w:rsid w:val="00E7225E"/>
    <w:rsid w:val="00E81DF0"/>
    <w:rsid w:val="00E86897"/>
    <w:rsid w:val="00E9485D"/>
    <w:rsid w:val="00EA6907"/>
    <w:rsid w:val="00EB4272"/>
    <w:rsid w:val="00EB674C"/>
    <w:rsid w:val="00ED7396"/>
    <w:rsid w:val="00EF24DD"/>
    <w:rsid w:val="00EF3537"/>
    <w:rsid w:val="00EF453E"/>
    <w:rsid w:val="00EF7951"/>
    <w:rsid w:val="00F05CA5"/>
    <w:rsid w:val="00F27CEB"/>
    <w:rsid w:val="00F40AF8"/>
    <w:rsid w:val="00F44187"/>
    <w:rsid w:val="00F568B2"/>
    <w:rsid w:val="00F72EB5"/>
    <w:rsid w:val="00F736CE"/>
    <w:rsid w:val="00F95FD7"/>
    <w:rsid w:val="00F95FE4"/>
    <w:rsid w:val="00FB026B"/>
    <w:rsid w:val="00FC3E44"/>
    <w:rsid w:val="00FD2038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7DCF"/>
  <w15:docId w15:val="{284BD486-9A8D-44B3-B8C6-7D89B689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9F2562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F256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F25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25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uiPriority w:val="99"/>
    <w:rsid w:val="009F2562"/>
    <w:pPr>
      <w:keepNext/>
      <w:spacing w:before="360" w:after="120" w:line="288" w:lineRule="auto"/>
      <w:jc w:val="center"/>
    </w:pPr>
    <w:rPr>
      <w:sz w:val="26"/>
      <w:szCs w:val="26"/>
    </w:rPr>
  </w:style>
  <w:style w:type="paragraph" w:customStyle="1" w:styleId="wypunkt">
    <w:name w:val="wypunkt"/>
    <w:basedOn w:val="Normalny"/>
    <w:uiPriority w:val="99"/>
    <w:rsid w:val="009F2562"/>
    <w:pPr>
      <w:spacing w:line="360" w:lineRule="auto"/>
      <w:ind w:left="360" w:hanging="360"/>
      <w:jc w:val="both"/>
    </w:pPr>
  </w:style>
  <w:style w:type="paragraph" w:styleId="Nagwek">
    <w:name w:val="header"/>
    <w:basedOn w:val="Normalny"/>
    <w:link w:val="NagwekZnak"/>
    <w:uiPriority w:val="99"/>
    <w:rsid w:val="009F2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25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F2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5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1,List Paragraph,Akapit z listą5,Akapit z listą BS"/>
    <w:basedOn w:val="Normalny"/>
    <w:link w:val="AkapitzlistZnak"/>
    <w:uiPriority w:val="34"/>
    <w:qFormat/>
    <w:rsid w:val="009F2562"/>
    <w:pPr>
      <w:numPr>
        <w:ilvl w:val="4"/>
        <w:numId w:val="1"/>
      </w:numPr>
      <w:tabs>
        <w:tab w:val="num" w:pos="1080"/>
      </w:tabs>
      <w:contextualSpacing/>
      <w:jc w:val="both"/>
    </w:pPr>
    <w:rPr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F25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23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E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6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6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6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54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List Paragraph Znak,Akapit z listą5 Znak,Akapit z listą BS Znak"/>
    <w:link w:val="Akapitzlist"/>
    <w:uiPriority w:val="34"/>
    <w:rsid w:val="00EB4272"/>
    <w:rPr>
      <w:rFonts w:ascii="Times New Roman" w:eastAsia="Times New Roman" w:hAnsi="Times New Roman" w:cs="Times New Roman"/>
      <w:bCs/>
      <w:lang w:eastAsia="pl-PL"/>
    </w:rPr>
  </w:style>
  <w:style w:type="character" w:customStyle="1" w:styleId="FontStyle24">
    <w:name w:val="Font Style24"/>
    <w:uiPriority w:val="99"/>
    <w:rsid w:val="00CC103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2">
    <w:name w:val="Style12"/>
    <w:basedOn w:val="Normalny"/>
    <w:uiPriority w:val="99"/>
    <w:rsid w:val="00CC103C"/>
    <w:pPr>
      <w:widowControl w:val="0"/>
      <w:autoSpaceDE w:val="0"/>
      <w:autoSpaceDN w:val="0"/>
      <w:adjustRightInd w:val="0"/>
      <w:spacing w:line="314" w:lineRule="exact"/>
      <w:ind w:hanging="427"/>
    </w:pPr>
    <w:rPr>
      <w:rFonts w:ascii="Arial Narrow" w:hAnsi="Arial Narrow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5FE4"/>
    <w:rPr>
      <w:color w:val="605E5C"/>
      <w:shd w:val="clear" w:color="auto" w:fill="E1DFDD"/>
    </w:rPr>
  </w:style>
  <w:style w:type="paragraph" w:customStyle="1" w:styleId="Default">
    <w:name w:val="Default"/>
    <w:rsid w:val="00312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4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90F44-DA31-42E6-92DE-8E441B2E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mzajewska</dc:creator>
  <cp:lastModifiedBy>Sypuła Małgorzata</cp:lastModifiedBy>
  <cp:revision>3</cp:revision>
  <cp:lastPrinted>2019-02-27T08:58:00Z</cp:lastPrinted>
  <dcterms:created xsi:type="dcterms:W3CDTF">2024-10-04T13:42:00Z</dcterms:created>
  <dcterms:modified xsi:type="dcterms:W3CDTF">2024-10-04T13:43:00Z</dcterms:modified>
</cp:coreProperties>
</file>