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FF02DE" w14:textId="1AD6F6FE" w:rsidR="00C5769D" w:rsidRDefault="00F45625" w:rsidP="00CF42AC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WZÓR</w:t>
      </w:r>
      <w:r w:rsidR="000A352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-</w:t>
      </w:r>
      <w:r w:rsidR="000A352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 xml:space="preserve"> </w:t>
      </w:r>
      <w:r w:rsidR="00902406"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U</w:t>
      </w:r>
      <w:r w:rsidR="005F25D0"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MOW</w:t>
      </w:r>
      <w:r w:rsidR="0029459F"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A SCP/U/</w:t>
      </w:r>
      <w:r w:rsidR="00664F33"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ab/>
      </w:r>
      <w:r w:rsidR="0029459F"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/202</w:t>
      </w:r>
      <w:r w:rsidR="000A352E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4</w:t>
      </w:r>
    </w:p>
    <w:p w14:paraId="725EF968" w14:textId="77777777" w:rsidR="00BF3DA2" w:rsidRPr="00CF42AC" w:rsidRDefault="00BF3DA2" w:rsidP="00CF42AC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0D5A83D7" w14:textId="57F13D67" w:rsidR="00902406" w:rsidRPr="00CF42AC" w:rsidRDefault="00285EA8" w:rsidP="00CF42AC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zawarta w dniu </w:t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902406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20</w:t>
      </w:r>
      <w:r w:rsidR="004C1CF9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0A352E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4C1CF9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902406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r. w Chorzowie pomiędzy:</w:t>
      </w:r>
    </w:p>
    <w:p w14:paraId="64808EF1" w14:textId="6A91D069" w:rsidR="00016B84" w:rsidRPr="00CF42AC" w:rsidRDefault="00016B84" w:rsidP="00CF42AC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Województwem Śląskim – Śląskim Centrum Przedsiębiorczości będącym wojewódzką samorządową jednostką organizacyjną, działającą w formie jednostki budżetowej z siedzibą w Chorzowie przy ulicy Katowickiej 47, w imieniu którego działa:</w:t>
      </w:r>
    </w:p>
    <w:p w14:paraId="32F8AA77" w14:textId="6B268D88" w:rsidR="00902406" w:rsidRPr="00CF42AC" w:rsidRDefault="00902406" w:rsidP="00CF42AC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zwan</w:t>
      </w:r>
      <w:r w:rsidR="008B1A5B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dalej Zamawiającym</w:t>
      </w:r>
      <w:r w:rsidR="00AC2909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6D37B009" w14:textId="77777777" w:rsidR="00E904D8" w:rsidRPr="00CF42AC" w:rsidRDefault="00E904D8" w:rsidP="00CF42AC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</w:p>
    <w:p w14:paraId="1B644576" w14:textId="5BE3A627" w:rsidR="006A048E" w:rsidRPr="00CF42AC" w:rsidRDefault="0029459F" w:rsidP="00CF42AC">
      <w:pPr>
        <w:pStyle w:val="Style11"/>
        <w:widowControl/>
        <w:tabs>
          <w:tab w:val="left" w:leader="dot" w:pos="7452"/>
        </w:tabs>
        <w:spacing w:line="276" w:lineRule="auto"/>
        <w:jc w:val="left"/>
        <w:rPr>
          <w:rStyle w:val="FontStyle74"/>
          <w:rFonts w:asciiTheme="minorHAnsi" w:eastAsiaTheme="minorEastAsia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eastAsiaTheme="minorEastAsia" w:hAnsiTheme="minorHAnsi" w:cstheme="minorHAnsi"/>
          <w:color w:val="000000" w:themeColor="text1"/>
        </w:rPr>
        <w:t>reprezentowaną przez:</w:t>
      </w:r>
    </w:p>
    <w:p w14:paraId="3C93AD3A" w14:textId="0D363095" w:rsidR="00902406" w:rsidRPr="00CF42AC" w:rsidRDefault="00902406" w:rsidP="00CF42AC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zwan</w:t>
      </w:r>
      <w:r w:rsidR="00420EE1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y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 dalszej części umowy </w:t>
      </w:r>
      <w:r w:rsidR="002142F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Dostawcą</w:t>
      </w:r>
      <w:r w:rsidR="00916FFB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</w:p>
    <w:p w14:paraId="7D8E4F67" w14:textId="6D673EA3" w:rsidR="00916FFB" w:rsidRPr="00CF42AC" w:rsidRDefault="00916FFB" w:rsidP="00CF42AC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zwanych łącznie </w:t>
      </w: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</w:t>
      </w:r>
      <w:r w:rsidR="006449CB"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s</w:t>
      </w: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tronami”.</w:t>
      </w:r>
    </w:p>
    <w:p w14:paraId="79A43035" w14:textId="77777777" w:rsidR="00843441" w:rsidRDefault="00843441" w:rsidP="00CF42AC">
      <w:pPr>
        <w:spacing w:after="0"/>
        <w:rPr>
          <w:rStyle w:val="FontStyle51"/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78901ADC" w14:textId="480304E3" w:rsidR="00CF42AC" w:rsidRPr="000D29A8" w:rsidRDefault="006D066A" w:rsidP="00CF42AC">
      <w:pPr>
        <w:spacing w:after="0"/>
        <w:rPr>
          <w:rStyle w:val="FontStyle51"/>
          <w:rFonts w:ascii="Calibri" w:hAnsi="Calibri" w:cstheme="minorHAnsi"/>
          <w:color w:val="000000" w:themeColor="text1"/>
          <w:sz w:val="24"/>
          <w:szCs w:val="24"/>
        </w:rPr>
      </w:pPr>
      <w:r w:rsidRPr="00CF42AC">
        <w:rPr>
          <w:rStyle w:val="FontStyle51"/>
          <w:rFonts w:asciiTheme="minorHAnsi" w:hAnsiTheme="minorHAnsi" w:cstheme="minorHAnsi"/>
          <w:color w:val="000000" w:themeColor="text1"/>
          <w:sz w:val="24"/>
          <w:szCs w:val="24"/>
        </w:rPr>
        <w:t xml:space="preserve">Umowa zawarta na podstawie dokonanego przez Zamawiającego wyboru oferty Wykonawcy, w trybie zapytania ofertowego, o numerze sprawy </w:t>
      </w:r>
      <w:r w:rsidRPr="00CF42AC">
        <w:rPr>
          <w:rStyle w:val="FontStyle49"/>
          <w:rFonts w:asciiTheme="minorHAnsi" w:hAnsiTheme="minorHAnsi" w:cstheme="minorHAnsi"/>
          <w:color w:val="000000" w:themeColor="text1"/>
          <w:sz w:val="24"/>
          <w:szCs w:val="24"/>
        </w:rPr>
        <w:t>SCP/ZP/383/1-</w:t>
      </w:r>
      <w:r w:rsidR="00664F33" w:rsidRPr="00CF42AC">
        <w:rPr>
          <w:rStyle w:val="FontStyle49"/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Style w:val="FontStyle49"/>
          <w:rFonts w:asciiTheme="minorHAnsi" w:hAnsiTheme="minorHAnsi" w:cstheme="minorHAnsi"/>
          <w:color w:val="000000" w:themeColor="text1"/>
          <w:sz w:val="24"/>
          <w:szCs w:val="24"/>
        </w:rPr>
        <w:t>/20</w:t>
      </w:r>
      <w:r w:rsidR="008B7661" w:rsidRPr="00CF42AC">
        <w:rPr>
          <w:rStyle w:val="FontStyle49"/>
          <w:rFonts w:asciiTheme="minorHAnsi" w:hAnsiTheme="minorHAnsi" w:cstheme="minorHAnsi"/>
          <w:color w:val="000000" w:themeColor="text1"/>
          <w:sz w:val="24"/>
          <w:szCs w:val="24"/>
        </w:rPr>
        <w:t>2</w:t>
      </w:r>
      <w:r w:rsidR="000A352E">
        <w:rPr>
          <w:rStyle w:val="FontStyle49"/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CF42AC">
        <w:rPr>
          <w:rStyle w:val="FontStyle51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1F3454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na podstawie wartości zamówienia nieprzekraczającego kwoty wskazanej w art. 2 ust. 1 pkt 1 ustawy z dnia 11.09.2019 r. Prawo Zamówień Publicznych </w:t>
      </w:r>
      <w:r w:rsidR="00843441" w:rsidRPr="00E318E4">
        <w:rPr>
          <w:rFonts w:cstheme="minorHAnsi"/>
          <w:color w:val="000000" w:themeColor="text1"/>
          <w:sz w:val="24"/>
          <w:szCs w:val="24"/>
        </w:rPr>
        <w:t>(tekst jednolity: Dz. U. z 202</w:t>
      </w:r>
      <w:r w:rsidR="00843441">
        <w:rPr>
          <w:rFonts w:cstheme="minorHAnsi"/>
          <w:color w:val="000000" w:themeColor="text1"/>
          <w:sz w:val="24"/>
          <w:szCs w:val="24"/>
        </w:rPr>
        <w:t>4</w:t>
      </w:r>
      <w:r w:rsidR="00843441" w:rsidRPr="00E318E4">
        <w:rPr>
          <w:rFonts w:cstheme="minorHAnsi"/>
          <w:color w:val="000000" w:themeColor="text1"/>
          <w:sz w:val="24"/>
          <w:szCs w:val="24"/>
        </w:rPr>
        <w:t xml:space="preserve"> r., poz. </w:t>
      </w:r>
      <w:r w:rsidR="00843441">
        <w:rPr>
          <w:rFonts w:cstheme="minorHAnsi"/>
          <w:color w:val="000000" w:themeColor="text1"/>
          <w:sz w:val="24"/>
          <w:szCs w:val="24"/>
        </w:rPr>
        <w:t>1320</w:t>
      </w:r>
      <w:r w:rsidR="00843441" w:rsidRPr="00E318E4">
        <w:rPr>
          <w:rFonts w:cstheme="minorHAnsi"/>
          <w:color w:val="000000" w:themeColor="text1"/>
          <w:sz w:val="24"/>
          <w:szCs w:val="24"/>
        </w:rPr>
        <w:t>).</w:t>
      </w:r>
    </w:p>
    <w:p w14:paraId="4E41B248" w14:textId="77777777" w:rsidR="00902406" w:rsidRPr="00CF42AC" w:rsidRDefault="00902406" w:rsidP="00CF42AC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§1</w:t>
      </w:r>
    </w:p>
    <w:p w14:paraId="6345AA2E" w14:textId="1F07DC22" w:rsidR="00AC1B65" w:rsidRPr="00CF42AC" w:rsidRDefault="00902406" w:rsidP="00955C45">
      <w:pPr>
        <w:pStyle w:val="Akapitzlist"/>
        <w:numPr>
          <w:ilvl w:val="0"/>
          <w:numId w:val="1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Zamawiający zamawia, a </w:t>
      </w:r>
      <w:r w:rsidR="00B319D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Dostawca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zobowiązuje się do dostawy na rzecz Zamawiającego</w:t>
      </w:r>
      <w:r w:rsidR="00195EB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materiałów biurowych</w:t>
      </w:r>
      <w:r w:rsidR="00CF42AC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sprzętu biurowego</w:t>
      </w:r>
      <w:r w:rsid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(zwany</w:t>
      </w:r>
      <w:r w:rsidR="006C2301">
        <w:rPr>
          <w:rFonts w:asciiTheme="minorHAnsi" w:hAnsiTheme="minorHAnsi" w:cstheme="minorHAnsi"/>
          <w:color w:val="000000" w:themeColor="text1"/>
          <w:sz w:val="24"/>
          <w:szCs w:val="24"/>
        </w:rPr>
        <w:t>ch</w:t>
      </w:r>
      <w:r w:rsid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dalej: towarem)</w:t>
      </w:r>
      <w:r w:rsidR="00195EB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 dostawą i wniesieniem do wskazanego pomieszczenia</w:t>
      </w:r>
      <w:r w:rsidR="00B319D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, zgodnie z ofertą złożoną przez Dostawcę</w:t>
      </w:r>
      <w:r w:rsidR="0018052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,</w:t>
      </w:r>
      <w:r w:rsidR="000A34D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będącą załącznikiem do niniejszej umowy</w:t>
      </w:r>
      <w:r w:rsidR="00B319D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643859DF" w14:textId="33EA0F5D" w:rsidR="00902406" w:rsidRPr="00CF42AC" w:rsidRDefault="00902406" w:rsidP="00955C45">
      <w:pPr>
        <w:pStyle w:val="Akapitzlist"/>
        <w:numPr>
          <w:ilvl w:val="0"/>
          <w:numId w:val="1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Przez wykonanie zamówienia rozumie się: sprzedaż i dostawę </w:t>
      </w:r>
      <w:r w:rsidR="00195EB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materiałów biurowych</w:t>
      </w:r>
      <w:r w:rsidR="00CF42AC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wraz ze sprzętem biurowym</w:t>
      </w:r>
      <w:r w:rsidR="00092481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oraz </w:t>
      </w:r>
      <w:r w:rsidR="00195EB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ich</w:t>
      </w:r>
      <w:r w:rsidR="00092481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wniesienie</w:t>
      </w:r>
      <w:r w:rsidR="00D2119A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 siedziby Zamawiającego, tj. Śląskiego Centrum Przedsiębiorczości w Chorzowie przy ul. Katowickiej 47, </w:t>
      </w:r>
      <w:r w:rsidR="003152CF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p</w:t>
      </w:r>
      <w:r w:rsidR="00092481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okój nr </w:t>
      </w:r>
      <w:r w:rsidR="00B245A5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210</w:t>
      </w:r>
      <w:r w:rsidR="00092481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godzinach pracy Zamawiającego </w:t>
      </w:r>
      <w:r w:rsidR="00CF42AC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57AAB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(</w:t>
      </w:r>
      <w:r w:rsidR="000D5F67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od poniedziałku do piątku w godzinach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7.30-15.30</w:t>
      </w:r>
      <w:r w:rsidR="00232B84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– z wyłączeniem dni ustawowo wolnych od pracy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).</w:t>
      </w:r>
    </w:p>
    <w:p w14:paraId="0BFE1B3D" w14:textId="77777777" w:rsidR="00902406" w:rsidRPr="00CF42AC" w:rsidRDefault="00902406" w:rsidP="00CF42AC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§2</w:t>
      </w:r>
    </w:p>
    <w:p w14:paraId="0E31288B" w14:textId="36040A60" w:rsidR="00D56D85" w:rsidRPr="00CF42AC" w:rsidRDefault="00902406" w:rsidP="00955C45">
      <w:pPr>
        <w:pStyle w:val="Akapitzlist"/>
        <w:numPr>
          <w:ilvl w:val="0"/>
          <w:numId w:val="6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Przedmiot umowy określony w §1 będzie zrealizowany w ciągu 1</w:t>
      </w:r>
      <w:r w:rsidR="00025C6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dni od d</w:t>
      </w:r>
      <w:r w:rsidR="00B245A5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nia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EC7EA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zawarc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ia umowy.</w:t>
      </w:r>
    </w:p>
    <w:p w14:paraId="3981A57E" w14:textId="42FD594C" w:rsidR="00D56D85" w:rsidRPr="00CF42AC" w:rsidRDefault="00D56D85" w:rsidP="00955C45">
      <w:pPr>
        <w:pStyle w:val="Akapitzlist"/>
        <w:numPr>
          <w:ilvl w:val="0"/>
          <w:numId w:val="6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Dostawca wraz z dostawą </w:t>
      </w:r>
      <w:r w:rsidR="00C5769D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towaru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dostarczy instrukcje użytkowania </w:t>
      </w:r>
      <w:r w:rsidR="008B622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niszczarek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w języku polskim</w:t>
      </w:r>
      <w:r w:rsidR="008B6220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A876057" w14:textId="77777777" w:rsidR="00902406" w:rsidRPr="00CF42AC" w:rsidRDefault="00902406" w:rsidP="00CF42AC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§3</w:t>
      </w:r>
    </w:p>
    <w:p w14:paraId="53A16187" w14:textId="77777777" w:rsidR="00F57AAB" w:rsidRPr="00CF42AC" w:rsidRDefault="00902406" w:rsidP="00955C45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Cena za wykonanie zamówienia, o którym mowa w §1 wynosi</w:t>
      </w:r>
      <w:r w:rsidR="00025C6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zł netto +</w:t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zł</w:t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VAT, czyli łącznie brutto</w:t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zł (słownie:</w:t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664F3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="00324623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złotych)</w:t>
      </w:r>
      <w:r w:rsidR="00853775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0D9CE4DF" w14:textId="3A318469" w:rsidR="00F57AAB" w:rsidRPr="00CF42AC" w:rsidRDefault="00232B84" w:rsidP="00955C45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Dostawca</w:t>
      </w:r>
      <w:r w:rsidR="00882588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zobowiązany jest do wystawienia faktury na:</w:t>
      </w:r>
    </w:p>
    <w:p w14:paraId="6D1310AC" w14:textId="77777777" w:rsidR="00F57AAB" w:rsidRPr="00CF42AC" w:rsidRDefault="00F57AAB" w:rsidP="00CF42AC">
      <w:pPr>
        <w:pStyle w:val="Akapitzlist"/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Województwo Śląskie</w:t>
      </w:r>
    </w:p>
    <w:p w14:paraId="0F73933E" w14:textId="77777777" w:rsidR="00F57AAB" w:rsidRPr="00CF42AC" w:rsidRDefault="00F57AAB" w:rsidP="00CF42AC">
      <w:pPr>
        <w:spacing w:after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Śląskie Centrum Przedsiębiorczości</w:t>
      </w:r>
    </w:p>
    <w:p w14:paraId="5FE475A2" w14:textId="77777777" w:rsidR="00F57AAB" w:rsidRPr="00CF42AC" w:rsidRDefault="00F57AAB" w:rsidP="00CF42AC">
      <w:pPr>
        <w:spacing w:after="0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ul. Katowicka 47, 41-500 Chorzów</w:t>
      </w:r>
    </w:p>
    <w:p w14:paraId="18B1839E" w14:textId="5A81A5F6" w:rsidR="00F57AAB" w:rsidRPr="00CF42AC" w:rsidRDefault="00F57AAB" w:rsidP="00CF42AC">
      <w:pPr>
        <w:pStyle w:val="Akapitzlist"/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color w:val="000000" w:themeColor="text1"/>
          <w:sz w:val="24"/>
          <w:szCs w:val="24"/>
        </w:rPr>
        <w:lastRenderedPageBreak/>
        <w:t>NIP 9542770064</w:t>
      </w:r>
    </w:p>
    <w:p w14:paraId="09A46099" w14:textId="77777777" w:rsidR="00F57AAB" w:rsidRPr="00CF42AC" w:rsidRDefault="00902406" w:rsidP="00955C45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Podstawą wystawienia faktury VAT przez </w:t>
      </w:r>
      <w:r w:rsidR="00611887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Dostawcę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będzie protokół odbioru dostawy, podpisany przez pracownika</w:t>
      </w:r>
      <w:r w:rsidR="00882588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27C5D"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Wydziału Organizacyjnego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476AF418" w14:textId="77777777" w:rsidR="0080588F" w:rsidRDefault="00902406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Datą zapłaty faktury będzie data obciążenia konta Zamawiającego.</w:t>
      </w:r>
      <w:bookmarkStart w:id="0" w:name="_Hlk27376676"/>
    </w:p>
    <w:p w14:paraId="2D7C91DB" w14:textId="77777777" w:rsidR="0080588F" w:rsidRPr="0080588F" w:rsidRDefault="00252417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0588F">
        <w:rPr>
          <w:rFonts w:asciiTheme="minorHAnsi" w:eastAsia="Times New Roman" w:hAnsiTheme="minorHAnsi" w:cstheme="minorHAnsi"/>
          <w:color w:val="000000"/>
          <w:sz w:val="24"/>
          <w:szCs w:val="24"/>
        </w:rPr>
        <w:t>Należność płatna będzie przelewem, na wskazany przez Wykonawcę rachunek bankowy, w terminie 14 dni od daty dostarczenia Zamawiającemu prawidłowo wystawionej, pod względem merytorycznym i formalnym, faktury VAT.</w:t>
      </w:r>
      <w:bookmarkEnd w:id="0"/>
    </w:p>
    <w:p w14:paraId="3D831C0A" w14:textId="77777777" w:rsidR="0080588F" w:rsidRPr="0080588F" w:rsidRDefault="00252417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0588F">
        <w:rPr>
          <w:rFonts w:asciiTheme="minorHAnsi" w:hAnsiTheme="minorHAnsi" w:cstheme="minorHAnsi"/>
          <w:sz w:val="24"/>
          <w:szCs w:val="24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</w:p>
    <w:p w14:paraId="3F346568" w14:textId="77777777" w:rsidR="0080588F" w:rsidRPr="0080588F" w:rsidRDefault="00252417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0588F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Zamawiający wyraża zgodę na przesłanie mu faktury VAT drogą elektroniczną, na adres e-mail: </w:t>
      </w:r>
      <w:hyperlink r:id="rId8" w:history="1">
        <w:r w:rsidRPr="0080588F">
          <w:rPr>
            <w:rFonts w:asciiTheme="minorHAnsi" w:eastAsiaTheme="minorEastAsia" w:hAnsiTheme="minorHAnsi" w:cstheme="minorHAnsi"/>
            <w:color w:val="0000FF" w:themeColor="hyperlink"/>
            <w:sz w:val="24"/>
            <w:szCs w:val="24"/>
            <w:u w:val="single"/>
          </w:rPr>
          <w:t>faktury@scp-slask.pl</w:t>
        </w:r>
      </w:hyperlink>
      <w:r w:rsidRPr="0080588F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 .</w:t>
      </w:r>
    </w:p>
    <w:p w14:paraId="777D4861" w14:textId="77777777" w:rsidR="0080588F" w:rsidRPr="0080588F" w:rsidRDefault="00252417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0588F">
        <w:rPr>
          <w:rFonts w:asciiTheme="minorHAnsi" w:hAnsiTheme="minorHAnsi" w:cstheme="minorHAnsi"/>
          <w:sz w:val="24"/>
          <w:szCs w:val="24"/>
        </w:rPr>
        <w:t>Zamawiający informuje, że faktura/rachunek zostanie zapłacona metodą split payment zgodnie z art. 108 a i nast. Ustawy z dn. 11 marca 2004 r. o podatku od towarów i usług (t. j. Dz. U. z 2024 r., poz. 361)</w:t>
      </w:r>
      <w:r w:rsidRPr="00252417">
        <w:rPr>
          <w:vertAlign w:val="superscript"/>
        </w:rPr>
        <w:footnoteReference w:id="1"/>
      </w:r>
    </w:p>
    <w:p w14:paraId="164C4ED0" w14:textId="77777777" w:rsidR="0080588F" w:rsidRPr="0080588F" w:rsidRDefault="00252417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0588F">
        <w:rPr>
          <w:rFonts w:asciiTheme="minorHAnsi" w:hAnsiTheme="minorHAnsi" w:cstheme="minorHAnsi"/>
          <w:sz w:val="24"/>
          <w:szCs w:val="24"/>
        </w:rPr>
        <w:t>Wykonawca ma prawo wysyłania ustrukturyzowanej faktury elektronicznej za pośrednictwem platformy zgodnie z ustawą z dnia 9 listopada 2018 r. o elektronicznym fakturowaniu w zamówieniach publicznych, koncesjach na roboty budowlane lub usługi oraz partnerstwie publiczno-prywatnym (tekst jednolity: Dz. U. z 2020 r. poz. 1666 z późn. zm.).</w:t>
      </w:r>
    </w:p>
    <w:p w14:paraId="33C0C1C9" w14:textId="77777777" w:rsidR="0080588F" w:rsidRPr="0080588F" w:rsidRDefault="00252417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0588F">
        <w:rPr>
          <w:rFonts w:asciiTheme="minorHAnsi" w:hAnsiTheme="minorHAnsi" w:cstheme="minorHAnsi"/>
          <w:color w:val="000000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 Wykonawca nie będzie uprawniony do dochodzenia odsetek. Wykonawca ponosi odpowiedzialność odszkodowawczą względem Zamawiającego w przypadku podania na fakturze rachunku bankowego nieujawnionego w ww. wykazie podmiotów i uiszczenia przez Zamawiającego płatności na taki rachunek</w:t>
      </w:r>
      <w:r w:rsidRPr="00252417">
        <w:rPr>
          <w:vertAlign w:val="superscript"/>
        </w:rPr>
        <w:footnoteReference w:id="2"/>
      </w:r>
      <w:r w:rsidRPr="0080588F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549F8778" w14:textId="617DD77D" w:rsidR="00252417" w:rsidRPr="0080588F" w:rsidRDefault="00252417" w:rsidP="0080588F">
      <w:pPr>
        <w:pStyle w:val="Akapitzlist"/>
        <w:numPr>
          <w:ilvl w:val="0"/>
          <w:numId w:val="3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80588F">
        <w:rPr>
          <w:rFonts w:asciiTheme="minorHAnsi" w:hAnsiTheme="minorHAnsi" w:cstheme="minorHAnsi"/>
          <w:sz w:val="24"/>
          <w:szCs w:val="24"/>
        </w:rPr>
        <w:t xml:space="preserve">Wydatek częściowo finansowany </w:t>
      </w:r>
      <w:r w:rsidRPr="0080588F">
        <w:rPr>
          <w:rFonts w:asciiTheme="minorHAnsi" w:eastAsiaTheme="minorHAnsi" w:hAnsiTheme="minorHAnsi" w:cstheme="minorHAnsi"/>
          <w:sz w:val="24"/>
          <w:szCs w:val="24"/>
        </w:rPr>
        <w:t>ze środków FE SL 2021-2027 w ramach działania Pomoc Techniczna.</w:t>
      </w:r>
    </w:p>
    <w:p w14:paraId="1789899B" w14:textId="77777777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§4</w:t>
      </w:r>
    </w:p>
    <w:p w14:paraId="1270B064" w14:textId="77777777" w:rsidR="00252417" w:rsidRPr="00CF42AC" w:rsidRDefault="00252417" w:rsidP="00955C45">
      <w:pPr>
        <w:pStyle w:val="Style5"/>
        <w:widowControl/>
        <w:numPr>
          <w:ilvl w:val="0"/>
          <w:numId w:val="4"/>
        </w:numPr>
        <w:adjustRightInd/>
        <w:spacing w:line="276" w:lineRule="auto"/>
        <w:ind w:left="0"/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W przypadku, kiedy dostarczony towar będzie wadliwy, Dostawca zobowiązany będzie do wymiany go na wolny od wad, bez względu na chwilę wykrycia wady przez Zamawiającego, w terminie wskazanym przez Zamawiającego, nie dłuższym niż 7 dni roboczych. Powyższe nie powoduje zmiany określonego umową terminu realizacji zamówienia.</w:t>
      </w:r>
    </w:p>
    <w:p w14:paraId="082B9ED5" w14:textId="77777777" w:rsidR="00252417" w:rsidRPr="00CF42AC" w:rsidRDefault="00252417" w:rsidP="00955C45">
      <w:pPr>
        <w:pStyle w:val="Style5"/>
        <w:widowControl/>
        <w:numPr>
          <w:ilvl w:val="0"/>
          <w:numId w:val="4"/>
        </w:numPr>
        <w:adjustRightInd/>
        <w:spacing w:line="276" w:lineRule="auto"/>
        <w:ind w:left="0"/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Przez wadę towaru rozumie się w szczególności jego niezgodność z opisem przedmiotu zamówienia lub ofertą Dostawcy.</w:t>
      </w:r>
    </w:p>
    <w:p w14:paraId="0C791531" w14:textId="77777777" w:rsidR="00252417" w:rsidRPr="00CF42AC" w:rsidRDefault="00252417" w:rsidP="00955C45">
      <w:pPr>
        <w:pStyle w:val="Style5"/>
        <w:widowControl/>
        <w:numPr>
          <w:ilvl w:val="0"/>
          <w:numId w:val="4"/>
        </w:numPr>
        <w:adjustRightInd/>
        <w:spacing w:line="276" w:lineRule="auto"/>
        <w:ind w:left="0"/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W przypadku wadliwości towaru, Dostawca zobowiązany jest na własny koszt: odebrać towar od Zamawiającego oraz dostarczyć do Zamawiającego niewadliwy towar zgodny  z umową.</w:t>
      </w:r>
    </w:p>
    <w:p w14:paraId="1C2EBB0A" w14:textId="77777777" w:rsidR="00252417" w:rsidRPr="00CF42AC" w:rsidRDefault="00252417" w:rsidP="00252417">
      <w:pPr>
        <w:pStyle w:val="Style5"/>
        <w:widowControl/>
        <w:adjustRightInd/>
        <w:spacing w:line="276" w:lineRule="auto"/>
        <w:ind w:firstLine="0"/>
        <w:jc w:val="center"/>
        <w:rPr>
          <w:rStyle w:val="FontStyle21"/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color w:val="000000" w:themeColor="text1"/>
          <w:sz w:val="24"/>
          <w:szCs w:val="24"/>
        </w:rPr>
        <w:lastRenderedPageBreak/>
        <w:t>§5</w:t>
      </w:r>
    </w:p>
    <w:p w14:paraId="47CA37FD" w14:textId="77777777" w:rsidR="00252417" w:rsidRPr="00CF42AC" w:rsidRDefault="00252417" w:rsidP="00955C45">
      <w:pPr>
        <w:pStyle w:val="Style5"/>
        <w:widowControl/>
        <w:numPr>
          <w:ilvl w:val="0"/>
          <w:numId w:val="7"/>
        </w:numPr>
        <w:adjustRightInd/>
        <w:spacing w:line="276" w:lineRule="auto"/>
        <w:ind w:left="0"/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Dostawca zrealizuje przedmiot umowy z należytą starannością zgodnie z:</w:t>
      </w:r>
    </w:p>
    <w:p w14:paraId="33D2B815" w14:textId="77777777" w:rsidR="00252417" w:rsidRPr="00CF42AC" w:rsidRDefault="00252417" w:rsidP="00955C45">
      <w:pPr>
        <w:pStyle w:val="Style5"/>
        <w:widowControl/>
        <w:numPr>
          <w:ilvl w:val="0"/>
          <w:numId w:val="8"/>
        </w:numPr>
        <w:adjustRightInd/>
        <w:spacing w:line="276" w:lineRule="auto"/>
        <w:ind w:left="0"/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 xml:space="preserve">Warunkami określonymi w niniejszej umowie, zgodnie z zapytaniem ofertowym </w:t>
      </w:r>
      <w:r w:rsidRPr="00CF42AC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br/>
        <w:t>oraz przesłaną ofertą,</w:t>
      </w:r>
    </w:p>
    <w:p w14:paraId="57E5415B" w14:textId="3399B265" w:rsidR="00252417" w:rsidRPr="00B545B1" w:rsidRDefault="00252417" w:rsidP="00B545B1">
      <w:pPr>
        <w:pStyle w:val="Style5"/>
        <w:widowControl/>
        <w:numPr>
          <w:ilvl w:val="0"/>
          <w:numId w:val="8"/>
        </w:numPr>
        <w:adjustRightInd/>
        <w:spacing w:line="276" w:lineRule="auto"/>
        <w:ind w:left="0"/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4"/>
          <w:szCs w:val="24"/>
        </w:rPr>
        <w:t>Warunkami wynikającymi z przepisów prawa.</w:t>
      </w:r>
    </w:p>
    <w:p w14:paraId="1109134F" w14:textId="77777777" w:rsidR="00252417" w:rsidRPr="00CF42AC" w:rsidRDefault="00252417" w:rsidP="00252417">
      <w:pPr>
        <w:pStyle w:val="Style5"/>
        <w:widowControl/>
        <w:adjustRightInd/>
        <w:spacing w:line="276" w:lineRule="auto"/>
        <w:ind w:firstLine="0"/>
        <w:jc w:val="center"/>
        <w:rPr>
          <w:rStyle w:val="FontStyle21"/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Style w:val="FontStyle21"/>
          <w:rFonts w:asciiTheme="minorHAnsi" w:hAnsiTheme="minorHAnsi" w:cstheme="minorHAnsi"/>
          <w:color w:val="000000" w:themeColor="text1"/>
          <w:sz w:val="24"/>
          <w:szCs w:val="24"/>
        </w:rPr>
        <w:t>§6</w:t>
      </w:r>
    </w:p>
    <w:p w14:paraId="2436699C" w14:textId="504F8E93" w:rsidR="00252417" w:rsidRDefault="00252417" w:rsidP="00955C45">
      <w:pPr>
        <w:pStyle w:val="Default"/>
        <w:numPr>
          <w:ilvl w:val="0"/>
          <w:numId w:val="9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bookmarkStart w:id="1" w:name="_Hlk180064889"/>
      <w:r w:rsidRPr="00CF42AC">
        <w:rPr>
          <w:rFonts w:asciiTheme="minorHAnsi" w:hAnsiTheme="minorHAnsi" w:cstheme="minorHAnsi"/>
          <w:color w:val="000000" w:themeColor="text1"/>
        </w:rPr>
        <w:t>Dostawca udziela 24 miesięcy gwarancji na niszczarki, liczonej od daty podpisania protokołu odbioru.</w:t>
      </w:r>
    </w:p>
    <w:bookmarkEnd w:id="1"/>
    <w:p w14:paraId="61320EA8" w14:textId="6CE15EFA" w:rsidR="00D365C4" w:rsidRPr="00D365C4" w:rsidRDefault="00D365C4" w:rsidP="00D365C4">
      <w:pPr>
        <w:pStyle w:val="Default"/>
        <w:numPr>
          <w:ilvl w:val="0"/>
          <w:numId w:val="9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CF42AC">
        <w:rPr>
          <w:rFonts w:asciiTheme="minorHAnsi" w:hAnsiTheme="minorHAnsi" w:cstheme="minorHAnsi"/>
          <w:color w:val="000000" w:themeColor="text1"/>
        </w:rPr>
        <w:t xml:space="preserve">Dostawca udziela 24 miesięcy gwarancji na </w:t>
      </w:r>
      <w:r>
        <w:rPr>
          <w:rFonts w:asciiTheme="minorHAnsi" w:hAnsiTheme="minorHAnsi" w:cstheme="minorHAnsi"/>
          <w:color w:val="000000" w:themeColor="text1"/>
        </w:rPr>
        <w:t>tablicę szklaną</w:t>
      </w:r>
      <w:r w:rsidRPr="00CF42AC">
        <w:rPr>
          <w:rFonts w:asciiTheme="minorHAnsi" w:hAnsiTheme="minorHAnsi" w:cstheme="minorHAnsi"/>
          <w:color w:val="000000" w:themeColor="text1"/>
        </w:rPr>
        <w:t>, liczonej od daty podpisania protokołu odbioru.</w:t>
      </w:r>
    </w:p>
    <w:p w14:paraId="567E4A15" w14:textId="77777777" w:rsidR="00252417" w:rsidRPr="00CF42AC" w:rsidRDefault="00252417" w:rsidP="00955C45">
      <w:pPr>
        <w:pStyle w:val="Default"/>
        <w:numPr>
          <w:ilvl w:val="0"/>
          <w:numId w:val="9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CF42AC">
        <w:rPr>
          <w:rFonts w:asciiTheme="minorHAnsi" w:hAnsiTheme="minorHAnsi" w:cstheme="minorHAnsi"/>
          <w:color w:val="000000" w:themeColor="text1"/>
        </w:rPr>
        <w:t>Wszystkie zgłoszenia w zakresie napraw gwarancyjnych niszczarek przesyłane będą na adres e-mail:</w:t>
      </w:r>
      <w:r w:rsidRPr="00CF42AC">
        <w:rPr>
          <w:rFonts w:asciiTheme="minorHAnsi" w:hAnsiTheme="minorHAnsi" w:cstheme="minorHAnsi"/>
          <w:color w:val="000000" w:themeColor="text1"/>
        </w:rPr>
        <w:tab/>
      </w:r>
      <w:r w:rsidRPr="00CF42AC">
        <w:rPr>
          <w:rFonts w:asciiTheme="minorHAnsi" w:hAnsiTheme="minorHAnsi" w:cstheme="minorHAnsi"/>
          <w:color w:val="000000" w:themeColor="text1"/>
        </w:rPr>
        <w:tab/>
        <w:t xml:space="preserve"> Dostawcy. </w:t>
      </w:r>
    </w:p>
    <w:p w14:paraId="2AA3F500" w14:textId="47173C31" w:rsidR="00252417" w:rsidRPr="00CF42AC" w:rsidRDefault="00252417" w:rsidP="00955C45">
      <w:pPr>
        <w:pStyle w:val="Default"/>
        <w:numPr>
          <w:ilvl w:val="0"/>
          <w:numId w:val="9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CF42AC">
        <w:rPr>
          <w:rFonts w:asciiTheme="minorHAnsi" w:hAnsiTheme="minorHAnsi" w:cstheme="minorHAnsi"/>
          <w:color w:val="000000" w:themeColor="text1"/>
        </w:rPr>
        <w:t>Dostawca zapewni w ciągu 14 dni od zgłoszenia awarii bezpłatny odbiór uszkodzonych i</w:t>
      </w:r>
      <w:r w:rsidR="00E208B2">
        <w:rPr>
          <w:rFonts w:asciiTheme="minorHAnsi" w:hAnsiTheme="minorHAnsi" w:cstheme="minorHAnsi"/>
          <w:color w:val="000000" w:themeColor="text1"/>
        </w:rPr>
        <w:t> </w:t>
      </w:r>
      <w:r w:rsidRPr="00CF42AC">
        <w:rPr>
          <w:rFonts w:asciiTheme="minorHAnsi" w:hAnsiTheme="minorHAnsi" w:cstheme="minorHAnsi"/>
          <w:color w:val="000000" w:themeColor="text1"/>
        </w:rPr>
        <w:t>dostarczenie naprawionych wolnych od wad niszczarek</w:t>
      </w:r>
      <w:r w:rsidR="00C457FB">
        <w:rPr>
          <w:rFonts w:asciiTheme="minorHAnsi" w:hAnsiTheme="minorHAnsi" w:cstheme="minorHAnsi"/>
          <w:color w:val="000000" w:themeColor="text1"/>
        </w:rPr>
        <w:t xml:space="preserve"> lub odpowiednio tablicy szklanej</w:t>
      </w:r>
      <w:r w:rsidRPr="00CF42AC">
        <w:rPr>
          <w:rFonts w:asciiTheme="minorHAnsi" w:hAnsiTheme="minorHAnsi" w:cstheme="minorHAnsi"/>
          <w:color w:val="000000" w:themeColor="text1"/>
        </w:rPr>
        <w:t xml:space="preserve">. Odbiór i dostarczenie niszczarek </w:t>
      </w:r>
      <w:r w:rsidR="00C457FB">
        <w:rPr>
          <w:rFonts w:asciiTheme="minorHAnsi" w:hAnsiTheme="minorHAnsi" w:cstheme="minorHAnsi"/>
          <w:color w:val="000000" w:themeColor="text1"/>
        </w:rPr>
        <w:t>odpowiednio tablicy szklanej</w:t>
      </w:r>
      <w:r w:rsidR="00C457FB" w:rsidRPr="00CF42AC">
        <w:rPr>
          <w:rFonts w:asciiTheme="minorHAnsi" w:hAnsiTheme="minorHAnsi" w:cstheme="minorHAnsi"/>
          <w:color w:val="000000" w:themeColor="text1"/>
        </w:rPr>
        <w:t xml:space="preserve"> </w:t>
      </w:r>
      <w:r w:rsidRPr="00CF42AC">
        <w:rPr>
          <w:rFonts w:asciiTheme="minorHAnsi" w:hAnsiTheme="minorHAnsi" w:cstheme="minorHAnsi"/>
          <w:color w:val="000000" w:themeColor="text1"/>
        </w:rPr>
        <w:t xml:space="preserve">dokonane będzie z i do siedziby Zamawiającego na koszt </w:t>
      </w:r>
      <w:r>
        <w:rPr>
          <w:rFonts w:asciiTheme="minorHAnsi" w:hAnsiTheme="minorHAnsi" w:cstheme="minorHAnsi"/>
          <w:color w:val="000000" w:themeColor="text1"/>
        </w:rPr>
        <w:t>D</w:t>
      </w:r>
      <w:r w:rsidRPr="00CF42AC">
        <w:rPr>
          <w:rFonts w:asciiTheme="minorHAnsi" w:hAnsiTheme="minorHAnsi" w:cstheme="minorHAnsi"/>
          <w:color w:val="000000" w:themeColor="text1"/>
        </w:rPr>
        <w:t xml:space="preserve">ostawcy. </w:t>
      </w:r>
    </w:p>
    <w:p w14:paraId="6EFAD72A" w14:textId="7B276BB4" w:rsidR="00252417" w:rsidRPr="00CF42AC" w:rsidRDefault="00252417" w:rsidP="00955C45">
      <w:pPr>
        <w:pStyle w:val="Default"/>
        <w:numPr>
          <w:ilvl w:val="0"/>
          <w:numId w:val="9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CF42AC">
        <w:rPr>
          <w:rFonts w:asciiTheme="minorHAnsi" w:hAnsiTheme="minorHAnsi" w:cstheme="minorHAnsi"/>
          <w:color w:val="000000" w:themeColor="text1"/>
        </w:rPr>
        <w:t>W przypadku naprawy gwarancyjnej przedłuża się czas gwarancji o pełen okres niesprawności niszczarek</w:t>
      </w:r>
      <w:r w:rsidR="00C457FB">
        <w:rPr>
          <w:rFonts w:asciiTheme="minorHAnsi" w:hAnsiTheme="minorHAnsi" w:cstheme="minorHAnsi"/>
          <w:color w:val="000000" w:themeColor="text1"/>
        </w:rPr>
        <w:t xml:space="preserve"> lub </w:t>
      </w:r>
      <w:r w:rsidR="00C457FB">
        <w:rPr>
          <w:rFonts w:asciiTheme="minorHAnsi" w:hAnsiTheme="minorHAnsi" w:cstheme="minorHAnsi"/>
          <w:color w:val="000000" w:themeColor="text1"/>
        </w:rPr>
        <w:t>odpowiednio tablicy szklanej</w:t>
      </w:r>
      <w:r w:rsidRPr="00CF42AC">
        <w:rPr>
          <w:rFonts w:asciiTheme="minorHAnsi" w:hAnsiTheme="minorHAnsi" w:cstheme="minorHAnsi"/>
          <w:color w:val="000000" w:themeColor="text1"/>
        </w:rPr>
        <w:t xml:space="preserve">. </w:t>
      </w:r>
    </w:p>
    <w:p w14:paraId="0A49D61E" w14:textId="5F8DA4D1" w:rsidR="00252417" w:rsidRPr="00B545B1" w:rsidRDefault="00252417" w:rsidP="00B545B1">
      <w:pPr>
        <w:pStyle w:val="Default"/>
        <w:numPr>
          <w:ilvl w:val="0"/>
          <w:numId w:val="9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CF42AC">
        <w:rPr>
          <w:rFonts w:asciiTheme="minorHAnsi" w:hAnsiTheme="minorHAnsi" w:cstheme="minorHAnsi"/>
          <w:color w:val="000000" w:themeColor="text1"/>
        </w:rPr>
        <w:t xml:space="preserve">W przypadku ponownego wystąpienia wady w niszczarce </w:t>
      </w:r>
      <w:r w:rsidR="00C457FB">
        <w:rPr>
          <w:rFonts w:asciiTheme="minorHAnsi" w:hAnsiTheme="minorHAnsi" w:cstheme="minorHAnsi"/>
          <w:color w:val="000000" w:themeColor="text1"/>
        </w:rPr>
        <w:t xml:space="preserve">lub </w:t>
      </w:r>
      <w:r w:rsidR="00C457FB">
        <w:rPr>
          <w:rFonts w:asciiTheme="minorHAnsi" w:hAnsiTheme="minorHAnsi" w:cstheme="minorHAnsi"/>
          <w:color w:val="000000" w:themeColor="text1"/>
        </w:rPr>
        <w:t>tablicy szklanej</w:t>
      </w:r>
      <w:r w:rsidR="00C457FB" w:rsidRPr="00CF42AC">
        <w:rPr>
          <w:rFonts w:asciiTheme="minorHAnsi" w:hAnsiTheme="minorHAnsi" w:cstheme="minorHAnsi"/>
          <w:color w:val="000000" w:themeColor="text1"/>
        </w:rPr>
        <w:t xml:space="preserve"> </w:t>
      </w:r>
      <w:r w:rsidRPr="00CF42AC">
        <w:rPr>
          <w:rFonts w:asciiTheme="minorHAnsi" w:hAnsiTheme="minorHAnsi" w:cstheme="minorHAnsi"/>
          <w:color w:val="000000" w:themeColor="text1"/>
        </w:rPr>
        <w:t>po wykonaniu trzech napraw, Dostawca wymieni wadliw</w:t>
      </w:r>
      <w:r w:rsidR="00C457FB">
        <w:rPr>
          <w:rFonts w:asciiTheme="minorHAnsi" w:hAnsiTheme="minorHAnsi" w:cstheme="minorHAnsi"/>
          <w:color w:val="000000" w:themeColor="text1"/>
        </w:rPr>
        <w:t>y</w:t>
      </w:r>
      <w:r w:rsidRPr="00CF42AC">
        <w:rPr>
          <w:rFonts w:asciiTheme="minorHAnsi" w:hAnsiTheme="minorHAnsi" w:cstheme="minorHAnsi"/>
          <w:color w:val="000000" w:themeColor="text1"/>
        </w:rPr>
        <w:t xml:space="preserve"> </w:t>
      </w:r>
      <w:r w:rsidR="00C457FB">
        <w:rPr>
          <w:rFonts w:asciiTheme="minorHAnsi" w:hAnsiTheme="minorHAnsi" w:cstheme="minorHAnsi"/>
          <w:color w:val="000000" w:themeColor="text1"/>
        </w:rPr>
        <w:t>towar</w:t>
      </w:r>
      <w:r w:rsidRPr="00CF42AC">
        <w:rPr>
          <w:rFonts w:asciiTheme="minorHAnsi" w:hAnsiTheme="minorHAnsi" w:cstheme="minorHAnsi"/>
          <w:color w:val="000000" w:themeColor="text1"/>
        </w:rPr>
        <w:t xml:space="preserve"> na równoważn</w:t>
      </w:r>
      <w:r w:rsidR="00C457FB">
        <w:rPr>
          <w:rFonts w:asciiTheme="minorHAnsi" w:hAnsiTheme="minorHAnsi" w:cstheme="minorHAnsi"/>
          <w:color w:val="000000" w:themeColor="text1"/>
        </w:rPr>
        <w:t>y i</w:t>
      </w:r>
      <w:r w:rsidRPr="00CF42AC">
        <w:rPr>
          <w:rFonts w:asciiTheme="minorHAnsi" w:hAnsiTheme="minorHAnsi" w:cstheme="minorHAnsi"/>
          <w:color w:val="000000" w:themeColor="text1"/>
        </w:rPr>
        <w:t xml:space="preserve"> fabrycznie now</w:t>
      </w:r>
      <w:r w:rsidR="00C457FB">
        <w:rPr>
          <w:rFonts w:asciiTheme="minorHAnsi" w:hAnsiTheme="minorHAnsi" w:cstheme="minorHAnsi"/>
          <w:color w:val="000000" w:themeColor="text1"/>
        </w:rPr>
        <w:t>y</w:t>
      </w:r>
      <w:r w:rsidRPr="00CF42AC">
        <w:rPr>
          <w:rFonts w:asciiTheme="minorHAnsi" w:hAnsiTheme="minorHAnsi" w:cstheme="minorHAnsi"/>
          <w:color w:val="000000" w:themeColor="text1"/>
        </w:rPr>
        <w:t>, w terminie 3 dni roboczych od zgłoszenia wady.</w:t>
      </w:r>
    </w:p>
    <w:p w14:paraId="4DA7FFBC" w14:textId="77777777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§7</w:t>
      </w:r>
    </w:p>
    <w:p w14:paraId="410AAA09" w14:textId="17BDF9A3" w:rsidR="00252417" w:rsidRPr="00CF42AC" w:rsidRDefault="00252417" w:rsidP="00955C45">
      <w:pPr>
        <w:pStyle w:val="Akapitzlist"/>
        <w:numPr>
          <w:ilvl w:val="0"/>
          <w:numId w:val="5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niedotrzymania przez Dostawcę terminu dostawy, o którym mowa w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br/>
        <w:t>§ 2</w:t>
      </w:r>
      <w:r w:rsidR="00D365C4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ust. 1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Umowy, Zamawiający naliczy Dostawcy karę umowną w wysokości 0,5% wynagrodzenia brutto, określonego w § 3 ust. 1 za każdy dzień zwłoki.</w:t>
      </w:r>
    </w:p>
    <w:p w14:paraId="5129F3D6" w14:textId="77777777" w:rsidR="00252417" w:rsidRPr="00CF42AC" w:rsidRDefault="00252417" w:rsidP="00955C45">
      <w:pPr>
        <w:pStyle w:val="Akapitzlist"/>
        <w:numPr>
          <w:ilvl w:val="0"/>
          <w:numId w:val="5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W przypadku niewykonania przedmiotu umowy w terminie 7 dni od upływu terminu określonego w § 2 Zamawiający może w ciągu 30 dni odstąpić od umowy w całości lub w części bez wyznaczenia dodatkowego terminu. W tym przypadku Zamawiający naliczy Dostawcy karę umowną w wysokości 20% wynagrodzenia brutto określonego w § 3 ust. 1.</w:t>
      </w:r>
    </w:p>
    <w:p w14:paraId="517C270B" w14:textId="7E31DDBD" w:rsidR="00252417" w:rsidRPr="00CF42AC" w:rsidRDefault="00252417" w:rsidP="00955C45">
      <w:pPr>
        <w:pStyle w:val="Default"/>
        <w:numPr>
          <w:ilvl w:val="0"/>
          <w:numId w:val="5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CF42AC">
        <w:rPr>
          <w:rFonts w:asciiTheme="minorHAnsi" w:hAnsiTheme="minorHAnsi" w:cstheme="minorHAnsi"/>
          <w:color w:val="000000" w:themeColor="text1"/>
        </w:rPr>
        <w:t xml:space="preserve">Jeżeli Dostawca przekroczy wskazany w § 6 termin naprawy gwarancyjnej lub termin wymiany wadliwego sprzętu na nowy, zapłaci Zamawiającemu karę w wysokości 0,5% kwoty wartości brutto wskazanej w formularzu ofertowym </w:t>
      </w:r>
      <w:r w:rsidR="00107157">
        <w:rPr>
          <w:rFonts w:asciiTheme="minorHAnsi" w:hAnsiTheme="minorHAnsi" w:cstheme="minorHAnsi"/>
          <w:color w:val="000000" w:themeColor="text1"/>
        </w:rPr>
        <w:t xml:space="preserve">odpowiednio </w:t>
      </w:r>
      <w:r w:rsidRPr="00CF42AC">
        <w:rPr>
          <w:rFonts w:asciiTheme="minorHAnsi" w:hAnsiTheme="minorHAnsi" w:cstheme="minorHAnsi"/>
          <w:color w:val="000000" w:themeColor="text1"/>
        </w:rPr>
        <w:t>w pozycji nr</w:t>
      </w:r>
      <w:r w:rsidR="00D365C4">
        <w:rPr>
          <w:rFonts w:asciiTheme="minorHAnsi" w:hAnsiTheme="minorHAnsi" w:cstheme="minorHAnsi"/>
          <w:color w:val="000000" w:themeColor="text1"/>
        </w:rPr>
        <w:t xml:space="preserve"> 30 </w:t>
      </w:r>
      <w:r w:rsidRPr="00CF42AC">
        <w:rPr>
          <w:rFonts w:asciiTheme="minorHAnsi" w:hAnsiTheme="minorHAnsi" w:cstheme="minorHAnsi"/>
          <w:color w:val="000000" w:themeColor="text1"/>
        </w:rPr>
        <w:t xml:space="preserve">(wartość brutto dotycząca niszczarek) </w:t>
      </w:r>
      <w:r w:rsidR="00107157">
        <w:rPr>
          <w:rFonts w:asciiTheme="minorHAnsi" w:hAnsiTheme="minorHAnsi" w:cstheme="minorHAnsi"/>
          <w:color w:val="000000" w:themeColor="text1"/>
        </w:rPr>
        <w:t>lub</w:t>
      </w:r>
      <w:r w:rsidR="00D365C4">
        <w:rPr>
          <w:rFonts w:asciiTheme="minorHAnsi" w:hAnsiTheme="minorHAnsi" w:cstheme="minorHAnsi"/>
          <w:color w:val="000000" w:themeColor="text1"/>
        </w:rPr>
        <w:t xml:space="preserve"> w pozycji nr 45 (</w:t>
      </w:r>
      <w:r w:rsidR="00D365C4" w:rsidRPr="00CF42AC">
        <w:rPr>
          <w:rFonts w:asciiTheme="minorHAnsi" w:hAnsiTheme="minorHAnsi" w:cstheme="minorHAnsi"/>
          <w:color w:val="000000" w:themeColor="text1"/>
        </w:rPr>
        <w:t xml:space="preserve">wartość brutto dotycząca </w:t>
      </w:r>
      <w:r w:rsidR="00D365C4">
        <w:rPr>
          <w:rFonts w:asciiTheme="minorHAnsi" w:hAnsiTheme="minorHAnsi" w:cstheme="minorHAnsi"/>
          <w:color w:val="000000" w:themeColor="text1"/>
        </w:rPr>
        <w:t xml:space="preserve">szklanej tablicy) </w:t>
      </w:r>
      <w:r w:rsidRPr="00CF42AC">
        <w:rPr>
          <w:rFonts w:asciiTheme="minorHAnsi" w:hAnsiTheme="minorHAnsi" w:cstheme="minorHAnsi"/>
          <w:color w:val="000000" w:themeColor="text1"/>
        </w:rPr>
        <w:t>za każdy dzień zwłoki.</w:t>
      </w:r>
    </w:p>
    <w:p w14:paraId="22F2A3B8" w14:textId="66C16B47" w:rsidR="00252417" w:rsidRDefault="00252417" w:rsidP="00955C45">
      <w:pPr>
        <w:pStyle w:val="Default"/>
        <w:numPr>
          <w:ilvl w:val="0"/>
          <w:numId w:val="5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</w:rPr>
      </w:pPr>
      <w:r w:rsidRPr="00CF42AC">
        <w:rPr>
          <w:rFonts w:asciiTheme="minorHAnsi" w:hAnsiTheme="minorHAnsi" w:cstheme="minorHAnsi"/>
          <w:color w:val="000000" w:themeColor="text1"/>
        </w:rPr>
        <w:t>Jeżeli doznana przez Zamawiającego szkoda przewyższy wartość zastrzeżonych kar umownych, Zamawiający będzie uprawniony do dochodzenie odszkodowania uzupełniającego na zasadach ogólnych.</w:t>
      </w:r>
      <w:bookmarkStart w:id="2" w:name="_Hlk47430649"/>
    </w:p>
    <w:p w14:paraId="30EB10B4" w14:textId="77777777" w:rsidR="00E17161" w:rsidRPr="003815D3" w:rsidRDefault="00E17161" w:rsidP="00E17161">
      <w:pPr>
        <w:pStyle w:val="Akapitzlist"/>
        <w:numPr>
          <w:ilvl w:val="0"/>
          <w:numId w:val="5"/>
        </w:numPr>
        <w:spacing w:line="276" w:lineRule="auto"/>
        <w:ind w:left="0"/>
        <w:contextualSpacing w:val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3815D3">
        <w:rPr>
          <w:rFonts w:cstheme="minorHAnsi"/>
          <w:color w:val="000000" w:themeColor="text1"/>
          <w:sz w:val="24"/>
          <w:szCs w:val="24"/>
        </w:rPr>
        <w:t>Zamawiający zastrzega sobie możliwość potrącenia kar umownych z faktury wystawionej przez Wykonawcę</w:t>
      </w:r>
      <w:r w:rsidRPr="003815D3">
        <w:rPr>
          <w:rFonts w:cstheme="minorHAnsi"/>
          <w:i/>
          <w:color w:val="000000" w:themeColor="text1"/>
          <w:sz w:val="24"/>
          <w:szCs w:val="24"/>
        </w:rPr>
        <w:t>.</w:t>
      </w:r>
    </w:p>
    <w:p w14:paraId="412B2117" w14:textId="77777777" w:rsidR="00E17161" w:rsidRPr="00CF42AC" w:rsidRDefault="00E17161" w:rsidP="00E17161">
      <w:pPr>
        <w:pStyle w:val="Default"/>
        <w:spacing w:line="276" w:lineRule="auto"/>
        <w:rPr>
          <w:rFonts w:asciiTheme="minorHAnsi" w:hAnsiTheme="minorHAnsi" w:cstheme="minorHAnsi"/>
          <w:color w:val="000000" w:themeColor="text1"/>
        </w:rPr>
      </w:pPr>
    </w:p>
    <w:p w14:paraId="7E0CF3A7" w14:textId="77777777" w:rsidR="00E17161" w:rsidRDefault="00E17161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517F91B3" w14:textId="10D95E8D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lastRenderedPageBreak/>
        <w:t>§8</w:t>
      </w:r>
    </w:p>
    <w:bookmarkEnd w:id="2"/>
    <w:p w14:paraId="2F1705A8" w14:textId="2A5DA914" w:rsidR="00955C45" w:rsidRDefault="00252417" w:rsidP="00B545B1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Dostawca ponosi odpowiedzialność za przedmiot umowy do czasu ostatecznego odbioru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br/>
        <w:t>przez Zamawiającego.</w:t>
      </w:r>
    </w:p>
    <w:p w14:paraId="3771FE85" w14:textId="12AA6CA7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§9</w:t>
      </w:r>
    </w:p>
    <w:p w14:paraId="2B3DF55B" w14:textId="77777777" w:rsidR="00252417" w:rsidRPr="00CF42AC" w:rsidRDefault="00252417" w:rsidP="00955C45">
      <w:pPr>
        <w:pStyle w:val="Akapitzlist"/>
        <w:numPr>
          <w:ilvl w:val="0"/>
          <w:numId w:val="10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Spory powstałe w wyniku wykonania niniejszej umowy rozpatrzy Sąd Powszechny właściwy 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br/>
        <w:t>dla siedziby Zamawiającego.</w:t>
      </w:r>
    </w:p>
    <w:p w14:paraId="5CCE4878" w14:textId="167DE26C" w:rsidR="00252417" w:rsidRPr="00B545B1" w:rsidRDefault="00252417" w:rsidP="00B545B1">
      <w:pPr>
        <w:pStyle w:val="Akapitzlist"/>
        <w:numPr>
          <w:ilvl w:val="0"/>
          <w:numId w:val="10"/>
        </w:numPr>
        <w:spacing w:line="276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Cesja wierzytelności Dostawcy, przysługujących mu względem Zamawiającego na osoby trzecie, jest niedopuszczalna.</w:t>
      </w:r>
    </w:p>
    <w:p w14:paraId="70BF0F44" w14:textId="77777777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§10</w:t>
      </w:r>
    </w:p>
    <w:p w14:paraId="6CB99538" w14:textId="77777777" w:rsidR="00252417" w:rsidRPr="00CF42AC" w:rsidRDefault="00252417" w:rsidP="00252417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Wszelkie zmiany umowy mogą nastąpić za zgodą obu stron, w formie pisemnej, pod rygorem nieważności, w drodze aneksu. </w:t>
      </w:r>
    </w:p>
    <w:p w14:paraId="269E6661" w14:textId="77777777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§11</w:t>
      </w:r>
    </w:p>
    <w:p w14:paraId="5DEE9126" w14:textId="739C36CD" w:rsidR="00252417" w:rsidRPr="00B545B1" w:rsidRDefault="00252417" w:rsidP="00252417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W sprawach nieuregulowanych w niniejszej umowie stosuje się właściwe przepisy, w szczególności przepisy Kodeksu Cywilnego.</w:t>
      </w:r>
    </w:p>
    <w:p w14:paraId="24434CE0" w14:textId="77777777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§12</w:t>
      </w:r>
    </w:p>
    <w:p w14:paraId="39CC85E8" w14:textId="56C58C17" w:rsidR="00252417" w:rsidRPr="00B545B1" w:rsidRDefault="00252417" w:rsidP="00B545B1">
      <w:pPr>
        <w:spacing w:after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Umowa została sporządzona w dwóch jednobrzmiących egzemplarzach, jeden dla Zamawiającego, jeden dla Dostawcy.</w:t>
      </w:r>
    </w:p>
    <w:p w14:paraId="7639D591" w14:textId="77777777" w:rsidR="00252417" w:rsidRPr="00CF42AC" w:rsidRDefault="00252417" w:rsidP="00252417">
      <w:pPr>
        <w:spacing w:after="0"/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  <w:r w:rsidRPr="00CF42AC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§13</w:t>
      </w:r>
    </w:p>
    <w:p w14:paraId="23C31609" w14:textId="77777777" w:rsidR="00252417" w:rsidRPr="00D403A9" w:rsidRDefault="00252417" w:rsidP="00252417">
      <w:pPr>
        <w:tabs>
          <w:tab w:val="left" w:pos="4980"/>
          <w:tab w:val="left" w:pos="5670"/>
          <w:tab w:val="left" w:pos="6804"/>
          <w:tab w:val="left" w:pos="8505"/>
        </w:tabs>
        <w:rPr>
          <w:rFonts w:asciiTheme="minorHAnsi" w:hAnsiTheme="minorHAnsi" w:cstheme="minorHAnsi"/>
          <w:sz w:val="24"/>
          <w:szCs w:val="24"/>
        </w:rPr>
      </w:pPr>
      <w:r w:rsidRPr="00D403A9">
        <w:rPr>
          <w:rFonts w:asciiTheme="minorHAnsi" w:hAnsiTheme="minorHAnsi" w:cstheme="minorHAnsi"/>
          <w:sz w:val="24"/>
          <w:szCs w:val="24"/>
        </w:rPr>
        <w:t>Informacje dotyczące przetwarzania danych osobowych:</w:t>
      </w:r>
    </w:p>
    <w:p w14:paraId="0E312293" w14:textId="77777777" w:rsidR="00252417" w:rsidRPr="00D403A9" w:rsidRDefault="00252417" w:rsidP="00E208B2">
      <w:pPr>
        <w:pStyle w:val="Akapitzlist"/>
        <w:numPr>
          <w:ilvl w:val="0"/>
          <w:numId w:val="11"/>
        </w:numPr>
        <w:tabs>
          <w:tab w:val="left" w:pos="4980"/>
          <w:tab w:val="left" w:pos="5670"/>
          <w:tab w:val="left" w:pos="6804"/>
          <w:tab w:val="left" w:pos="850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D403A9">
        <w:rPr>
          <w:rFonts w:asciiTheme="minorHAnsi" w:hAnsiTheme="minorHAnsi" w:cstheme="minorHAnsi"/>
          <w:sz w:val="24"/>
          <w:szCs w:val="24"/>
        </w:rPr>
        <w:t>Dane osobowe przedstawicieli Stron umowy oraz pracowników zaangażowanych w realizację niniejszej umowy są wzajemnie udostępniane przez Strony, w celu umożliwienia kontaktu między Stronami w zakresie prawidłowego wykonania usługi.</w:t>
      </w:r>
    </w:p>
    <w:p w14:paraId="0E0829F0" w14:textId="77777777" w:rsidR="00252417" w:rsidRPr="00D403A9" w:rsidRDefault="00252417" w:rsidP="00E208B2">
      <w:pPr>
        <w:pStyle w:val="Akapitzlist"/>
        <w:numPr>
          <w:ilvl w:val="0"/>
          <w:numId w:val="11"/>
        </w:numPr>
        <w:tabs>
          <w:tab w:val="left" w:pos="4980"/>
          <w:tab w:val="left" w:pos="5670"/>
          <w:tab w:val="left" w:pos="6804"/>
          <w:tab w:val="left" w:pos="850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D403A9">
        <w:rPr>
          <w:rFonts w:asciiTheme="minorHAnsi" w:hAnsiTheme="minorHAnsi" w:cstheme="minorHAnsi"/>
          <w:sz w:val="24"/>
          <w:szCs w:val="24"/>
        </w:rPr>
        <w:t xml:space="preserve">Strony stają się odrębnymi Administratorami tych danych, w rozumieniu przepisów o ochronie danych osobowych i przetwarzają je zgodnie z nimi, we własnych celach związanych z realizacją niniejszej umowy. </w:t>
      </w:r>
    </w:p>
    <w:p w14:paraId="6A3D8911" w14:textId="77777777" w:rsidR="00252417" w:rsidRPr="00D403A9" w:rsidRDefault="00252417" w:rsidP="00E208B2">
      <w:pPr>
        <w:pStyle w:val="Akapitzlist"/>
        <w:numPr>
          <w:ilvl w:val="0"/>
          <w:numId w:val="11"/>
        </w:numPr>
        <w:tabs>
          <w:tab w:val="left" w:pos="4980"/>
          <w:tab w:val="left" w:pos="5670"/>
          <w:tab w:val="left" w:pos="6804"/>
          <w:tab w:val="left" w:pos="850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D403A9">
        <w:rPr>
          <w:rFonts w:asciiTheme="minorHAnsi" w:hAnsiTheme="minorHAnsi" w:cstheme="minorHAnsi"/>
          <w:sz w:val="24"/>
          <w:szCs w:val="24"/>
        </w:rPr>
        <w:t>Każda ze Stron oświadcza, że osobom wymienionym w ust. 1 umożliwia zapoznanie się i dostęp do informacji dotyczących przetwarzania ich danych osobowych przez drugą Stronę na potrzeby realizacji umowy, wskazanymi w załączniku nr 3 do niniejszej umowy.</w:t>
      </w:r>
    </w:p>
    <w:p w14:paraId="55C049CF" w14:textId="77777777" w:rsidR="00252417" w:rsidRPr="00D403A9" w:rsidRDefault="00252417" w:rsidP="00E208B2">
      <w:pPr>
        <w:pStyle w:val="Akapitzlist"/>
        <w:numPr>
          <w:ilvl w:val="0"/>
          <w:numId w:val="11"/>
        </w:numPr>
        <w:tabs>
          <w:tab w:val="left" w:pos="4980"/>
          <w:tab w:val="left" w:pos="5670"/>
          <w:tab w:val="left" w:pos="6804"/>
          <w:tab w:val="left" w:pos="8505"/>
        </w:tabs>
        <w:spacing w:line="276" w:lineRule="auto"/>
        <w:ind w:left="0"/>
        <w:contextualSpacing w:val="0"/>
        <w:rPr>
          <w:rFonts w:asciiTheme="minorHAnsi" w:hAnsiTheme="minorHAnsi" w:cstheme="minorHAnsi"/>
          <w:sz w:val="24"/>
          <w:szCs w:val="24"/>
        </w:rPr>
      </w:pPr>
      <w:r w:rsidRPr="00D403A9">
        <w:rPr>
          <w:rFonts w:asciiTheme="minorHAnsi" w:hAnsiTheme="minorHAnsi" w:cstheme="minorHAnsi"/>
          <w:sz w:val="24"/>
          <w:szCs w:val="24"/>
        </w:rPr>
        <w:t>W sprawach nieuregulowanych niniejszym paragrafem zastosowanie mają przepisy prawa powszechnie obowiązującego dotyczące ochrony danych osobowych, w szczególności rozporządzenia RODO i ustawy o ochronie danych osobowych.</w:t>
      </w:r>
    </w:p>
    <w:p w14:paraId="4CDC74F9" w14:textId="77777777" w:rsidR="00252417" w:rsidRDefault="00252417" w:rsidP="00252417">
      <w:pPr>
        <w:spacing w:after="0"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40804814" w14:textId="77777777" w:rsidR="00252417" w:rsidRDefault="00252417" w:rsidP="00252417">
      <w:pPr>
        <w:spacing w:after="0"/>
        <w:contextualSpacing/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</w:pPr>
    </w:p>
    <w:p w14:paraId="1459F605" w14:textId="77777777" w:rsidR="00252417" w:rsidRDefault="00252417" w:rsidP="00252417">
      <w:pPr>
        <w:spacing w:after="0"/>
        <w:rPr>
          <w:rFonts w:ascii="Verdana" w:hAnsi="Verdana"/>
          <w:color w:val="000000" w:themeColor="text1"/>
          <w:sz w:val="18"/>
          <w:szCs w:val="18"/>
        </w:rPr>
      </w:pP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>ZAMAWIAJĄCY</w:t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F42AC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C5769D">
        <w:rPr>
          <w:rFonts w:ascii="Verdana" w:hAnsi="Verdana"/>
          <w:color w:val="000000" w:themeColor="text1"/>
          <w:sz w:val="18"/>
          <w:szCs w:val="18"/>
        </w:rPr>
        <w:t xml:space="preserve">        </w:t>
      </w:r>
      <w:r w:rsidRPr="00C5769D">
        <w:rPr>
          <w:rFonts w:ascii="Verdana" w:hAnsi="Verdana"/>
          <w:color w:val="000000" w:themeColor="text1"/>
          <w:sz w:val="18"/>
          <w:szCs w:val="18"/>
        </w:rPr>
        <w:tab/>
      </w:r>
      <w:r w:rsidRPr="00C5769D">
        <w:rPr>
          <w:rFonts w:ascii="Verdana" w:hAnsi="Verdana"/>
          <w:color w:val="000000" w:themeColor="text1"/>
          <w:sz w:val="18"/>
          <w:szCs w:val="18"/>
        </w:rPr>
        <w:tab/>
      </w:r>
      <w:r w:rsidRPr="00C5769D">
        <w:rPr>
          <w:rFonts w:ascii="Verdana" w:hAnsi="Verdana"/>
          <w:color w:val="000000" w:themeColor="text1"/>
          <w:sz w:val="18"/>
          <w:szCs w:val="18"/>
        </w:rPr>
        <w:tab/>
        <w:t xml:space="preserve">    </w:t>
      </w:r>
      <w:r w:rsidRPr="00C5769D">
        <w:rPr>
          <w:rFonts w:ascii="Verdana" w:hAnsi="Verdana"/>
          <w:color w:val="000000" w:themeColor="text1"/>
          <w:sz w:val="18"/>
          <w:szCs w:val="18"/>
        </w:rPr>
        <w:tab/>
        <w:t xml:space="preserve">      DOSTAWCA</w:t>
      </w:r>
    </w:p>
    <w:p w14:paraId="071CF138" w14:textId="77777777" w:rsidR="00252417" w:rsidRPr="00252417" w:rsidRDefault="00252417" w:rsidP="00252417">
      <w:pPr>
        <w:spacing w:after="0"/>
        <w:ind w:left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252417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63496CAD" w14:textId="77777777" w:rsidR="00CF439D" w:rsidRDefault="00CF439D" w:rsidP="00CF42AC">
      <w:pPr>
        <w:spacing w:after="0"/>
        <w:rPr>
          <w:rFonts w:ascii="Verdana" w:hAnsi="Verdana"/>
          <w:color w:val="000000" w:themeColor="text1"/>
          <w:sz w:val="18"/>
          <w:szCs w:val="18"/>
        </w:rPr>
      </w:pPr>
    </w:p>
    <w:p w14:paraId="63FAF2A1" w14:textId="3FD24CA8" w:rsidR="00CF439D" w:rsidRPr="00955C45" w:rsidRDefault="00CF439D" w:rsidP="00CF42AC">
      <w:pPr>
        <w:spacing w:after="0"/>
        <w:rPr>
          <w:rFonts w:asciiTheme="minorHAnsi" w:hAnsiTheme="minorHAnsi" w:cstheme="minorHAnsi"/>
          <w:b/>
          <w:bCs/>
          <w:color w:val="000000" w:themeColor="text1"/>
        </w:rPr>
      </w:pPr>
      <w:r w:rsidRPr="00955C45">
        <w:rPr>
          <w:rFonts w:asciiTheme="minorHAnsi" w:hAnsiTheme="minorHAnsi" w:cstheme="minorHAnsi"/>
          <w:b/>
          <w:bCs/>
          <w:color w:val="000000" w:themeColor="text1"/>
        </w:rPr>
        <w:t>Załączniki:</w:t>
      </w:r>
    </w:p>
    <w:p w14:paraId="5E2D9886" w14:textId="77777777" w:rsidR="00CF439D" w:rsidRPr="00955C45" w:rsidRDefault="00CF439D" w:rsidP="00CF42AC">
      <w:pPr>
        <w:spacing w:after="0"/>
        <w:rPr>
          <w:rFonts w:asciiTheme="minorHAnsi" w:hAnsiTheme="minorHAnsi" w:cstheme="minorHAnsi"/>
          <w:color w:val="000000" w:themeColor="text1"/>
        </w:rPr>
      </w:pPr>
    </w:p>
    <w:p w14:paraId="5DE25D4E" w14:textId="30CD74B8" w:rsidR="00CF439D" w:rsidRPr="00955C45" w:rsidRDefault="00CF439D" w:rsidP="00955C45">
      <w:pPr>
        <w:pStyle w:val="Akapitzlist"/>
        <w:numPr>
          <w:ilvl w:val="1"/>
          <w:numId w:val="2"/>
        </w:numPr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 w:rsidRPr="00955C45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Oferta Dostawcy</w:t>
      </w:r>
    </w:p>
    <w:p w14:paraId="416281EA" w14:textId="3BB68169" w:rsidR="00CF439D" w:rsidRPr="00955C45" w:rsidRDefault="00CF439D" w:rsidP="00955C45">
      <w:pPr>
        <w:pStyle w:val="Akapitzlist"/>
        <w:numPr>
          <w:ilvl w:val="1"/>
          <w:numId w:val="2"/>
        </w:numPr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</w:pPr>
      <w:r w:rsidRPr="00955C45">
        <w:rPr>
          <w:rStyle w:val="FontStyle21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</w:rPr>
        <w:t>Klauzula informacyjna</w:t>
      </w:r>
    </w:p>
    <w:sectPr w:rsidR="00CF439D" w:rsidRPr="00955C45" w:rsidSect="007C04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B6551" w14:textId="77777777" w:rsidR="005541EE" w:rsidRDefault="005541EE" w:rsidP="00B319D3">
      <w:pPr>
        <w:spacing w:after="0" w:line="240" w:lineRule="auto"/>
      </w:pPr>
      <w:r>
        <w:separator/>
      </w:r>
    </w:p>
  </w:endnote>
  <w:endnote w:type="continuationSeparator" w:id="0">
    <w:p w14:paraId="7982E678" w14:textId="77777777" w:rsidR="005541EE" w:rsidRDefault="005541EE" w:rsidP="00B31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FA57D" w14:textId="77777777" w:rsidR="005A2323" w:rsidRDefault="005A23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8823238"/>
      <w:docPartObj>
        <w:docPartGallery w:val="Page Numbers (Bottom of Page)"/>
        <w:docPartUnique/>
      </w:docPartObj>
    </w:sdtPr>
    <w:sdtEndPr/>
    <w:sdtContent>
      <w:p w14:paraId="719DFD96" w14:textId="3A2F2490" w:rsidR="00853775" w:rsidRDefault="00BF59F3" w:rsidP="00BF59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5ECC80" w14:textId="0E86371C" w:rsidR="00BF59F3" w:rsidRDefault="004B7929" w:rsidP="00BF59F3">
    <w:pPr>
      <w:pStyle w:val="Stopka"/>
      <w:jc w:val="center"/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69F5508B" wp14:editId="4FF9B904">
          <wp:extent cx="4749421" cy="500600"/>
          <wp:effectExtent l="0" t="0" r="0" b="0"/>
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799" cy="510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FCF40E" w14:textId="648C8350" w:rsidR="004B7929" w:rsidRDefault="004B7929" w:rsidP="00BF59F3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3608C" w14:textId="77777777" w:rsidR="005A2323" w:rsidRDefault="005A23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5AF69" w14:textId="77777777" w:rsidR="005541EE" w:rsidRDefault="005541EE" w:rsidP="00B319D3">
      <w:pPr>
        <w:spacing w:after="0" w:line="240" w:lineRule="auto"/>
      </w:pPr>
      <w:r>
        <w:separator/>
      </w:r>
    </w:p>
  </w:footnote>
  <w:footnote w:type="continuationSeparator" w:id="0">
    <w:p w14:paraId="7127F3B8" w14:textId="77777777" w:rsidR="005541EE" w:rsidRDefault="005541EE" w:rsidP="00B319D3">
      <w:pPr>
        <w:spacing w:after="0" w:line="240" w:lineRule="auto"/>
      </w:pPr>
      <w:r>
        <w:continuationSeparator/>
      </w:r>
    </w:p>
  </w:footnote>
  <w:footnote w:id="1">
    <w:p w14:paraId="3676BFDF" w14:textId="77777777" w:rsidR="00252417" w:rsidRDefault="00252417" w:rsidP="00252417">
      <w:pPr>
        <w:pStyle w:val="Tekstprzypisudolnego"/>
      </w:pPr>
      <w:r>
        <w:rPr>
          <w:rStyle w:val="Odwoanieprzypisudolnego"/>
          <w:rFonts w:eastAsia="Tahoma"/>
        </w:rPr>
        <w:footnoteRef/>
      </w:r>
      <w:r>
        <w:t xml:space="preserve"> W przypadku Wykonawców będących zarejestrowanymi podatnikami podatku VAT.</w:t>
      </w:r>
    </w:p>
  </w:footnote>
  <w:footnote w:id="2">
    <w:p w14:paraId="04ABA8C1" w14:textId="77777777" w:rsidR="00252417" w:rsidRDefault="00252417" w:rsidP="00252417">
      <w:pPr>
        <w:pStyle w:val="Tekstprzypisudolnego"/>
      </w:pPr>
      <w:r>
        <w:rPr>
          <w:rStyle w:val="Odwoanieprzypisudolnego"/>
          <w:rFonts w:eastAsia="Tahoma"/>
        </w:rPr>
        <w:footnoteRef/>
      </w:r>
      <w:r>
        <w:t xml:space="preserve"> W przypadku Wykonawców będących zarejestrowanymi podatnikami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3447" w14:textId="77777777" w:rsidR="005A2323" w:rsidRDefault="005A23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AC0CE" w14:textId="3B653F1E" w:rsidR="00B54CA9" w:rsidRPr="007C04B8" w:rsidRDefault="00B54CA9" w:rsidP="007C04B8">
    <w:pPr>
      <w:pStyle w:val="Nagwek"/>
      <w:jc w:val="right"/>
      <w:rPr>
        <w:sz w:val="18"/>
        <w:szCs w:val="18"/>
      </w:rPr>
    </w:pPr>
    <w:r w:rsidRPr="007C04B8">
      <w:rPr>
        <w:sz w:val="18"/>
        <w:szCs w:val="18"/>
      </w:rPr>
      <w:t xml:space="preserve">Załącznik nr </w:t>
    </w:r>
    <w:r w:rsidR="005A2323">
      <w:rPr>
        <w:sz w:val="18"/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AA915" w14:textId="77777777" w:rsidR="005A2323" w:rsidRDefault="005A23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A530B"/>
    <w:multiLevelType w:val="hybridMultilevel"/>
    <w:tmpl w:val="AE347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22D6"/>
    <w:multiLevelType w:val="hybridMultilevel"/>
    <w:tmpl w:val="02A23D46"/>
    <w:lvl w:ilvl="0" w:tplc="532E98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E30D71"/>
    <w:multiLevelType w:val="hybridMultilevel"/>
    <w:tmpl w:val="24729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C1A4A"/>
    <w:multiLevelType w:val="hybridMultilevel"/>
    <w:tmpl w:val="3F20213E"/>
    <w:lvl w:ilvl="0" w:tplc="A7EA29D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9269B"/>
    <w:multiLevelType w:val="hybridMultilevel"/>
    <w:tmpl w:val="D9542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E6383"/>
    <w:multiLevelType w:val="hybridMultilevel"/>
    <w:tmpl w:val="C9FC3F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493FE6"/>
    <w:multiLevelType w:val="hybridMultilevel"/>
    <w:tmpl w:val="227C4F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F07426"/>
    <w:multiLevelType w:val="hybridMultilevel"/>
    <w:tmpl w:val="F7181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D06351"/>
    <w:multiLevelType w:val="hybridMultilevel"/>
    <w:tmpl w:val="C5FC0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BA3E67"/>
    <w:multiLevelType w:val="hybridMultilevel"/>
    <w:tmpl w:val="76D2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04E2C"/>
    <w:multiLevelType w:val="hybridMultilevel"/>
    <w:tmpl w:val="460A7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E96E3B"/>
    <w:multiLevelType w:val="hybridMultilevel"/>
    <w:tmpl w:val="84426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E5133"/>
    <w:multiLevelType w:val="hybridMultilevel"/>
    <w:tmpl w:val="8E7A83BE"/>
    <w:lvl w:ilvl="0" w:tplc="A61023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597375">
    <w:abstractNumId w:val="12"/>
  </w:num>
  <w:num w:numId="2" w16cid:durableId="481436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43181616">
    <w:abstractNumId w:val="8"/>
  </w:num>
  <w:num w:numId="4" w16cid:durableId="951715237">
    <w:abstractNumId w:val="6"/>
  </w:num>
  <w:num w:numId="5" w16cid:durableId="1907913233">
    <w:abstractNumId w:val="9"/>
  </w:num>
  <w:num w:numId="6" w16cid:durableId="984235294">
    <w:abstractNumId w:val="0"/>
  </w:num>
  <w:num w:numId="7" w16cid:durableId="631984946">
    <w:abstractNumId w:val="4"/>
  </w:num>
  <w:num w:numId="8" w16cid:durableId="1126581136">
    <w:abstractNumId w:val="1"/>
  </w:num>
  <w:num w:numId="9" w16cid:durableId="1115489890">
    <w:abstractNumId w:val="11"/>
  </w:num>
  <w:num w:numId="10" w16cid:durableId="2046709304">
    <w:abstractNumId w:val="3"/>
  </w:num>
  <w:num w:numId="11" w16cid:durableId="1966617609">
    <w:abstractNumId w:val="10"/>
  </w:num>
  <w:num w:numId="12" w16cid:durableId="1581133408">
    <w:abstractNumId w:val="2"/>
  </w:num>
  <w:num w:numId="13" w16cid:durableId="64307145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52E"/>
    <w:rsid w:val="0001396B"/>
    <w:rsid w:val="00016600"/>
    <w:rsid w:val="00016B84"/>
    <w:rsid w:val="000235AA"/>
    <w:rsid w:val="00025C63"/>
    <w:rsid w:val="00084B89"/>
    <w:rsid w:val="0009072A"/>
    <w:rsid w:val="00092481"/>
    <w:rsid w:val="00095B66"/>
    <w:rsid w:val="000A34DA"/>
    <w:rsid w:val="000A352E"/>
    <w:rsid w:val="000C0631"/>
    <w:rsid w:val="000D29A8"/>
    <w:rsid w:val="000D5F67"/>
    <w:rsid w:val="00105C60"/>
    <w:rsid w:val="00107157"/>
    <w:rsid w:val="00107702"/>
    <w:rsid w:val="00117853"/>
    <w:rsid w:val="00121638"/>
    <w:rsid w:val="00126F78"/>
    <w:rsid w:val="001518CD"/>
    <w:rsid w:val="00165223"/>
    <w:rsid w:val="00172B2E"/>
    <w:rsid w:val="0018052A"/>
    <w:rsid w:val="00195EBA"/>
    <w:rsid w:val="001A44B9"/>
    <w:rsid w:val="001B599B"/>
    <w:rsid w:val="001C7D95"/>
    <w:rsid w:val="001E254D"/>
    <w:rsid w:val="001F3454"/>
    <w:rsid w:val="00203FE5"/>
    <w:rsid w:val="002119AF"/>
    <w:rsid w:val="002142FA"/>
    <w:rsid w:val="002300D6"/>
    <w:rsid w:val="00232B84"/>
    <w:rsid w:val="0023367D"/>
    <w:rsid w:val="00252417"/>
    <w:rsid w:val="0026325F"/>
    <w:rsid w:val="00272DDC"/>
    <w:rsid w:val="00285EA8"/>
    <w:rsid w:val="00286A82"/>
    <w:rsid w:val="00292808"/>
    <w:rsid w:val="0029459F"/>
    <w:rsid w:val="002C1CEF"/>
    <w:rsid w:val="002D3B40"/>
    <w:rsid w:val="003152CF"/>
    <w:rsid w:val="00324623"/>
    <w:rsid w:val="00336034"/>
    <w:rsid w:val="00337D34"/>
    <w:rsid w:val="0038159F"/>
    <w:rsid w:val="00385F4C"/>
    <w:rsid w:val="00394658"/>
    <w:rsid w:val="003A0BCA"/>
    <w:rsid w:val="003B76D7"/>
    <w:rsid w:val="003C67A2"/>
    <w:rsid w:val="003D28F1"/>
    <w:rsid w:val="003D44AD"/>
    <w:rsid w:val="003D71D5"/>
    <w:rsid w:val="003E566B"/>
    <w:rsid w:val="003F0D7D"/>
    <w:rsid w:val="004033F2"/>
    <w:rsid w:val="004151A8"/>
    <w:rsid w:val="00415734"/>
    <w:rsid w:val="00420EE1"/>
    <w:rsid w:val="004235D4"/>
    <w:rsid w:val="00443BBD"/>
    <w:rsid w:val="00453A6F"/>
    <w:rsid w:val="00461446"/>
    <w:rsid w:val="00462117"/>
    <w:rsid w:val="00495AAD"/>
    <w:rsid w:val="004B7929"/>
    <w:rsid w:val="004C1CF9"/>
    <w:rsid w:val="004C1EC2"/>
    <w:rsid w:val="004E14B6"/>
    <w:rsid w:val="004E33C5"/>
    <w:rsid w:val="004F0ECB"/>
    <w:rsid w:val="004F1E29"/>
    <w:rsid w:val="004F3CA0"/>
    <w:rsid w:val="004F3F1F"/>
    <w:rsid w:val="00515A37"/>
    <w:rsid w:val="00550F47"/>
    <w:rsid w:val="00553BBA"/>
    <w:rsid w:val="005541EE"/>
    <w:rsid w:val="00554BED"/>
    <w:rsid w:val="0055744F"/>
    <w:rsid w:val="00571A89"/>
    <w:rsid w:val="005722B0"/>
    <w:rsid w:val="005A2323"/>
    <w:rsid w:val="005B56C3"/>
    <w:rsid w:val="005B6D21"/>
    <w:rsid w:val="005C3855"/>
    <w:rsid w:val="005E720D"/>
    <w:rsid w:val="005F25D0"/>
    <w:rsid w:val="00611887"/>
    <w:rsid w:val="006410FF"/>
    <w:rsid w:val="006449CB"/>
    <w:rsid w:val="00657A22"/>
    <w:rsid w:val="00664F33"/>
    <w:rsid w:val="0066532E"/>
    <w:rsid w:val="00671935"/>
    <w:rsid w:val="00672718"/>
    <w:rsid w:val="006939F5"/>
    <w:rsid w:val="006A048E"/>
    <w:rsid w:val="006A2200"/>
    <w:rsid w:val="006A3202"/>
    <w:rsid w:val="006A4FD3"/>
    <w:rsid w:val="006B753B"/>
    <w:rsid w:val="006C042A"/>
    <w:rsid w:val="006C2301"/>
    <w:rsid w:val="006C2CD6"/>
    <w:rsid w:val="006D066A"/>
    <w:rsid w:val="006E6C68"/>
    <w:rsid w:val="00747A9C"/>
    <w:rsid w:val="00754A20"/>
    <w:rsid w:val="00771CBF"/>
    <w:rsid w:val="007833DF"/>
    <w:rsid w:val="00795DBE"/>
    <w:rsid w:val="007A501A"/>
    <w:rsid w:val="007B0855"/>
    <w:rsid w:val="007C04B8"/>
    <w:rsid w:val="007D59D8"/>
    <w:rsid w:val="007E20B2"/>
    <w:rsid w:val="007E436A"/>
    <w:rsid w:val="0080588F"/>
    <w:rsid w:val="008220E9"/>
    <w:rsid w:val="00843441"/>
    <w:rsid w:val="00853775"/>
    <w:rsid w:val="00856C2E"/>
    <w:rsid w:val="0086648D"/>
    <w:rsid w:val="00882588"/>
    <w:rsid w:val="00883D86"/>
    <w:rsid w:val="00886E50"/>
    <w:rsid w:val="008A7FE6"/>
    <w:rsid w:val="008B1A5B"/>
    <w:rsid w:val="008B6220"/>
    <w:rsid w:val="008B7661"/>
    <w:rsid w:val="008D28EB"/>
    <w:rsid w:val="008E1AE9"/>
    <w:rsid w:val="00902406"/>
    <w:rsid w:val="00905969"/>
    <w:rsid w:val="00911750"/>
    <w:rsid w:val="00911D53"/>
    <w:rsid w:val="00916FFB"/>
    <w:rsid w:val="009265EC"/>
    <w:rsid w:val="00930743"/>
    <w:rsid w:val="009331FC"/>
    <w:rsid w:val="00935B91"/>
    <w:rsid w:val="00955C45"/>
    <w:rsid w:val="009600DD"/>
    <w:rsid w:val="0099198C"/>
    <w:rsid w:val="009B6C24"/>
    <w:rsid w:val="009B73BC"/>
    <w:rsid w:val="009C6BEB"/>
    <w:rsid w:val="009E0C24"/>
    <w:rsid w:val="009E1EAF"/>
    <w:rsid w:val="009E472A"/>
    <w:rsid w:val="009E5BFE"/>
    <w:rsid w:val="00A04699"/>
    <w:rsid w:val="00A05153"/>
    <w:rsid w:val="00A13E31"/>
    <w:rsid w:val="00A2419E"/>
    <w:rsid w:val="00A34333"/>
    <w:rsid w:val="00A51183"/>
    <w:rsid w:val="00A7107A"/>
    <w:rsid w:val="00A8547A"/>
    <w:rsid w:val="00AA1142"/>
    <w:rsid w:val="00AB034A"/>
    <w:rsid w:val="00AC1B65"/>
    <w:rsid w:val="00AC2909"/>
    <w:rsid w:val="00AC5AC2"/>
    <w:rsid w:val="00AE0C69"/>
    <w:rsid w:val="00AE4302"/>
    <w:rsid w:val="00B245A5"/>
    <w:rsid w:val="00B319D3"/>
    <w:rsid w:val="00B32AEB"/>
    <w:rsid w:val="00B378D6"/>
    <w:rsid w:val="00B545B1"/>
    <w:rsid w:val="00B54CA9"/>
    <w:rsid w:val="00B73D5F"/>
    <w:rsid w:val="00B768CF"/>
    <w:rsid w:val="00B83A45"/>
    <w:rsid w:val="00B855E1"/>
    <w:rsid w:val="00B87ADD"/>
    <w:rsid w:val="00BA1326"/>
    <w:rsid w:val="00BA139C"/>
    <w:rsid w:val="00BA2B4C"/>
    <w:rsid w:val="00BA31D0"/>
    <w:rsid w:val="00BD5C34"/>
    <w:rsid w:val="00BF3DA2"/>
    <w:rsid w:val="00BF59F3"/>
    <w:rsid w:val="00C04AAC"/>
    <w:rsid w:val="00C2319E"/>
    <w:rsid w:val="00C34CE2"/>
    <w:rsid w:val="00C457FB"/>
    <w:rsid w:val="00C53386"/>
    <w:rsid w:val="00C54E0C"/>
    <w:rsid w:val="00C5769D"/>
    <w:rsid w:val="00C6235A"/>
    <w:rsid w:val="00C6283F"/>
    <w:rsid w:val="00C812DB"/>
    <w:rsid w:val="00C87FA4"/>
    <w:rsid w:val="00C957D6"/>
    <w:rsid w:val="00CC6341"/>
    <w:rsid w:val="00CD6304"/>
    <w:rsid w:val="00CD6F27"/>
    <w:rsid w:val="00CF19F5"/>
    <w:rsid w:val="00CF42AC"/>
    <w:rsid w:val="00CF439D"/>
    <w:rsid w:val="00D174C6"/>
    <w:rsid w:val="00D2119A"/>
    <w:rsid w:val="00D365C4"/>
    <w:rsid w:val="00D5034F"/>
    <w:rsid w:val="00D55724"/>
    <w:rsid w:val="00D56D85"/>
    <w:rsid w:val="00D606C5"/>
    <w:rsid w:val="00D63017"/>
    <w:rsid w:val="00D83647"/>
    <w:rsid w:val="00D9141B"/>
    <w:rsid w:val="00D941C1"/>
    <w:rsid w:val="00DC1048"/>
    <w:rsid w:val="00DC152E"/>
    <w:rsid w:val="00DF69D0"/>
    <w:rsid w:val="00E00CAE"/>
    <w:rsid w:val="00E17161"/>
    <w:rsid w:val="00E208B2"/>
    <w:rsid w:val="00E46A5B"/>
    <w:rsid w:val="00E52C14"/>
    <w:rsid w:val="00E54D27"/>
    <w:rsid w:val="00E676E5"/>
    <w:rsid w:val="00E715C1"/>
    <w:rsid w:val="00E904D8"/>
    <w:rsid w:val="00E91F8E"/>
    <w:rsid w:val="00E96027"/>
    <w:rsid w:val="00EA2E88"/>
    <w:rsid w:val="00EB6C90"/>
    <w:rsid w:val="00EC5197"/>
    <w:rsid w:val="00EC52C0"/>
    <w:rsid w:val="00EC7EA3"/>
    <w:rsid w:val="00EE17BA"/>
    <w:rsid w:val="00F10F7C"/>
    <w:rsid w:val="00F14BDF"/>
    <w:rsid w:val="00F27C5D"/>
    <w:rsid w:val="00F33EAE"/>
    <w:rsid w:val="00F45625"/>
    <w:rsid w:val="00F51F2A"/>
    <w:rsid w:val="00F57AAB"/>
    <w:rsid w:val="00F87250"/>
    <w:rsid w:val="00F92B65"/>
    <w:rsid w:val="00F93518"/>
    <w:rsid w:val="00FA4777"/>
    <w:rsid w:val="00FB6B2D"/>
    <w:rsid w:val="00FC5262"/>
    <w:rsid w:val="00FD2BF6"/>
    <w:rsid w:val="00FD6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0F2D021"/>
  <w15:docId w15:val="{01F81F77-522E-4267-ACE3-2CED0E8E2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15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52E"/>
    <w:rPr>
      <w:rFonts w:ascii="Tahoma" w:hAnsi="Tahoma" w:cs="Tahoma"/>
      <w:sz w:val="16"/>
      <w:szCs w:val="16"/>
    </w:rPr>
  </w:style>
  <w:style w:type="paragraph" w:customStyle="1" w:styleId="Style6">
    <w:name w:val="Style6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1" w:lineRule="exact"/>
    </w:pPr>
    <w:rPr>
      <w:rFonts w:ascii="Verdana" w:eastAsia="Times New Roman" w:hAnsi="Verdana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customStyle="1" w:styleId="FontStyle49">
    <w:name w:val="Font Style49"/>
    <w:basedOn w:val="Domylnaczcionkaakapitu"/>
    <w:uiPriority w:val="99"/>
    <w:rsid w:val="00DC152E"/>
    <w:rPr>
      <w:rFonts w:ascii="Verdana" w:hAnsi="Verdana" w:cs="Verdana"/>
      <w:b/>
      <w:bCs/>
      <w:color w:val="000000"/>
      <w:sz w:val="16"/>
      <w:szCs w:val="16"/>
    </w:rPr>
  </w:style>
  <w:style w:type="character" w:customStyle="1" w:styleId="FontStyle51">
    <w:name w:val="Font Style51"/>
    <w:basedOn w:val="Domylnaczcionkaakapitu"/>
    <w:uiPriority w:val="99"/>
    <w:rsid w:val="00DC152E"/>
    <w:rPr>
      <w:rFonts w:ascii="Verdana" w:hAnsi="Verdana" w:cs="Verdana"/>
      <w:color w:val="000000"/>
      <w:sz w:val="16"/>
      <w:szCs w:val="16"/>
    </w:rPr>
  </w:style>
  <w:style w:type="paragraph" w:customStyle="1" w:styleId="Style8">
    <w:name w:val="Style8"/>
    <w:basedOn w:val="Normalny"/>
    <w:uiPriority w:val="99"/>
    <w:rsid w:val="00DC15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21">
    <w:name w:val="Font Style21"/>
    <w:basedOn w:val="Domylnaczcionkaakapitu"/>
    <w:uiPriority w:val="99"/>
    <w:rsid w:val="00DC152E"/>
    <w:rPr>
      <w:rFonts w:ascii="Arial" w:hAnsi="Arial" w:cs="Arial"/>
      <w:b/>
      <w:bCs/>
      <w:color w:val="000000"/>
      <w:sz w:val="14"/>
      <w:szCs w:val="14"/>
    </w:rPr>
  </w:style>
  <w:style w:type="character" w:customStyle="1" w:styleId="FontStyle22">
    <w:name w:val="Font Style22"/>
    <w:basedOn w:val="Domylnaczcionkaakapitu"/>
    <w:uiPriority w:val="99"/>
    <w:rsid w:val="00DC152E"/>
    <w:rPr>
      <w:rFonts w:ascii="Arial" w:hAnsi="Arial" w:cs="Arial"/>
      <w:color w:val="000000"/>
      <w:sz w:val="12"/>
      <w:szCs w:val="12"/>
    </w:rPr>
  </w:style>
  <w:style w:type="paragraph" w:styleId="Akapitzlist">
    <w:name w:val="List Paragraph"/>
    <w:aliases w:val="CW_Lista,wypunktowanie,Nagłowek 3,Numerowanie,L1,Preambuła,Akapit z listą BS,Kolorowa lista — akcent 11,Dot pt,F5 List Paragraph,Recommendation,List Paragraph11,lp1,maz_wyliczenie,opis dzialania,K-P_odwolanie,A_wyliczenie,Akapit z listą 1"/>
    <w:basedOn w:val="Normalny"/>
    <w:link w:val="AkapitzlistZnak"/>
    <w:uiPriority w:val="34"/>
    <w:qFormat/>
    <w:rsid w:val="00D55724"/>
    <w:pPr>
      <w:spacing w:after="0" w:line="240" w:lineRule="auto"/>
      <w:ind w:left="720"/>
      <w:contextualSpacing/>
    </w:pPr>
    <w:rPr>
      <w:lang w:eastAsia="pl-PL"/>
    </w:rPr>
  </w:style>
  <w:style w:type="paragraph" w:customStyle="1" w:styleId="Style5">
    <w:name w:val="Style5"/>
    <w:basedOn w:val="Normalny"/>
    <w:uiPriority w:val="99"/>
    <w:rsid w:val="00336034"/>
    <w:pPr>
      <w:widowControl w:val="0"/>
      <w:autoSpaceDE w:val="0"/>
      <w:autoSpaceDN w:val="0"/>
      <w:adjustRightInd w:val="0"/>
      <w:spacing w:after="0" w:line="139" w:lineRule="exact"/>
      <w:ind w:hanging="187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1">
    <w:name w:val="Style1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7E436A"/>
    <w:pPr>
      <w:widowControl w:val="0"/>
      <w:autoSpaceDE w:val="0"/>
      <w:autoSpaceDN w:val="0"/>
      <w:adjustRightInd w:val="0"/>
      <w:spacing w:after="0" w:line="160" w:lineRule="exact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basedOn w:val="Domylnaczcionkaakapitu"/>
    <w:uiPriority w:val="99"/>
    <w:rsid w:val="007E436A"/>
    <w:rPr>
      <w:rFonts w:ascii="Verdana" w:hAnsi="Verdana" w:cs="Verdana"/>
      <w:b/>
      <w:bCs/>
      <w:i/>
      <w:iCs/>
      <w:color w:val="000000"/>
      <w:sz w:val="16"/>
      <w:szCs w:val="16"/>
    </w:rPr>
  </w:style>
  <w:style w:type="paragraph" w:styleId="Poprawka">
    <w:name w:val="Revision"/>
    <w:hidden/>
    <w:uiPriority w:val="99"/>
    <w:semiHidden/>
    <w:rsid w:val="001B599B"/>
    <w:rPr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1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31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19D3"/>
    <w:rPr>
      <w:sz w:val="22"/>
      <w:szCs w:val="22"/>
      <w:lang w:eastAsia="en-US"/>
    </w:rPr>
  </w:style>
  <w:style w:type="character" w:customStyle="1" w:styleId="FontStyle74">
    <w:name w:val="Font Style74"/>
    <w:basedOn w:val="Domylnaczcionkaakapitu"/>
    <w:uiPriority w:val="99"/>
    <w:rsid w:val="00016B84"/>
    <w:rPr>
      <w:rFonts w:ascii="Arial" w:hAnsi="Arial" w:cs="Arial"/>
      <w:color w:val="000000"/>
      <w:sz w:val="18"/>
      <w:szCs w:val="18"/>
    </w:rPr>
  </w:style>
  <w:style w:type="character" w:customStyle="1" w:styleId="st">
    <w:name w:val="st"/>
    <w:basedOn w:val="Domylnaczcionkaakapitu"/>
    <w:rsid w:val="00571A89"/>
  </w:style>
  <w:style w:type="character" w:styleId="Wyrnieniedelikatne">
    <w:name w:val="Subtle Emphasis"/>
    <w:basedOn w:val="Domylnaczcionkaakapitu"/>
    <w:uiPriority w:val="19"/>
    <w:qFormat/>
    <w:rsid w:val="00420EE1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BF59F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F59F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F59F3"/>
    <w:rPr>
      <w:color w:val="800080" w:themeColor="followedHyperlink"/>
      <w:u w:val="single"/>
    </w:rPr>
  </w:style>
  <w:style w:type="paragraph" w:customStyle="1" w:styleId="Default">
    <w:name w:val="Default"/>
    <w:rsid w:val="00D56D8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kapitzlistZnak">
    <w:name w:val="Akapit z listą Znak"/>
    <w:aliases w:val="CW_Lista Znak,wypunktowanie Znak,Nagłowek 3 Znak,Numerowanie Znak,L1 Znak,Preambuła Znak,Akapit z listą BS Znak,Kolorowa lista — akcent 11 Znak,Dot pt Znak,F5 List Paragraph Znak,Recommendation Znak,List Paragraph11 Znak,lp1 Znak"/>
    <w:link w:val="Akapitzlist"/>
    <w:uiPriority w:val="34"/>
    <w:qFormat/>
    <w:rsid w:val="00CF42AC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241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241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24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D8C20-B483-472E-8978-FD648CBB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1239</Words>
  <Characters>7437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Wzór umowy</vt:lpstr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Wzór umowy</dc:title>
  <dc:creator>sebastian.kurka</dc:creator>
  <cp:lastModifiedBy>Ewa Pośpiech-Baranowska</cp:lastModifiedBy>
  <cp:revision>32</cp:revision>
  <cp:lastPrinted>2024-10-17T06:08:00Z</cp:lastPrinted>
  <dcterms:created xsi:type="dcterms:W3CDTF">2023-09-26T10:35:00Z</dcterms:created>
  <dcterms:modified xsi:type="dcterms:W3CDTF">2024-10-24T09:24:00Z</dcterms:modified>
</cp:coreProperties>
</file>