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3768" w14:textId="43BF02D7" w:rsidR="00A438BA" w:rsidRPr="00F87017" w:rsidRDefault="00A438BA" w:rsidP="00D1228F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ZAPYTANIE OFERTOWE</w:t>
      </w:r>
    </w:p>
    <w:p w14:paraId="6C8547C7" w14:textId="77777777" w:rsidR="00A438BA" w:rsidRPr="00F87017" w:rsidRDefault="00A438BA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501F8392" w14:textId="190B7471" w:rsidR="00A438BA" w:rsidRPr="00F87017" w:rsidRDefault="00A438BA" w:rsidP="00540D2B">
      <w:pPr>
        <w:numPr>
          <w:ilvl w:val="0"/>
          <w:numId w:val="1"/>
        </w:numPr>
        <w:spacing w:after="0" w:line="360" w:lineRule="auto"/>
        <w:ind w:left="357" w:hanging="357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 xml:space="preserve">Przedmiot </w:t>
      </w:r>
      <w:r w:rsidR="00D015A2" w:rsidRPr="00F87017">
        <w:rPr>
          <w:rFonts w:ascii="Open Sans" w:hAnsi="Open Sans" w:cs="Open Sans"/>
          <w:b/>
          <w:bCs/>
          <w:sz w:val="24"/>
          <w:szCs w:val="24"/>
        </w:rPr>
        <w:t>za</w:t>
      </w:r>
      <w:r w:rsidR="002205DB" w:rsidRPr="00F87017">
        <w:rPr>
          <w:rFonts w:ascii="Open Sans" w:hAnsi="Open Sans" w:cs="Open Sans"/>
          <w:b/>
          <w:bCs/>
          <w:sz w:val="24"/>
          <w:szCs w:val="24"/>
        </w:rPr>
        <w:t>dania i termin jego realizacji</w:t>
      </w:r>
    </w:p>
    <w:p w14:paraId="09A1AD03" w14:textId="77777777" w:rsidR="00C86480" w:rsidRDefault="00BB1518" w:rsidP="00C86480">
      <w:pPr>
        <w:pStyle w:val="Tekstpodstawowy3"/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Przedmiotem zamówienia jest </w:t>
      </w:r>
    </w:p>
    <w:p w14:paraId="10DC9B41" w14:textId="5DBD1617" w:rsidR="00C86480" w:rsidRDefault="00C86480" w:rsidP="00C86480">
      <w:pPr>
        <w:pStyle w:val="Tekstpodstawowy3"/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organizacja i obsługa </w:t>
      </w:r>
      <w:r w:rsidR="008D0436">
        <w:rPr>
          <w:rFonts w:ascii="Open Sans" w:hAnsi="Open Sans" w:cs="Open Sans"/>
          <w:sz w:val="24"/>
          <w:szCs w:val="24"/>
        </w:rPr>
        <w:t>spotkania podsumowującego</w:t>
      </w:r>
      <w:r>
        <w:rPr>
          <w:rFonts w:ascii="Open Sans" w:hAnsi="Open Sans" w:cs="Open Sans"/>
          <w:sz w:val="24"/>
          <w:szCs w:val="24"/>
        </w:rPr>
        <w:t xml:space="preserve"> posiedzenie Komitetu Monitorującego Program Fundusze Europejskie na Infrastrukturę, Klimat i Środowisko 2021-2027, któr</w:t>
      </w:r>
      <w:r w:rsidR="004A3558">
        <w:rPr>
          <w:rFonts w:ascii="Open Sans" w:hAnsi="Open Sans" w:cs="Open Sans"/>
          <w:sz w:val="24"/>
          <w:szCs w:val="24"/>
        </w:rPr>
        <w:t>e</w:t>
      </w:r>
      <w:r>
        <w:rPr>
          <w:rFonts w:ascii="Open Sans" w:hAnsi="Open Sans" w:cs="Open Sans"/>
          <w:sz w:val="24"/>
          <w:szCs w:val="24"/>
        </w:rPr>
        <w:t xml:space="preserve"> odbędzie się w Warszawie w terminie 11.12.2024 r.</w:t>
      </w:r>
    </w:p>
    <w:p w14:paraId="4D05A882" w14:textId="3792C1DC" w:rsidR="00130D98" w:rsidRPr="00F87017" w:rsidRDefault="00130D98" w:rsidP="00C86480">
      <w:pPr>
        <w:pStyle w:val="Tekstpodstawowy3"/>
        <w:spacing w:before="120" w:line="276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  <w:u w:val="single"/>
        </w:rPr>
        <w:t>Termin:</w:t>
      </w:r>
      <w:r w:rsidRPr="00F87017">
        <w:rPr>
          <w:rFonts w:ascii="Open Sans" w:hAnsi="Open Sans" w:cs="Open Sans"/>
          <w:sz w:val="24"/>
          <w:szCs w:val="24"/>
        </w:rPr>
        <w:t xml:space="preserve"> </w:t>
      </w:r>
      <w:r w:rsidR="00C86480">
        <w:rPr>
          <w:rFonts w:ascii="Open Sans" w:hAnsi="Open Sans" w:cs="Open Sans"/>
          <w:sz w:val="24"/>
          <w:szCs w:val="24"/>
        </w:rPr>
        <w:t>11 grudnia</w:t>
      </w:r>
      <w:r w:rsidR="00FD5F9E" w:rsidRPr="00F87017">
        <w:rPr>
          <w:rFonts w:ascii="Open Sans" w:hAnsi="Open Sans" w:cs="Open Sans"/>
          <w:sz w:val="24"/>
          <w:szCs w:val="24"/>
        </w:rPr>
        <w:t xml:space="preserve"> 202</w:t>
      </w:r>
      <w:r w:rsidR="008514B7" w:rsidRPr="00F87017">
        <w:rPr>
          <w:rFonts w:ascii="Open Sans" w:hAnsi="Open Sans" w:cs="Open Sans"/>
          <w:sz w:val="24"/>
          <w:szCs w:val="24"/>
        </w:rPr>
        <w:t>4</w:t>
      </w:r>
      <w:r w:rsidR="00FD5F9E" w:rsidRPr="00F87017">
        <w:rPr>
          <w:rFonts w:ascii="Open Sans" w:hAnsi="Open Sans" w:cs="Open Sans"/>
          <w:sz w:val="24"/>
          <w:szCs w:val="24"/>
        </w:rPr>
        <w:t xml:space="preserve"> r.</w:t>
      </w:r>
      <w:r w:rsidR="00C86480">
        <w:rPr>
          <w:rFonts w:ascii="Open Sans" w:hAnsi="Open Sans" w:cs="Open Sans"/>
          <w:sz w:val="24"/>
          <w:szCs w:val="24"/>
        </w:rPr>
        <w:t>, godz.: 16:00-19:00</w:t>
      </w:r>
    </w:p>
    <w:p w14:paraId="20337E1D" w14:textId="3F1E9C72" w:rsidR="00BB1518" w:rsidRPr="00F87017" w:rsidRDefault="00130D98" w:rsidP="00D1228F">
      <w:pPr>
        <w:pStyle w:val="Tekstpodstawowy3"/>
        <w:autoSpaceDE w:val="0"/>
        <w:autoSpaceDN w:val="0"/>
        <w:adjustRightInd w:val="0"/>
        <w:spacing w:line="360" w:lineRule="auto"/>
        <w:ind w:left="36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  <w:u w:val="single"/>
        </w:rPr>
        <w:t>Liczba osób:</w:t>
      </w:r>
      <w:r w:rsidRPr="00F87017">
        <w:rPr>
          <w:rFonts w:ascii="Open Sans" w:hAnsi="Open Sans" w:cs="Open Sans"/>
          <w:sz w:val="24"/>
          <w:szCs w:val="24"/>
        </w:rPr>
        <w:t xml:space="preserve"> </w:t>
      </w:r>
      <w:r w:rsidR="00BB1518" w:rsidRPr="00F87017">
        <w:rPr>
          <w:rFonts w:ascii="Open Sans" w:hAnsi="Open Sans" w:cs="Open Sans"/>
          <w:sz w:val="24"/>
          <w:szCs w:val="24"/>
        </w:rPr>
        <w:t xml:space="preserve">maksymalnie </w:t>
      </w:r>
      <w:r w:rsidR="00C86480">
        <w:rPr>
          <w:rFonts w:ascii="Open Sans" w:hAnsi="Open Sans" w:cs="Open Sans"/>
          <w:sz w:val="24"/>
          <w:szCs w:val="24"/>
        </w:rPr>
        <w:t>140</w:t>
      </w:r>
      <w:r w:rsidR="00C86480" w:rsidRPr="00F87017">
        <w:rPr>
          <w:rFonts w:ascii="Open Sans" w:hAnsi="Open Sans" w:cs="Open Sans"/>
          <w:sz w:val="24"/>
          <w:szCs w:val="24"/>
        </w:rPr>
        <w:t xml:space="preserve"> </w:t>
      </w:r>
      <w:r w:rsidR="00BB1518" w:rsidRPr="00F87017">
        <w:rPr>
          <w:rFonts w:ascii="Open Sans" w:hAnsi="Open Sans" w:cs="Open Sans"/>
          <w:sz w:val="24"/>
          <w:szCs w:val="24"/>
        </w:rPr>
        <w:t>osób</w:t>
      </w:r>
      <w:bookmarkStart w:id="0" w:name="_Hlk129948129"/>
      <w:r w:rsidR="00A97092" w:rsidRPr="00F87017">
        <w:rPr>
          <w:rFonts w:ascii="Open Sans" w:hAnsi="Open Sans" w:cs="Open Sans"/>
          <w:sz w:val="24"/>
          <w:szCs w:val="24"/>
        </w:rPr>
        <w:t>.</w:t>
      </w:r>
    </w:p>
    <w:bookmarkEnd w:id="0"/>
    <w:p w14:paraId="243F3F07" w14:textId="77777777" w:rsidR="007970ED" w:rsidRPr="00F87017" w:rsidRDefault="007970ED" w:rsidP="00D1228F">
      <w:pPr>
        <w:autoSpaceDE w:val="0"/>
        <w:autoSpaceDN w:val="0"/>
        <w:adjustRightInd w:val="0"/>
        <w:spacing w:after="0" w:line="360" w:lineRule="auto"/>
        <w:ind w:left="360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14:paraId="4C875296" w14:textId="3E16B6C7" w:rsidR="004A3624" w:rsidRPr="00F87017" w:rsidRDefault="00A438BA" w:rsidP="00540D2B">
      <w:pPr>
        <w:numPr>
          <w:ilvl w:val="0"/>
          <w:numId w:val="1"/>
        </w:numPr>
        <w:spacing w:after="0" w:line="360" w:lineRule="auto"/>
        <w:ind w:left="357" w:hanging="357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Warunki udziału w postępowaniu oraz opis sposobu dokonywania oceny ich spełniania</w:t>
      </w:r>
    </w:p>
    <w:p w14:paraId="7E78102B" w14:textId="677EE180" w:rsidR="004A3624" w:rsidRPr="00F87017" w:rsidRDefault="004A3624" w:rsidP="00D1228F">
      <w:pPr>
        <w:pStyle w:val="Tekstpodstawowy3"/>
        <w:spacing w:line="360" w:lineRule="auto"/>
        <w:ind w:left="36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O udzielenie zamówienia mogą się ubiegać Wykonawcy, którzy spełniają warunki udziału w postępowaniu dotyczące:</w:t>
      </w:r>
    </w:p>
    <w:p w14:paraId="1DC24A3B" w14:textId="77777777" w:rsidR="00FD5F9E" w:rsidRPr="00F87017" w:rsidRDefault="00245D0D" w:rsidP="00540D2B">
      <w:pPr>
        <w:pStyle w:val="Akapitzlist"/>
        <w:numPr>
          <w:ilvl w:val="0"/>
          <w:numId w:val="2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Uprawnienia do wykonywania określnej działalności lub czynności, jeżeli przepisy prawa nakładają obowiązek ich posiadania</w:t>
      </w:r>
    </w:p>
    <w:p w14:paraId="6158B29F" w14:textId="297D8FBF" w:rsidR="008703B5" w:rsidRPr="00F87017" w:rsidRDefault="00FD5F9E" w:rsidP="00D1228F">
      <w:pPr>
        <w:pStyle w:val="Akapitzlist"/>
        <w:spacing w:line="360" w:lineRule="auto"/>
        <w:ind w:left="360"/>
        <w:contextualSpacing w:val="0"/>
        <w:rPr>
          <w:rFonts w:ascii="Open Sans" w:hAnsi="Open Sans" w:cs="Open Sans"/>
          <w:i/>
          <w:iCs/>
          <w:sz w:val="24"/>
          <w:szCs w:val="24"/>
        </w:rPr>
      </w:pPr>
      <w:r w:rsidRPr="00F87017">
        <w:rPr>
          <w:rFonts w:ascii="Open Sans" w:hAnsi="Open Sans" w:cs="Open Sans"/>
          <w:i/>
          <w:iCs/>
          <w:sz w:val="24"/>
          <w:szCs w:val="24"/>
        </w:rPr>
        <w:t>Z</w:t>
      </w:r>
      <w:r w:rsidR="008703B5" w:rsidRPr="00F87017">
        <w:rPr>
          <w:rFonts w:ascii="Open Sans" w:hAnsi="Open Sans" w:cs="Open Sans"/>
          <w:i/>
          <w:iCs/>
          <w:sz w:val="24"/>
          <w:szCs w:val="24"/>
        </w:rPr>
        <w:t>amawiający nie precyzuje wymagań w tym zakresie.</w:t>
      </w:r>
    </w:p>
    <w:p w14:paraId="7E709BA5" w14:textId="77777777" w:rsidR="008703B5" w:rsidRPr="00F87017" w:rsidRDefault="00245D0D" w:rsidP="00540D2B">
      <w:pPr>
        <w:numPr>
          <w:ilvl w:val="0"/>
          <w:numId w:val="2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Wiedz</w:t>
      </w:r>
      <w:r w:rsidR="00B57F91" w:rsidRPr="00F87017">
        <w:rPr>
          <w:rFonts w:ascii="Open Sans" w:hAnsi="Open Sans" w:cs="Open Sans"/>
          <w:sz w:val="24"/>
          <w:szCs w:val="24"/>
        </w:rPr>
        <w:t>y</w:t>
      </w:r>
      <w:r w:rsidRPr="00F87017">
        <w:rPr>
          <w:rFonts w:ascii="Open Sans" w:hAnsi="Open Sans" w:cs="Open Sans"/>
          <w:sz w:val="24"/>
          <w:szCs w:val="24"/>
        </w:rPr>
        <w:t xml:space="preserve"> i doświadcz</w:t>
      </w:r>
      <w:r w:rsidR="00063F0A" w:rsidRPr="00F87017">
        <w:rPr>
          <w:rFonts w:ascii="Open Sans" w:hAnsi="Open Sans" w:cs="Open Sans"/>
          <w:sz w:val="24"/>
          <w:szCs w:val="24"/>
        </w:rPr>
        <w:t>e</w:t>
      </w:r>
      <w:r w:rsidRPr="00F87017">
        <w:rPr>
          <w:rFonts w:ascii="Open Sans" w:hAnsi="Open Sans" w:cs="Open Sans"/>
          <w:sz w:val="24"/>
          <w:szCs w:val="24"/>
        </w:rPr>
        <w:t>ni</w:t>
      </w:r>
      <w:r w:rsidR="00B57F91" w:rsidRPr="00F87017">
        <w:rPr>
          <w:rFonts w:ascii="Open Sans" w:hAnsi="Open Sans" w:cs="Open Sans"/>
          <w:sz w:val="24"/>
          <w:szCs w:val="24"/>
        </w:rPr>
        <w:t>a</w:t>
      </w:r>
      <w:r w:rsidR="00015BDA" w:rsidRPr="00F87017">
        <w:rPr>
          <w:rFonts w:ascii="Open Sans" w:hAnsi="Open Sans" w:cs="Open Sans"/>
          <w:sz w:val="24"/>
          <w:szCs w:val="24"/>
        </w:rPr>
        <w:t xml:space="preserve"> Wykonawcy i jego potencjał</w:t>
      </w:r>
      <w:r w:rsidR="00B57F91" w:rsidRPr="00F87017">
        <w:rPr>
          <w:rFonts w:ascii="Open Sans" w:hAnsi="Open Sans" w:cs="Open Sans"/>
          <w:sz w:val="24"/>
          <w:szCs w:val="24"/>
        </w:rPr>
        <w:t>u</w:t>
      </w:r>
      <w:r w:rsidR="00015BDA" w:rsidRPr="00F87017">
        <w:rPr>
          <w:rFonts w:ascii="Open Sans" w:hAnsi="Open Sans" w:cs="Open Sans"/>
          <w:sz w:val="24"/>
          <w:szCs w:val="24"/>
        </w:rPr>
        <w:t xml:space="preserve"> kadrow</w:t>
      </w:r>
      <w:r w:rsidR="00B57F91" w:rsidRPr="00F87017">
        <w:rPr>
          <w:rFonts w:ascii="Open Sans" w:hAnsi="Open Sans" w:cs="Open Sans"/>
          <w:sz w:val="24"/>
          <w:szCs w:val="24"/>
        </w:rPr>
        <w:t>ego</w:t>
      </w:r>
      <w:r w:rsidR="008341AA" w:rsidRPr="00F87017">
        <w:rPr>
          <w:rFonts w:ascii="Open Sans" w:hAnsi="Open Sans" w:cs="Open Sans"/>
          <w:sz w:val="24"/>
          <w:szCs w:val="24"/>
        </w:rPr>
        <w:t>.</w:t>
      </w:r>
      <w:r w:rsidR="008703B5" w:rsidRPr="00F87017">
        <w:rPr>
          <w:rFonts w:ascii="Open Sans" w:hAnsi="Open Sans" w:cs="Open Sans"/>
          <w:sz w:val="24"/>
          <w:szCs w:val="24"/>
        </w:rPr>
        <w:t xml:space="preserve"> Zamawiający uzna spełnienie ww. warunku jeżeli Wykonawca wykaże, że:</w:t>
      </w:r>
    </w:p>
    <w:p w14:paraId="1CF06CCB" w14:textId="23488A05" w:rsidR="0020707C" w:rsidRPr="00F87017" w:rsidRDefault="00C97B0C" w:rsidP="00540D2B">
      <w:pPr>
        <w:pStyle w:val="Akapitzlist"/>
        <w:numPr>
          <w:ilvl w:val="0"/>
          <w:numId w:val="10"/>
        </w:numPr>
        <w:spacing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W ciągu ostatnich </w:t>
      </w:r>
      <w:r w:rsidR="00A21058" w:rsidRPr="00F87017">
        <w:rPr>
          <w:rFonts w:ascii="Open Sans" w:hAnsi="Open Sans" w:cs="Open Sans"/>
          <w:sz w:val="24"/>
          <w:szCs w:val="24"/>
        </w:rPr>
        <w:t xml:space="preserve">5 </w:t>
      </w:r>
      <w:r w:rsidRPr="00F87017">
        <w:rPr>
          <w:rFonts w:ascii="Open Sans" w:hAnsi="Open Sans" w:cs="Open Sans"/>
          <w:sz w:val="24"/>
          <w:szCs w:val="24"/>
        </w:rPr>
        <w:t>lat przed terminem składania ofert wykona</w:t>
      </w:r>
      <w:r w:rsidR="00FA1336" w:rsidRPr="00F87017">
        <w:rPr>
          <w:rFonts w:ascii="Open Sans" w:hAnsi="Open Sans" w:cs="Open Sans"/>
          <w:sz w:val="24"/>
          <w:szCs w:val="24"/>
        </w:rPr>
        <w:t>ł</w:t>
      </w:r>
      <w:r w:rsidRPr="00F87017">
        <w:rPr>
          <w:rFonts w:ascii="Open Sans" w:hAnsi="Open Sans" w:cs="Open Sans"/>
          <w:sz w:val="24"/>
          <w:szCs w:val="24"/>
        </w:rPr>
        <w:t xml:space="preserve"> co</w:t>
      </w:r>
      <w:r w:rsidR="00D17D2D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>najmn</w:t>
      </w:r>
      <w:r w:rsidR="00FA1336" w:rsidRPr="00F87017">
        <w:rPr>
          <w:rFonts w:ascii="Open Sans" w:hAnsi="Open Sans" w:cs="Open Sans"/>
          <w:sz w:val="24"/>
          <w:szCs w:val="24"/>
        </w:rPr>
        <w:t>i</w:t>
      </w:r>
      <w:r w:rsidRPr="00F87017">
        <w:rPr>
          <w:rFonts w:ascii="Open Sans" w:hAnsi="Open Sans" w:cs="Open Sans"/>
          <w:sz w:val="24"/>
          <w:szCs w:val="24"/>
        </w:rPr>
        <w:t xml:space="preserve">ej </w:t>
      </w:r>
      <w:r w:rsidR="00C86480">
        <w:rPr>
          <w:rFonts w:ascii="Open Sans" w:hAnsi="Open Sans" w:cs="Open Sans"/>
          <w:sz w:val="24"/>
          <w:szCs w:val="24"/>
        </w:rPr>
        <w:t>2</w:t>
      </w:r>
      <w:r w:rsidR="00C86480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 xml:space="preserve">usługi </w:t>
      </w:r>
      <w:r w:rsidR="006B396E" w:rsidRPr="00F87017">
        <w:rPr>
          <w:rFonts w:ascii="Open Sans" w:hAnsi="Open Sans" w:cs="Open Sans"/>
          <w:sz w:val="24"/>
          <w:szCs w:val="24"/>
        </w:rPr>
        <w:t>polegające</w:t>
      </w:r>
      <w:r w:rsidRPr="00F87017">
        <w:rPr>
          <w:rFonts w:ascii="Open Sans" w:hAnsi="Open Sans" w:cs="Open Sans"/>
          <w:sz w:val="24"/>
          <w:szCs w:val="24"/>
        </w:rPr>
        <w:t xml:space="preserve"> na zorganizowaniu </w:t>
      </w:r>
      <w:r w:rsidR="00C86480">
        <w:rPr>
          <w:rFonts w:ascii="Open Sans" w:hAnsi="Open Sans" w:cs="Open Sans"/>
          <w:sz w:val="24"/>
          <w:szCs w:val="24"/>
        </w:rPr>
        <w:t>spotkani</w:t>
      </w:r>
      <w:r w:rsidR="00E01EED">
        <w:rPr>
          <w:rFonts w:ascii="Open Sans" w:hAnsi="Open Sans" w:cs="Open Sans"/>
          <w:sz w:val="24"/>
          <w:szCs w:val="24"/>
        </w:rPr>
        <w:t>a</w:t>
      </w:r>
      <w:r w:rsidR="00C86480">
        <w:rPr>
          <w:rFonts w:ascii="Open Sans" w:hAnsi="Open Sans" w:cs="Open Sans"/>
          <w:sz w:val="24"/>
          <w:szCs w:val="24"/>
        </w:rPr>
        <w:t xml:space="preserve"> </w:t>
      </w:r>
      <w:r w:rsidR="00E438B6">
        <w:rPr>
          <w:rFonts w:ascii="Open Sans" w:hAnsi="Open Sans" w:cs="Open Sans"/>
          <w:sz w:val="24"/>
          <w:szCs w:val="24"/>
        </w:rPr>
        <w:t>z zapewnieniem cateringu</w:t>
      </w:r>
      <w:r w:rsidR="00C86480">
        <w:rPr>
          <w:rFonts w:ascii="Open Sans" w:hAnsi="Open Sans" w:cs="Open Sans"/>
          <w:sz w:val="24"/>
          <w:szCs w:val="24"/>
        </w:rPr>
        <w:t xml:space="preserve"> dla</w:t>
      </w:r>
      <w:r w:rsidR="00E438B6">
        <w:rPr>
          <w:rFonts w:ascii="Open Sans" w:hAnsi="Open Sans" w:cs="Open Sans"/>
          <w:sz w:val="24"/>
          <w:szCs w:val="24"/>
        </w:rPr>
        <w:t xml:space="preserve"> min.</w:t>
      </w:r>
      <w:r w:rsidRPr="00F87017">
        <w:rPr>
          <w:rFonts w:ascii="Open Sans" w:hAnsi="Open Sans" w:cs="Open Sans"/>
          <w:sz w:val="24"/>
          <w:szCs w:val="24"/>
        </w:rPr>
        <w:t xml:space="preserve"> </w:t>
      </w:r>
      <w:r w:rsidR="00E05686">
        <w:rPr>
          <w:rFonts w:ascii="Open Sans" w:hAnsi="Open Sans" w:cs="Open Sans"/>
          <w:sz w:val="24"/>
          <w:szCs w:val="24"/>
        </w:rPr>
        <w:t xml:space="preserve"> 100 </w:t>
      </w:r>
      <w:r w:rsidRPr="00F87017">
        <w:rPr>
          <w:rFonts w:ascii="Open Sans" w:hAnsi="Open Sans" w:cs="Open Sans"/>
          <w:sz w:val="24"/>
          <w:szCs w:val="24"/>
        </w:rPr>
        <w:t>uczestników każda</w:t>
      </w:r>
      <w:r w:rsidR="00A21058" w:rsidRPr="00F87017">
        <w:rPr>
          <w:rFonts w:ascii="Open Sans" w:hAnsi="Open Sans" w:cs="Open Sans"/>
          <w:sz w:val="24"/>
          <w:szCs w:val="24"/>
        </w:rPr>
        <w:t>.</w:t>
      </w:r>
      <w:r w:rsidRPr="00F87017">
        <w:rPr>
          <w:rFonts w:ascii="Open Sans" w:hAnsi="Open Sans" w:cs="Open Sans"/>
          <w:sz w:val="24"/>
          <w:szCs w:val="24"/>
        </w:rPr>
        <w:t xml:space="preserve"> </w:t>
      </w:r>
      <w:r w:rsidR="00561429" w:rsidRPr="00F87017">
        <w:rPr>
          <w:rFonts w:ascii="Open Sans" w:hAnsi="Open Sans" w:cs="Open Sans"/>
          <w:sz w:val="24"/>
          <w:szCs w:val="24"/>
        </w:rPr>
        <w:t xml:space="preserve">Do oferty należy dołączyć </w:t>
      </w:r>
      <w:r w:rsidR="00EB7E57" w:rsidRPr="00F87017">
        <w:rPr>
          <w:rFonts w:ascii="Open Sans" w:hAnsi="Open Sans" w:cs="Open Sans"/>
          <w:sz w:val="24"/>
          <w:szCs w:val="24"/>
        </w:rPr>
        <w:t>wykaz wykonanych usług</w:t>
      </w:r>
      <w:r w:rsidR="00561429" w:rsidRPr="00F87017">
        <w:rPr>
          <w:rFonts w:ascii="Open Sans" w:hAnsi="Open Sans" w:cs="Open Sans"/>
          <w:sz w:val="24"/>
          <w:szCs w:val="24"/>
        </w:rPr>
        <w:t>,</w:t>
      </w:r>
      <w:r w:rsidR="001103F9" w:rsidRPr="00F87017">
        <w:rPr>
          <w:rFonts w:ascii="Open Sans" w:hAnsi="Open Sans" w:cs="Open Sans"/>
          <w:sz w:val="24"/>
          <w:szCs w:val="24"/>
        </w:rPr>
        <w:t xml:space="preserve"> </w:t>
      </w:r>
      <w:r w:rsidR="00057C55" w:rsidRPr="00F87017">
        <w:rPr>
          <w:rFonts w:ascii="Open Sans" w:hAnsi="Open Sans" w:cs="Open Sans"/>
          <w:sz w:val="24"/>
          <w:szCs w:val="24"/>
        </w:rPr>
        <w:t xml:space="preserve">zgodnie z wzorem znajdującym się w załączniku nr </w:t>
      </w:r>
      <w:r w:rsidR="007C5D64" w:rsidRPr="00F87017">
        <w:rPr>
          <w:rFonts w:ascii="Open Sans" w:hAnsi="Open Sans" w:cs="Open Sans"/>
          <w:sz w:val="24"/>
          <w:szCs w:val="24"/>
        </w:rPr>
        <w:t>5</w:t>
      </w:r>
      <w:r w:rsidR="00B53146" w:rsidRPr="00F87017">
        <w:rPr>
          <w:rFonts w:ascii="Open Sans" w:hAnsi="Open Sans" w:cs="Open Sans"/>
          <w:sz w:val="24"/>
          <w:szCs w:val="24"/>
        </w:rPr>
        <w:t xml:space="preserve"> </w:t>
      </w:r>
      <w:r w:rsidR="00057C55" w:rsidRPr="00F87017">
        <w:rPr>
          <w:rFonts w:ascii="Open Sans" w:hAnsi="Open Sans" w:cs="Open Sans"/>
          <w:sz w:val="24"/>
          <w:szCs w:val="24"/>
        </w:rPr>
        <w:t>do Zapytania ofertowego.</w:t>
      </w:r>
    </w:p>
    <w:p w14:paraId="65FE5257" w14:textId="77777777" w:rsidR="00FD5F9E" w:rsidRPr="00F87017" w:rsidRDefault="00245D0D" w:rsidP="00540D2B">
      <w:pPr>
        <w:pStyle w:val="Akapitzlist"/>
        <w:numPr>
          <w:ilvl w:val="0"/>
          <w:numId w:val="2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lastRenderedPageBreak/>
        <w:t>Potencjał techniczny</w:t>
      </w:r>
    </w:p>
    <w:p w14:paraId="7CE144DF" w14:textId="0E080D99" w:rsidR="00F65867" w:rsidRPr="00F87017" w:rsidRDefault="00245D0D" w:rsidP="00D1228F">
      <w:pPr>
        <w:pStyle w:val="Akapitzlist"/>
        <w:spacing w:line="360" w:lineRule="auto"/>
        <w:ind w:left="360"/>
        <w:contextualSpacing w:val="0"/>
        <w:rPr>
          <w:rFonts w:ascii="Open Sans" w:hAnsi="Open Sans" w:cs="Open Sans"/>
          <w:i/>
          <w:iCs/>
          <w:sz w:val="24"/>
          <w:szCs w:val="24"/>
        </w:rPr>
      </w:pPr>
      <w:r w:rsidRPr="00F87017">
        <w:rPr>
          <w:rFonts w:ascii="Open Sans" w:hAnsi="Open Sans" w:cs="Open Sans"/>
          <w:i/>
          <w:iCs/>
          <w:sz w:val="24"/>
          <w:szCs w:val="24"/>
        </w:rPr>
        <w:t>Zamawiający nie precyzuje wymagań w tym zakresie</w:t>
      </w:r>
      <w:r w:rsidR="008341AA" w:rsidRPr="00F87017">
        <w:rPr>
          <w:rFonts w:ascii="Open Sans" w:hAnsi="Open Sans" w:cs="Open Sans"/>
          <w:i/>
          <w:iCs/>
          <w:sz w:val="24"/>
          <w:szCs w:val="24"/>
        </w:rPr>
        <w:t>.</w:t>
      </w:r>
    </w:p>
    <w:p w14:paraId="78056D86" w14:textId="77777777" w:rsidR="00FD5F9E" w:rsidRPr="00F87017" w:rsidRDefault="00245D0D" w:rsidP="00540D2B">
      <w:pPr>
        <w:pStyle w:val="Akapitzlist"/>
        <w:numPr>
          <w:ilvl w:val="0"/>
          <w:numId w:val="2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Sytuacja ekonomiczna i finansowa</w:t>
      </w:r>
    </w:p>
    <w:p w14:paraId="24C024E5" w14:textId="41E136F0" w:rsidR="0020707C" w:rsidRPr="00F87017" w:rsidRDefault="00245D0D" w:rsidP="00D1228F">
      <w:pPr>
        <w:pStyle w:val="Akapitzlist"/>
        <w:spacing w:line="360" w:lineRule="auto"/>
        <w:ind w:left="360"/>
        <w:contextualSpacing w:val="0"/>
        <w:rPr>
          <w:rFonts w:ascii="Open Sans" w:hAnsi="Open Sans" w:cs="Open Sans"/>
          <w:i/>
          <w:iCs/>
          <w:sz w:val="24"/>
          <w:szCs w:val="24"/>
        </w:rPr>
      </w:pPr>
      <w:r w:rsidRPr="00F87017">
        <w:rPr>
          <w:rFonts w:ascii="Open Sans" w:hAnsi="Open Sans" w:cs="Open Sans"/>
          <w:i/>
          <w:iCs/>
          <w:sz w:val="24"/>
          <w:szCs w:val="24"/>
        </w:rPr>
        <w:t>Zamawiający nie precyzuje wymagań w tym zakresie</w:t>
      </w:r>
      <w:r w:rsidR="008341AA" w:rsidRPr="00F87017">
        <w:rPr>
          <w:rFonts w:ascii="Open Sans" w:hAnsi="Open Sans" w:cs="Open Sans"/>
          <w:i/>
          <w:iCs/>
          <w:sz w:val="24"/>
          <w:szCs w:val="24"/>
        </w:rPr>
        <w:t>.</w:t>
      </w:r>
    </w:p>
    <w:p w14:paraId="623C71E9" w14:textId="77777777" w:rsidR="007970ED" w:rsidRPr="00F87017" w:rsidRDefault="007970ED" w:rsidP="00D1228F">
      <w:pPr>
        <w:pStyle w:val="Akapitzlist"/>
        <w:spacing w:line="360" w:lineRule="auto"/>
        <w:ind w:left="360"/>
        <w:contextualSpacing w:val="0"/>
        <w:rPr>
          <w:rFonts w:ascii="Open Sans" w:hAnsi="Open Sans" w:cs="Open Sans"/>
          <w:sz w:val="24"/>
          <w:szCs w:val="24"/>
        </w:rPr>
      </w:pPr>
    </w:p>
    <w:p w14:paraId="2C97BD2C" w14:textId="36F70C1A" w:rsidR="00F74C22" w:rsidRPr="00F87017" w:rsidRDefault="00A438BA" w:rsidP="00540D2B">
      <w:pPr>
        <w:numPr>
          <w:ilvl w:val="0"/>
          <w:numId w:val="1"/>
        </w:numPr>
        <w:spacing w:after="0" w:line="360" w:lineRule="auto"/>
        <w:ind w:left="357" w:hanging="357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Kryteria oceny ofert wraz z informacją o wagach przypisanych do poszczególnych kryteriów oceny ofert oraz opisem sposobu przyznawania punktacji za spełnienie danego kryterium oceny ofert</w:t>
      </w:r>
    </w:p>
    <w:p w14:paraId="5FF6EA99" w14:textId="5E7F1744" w:rsidR="002F6421" w:rsidRPr="00F87017" w:rsidRDefault="002F6421" w:rsidP="00540D2B">
      <w:pPr>
        <w:numPr>
          <w:ilvl w:val="0"/>
          <w:numId w:val="3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Nadsyłane oferty będą oceniane wg poniższych kryteriów:</w:t>
      </w:r>
    </w:p>
    <w:p w14:paraId="7E620B43" w14:textId="10F02799" w:rsidR="008341AA" w:rsidRPr="00F87017" w:rsidRDefault="002F6421" w:rsidP="00540D2B">
      <w:pPr>
        <w:pStyle w:val="Akapitzlist"/>
        <w:numPr>
          <w:ilvl w:val="0"/>
          <w:numId w:val="9"/>
        </w:numPr>
        <w:spacing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Cena: </w:t>
      </w:r>
      <w:r w:rsidR="00DE280D">
        <w:rPr>
          <w:rFonts w:ascii="Open Sans" w:hAnsi="Open Sans" w:cs="Open Sans"/>
          <w:sz w:val="24"/>
          <w:szCs w:val="24"/>
        </w:rPr>
        <w:t>10</w:t>
      </w:r>
      <w:r w:rsidR="00CA1A5A" w:rsidRPr="00F87017">
        <w:rPr>
          <w:rFonts w:ascii="Open Sans" w:hAnsi="Open Sans" w:cs="Open Sans"/>
          <w:sz w:val="24"/>
          <w:szCs w:val="24"/>
        </w:rPr>
        <w:t>0</w:t>
      </w:r>
      <w:r w:rsidRPr="00F87017">
        <w:rPr>
          <w:rFonts w:ascii="Open Sans" w:hAnsi="Open Sans" w:cs="Open Sans"/>
          <w:sz w:val="24"/>
          <w:szCs w:val="24"/>
        </w:rPr>
        <w:t xml:space="preserve"> %</w:t>
      </w:r>
      <w:r w:rsidR="008341AA" w:rsidRPr="00F87017">
        <w:rPr>
          <w:rFonts w:ascii="Open Sans" w:hAnsi="Open Sans" w:cs="Open Sans"/>
          <w:sz w:val="24"/>
          <w:szCs w:val="24"/>
        </w:rPr>
        <w:t>;</w:t>
      </w:r>
    </w:p>
    <w:p w14:paraId="7EF04257" w14:textId="7549D081" w:rsidR="00B57F91" w:rsidRPr="00F87017" w:rsidRDefault="002F6421" w:rsidP="00540D2B">
      <w:pPr>
        <w:numPr>
          <w:ilvl w:val="0"/>
          <w:numId w:val="3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Sposób dokonania oceny według kryterium ”Cena” (C)</w:t>
      </w:r>
    </w:p>
    <w:p w14:paraId="622E0455" w14:textId="77777777" w:rsidR="008B4F6E" w:rsidRPr="00F87017" w:rsidRDefault="002F6421" w:rsidP="00D1228F">
      <w:pPr>
        <w:spacing w:after="0" w:line="360" w:lineRule="auto"/>
        <w:ind w:left="2124" w:firstLine="708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cena brutto oferty naj</w:t>
      </w:r>
      <w:r w:rsidR="00543DBE" w:rsidRPr="00F87017">
        <w:rPr>
          <w:rFonts w:ascii="Open Sans" w:hAnsi="Open Sans" w:cs="Open Sans"/>
          <w:sz w:val="24"/>
          <w:szCs w:val="24"/>
        </w:rPr>
        <w:t>tańszej</w:t>
      </w:r>
      <w:r w:rsidR="008B4F6E" w:rsidRPr="00F87017">
        <w:rPr>
          <w:rFonts w:ascii="Open Sans" w:hAnsi="Open Sans" w:cs="Open Sans"/>
          <w:sz w:val="24"/>
          <w:szCs w:val="24"/>
        </w:rPr>
        <w:t xml:space="preserve"> </w:t>
      </w:r>
    </w:p>
    <w:p w14:paraId="1A690D1E" w14:textId="1A497863" w:rsidR="002F6421" w:rsidRPr="00F87017" w:rsidRDefault="008B4F6E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ab/>
        <w:t xml:space="preserve">gdzie: </w:t>
      </w:r>
      <w:r w:rsidR="002F6421" w:rsidRPr="00F87017">
        <w:rPr>
          <w:rFonts w:ascii="Open Sans" w:hAnsi="Open Sans" w:cs="Open Sans"/>
          <w:sz w:val="24"/>
          <w:szCs w:val="24"/>
        </w:rPr>
        <w:t xml:space="preserve">C = </w:t>
      </w:r>
      <w:r w:rsidR="00DE280D">
        <w:rPr>
          <w:rFonts w:ascii="Open Sans" w:hAnsi="Open Sans" w:cs="Open Sans"/>
          <w:sz w:val="24"/>
          <w:szCs w:val="24"/>
        </w:rPr>
        <w:t>100</w:t>
      </w:r>
      <w:r w:rsidR="00404A8A" w:rsidRPr="00F87017">
        <w:rPr>
          <w:rFonts w:ascii="Open Sans" w:hAnsi="Open Sans" w:cs="Open Sans"/>
          <w:sz w:val="24"/>
          <w:szCs w:val="24"/>
        </w:rPr>
        <w:t xml:space="preserve"> </w:t>
      </w:r>
      <w:r w:rsidR="002F6421" w:rsidRPr="00F87017">
        <w:rPr>
          <w:rFonts w:ascii="Open Sans" w:hAnsi="Open Sans" w:cs="Open Sans"/>
          <w:sz w:val="24"/>
          <w:szCs w:val="24"/>
        </w:rPr>
        <w:t xml:space="preserve">X </w:t>
      </w:r>
      <w:r w:rsidR="009E641C" w:rsidRPr="00F87017">
        <w:rPr>
          <w:rFonts w:ascii="Open Sans" w:hAnsi="Open Sans" w:cs="Open Sans"/>
          <w:sz w:val="24"/>
          <w:szCs w:val="24"/>
        </w:rPr>
        <w:t>------------------------------</w:t>
      </w:r>
      <w:r w:rsidR="002F6421" w:rsidRPr="00F87017">
        <w:rPr>
          <w:rFonts w:ascii="Open Sans" w:hAnsi="Open Sans" w:cs="Open Sans"/>
          <w:sz w:val="24"/>
          <w:szCs w:val="24"/>
        </w:rPr>
        <w:t xml:space="preserve"> </w:t>
      </w:r>
    </w:p>
    <w:p w14:paraId="4B290260" w14:textId="56CD95ED" w:rsidR="002F6421" w:rsidRPr="00F87017" w:rsidRDefault="009E641C" w:rsidP="00D1228F">
      <w:pPr>
        <w:spacing w:after="0" w:line="360" w:lineRule="auto"/>
        <w:ind w:left="2124" w:firstLine="708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cena </w:t>
      </w:r>
      <w:r w:rsidR="002F6421" w:rsidRPr="00F87017">
        <w:rPr>
          <w:rFonts w:ascii="Open Sans" w:hAnsi="Open Sans" w:cs="Open Sans"/>
          <w:sz w:val="24"/>
          <w:szCs w:val="24"/>
        </w:rPr>
        <w:t>brutto oferty badanej</w:t>
      </w:r>
    </w:p>
    <w:p w14:paraId="3A8102BA" w14:textId="7F6A15B5" w:rsidR="00250609" w:rsidRPr="00F87017" w:rsidRDefault="002F6421" w:rsidP="00D1228F">
      <w:pPr>
        <w:spacing w:after="0" w:line="360" w:lineRule="auto"/>
        <w:ind w:firstLine="36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Za kryterium „Cena” można maksymalnie uzyskać </w:t>
      </w:r>
      <w:r w:rsidR="00B3063D">
        <w:rPr>
          <w:rFonts w:ascii="Open Sans" w:hAnsi="Open Sans" w:cs="Open Sans"/>
          <w:sz w:val="24"/>
          <w:szCs w:val="24"/>
        </w:rPr>
        <w:t>100</w:t>
      </w:r>
      <w:r w:rsidR="00B3063D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>punktów.</w:t>
      </w:r>
    </w:p>
    <w:p w14:paraId="7801BE34" w14:textId="5AC8E2D5" w:rsidR="007E6FF3" w:rsidRPr="00F87017" w:rsidRDefault="007E6FF3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Łączna możliwa do uzyskania liczba punktów to </w:t>
      </w:r>
      <w:r w:rsidR="00CE5CA5" w:rsidRPr="00F87017">
        <w:rPr>
          <w:rFonts w:ascii="Open Sans" w:hAnsi="Open Sans" w:cs="Open Sans"/>
          <w:sz w:val="24"/>
          <w:szCs w:val="24"/>
        </w:rPr>
        <w:t>10</w:t>
      </w:r>
      <w:r w:rsidR="00B03754" w:rsidRPr="00F87017">
        <w:rPr>
          <w:rFonts w:ascii="Open Sans" w:hAnsi="Open Sans" w:cs="Open Sans"/>
          <w:sz w:val="24"/>
          <w:szCs w:val="24"/>
        </w:rPr>
        <w:t xml:space="preserve">0 </w:t>
      </w:r>
      <w:r w:rsidR="009E641C" w:rsidRPr="00F87017">
        <w:rPr>
          <w:rFonts w:ascii="Open Sans" w:hAnsi="Open Sans" w:cs="Open Sans"/>
          <w:sz w:val="24"/>
          <w:szCs w:val="24"/>
        </w:rPr>
        <w:t>punktów.</w:t>
      </w:r>
    </w:p>
    <w:p w14:paraId="3F58D3F9" w14:textId="4DC8C5D5" w:rsidR="007970ED" w:rsidRPr="00F87017" w:rsidRDefault="007970ED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2A5A5612" w14:textId="77777777" w:rsidR="007970ED" w:rsidRPr="00F87017" w:rsidRDefault="007970ED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44A77650" w14:textId="568B5163" w:rsidR="002205DB" w:rsidRPr="00F87017" w:rsidRDefault="002205DB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Termin składania ofert oraz informacje kontaktowe</w:t>
      </w:r>
    </w:p>
    <w:p w14:paraId="4BCEAD1D" w14:textId="77777777" w:rsidR="003F3FF7" w:rsidRDefault="002205DB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ED4DB9">
        <w:rPr>
          <w:rFonts w:ascii="Open Sans" w:hAnsi="Open Sans" w:cs="Open Sans"/>
          <w:sz w:val="24"/>
          <w:szCs w:val="24"/>
        </w:rPr>
        <w:t xml:space="preserve">Ofertę należy przesłać w formie elektronicznej </w:t>
      </w:r>
      <w:r w:rsidR="00ED4DB9" w:rsidRPr="00ED4DB9">
        <w:rPr>
          <w:rFonts w:ascii="Open Sans" w:hAnsi="Open Sans" w:cs="Open Sans"/>
          <w:sz w:val="24"/>
          <w:szCs w:val="24"/>
        </w:rPr>
        <w:t xml:space="preserve">za pośrednictwem Bazy </w:t>
      </w:r>
      <w:r w:rsidR="00ED4DB9" w:rsidRPr="007E3488">
        <w:rPr>
          <w:rFonts w:ascii="Open Sans" w:hAnsi="Open Sans" w:cs="Open Sans"/>
          <w:sz w:val="24"/>
          <w:szCs w:val="24"/>
        </w:rPr>
        <w:t>K</w:t>
      </w:r>
      <w:r w:rsidR="00ED4DB9" w:rsidRPr="00ED4DB9">
        <w:rPr>
          <w:rFonts w:ascii="Open Sans" w:hAnsi="Open Sans" w:cs="Open Sans"/>
          <w:sz w:val="24"/>
          <w:szCs w:val="24"/>
        </w:rPr>
        <w:t>onkurencyjności</w:t>
      </w:r>
      <w:r w:rsidR="003F3FF7">
        <w:rPr>
          <w:rFonts w:ascii="Open Sans" w:hAnsi="Open Sans" w:cs="Open Sans"/>
          <w:sz w:val="24"/>
          <w:szCs w:val="24"/>
        </w:rPr>
        <w:t>:</w:t>
      </w:r>
    </w:p>
    <w:p w14:paraId="060691E6" w14:textId="51ABC282" w:rsidR="003F3FF7" w:rsidRDefault="00ED4DB9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ED4DB9">
        <w:rPr>
          <w:rFonts w:ascii="Open Sans" w:hAnsi="Open Sans" w:cs="Open Sans"/>
          <w:sz w:val="24"/>
          <w:szCs w:val="24"/>
        </w:rPr>
        <w:t>https://bazakonkurencyjnosci.funduszeeuropejskie.gov.pl/</w:t>
      </w:r>
      <w:r w:rsidRPr="007E3488">
        <w:rPr>
          <w:rFonts w:ascii="Open Sans" w:hAnsi="Open Sans" w:cs="Open Sans"/>
          <w:sz w:val="24"/>
          <w:szCs w:val="24"/>
        </w:rPr>
        <w:t xml:space="preserve"> </w:t>
      </w:r>
      <w:r w:rsidR="002205DB" w:rsidRPr="00ED4DB9">
        <w:rPr>
          <w:rFonts w:ascii="Open Sans" w:hAnsi="Open Sans" w:cs="Open Sans"/>
          <w:sz w:val="24"/>
          <w:szCs w:val="24"/>
        </w:rPr>
        <w:t xml:space="preserve"> </w:t>
      </w:r>
    </w:p>
    <w:p w14:paraId="0B3F4CC3" w14:textId="16E4E878" w:rsidR="002205DB" w:rsidRPr="007E3488" w:rsidRDefault="002205DB" w:rsidP="00D1228F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ED4DB9">
        <w:rPr>
          <w:rFonts w:ascii="Open Sans" w:hAnsi="Open Sans" w:cs="Open Sans"/>
          <w:sz w:val="24"/>
          <w:szCs w:val="24"/>
        </w:rPr>
        <w:t xml:space="preserve">w terminie do dnia: </w:t>
      </w:r>
      <w:r w:rsidR="00DE280D">
        <w:rPr>
          <w:rFonts w:ascii="Open Sans" w:hAnsi="Open Sans" w:cs="Open Sans"/>
          <w:b/>
          <w:bCs/>
          <w:sz w:val="24"/>
          <w:szCs w:val="24"/>
        </w:rPr>
        <w:t>18</w:t>
      </w:r>
      <w:r w:rsidR="00680E3D" w:rsidRPr="007E3488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DE280D">
        <w:rPr>
          <w:rFonts w:ascii="Open Sans" w:hAnsi="Open Sans" w:cs="Open Sans"/>
          <w:b/>
          <w:bCs/>
          <w:sz w:val="24"/>
          <w:szCs w:val="24"/>
        </w:rPr>
        <w:t>listopada</w:t>
      </w:r>
      <w:r w:rsidR="00DE280D" w:rsidRPr="007E3488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D1228F" w:rsidRPr="007E3488">
        <w:rPr>
          <w:rFonts w:ascii="Open Sans" w:hAnsi="Open Sans" w:cs="Open Sans"/>
          <w:b/>
          <w:bCs/>
          <w:sz w:val="24"/>
          <w:szCs w:val="24"/>
        </w:rPr>
        <w:t>202</w:t>
      </w:r>
      <w:r w:rsidR="007E3488">
        <w:rPr>
          <w:rFonts w:ascii="Open Sans" w:hAnsi="Open Sans" w:cs="Open Sans"/>
          <w:b/>
          <w:bCs/>
          <w:sz w:val="24"/>
          <w:szCs w:val="24"/>
        </w:rPr>
        <w:t>4</w:t>
      </w:r>
      <w:r w:rsidR="00D1228F" w:rsidRPr="007E3488">
        <w:rPr>
          <w:rFonts w:ascii="Open Sans" w:hAnsi="Open Sans" w:cs="Open Sans"/>
          <w:b/>
          <w:bCs/>
          <w:sz w:val="24"/>
          <w:szCs w:val="24"/>
        </w:rPr>
        <w:t xml:space="preserve"> r.</w:t>
      </w:r>
    </w:p>
    <w:p w14:paraId="4980797B" w14:textId="540642CA" w:rsidR="002205DB" w:rsidRPr="00F87017" w:rsidRDefault="00CE3F67" w:rsidP="00D1228F">
      <w:pPr>
        <w:spacing w:after="0" w:line="360" w:lineRule="auto"/>
        <w:rPr>
          <w:rFonts w:ascii="Open Sans" w:hAnsi="Open Sans" w:cs="Open Sans"/>
          <w:sz w:val="24"/>
          <w:szCs w:val="24"/>
          <w:u w:val="single"/>
        </w:rPr>
      </w:pPr>
      <w:r w:rsidRPr="00F87017">
        <w:rPr>
          <w:rFonts w:ascii="Open Sans" w:hAnsi="Open Sans" w:cs="Open Sans"/>
          <w:sz w:val="24"/>
          <w:szCs w:val="24"/>
          <w:u w:val="single"/>
        </w:rPr>
        <w:t xml:space="preserve">Osoby </w:t>
      </w:r>
      <w:r w:rsidR="002205DB" w:rsidRPr="00F87017">
        <w:rPr>
          <w:rFonts w:ascii="Open Sans" w:hAnsi="Open Sans" w:cs="Open Sans"/>
          <w:sz w:val="24"/>
          <w:szCs w:val="24"/>
          <w:u w:val="single"/>
        </w:rPr>
        <w:t xml:space="preserve">do kontaktu: </w:t>
      </w:r>
    </w:p>
    <w:p w14:paraId="60C14C6F" w14:textId="1658D5EA" w:rsidR="002205DB" w:rsidRPr="00F87017" w:rsidRDefault="0011429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Wiktoria Górniak</w:t>
      </w:r>
    </w:p>
    <w:p w14:paraId="729E159D" w14:textId="77777777" w:rsidR="002205DB" w:rsidRPr="00F87017" w:rsidRDefault="002205DB" w:rsidP="00B94B06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Departament Programów Infrastrukturalnych</w:t>
      </w:r>
    </w:p>
    <w:p w14:paraId="35B01954" w14:textId="20646490" w:rsidR="002205DB" w:rsidRPr="00F87017" w:rsidRDefault="002205DB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lastRenderedPageBreak/>
        <w:t xml:space="preserve">Wydział </w:t>
      </w:r>
      <w:r w:rsidR="0011429C" w:rsidRPr="00F87017">
        <w:rPr>
          <w:rFonts w:ascii="Open Sans" w:hAnsi="Open Sans" w:cs="Open Sans"/>
          <w:sz w:val="24"/>
          <w:szCs w:val="24"/>
        </w:rPr>
        <w:t xml:space="preserve">Sprawozdawczości, Analiz </w:t>
      </w:r>
      <w:r w:rsidR="00CE3F67" w:rsidRPr="00F87017">
        <w:rPr>
          <w:rFonts w:ascii="Open Sans" w:hAnsi="Open Sans" w:cs="Open Sans"/>
          <w:sz w:val="24"/>
          <w:szCs w:val="24"/>
        </w:rPr>
        <w:t>i Ewaluacji</w:t>
      </w:r>
    </w:p>
    <w:p w14:paraId="3FC87791" w14:textId="77777777" w:rsidR="002205DB" w:rsidRPr="00F87017" w:rsidRDefault="002205DB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Ministerstwo Funduszy i Polityki Regionalnej</w:t>
      </w:r>
    </w:p>
    <w:p w14:paraId="089FDD88" w14:textId="243204C2" w:rsidR="002205DB" w:rsidRPr="00F87017" w:rsidRDefault="002205DB">
      <w:pPr>
        <w:spacing w:after="0" w:line="360" w:lineRule="auto"/>
        <w:contextualSpacing/>
        <w:rPr>
          <w:rStyle w:val="Hipercze"/>
          <w:rFonts w:ascii="Open Sans" w:hAnsi="Open Sans" w:cs="Open Sans"/>
          <w:sz w:val="24"/>
          <w:szCs w:val="24"/>
          <w:lang w:val="en-US"/>
        </w:rPr>
      </w:pPr>
      <w:r w:rsidRPr="00F87017">
        <w:rPr>
          <w:rFonts w:ascii="Open Sans" w:hAnsi="Open Sans" w:cs="Open Sans"/>
          <w:sz w:val="24"/>
          <w:szCs w:val="24"/>
          <w:lang w:val="en-US"/>
        </w:rPr>
        <w:t xml:space="preserve">tel.: +48 22 273 </w:t>
      </w:r>
      <w:r w:rsidR="0011429C" w:rsidRPr="00F87017">
        <w:rPr>
          <w:rFonts w:ascii="Open Sans" w:hAnsi="Open Sans" w:cs="Open Sans"/>
          <w:sz w:val="24"/>
          <w:szCs w:val="24"/>
          <w:lang w:val="en-US"/>
        </w:rPr>
        <w:t>77 33</w:t>
      </w:r>
      <w:r w:rsidRPr="00F87017">
        <w:rPr>
          <w:rFonts w:ascii="Open Sans" w:hAnsi="Open Sans" w:cs="Open Sans"/>
          <w:sz w:val="24"/>
          <w:szCs w:val="24"/>
          <w:lang w:val="en-US"/>
        </w:rPr>
        <w:t xml:space="preserve">; email: </w:t>
      </w:r>
      <w:hyperlink r:id="rId8" w:history="1">
        <w:r w:rsidR="0011429C" w:rsidRPr="00F87017">
          <w:rPr>
            <w:rStyle w:val="Hipercze"/>
            <w:rFonts w:ascii="Open Sans" w:hAnsi="Open Sans" w:cs="Open Sans"/>
            <w:sz w:val="24"/>
            <w:szCs w:val="24"/>
            <w:lang w:val="en-US"/>
          </w:rPr>
          <w:t>wiktoria.gorniak@mfipr.gov.pl</w:t>
        </w:r>
      </w:hyperlink>
    </w:p>
    <w:p w14:paraId="39ADB3E9" w14:textId="6BBEED8B" w:rsidR="005A43B4" w:rsidRPr="00F87017" w:rsidRDefault="005A43B4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oraz </w:t>
      </w:r>
    </w:p>
    <w:p w14:paraId="16ABF14C" w14:textId="3A9ABE49" w:rsidR="005A43B4" w:rsidRPr="00F87017" w:rsidRDefault="005A43B4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Marta Sikorska</w:t>
      </w:r>
    </w:p>
    <w:p w14:paraId="7DFBF10A" w14:textId="77777777" w:rsidR="005A43B4" w:rsidRPr="00F87017" w:rsidRDefault="005A43B4" w:rsidP="00D1228F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Departament Programów Infrastrukturalnych</w:t>
      </w:r>
    </w:p>
    <w:p w14:paraId="455B0A23" w14:textId="27633A1C" w:rsidR="005A43B4" w:rsidRPr="00F87017" w:rsidRDefault="005A43B4" w:rsidP="00D1228F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Wydział Sprawozdawczości, Analiz </w:t>
      </w:r>
      <w:r w:rsidR="00CE3F67" w:rsidRPr="00F87017">
        <w:rPr>
          <w:rFonts w:ascii="Open Sans" w:hAnsi="Open Sans" w:cs="Open Sans"/>
          <w:sz w:val="24"/>
          <w:szCs w:val="24"/>
        </w:rPr>
        <w:t>i Ewaluacji</w:t>
      </w:r>
    </w:p>
    <w:p w14:paraId="50A0C425" w14:textId="77777777" w:rsidR="005A43B4" w:rsidRPr="00F87017" w:rsidRDefault="005A43B4" w:rsidP="00D1228F">
      <w:pPr>
        <w:spacing w:after="0" w:line="360" w:lineRule="auto"/>
        <w:contextualSpacing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Ministerstwo Funduszy i Polityki Regionalnej</w:t>
      </w:r>
    </w:p>
    <w:p w14:paraId="3046BD6D" w14:textId="2DED3D53" w:rsidR="002205DB" w:rsidRPr="00F87017" w:rsidRDefault="005A43B4" w:rsidP="00D1228F">
      <w:pPr>
        <w:spacing w:after="0" w:line="360" w:lineRule="auto"/>
        <w:contextualSpacing/>
        <w:rPr>
          <w:rStyle w:val="Hipercze"/>
          <w:rFonts w:ascii="Open Sans" w:hAnsi="Open Sans" w:cs="Open Sans"/>
          <w:sz w:val="24"/>
          <w:szCs w:val="24"/>
          <w:lang w:val="en-US"/>
        </w:rPr>
      </w:pPr>
      <w:r w:rsidRPr="00F87017">
        <w:rPr>
          <w:rFonts w:ascii="Open Sans" w:hAnsi="Open Sans" w:cs="Open Sans"/>
          <w:sz w:val="24"/>
          <w:szCs w:val="24"/>
          <w:lang w:val="en-US"/>
        </w:rPr>
        <w:t xml:space="preserve">tel.: +48 22 273 77 42; email: </w:t>
      </w:r>
      <w:hyperlink r:id="rId9" w:history="1">
        <w:r w:rsidRPr="00F87017">
          <w:rPr>
            <w:rStyle w:val="Hipercze"/>
            <w:rFonts w:ascii="Open Sans" w:hAnsi="Open Sans" w:cs="Open Sans"/>
            <w:sz w:val="24"/>
            <w:szCs w:val="24"/>
            <w:lang w:val="en-US"/>
          </w:rPr>
          <w:t>marta.sikorska@mfipr.gov.pl</w:t>
        </w:r>
      </w:hyperlink>
    </w:p>
    <w:p w14:paraId="5607A716" w14:textId="77777777" w:rsidR="00CE3F67" w:rsidRPr="00F87017" w:rsidRDefault="00CE3F67" w:rsidP="00D1228F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  <w:lang w:val="en-US"/>
        </w:rPr>
      </w:pPr>
    </w:p>
    <w:p w14:paraId="649CBDE4" w14:textId="5BB0EDC3" w:rsidR="00FB36A6" w:rsidRPr="00F87017" w:rsidRDefault="00FB36A6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 xml:space="preserve">Informacje na temat dokumentów, których Zamawiający wymaga wraz </w:t>
      </w:r>
      <w:r w:rsidR="00404A8A" w:rsidRPr="00F87017">
        <w:rPr>
          <w:rFonts w:ascii="Open Sans" w:hAnsi="Open Sans" w:cs="Open Sans"/>
          <w:b/>
          <w:bCs/>
          <w:sz w:val="24"/>
          <w:szCs w:val="24"/>
        </w:rPr>
        <w:br/>
      </w:r>
      <w:r w:rsidRPr="00F87017">
        <w:rPr>
          <w:rFonts w:ascii="Open Sans" w:hAnsi="Open Sans" w:cs="Open Sans"/>
          <w:b/>
          <w:bCs/>
          <w:sz w:val="24"/>
          <w:szCs w:val="24"/>
        </w:rPr>
        <w:t>z</w:t>
      </w:r>
      <w:r w:rsidR="00827901" w:rsidRPr="00F8701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F87017">
        <w:rPr>
          <w:rFonts w:ascii="Open Sans" w:hAnsi="Open Sans" w:cs="Open Sans"/>
          <w:b/>
          <w:bCs/>
          <w:sz w:val="24"/>
          <w:szCs w:val="24"/>
        </w:rPr>
        <w:t>ofertą</w:t>
      </w:r>
    </w:p>
    <w:p w14:paraId="362106F7" w14:textId="39AC9B6C" w:rsidR="00957DFD" w:rsidRPr="00F87017" w:rsidRDefault="003F4A9B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Wraz z ofertą (</w:t>
      </w:r>
      <w:r w:rsidRPr="00F87017">
        <w:rPr>
          <w:rFonts w:ascii="Open Sans" w:hAnsi="Open Sans" w:cs="Open Sans"/>
          <w:b/>
          <w:bCs/>
          <w:sz w:val="24"/>
          <w:szCs w:val="24"/>
        </w:rPr>
        <w:t>załącznik nr 2 do Zapytania ofertowego</w:t>
      </w:r>
      <w:r w:rsidRPr="00F87017">
        <w:rPr>
          <w:rFonts w:ascii="Open Sans" w:hAnsi="Open Sans" w:cs="Open Sans"/>
          <w:sz w:val="24"/>
          <w:szCs w:val="24"/>
        </w:rPr>
        <w:t>) Wykonawcy muszą złoży</w:t>
      </w:r>
      <w:r w:rsidR="00957DFD" w:rsidRPr="00F87017">
        <w:rPr>
          <w:rFonts w:ascii="Open Sans" w:hAnsi="Open Sans" w:cs="Open Sans"/>
          <w:sz w:val="24"/>
          <w:szCs w:val="24"/>
        </w:rPr>
        <w:t>ć:</w:t>
      </w:r>
    </w:p>
    <w:p w14:paraId="5450C5D8" w14:textId="16C7E5E8" w:rsidR="003F4A9B" w:rsidRPr="00F87017" w:rsidRDefault="00FC1BFB" w:rsidP="00540D2B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Wykaz usług </w:t>
      </w:r>
      <w:r w:rsidR="00902874" w:rsidRPr="00F87017">
        <w:rPr>
          <w:rFonts w:ascii="Open Sans" w:hAnsi="Open Sans" w:cs="Open Sans"/>
          <w:sz w:val="24"/>
          <w:szCs w:val="24"/>
        </w:rPr>
        <w:t>(</w:t>
      </w:r>
      <w:r w:rsidR="00B25C76" w:rsidRPr="00F87017">
        <w:rPr>
          <w:rFonts w:ascii="Open Sans" w:hAnsi="Open Sans" w:cs="Open Sans"/>
          <w:b/>
          <w:bCs/>
          <w:sz w:val="24"/>
          <w:szCs w:val="24"/>
        </w:rPr>
        <w:t>z</w:t>
      </w:r>
      <w:r w:rsidR="00D25F28" w:rsidRPr="00F87017">
        <w:rPr>
          <w:rFonts w:ascii="Open Sans" w:hAnsi="Open Sans" w:cs="Open Sans"/>
          <w:b/>
          <w:bCs/>
          <w:sz w:val="24"/>
          <w:szCs w:val="24"/>
        </w:rPr>
        <w:t xml:space="preserve">ałącznik nr </w:t>
      </w:r>
      <w:r w:rsidRPr="00F87017">
        <w:rPr>
          <w:rFonts w:ascii="Open Sans" w:hAnsi="Open Sans" w:cs="Open Sans"/>
          <w:b/>
          <w:bCs/>
          <w:sz w:val="24"/>
          <w:szCs w:val="24"/>
        </w:rPr>
        <w:t>5</w:t>
      </w:r>
      <w:r w:rsidR="001634A4" w:rsidRPr="00F8701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D25F28" w:rsidRPr="00F87017">
        <w:rPr>
          <w:rFonts w:ascii="Open Sans" w:hAnsi="Open Sans" w:cs="Open Sans"/>
          <w:b/>
          <w:bCs/>
          <w:sz w:val="24"/>
          <w:szCs w:val="24"/>
        </w:rPr>
        <w:t>do Zapytania ofertowego</w:t>
      </w:r>
      <w:r w:rsidR="00902874" w:rsidRPr="00F87017">
        <w:rPr>
          <w:rFonts w:ascii="Open Sans" w:hAnsi="Open Sans" w:cs="Open Sans"/>
          <w:sz w:val="24"/>
          <w:szCs w:val="24"/>
        </w:rPr>
        <w:t>)</w:t>
      </w:r>
      <w:r w:rsidR="00D25F28" w:rsidRPr="00F87017">
        <w:rPr>
          <w:rFonts w:ascii="Open Sans" w:hAnsi="Open Sans" w:cs="Open Sans"/>
          <w:sz w:val="24"/>
          <w:szCs w:val="24"/>
        </w:rPr>
        <w:t xml:space="preserve"> na potwierdzenie spełniania warunk</w:t>
      </w:r>
      <w:r w:rsidR="00121FF7" w:rsidRPr="00F87017">
        <w:rPr>
          <w:rFonts w:ascii="Open Sans" w:hAnsi="Open Sans" w:cs="Open Sans"/>
          <w:sz w:val="24"/>
          <w:szCs w:val="24"/>
        </w:rPr>
        <w:t>u, o którym mowa w pkt II.</w:t>
      </w:r>
      <w:r w:rsidR="00015BDA" w:rsidRPr="00F87017">
        <w:rPr>
          <w:rFonts w:ascii="Open Sans" w:hAnsi="Open Sans" w:cs="Open Sans"/>
          <w:sz w:val="24"/>
          <w:szCs w:val="24"/>
        </w:rPr>
        <w:t>2</w:t>
      </w:r>
      <w:r w:rsidR="00121FF7" w:rsidRPr="00F87017">
        <w:rPr>
          <w:rFonts w:ascii="Open Sans" w:hAnsi="Open Sans" w:cs="Open Sans"/>
          <w:sz w:val="24"/>
          <w:szCs w:val="24"/>
        </w:rPr>
        <w:t>.</w:t>
      </w:r>
      <w:r w:rsidR="0022144D" w:rsidRPr="00F87017">
        <w:rPr>
          <w:rFonts w:ascii="Open Sans" w:hAnsi="Open Sans" w:cs="Open Sans"/>
          <w:sz w:val="24"/>
          <w:szCs w:val="24"/>
        </w:rPr>
        <w:t>a</w:t>
      </w:r>
      <w:r w:rsidR="00121FF7" w:rsidRPr="00F87017">
        <w:rPr>
          <w:rFonts w:ascii="Open Sans" w:hAnsi="Open Sans" w:cs="Open Sans"/>
          <w:sz w:val="24"/>
          <w:szCs w:val="24"/>
        </w:rPr>
        <w:t xml:space="preserve">, </w:t>
      </w:r>
    </w:p>
    <w:p w14:paraId="66271920" w14:textId="7F85C278" w:rsidR="00A65D94" w:rsidRPr="00F87017" w:rsidRDefault="00A65D94" w:rsidP="00540D2B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Oświadczenie, że Wykonawca spełnia warunki udziału w postępowaniu</w:t>
      </w:r>
      <w:r w:rsidR="00C31364" w:rsidRPr="00F87017">
        <w:rPr>
          <w:rFonts w:ascii="Open Sans" w:hAnsi="Open Sans" w:cs="Open Sans"/>
          <w:sz w:val="24"/>
          <w:szCs w:val="24"/>
        </w:rPr>
        <w:t>,</w:t>
      </w:r>
      <w:r w:rsidR="00404A8A" w:rsidRPr="00F87017">
        <w:rPr>
          <w:rFonts w:ascii="Open Sans" w:hAnsi="Open Sans" w:cs="Open Sans"/>
          <w:sz w:val="24"/>
          <w:szCs w:val="24"/>
        </w:rPr>
        <w:t xml:space="preserve"> </w:t>
      </w:r>
      <w:r w:rsidR="00C31364" w:rsidRPr="00F87017">
        <w:rPr>
          <w:rFonts w:ascii="Open Sans" w:hAnsi="Open Sans" w:cs="Open Sans"/>
          <w:sz w:val="24"/>
          <w:szCs w:val="24"/>
        </w:rPr>
        <w:t xml:space="preserve">składa ofertę niezależnie i bez konsultacji, komunikacji, porozumień lub uzgodnień z innymi wykonawcami, którzy uczestniczyli w rozeznaniu rynku na przedmiotowe </w:t>
      </w:r>
      <w:r w:rsidR="00F802CC">
        <w:rPr>
          <w:rFonts w:ascii="Open Sans" w:hAnsi="Open Sans" w:cs="Open Sans"/>
          <w:sz w:val="24"/>
          <w:szCs w:val="24"/>
        </w:rPr>
        <w:t>spotkanie</w:t>
      </w:r>
      <w:r w:rsidR="00F802CC" w:rsidRPr="00F87017">
        <w:rPr>
          <w:rFonts w:ascii="Open Sans" w:hAnsi="Open Sans" w:cs="Open Sans"/>
          <w:sz w:val="24"/>
          <w:szCs w:val="24"/>
        </w:rPr>
        <w:t xml:space="preserve"> </w:t>
      </w:r>
      <w:r w:rsidR="00C31364" w:rsidRPr="00F87017">
        <w:rPr>
          <w:rFonts w:ascii="Open Sans" w:hAnsi="Open Sans" w:cs="Open Sans"/>
          <w:sz w:val="24"/>
          <w:szCs w:val="24"/>
        </w:rPr>
        <w:t xml:space="preserve">albo oświadczenie, że Wykonawca składa ofertę we współpracy lub w konsultacjach lub w porozumieniu lub w uzgodnieniu z innym wykonawcą lub wykonawcami, którzy uczestniczyli w rozeznaniu rynku na przedmiotowe </w:t>
      </w:r>
      <w:r w:rsidR="00F802CC">
        <w:rPr>
          <w:rFonts w:ascii="Open Sans" w:hAnsi="Open Sans" w:cs="Open Sans"/>
          <w:sz w:val="24"/>
          <w:szCs w:val="24"/>
        </w:rPr>
        <w:t>spotkanie</w:t>
      </w:r>
      <w:r w:rsidR="00C31364" w:rsidRPr="00F87017">
        <w:rPr>
          <w:rFonts w:ascii="Open Sans" w:hAnsi="Open Sans" w:cs="Open Sans"/>
          <w:sz w:val="24"/>
          <w:szCs w:val="24"/>
        </w:rPr>
        <w:t xml:space="preserve">. W takim wypadku Wykonawca dodatkowo wskaże pisemnie wykonawców, z którymi prowadzone były takie działania i wyjaśni charakter tej </w:t>
      </w:r>
      <w:r w:rsidR="00C31364" w:rsidRPr="00F87017">
        <w:rPr>
          <w:rFonts w:ascii="Open Sans" w:hAnsi="Open Sans" w:cs="Open Sans"/>
          <w:sz w:val="24"/>
          <w:szCs w:val="24"/>
        </w:rPr>
        <w:lastRenderedPageBreak/>
        <w:t xml:space="preserve">współpracy, konsultacji, porozumienia lub uzgodnienia. Zamawiający jest uprawniony do żądania od Wykonawcy w wyznaczonym przez siebie terminie przedłożenia dodatkowych pisemnych wyjaśnień i dokumentów lub korespondencji na potwierdzenie wyjaśnień. Oświadczenie zgodnie z wzorem </w:t>
      </w:r>
      <w:r w:rsidR="00C31364" w:rsidRPr="00F87017">
        <w:rPr>
          <w:rFonts w:ascii="Open Sans" w:hAnsi="Open Sans" w:cs="Open Sans"/>
          <w:b/>
          <w:bCs/>
          <w:sz w:val="24"/>
          <w:szCs w:val="24"/>
        </w:rPr>
        <w:t>załącznika nr 3 do Zapytania ofertowego</w:t>
      </w:r>
      <w:r w:rsidRPr="00F87017">
        <w:rPr>
          <w:rFonts w:ascii="Open Sans" w:hAnsi="Open Sans" w:cs="Open Sans"/>
          <w:b/>
          <w:bCs/>
          <w:sz w:val="24"/>
          <w:szCs w:val="24"/>
        </w:rPr>
        <w:t>.</w:t>
      </w:r>
    </w:p>
    <w:p w14:paraId="0C45A1F1" w14:textId="3FC12F3A" w:rsidR="00AB1632" w:rsidRPr="00F87017" w:rsidRDefault="00AB1632" w:rsidP="00540D2B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Oświadczenie o niepodleganiu wykluczeniu z postępowania, zgodnie </w:t>
      </w:r>
      <w:r w:rsidR="00404A8A" w:rsidRPr="00F87017">
        <w:rPr>
          <w:rFonts w:ascii="Open Sans" w:hAnsi="Open Sans" w:cs="Open Sans"/>
          <w:sz w:val="24"/>
          <w:szCs w:val="24"/>
        </w:rPr>
        <w:br/>
      </w:r>
      <w:r w:rsidRPr="00F87017">
        <w:rPr>
          <w:rFonts w:ascii="Open Sans" w:hAnsi="Open Sans" w:cs="Open Sans"/>
          <w:sz w:val="24"/>
          <w:szCs w:val="24"/>
        </w:rPr>
        <w:t xml:space="preserve">z wzorem </w:t>
      </w:r>
      <w:r w:rsidRPr="00F87017">
        <w:rPr>
          <w:rFonts w:ascii="Open Sans" w:hAnsi="Open Sans" w:cs="Open Sans"/>
          <w:b/>
          <w:bCs/>
          <w:sz w:val="24"/>
          <w:szCs w:val="24"/>
        </w:rPr>
        <w:t xml:space="preserve">załącznika nr </w:t>
      </w:r>
      <w:r w:rsidR="003E04E6" w:rsidRPr="00F87017">
        <w:rPr>
          <w:rFonts w:ascii="Open Sans" w:hAnsi="Open Sans" w:cs="Open Sans"/>
          <w:b/>
          <w:bCs/>
          <w:sz w:val="24"/>
          <w:szCs w:val="24"/>
        </w:rPr>
        <w:t xml:space="preserve">4 </w:t>
      </w:r>
      <w:r w:rsidRPr="00F87017">
        <w:rPr>
          <w:rFonts w:ascii="Open Sans" w:hAnsi="Open Sans" w:cs="Open Sans"/>
          <w:b/>
          <w:bCs/>
          <w:sz w:val="24"/>
          <w:szCs w:val="24"/>
        </w:rPr>
        <w:t>do Zapytania ofertowego.</w:t>
      </w:r>
    </w:p>
    <w:p w14:paraId="49342943" w14:textId="6E2B26F5" w:rsidR="00F92B59" w:rsidRPr="00F87017" w:rsidRDefault="00056F0C" w:rsidP="00540D2B">
      <w:pPr>
        <w:pStyle w:val="Akapitzlist"/>
        <w:numPr>
          <w:ilvl w:val="0"/>
          <w:numId w:val="4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Wykonawca może złożyć tylko jedną ofertę zawierającą jeden formularz cenowy, należy wskazać </w:t>
      </w:r>
      <w:r w:rsidR="005A7BD0" w:rsidRPr="00F87017">
        <w:rPr>
          <w:rFonts w:ascii="Open Sans" w:hAnsi="Open Sans" w:cs="Open Sans"/>
          <w:sz w:val="24"/>
          <w:szCs w:val="24"/>
        </w:rPr>
        <w:t xml:space="preserve">w nim </w:t>
      </w:r>
      <w:r w:rsidRPr="00F87017">
        <w:rPr>
          <w:rFonts w:ascii="Open Sans" w:hAnsi="Open Sans" w:cs="Open Sans"/>
          <w:sz w:val="24"/>
          <w:szCs w:val="24"/>
        </w:rPr>
        <w:t>termin</w:t>
      </w:r>
      <w:r w:rsidR="006F55C0" w:rsidRPr="00F87017">
        <w:rPr>
          <w:rFonts w:ascii="Open Sans" w:hAnsi="Open Sans" w:cs="Open Sans"/>
          <w:sz w:val="24"/>
          <w:szCs w:val="24"/>
        </w:rPr>
        <w:t>,</w:t>
      </w:r>
      <w:r w:rsidRPr="00F87017">
        <w:rPr>
          <w:rFonts w:ascii="Open Sans" w:hAnsi="Open Sans" w:cs="Open Sans"/>
          <w:sz w:val="24"/>
          <w:szCs w:val="24"/>
        </w:rPr>
        <w:t xml:space="preserve"> w którym Wykonawca związany jest ofertą</w:t>
      </w:r>
      <w:r w:rsidR="00F92B59" w:rsidRPr="00F87017">
        <w:rPr>
          <w:rFonts w:ascii="Open Sans" w:hAnsi="Open Sans" w:cs="Open Sans"/>
          <w:sz w:val="24"/>
          <w:szCs w:val="24"/>
        </w:rPr>
        <w:t>.</w:t>
      </w:r>
    </w:p>
    <w:p w14:paraId="7CB461DF" w14:textId="3CA2E59D" w:rsidR="00F92B59" w:rsidRPr="00F87017" w:rsidRDefault="00056F0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 </w:t>
      </w:r>
    </w:p>
    <w:p w14:paraId="44CD002F" w14:textId="48F6F1D4" w:rsidR="007A2927" w:rsidRPr="00F87017" w:rsidRDefault="00A438BA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 xml:space="preserve">Informacje na </w:t>
      </w:r>
      <w:r w:rsidR="00CE5CA5" w:rsidRPr="00F87017">
        <w:rPr>
          <w:rFonts w:ascii="Open Sans" w:hAnsi="Open Sans" w:cs="Open Sans"/>
          <w:b/>
          <w:bCs/>
          <w:sz w:val="24"/>
          <w:szCs w:val="24"/>
        </w:rPr>
        <w:t xml:space="preserve">temat </w:t>
      </w:r>
      <w:r w:rsidRPr="00F87017">
        <w:rPr>
          <w:rFonts w:ascii="Open Sans" w:hAnsi="Open Sans" w:cs="Open Sans"/>
          <w:b/>
          <w:bCs/>
          <w:sz w:val="24"/>
          <w:szCs w:val="24"/>
        </w:rPr>
        <w:t>wykluczenia w przypadku wystąpienia konfliktu interesów</w:t>
      </w:r>
    </w:p>
    <w:p w14:paraId="078CDA34" w14:textId="0527B28C" w:rsidR="00666ADC" w:rsidRPr="00F87017" w:rsidRDefault="00666AD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W przypadku wystąpienia konfliktu interesów, tj. powiązania kapitałowego lub osobowego, co oznacza w szczególności, że pracownicy Zamawiającego realizujący niniejszą procedurę</w:t>
      </w:r>
      <w:r w:rsidR="00404A8A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>ubiegają się o zamówienie;</w:t>
      </w:r>
      <w:r w:rsidR="00404A8A" w:rsidRPr="00F87017">
        <w:rPr>
          <w:rFonts w:ascii="Open Sans" w:hAnsi="Open Sans" w:cs="Open Sans"/>
          <w:sz w:val="24"/>
          <w:szCs w:val="24"/>
        </w:rPr>
        <w:t xml:space="preserve"> </w:t>
      </w:r>
    </w:p>
    <w:p w14:paraId="419BA92C" w14:textId="77777777" w:rsidR="00666ADC" w:rsidRPr="00F87017" w:rsidRDefault="00666ADC" w:rsidP="00540D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pozostają z Wykonawcami, którzy złożyli ofertę w przedmiotowym postępowaniu w żadnym związku faktycznym lub prawnym, który mógłby budzić uzasadnione wątpliwości co do ich bezstronności, </w:t>
      </w:r>
    </w:p>
    <w:p w14:paraId="0BB5E43D" w14:textId="3DEA1A3D" w:rsidR="00666ADC" w:rsidRPr="00F87017" w:rsidRDefault="00666ADC" w:rsidP="00540D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są wspólnikiem spółki cywilnej lub osobowej (spółki jawnej, spółki partnerskiej, spółki komandytowej i spółki komandytowo – akcyjnej) Wykonawców, którzy złożyli ofertę w przedmiotowym postępowaniu </w:t>
      </w:r>
      <w:r w:rsidR="00404A8A" w:rsidRPr="00F87017">
        <w:rPr>
          <w:rFonts w:ascii="Open Sans" w:hAnsi="Open Sans" w:cs="Open Sans"/>
          <w:sz w:val="24"/>
          <w:szCs w:val="24"/>
        </w:rPr>
        <w:br/>
      </w:r>
      <w:r w:rsidRPr="00F87017">
        <w:rPr>
          <w:rFonts w:ascii="Open Sans" w:hAnsi="Open Sans" w:cs="Open Sans"/>
          <w:sz w:val="24"/>
          <w:szCs w:val="24"/>
        </w:rPr>
        <w:t>i prowadzą działalność gospodarczą w formie spółki cywilnej lub osobowej;</w:t>
      </w:r>
    </w:p>
    <w:p w14:paraId="5C01B72C" w14:textId="77777777" w:rsidR="00666ADC" w:rsidRPr="00F87017" w:rsidRDefault="00666ADC" w:rsidP="00540D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lastRenderedPageBreak/>
        <w:t>posiadają co najmniej 10% udziałów lub akcji Wykonawców, którzy złożyli ofertę w przedmiotowym postępowaniu;</w:t>
      </w:r>
    </w:p>
    <w:p w14:paraId="48DD09F8" w14:textId="77777777" w:rsidR="00666ADC" w:rsidRPr="00F87017" w:rsidRDefault="00666ADC" w:rsidP="00540D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pełnią funkcję członka organu nadzorczego lub zarządzającego, prokurenta, pełnomocnika Wykonawców, którzy złożyli ofertę w przedmiotowym postępowaniu;</w:t>
      </w:r>
    </w:p>
    <w:p w14:paraId="62D45A04" w14:textId="77777777" w:rsidR="00666ADC" w:rsidRPr="00F87017" w:rsidRDefault="00666ADC" w:rsidP="00540D2B">
      <w:pPr>
        <w:pStyle w:val="Akapitzlist"/>
        <w:numPr>
          <w:ilvl w:val="0"/>
          <w:numId w:val="5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pozostają w związku małżeńskim, w stosunku pokrewieństwa lub powinowactwa w linii prostej, pokrewieństwa drugiego stopnia lub powinowactwa drugiego stopnia w linii bocznej lub w stosunku przysposobienia, opieki lub kurateli w stosunku do Wykonawców, którzy złożyli ofertę w przedmiotowym postępowaniu;</w:t>
      </w:r>
    </w:p>
    <w:p w14:paraId="078E2D03" w14:textId="77777777" w:rsidR="00666ADC" w:rsidRPr="00F87017" w:rsidRDefault="00666AD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Zamawiający wykluczy Wykonawcę, którego dotyczy wyżej wskazany konflikt interesów z prowadzonego postępowania o udzielenie zamówienia.</w:t>
      </w:r>
    </w:p>
    <w:p w14:paraId="74619298" w14:textId="77777777" w:rsidR="006C627C" w:rsidRPr="00F87017" w:rsidRDefault="006C627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5E41CE7F" w14:textId="6FD3F344" w:rsidR="00A438BA" w:rsidRPr="00F87017" w:rsidRDefault="00A438BA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Warunki zmiany umowy</w:t>
      </w:r>
    </w:p>
    <w:p w14:paraId="6A9D4D38" w14:textId="63FCD663" w:rsidR="00A72767" w:rsidRPr="00F87017" w:rsidRDefault="00A72767" w:rsidP="00A72767">
      <w:pPr>
        <w:numPr>
          <w:ilvl w:val="0"/>
          <w:numId w:val="17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bookmarkStart w:id="1" w:name="_Hlk111708102"/>
      <w:r w:rsidRPr="00F87017">
        <w:rPr>
          <w:rFonts w:ascii="Open Sans" w:hAnsi="Open Sans" w:cs="Open Sans"/>
          <w:sz w:val="24"/>
          <w:szCs w:val="24"/>
        </w:rPr>
        <w:t xml:space="preserve">Zmiana terminu realizacji elementów zadania wskazanych w pkt I, bądź odstąpienie od ich realizacji, jest możliwe w przypadku działania siły wyższej rozumianej jako zdarzenie nagłe, poza kontrolą zarówno Zamawiającego, jak i Wykonawcy, gdy w chwili zawarcia Umowy niemożliwe było przewidzenie tego zdarzenia i jego skutków, które wpłynęły na zdolność strony do wykonania Umowy, oraz gdy niemożliwe było uniknięcie samego zdarzenia lub przynajmniej jego skutków. Zdarzenie to może polegać w szczególności na: ogłoszeniu mobilizacji, prowadzeniu działań wojennych, skażeniu promieniowaniem jonizującym lub skażeniu radioaktywnym, zamieszkach i rozruchach, ataku terrorystycznym, wystąpieniu katastrof naturalnych, klęsk żywiołowych, ogłoszeniu stanu zagrożenia epidemicznego lub epidemii oraz obostrzeniach z niego </w:t>
      </w:r>
      <w:r w:rsidRPr="00F87017">
        <w:rPr>
          <w:rFonts w:ascii="Open Sans" w:hAnsi="Open Sans" w:cs="Open Sans"/>
          <w:sz w:val="24"/>
          <w:szCs w:val="24"/>
        </w:rPr>
        <w:lastRenderedPageBreak/>
        <w:t xml:space="preserve">wynikających, które zostały wprowadzone po podpisaniu umowy i miały wpływ na jej realizację, braku dostawy mediów, za które Strony nie ponoszą odpowiedzialności. </w:t>
      </w:r>
    </w:p>
    <w:p w14:paraId="2FA84199" w14:textId="77777777" w:rsidR="00A72767" w:rsidRPr="00F87017" w:rsidRDefault="00A72767" w:rsidP="00A72767">
      <w:pPr>
        <w:numPr>
          <w:ilvl w:val="0"/>
          <w:numId w:val="17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Strony Umowy zobowiązują się do wzajemnego powiadamiania o zaistnieniu siły wyższej i dokonania stosownych ustaleń celem wyeliminowania możliwych skutków działania siły wyższej. Powiadomienia, o którym mowa, należy dokonać pisemnie lub w inny dostępny sposób, niezwłocznie po fakcie wystąpienia siły wyższej. </w:t>
      </w:r>
    </w:p>
    <w:p w14:paraId="74AD937F" w14:textId="4289FB17" w:rsidR="00A72767" w:rsidRPr="00F87017" w:rsidRDefault="00A72767" w:rsidP="00A72767">
      <w:pPr>
        <w:spacing w:line="360" w:lineRule="auto"/>
        <w:ind w:left="36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Realizacja zadania w nowym ustalonym przez Strony terminie odbędzie się nie później niż </w:t>
      </w:r>
      <w:r w:rsidR="008D5EDC">
        <w:rPr>
          <w:rFonts w:ascii="Open Sans" w:hAnsi="Open Sans" w:cs="Open Sans"/>
          <w:sz w:val="24"/>
          <w:szCs w:val="24"/>
        </w:rPr>
        <w:t xml:space="preserve">31.12.2024 r. </w:t>
      </w:r>
    </w:p>
    <w:bookmarkEnd w:id="1"/>
    <w:p w14:paraId="1051EC8F" w14:textId="70F97EDE" w:rsidR="00A438BA" w:rsidRPr="00F87017" w:rsidRDefault="00A438BA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Informacje o udzieleni</w:t>
      </w:r>
      <w:r w:rsidR="001D3CE6" w:rsidRPr="00F87017">
        <w:rPr>
          <w:rFonts w:ascii="Open Sans" w:hAnsi="Open Sans" w:cs="Open Sans"/>
          <w:b/>
          <w:bCs/>
          <w:sz w:val="24"/>
          <w:szCs w:val="24"/>
        </w:rPr>
        <w:t>u</w:t>
      </w:r>
      <w:r w:rsidRPr="00F87017">
        <w:rPr>
          <w:rFonts w:ascii="Open Sans" w:hAnsi="Open Sans" w:cs="Open Sans"/>
          <w:b/>
          <w:bCs/>
          <w:sz w:val="24"/>
          <w:szCs w:val="24"/>
        </w:rPr>
        <w:t xml:space="preserve"> wykonawcy</w:t>
      </w:r>
      <w:r w:rsidR="001D3CE6" w:rsidRPr="00F8701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F87017">
        <w:rPr>
          <w:rFonts w:ascii="Open Sans" w:hAnsi="Open Sans" w:cs="Open Sans"/>
          <w:b/>
          <w:bCs/>
          <w:sz w:val="24"/>
          <w:szCs w:val="24"/>
        </w:rPr>
        <w:t>wyłonionemu w trybie konkurencyjności zamówień publicznych uzupełniających</w:t>
      </w:r>
    </w:p>
    <w:p w14:paraId="2F62788A" w14:textId="7FC451A8" w:rsidR="00404A8A" w:rsidRPr="00F87017" w:rsidRDefault="00F750FC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Zamawiający nie</w:t>
      </w:r>
      <w:r w:rsidR="00FE5E88" w:rsidRPr="00F87017">
        <w:rPr>
          <w:rFonts w:ascii="Open Sans" w:hAnsi="Open Sans" w:cs="Open Sans"/>
          <w:sz w:val="24"/>
          <w:szCs w:val="24"/>
        </w:rPr>
        <w:t xml:space="preserve"> przewiduje możliwości </w:t>
      </w:r>
      <w:r w:rsidRPr="00F87017">
        <w:rPr>
          <w:rFonts w:ascii="Open Sans" w:hAnsi="Open Sans" w:cs="Open Sans"/>
          <w:sz w:val="24"/>
          <w:szCs w:val="24"/>
        </w:rPr>
        <w:t>udzielenia</w:t>
      </w:r>
      <w:r w:rsidR="00250922" w:rsidRPr="00F87017">
        <w:rPr>
          <w:rFonts w:ascii="Open Sans" w:hAnsi="Open Sans" w:cs="Open Sans"/>
          <w:sz w:val="24"/>
          <w:szCs w:val="24"/>
        </w:rPr>
        <w:t xml:space="preserve"> zamówień</w:t>
      </w:r>
      <w:r w:rsidR="00FE5E88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>uzupełniając</w:t>
      </w:r>
      <w:r w:rsidR="00250922" w:rsidRPr="00F87017">
        <w:rPr>
          <w:rFonts w:ascii="Open Sans" w:hAnsi="Open Sans" w:cs="Open Sans"/>
          <w:sz w:val="24"/>
          <w:szCs w:val="24"/>
        </w:rPr>
        <w:t>ych</w:t>
      </w:r>
      <w:r w:rsidR="001F62A7" w:rsidRPr="00F87017">
        <w:rPr>
          <w:rFonts w:ascii="Open Sans" w:hAnsi="Open Sans" w:cs="Open Sans"/>
          <w:sz w:val="24"/>
          <w:szCs w:val="24"/>
        </w:rPr>
        <w:t>.</w:t>
      </w:r>
    </w:p>
    <w:p w14:paraId="5F218753" w14:textId="77777777" w:rsidR="00404A8A" w:rsidRPr="00F87017" w:rsidRDefault="00404A8A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65A15FA8" w14:textId="16E489A0" w:rsidR="00CB0A97" w:rsidRPr="00F87017" w:rsidRDefault="00CB0A97" w:rsidP="00540D2B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rPr>
          <w:rFonts w:ascii="Open Sans" w:hAnsi="Open Sans" w:cs="Open Sans"/>
          <w:b/>
          <w:bCs/>
          <w:sz w:val="24"/>
          <w:szCs w:val="24"/>
        </w:rPr>
      </w:pPr>
      <w:r w:rsidRPr="00F87017">
        <w:rPr>
          <w:rFonts w:ascii="Open Sans" w:hAnsi="Open Sans" w:cs="Open Sans"/>
          <w:b/>
          <w:bCs/>
          <w:sz w:val="24"/>
          <w:szCs w:val="24"/>
        </w:rPr>
        <w:t>Informacje dodatkowe</w:t>
      </w:r>
    </w:p>
    <w:p w14:paraId="7ADFA777" w14:textId="77777777" w:rsidR="00CB0A97" w:rsidRPr="00F87017" w:rsidRDefault="00CB0A97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W celu zapewnienia porównywalności wszystkich ofert, Zamawiający zastrzega sobie prawo do skontaktowania się z właściwymi Wykonawcami w celu uzupełnienia lub doprecyzowania ofert.</w:t>
      </w:r>
    </w:p>
    <w:p w14:paraId="71286E99" w14:textId="77777777" w:rsidR="00CB0A97" w:rsidRPr="00F87017" w:rsidRDefault="00CB0A97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Zamawiający nie przewiduje prowadzenia negocjacji z Wykonawcami.</w:t>
      </w:r>
    </w:p>
    <w:p w14:paraId="3727D2DA" w14:textId="4464A412" w:rsidR="00CB0A97" w:rsidRPr="00F87017" w:rsidRDefault="00CB0A97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Ministerstwo </w:t>
      </w:r>
      <w:r w:rsidR="00F92B59" w:rsidRPr="00F87017">
        <w:rPr>
          <w:rFonts w:ascii="Open Sans" w:hAnsi="Open Sans" w:cs="Open Sans"/>
          <w:sz w:val="24"/>
          <w:szCs w:val="24"/>
        </w:rPr>
        <w:t>Funduszy i Polityki Regionalnej</w:t>
      </w:r>
      <w:r w:rsidR="00902874" w:rsidRPr="00F87017">
        <w:rPr>
          <w:rFonts w:ascii="Open Sans" w:hAnsi="Open Sans" w:cs="Open Sans"/>
          <w:sz w:val="24"/>
          <w:szCs w:val="24"/>
        </w:rPr>
        <w:t xml:space="preserve"> </w:t>
      </w:r>
      <w:r w:rsidRPr="00F87017">
        <w:rPr>
          <w:rFonts w:ascii="Open Sans" w:hAnsi="Open Sans" w:cs="Open Sans"/>
          <w:sz w:val="24"/>
          <w:szCs w:val="24"/>
        </w:rPr>
        <w:t>zawiera umowy na podstawie własnych wzorów umów stosowanych w Ministerstwie.</w:t>
      </w:r>
    </w:p>
    <w:p w14:paraId="0DD0C4FF" w14:textId="77777777" w:rsidR="00CB0A97" w:rsidRPr="00F87017" w:rsidRDefault="00CB0A97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i/>
          <w:iCs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 xml:space="preserve">Niniejsza oferta nie stanowi oferty w myśl art. 66 Kodeksu Cywilnego, jak również nie jest ogłoszeniem w rozumieniu </w:t>
      </w:r>
      <w:r w:rsidR="00902874" w:rsidRPr="00F87017">
        <w:rPr>
          <w:rFonts w:ascii="Open Sans" w:hAnsi="Open Sans" w:cs="Open Sans"/>
          <w:sz w:val="24"/>
          <w:szCs w:val="24"/>
        </w:rPr>
        <w:t xml:space="preserve">przepisów </w:t>
      </w:r>
      <w:r w:rsidRPr="00F87017">
        <w:rPr>
          <w:rFonts w:ascii="Open Sans" w:hAnsi="Open Sans" w:cs="Open Sans"/>
          <w:sz w:val="24"/>
          <w:szCs w:val="24"/>
        </w:rPr>
        <w:t xml:space="preserve">ustawy </w:t>
      </w:r>
      <w:r w:rsidRPr="00F87017">
        <w:rPr>
          <w:rFonts w:ascii="Open Sans" w:hAnsi="Open Sans" w:cs="Open Sans"/>
          <w:i/>
          <w:iCs/>
          <w:sz w:val="24"/>
          <w:szCs w:val="24"/>
        </w:rPr>
        <w:t>Prawo zamówień publicznych.</w:t>
      </w:r>
    </w:p>
    <w:p w14:paraId="1D222F46" w14:textId="77777777" w:rsidR="00CB0A97" w:rsidRPr="00F87017" w:rsidRDefault="00CB0A97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lastRenderedPageBreak/>
        <w:t xml:space="preserve">Zamawiający zastrzega, że informacja dotycząca ceny, nazwy firmy oraz adresu Wykonawcy stanowi informację publiczną w rozumieniu </w:t>
      </w:r>
      <w:r w:rsidRPr="00F87017">
        <w:rPr>
          <w:rFonts w:ascii="Open Sans" w:hAnsi="Open Sans" w:cs="Open Sans"/>
          <w:i/>
          <w:iCs/>
          <w:sz w:val="24"/>
          <w:szCs w:val="24"/>
        </w:rPr>
        <w:t>Ustawy o dostępie do informacji publicznej</w:t>
      </w:r>
      <w:r w:rsidRPr="00F87017">
        <w:rPr>
          <w:rFonts w:ascii="Open Sans" w:hAnsi="Open Sans" w:cs="Open Sans"/>
          <w:sz w:val="24"/>
          <w:szCs w:val="24"/>
        </w:rPr>
        <w:t xml:space="preserve"> i w przypadku zastrzeżenia jej przez Wykonawcę jako tajemnicy przedsiębiorstwa lub tajemnicy przedsiębiorcy jego oferta zostanie odrzucona.</w:t>
      </w:r>
    </w:p>
    <w:p w14:paraId="437C5297" w14:textId="26A271A8" w:rsidR="00300CB9" w:rsidRPr="00F87017" w:rsidRDefault="00481518" w:rsidP="00540D2B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Open Sans" w:hAnsi="Open Sans" w:cs="Open Sans"/>
          <w:sz w:val="24"/>
          <w:szCs w:val="24"/>
        </w:rPr>
      </w:pPr>
      <w:r w:rsidRPr="00F87017">
        <w:rPr>
          <w:rFonts w:ascii="Open Sans" w:hAnsi="Open Sans" w:cs="Open Sans"/>
          <w:sz w:val="24"/>
          <w:szCs w:val="24"/>
        </w:rPr>
        <w:t>Zamawiający</w:t>
      </w:r>
      <w:r w:rsidR="00DF7FA0" w:rsidRPr="00F87017">
        <w:rPr>
          <w:rFonts w:ascii="Open Sans" w:hAnsi="Open Sans" w:cs="Open Sans"/>
          <w:sz w:val="24"/>
          <w:szCs w:val="24"/>
        </w:rPr>
        <w:t xml:space="preserve"> zastrzega sobie prawo do rezygnacji z zamówienia bez wyboru którejkolwiek ze złożonych ofert</w:t>
      </w:r>
      <w:r w:rsidR="00F92B59" w:rsidRPr="00F87017">
        <w:rPr>
          <w:rFonts w:ascii="Open Sans" w:hAnsi="Open Sans" w:cs="Open Sans"/>
          <w:sz w:val="24"/>
          <w:szCs w:val="24"/>
        </w:rPr>
        <w:t>.</w:t>
      </w:r>
    </w:p>
    <w:p w14:paraId="218259EB" w14:textId="77777777" w:rsidR="001306D4" w:rsidRPr="0034252D" w:rsidRDefault="001306D4" w:rsidP="001306D4">
      <w:pPr>
        <w:spacing w:before="240" w:after="24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2" w:name="_Hlk133402077"/>
      <w:r w:rsidRPr="0034252D">
        <w:rPr>
          <w:rFonts w:ascii="Open Sans" w:hAnsi="Open Sans" w:cs="Open Sans"/>
          <w:b/>
          <w:bCs/>
          <w:sz w:val="24"/>
          <w:szCs w:val="24"/>
        </w:rPr>
        <w:t>Klauzula Informacyjna</w:t>
      </w:r>
    </w:p>
    <w:bookmarkEnd w:id="2"/>
    <w:p w14:paraId="20C05355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W celu wykonania obowiązku nałożonego w art. 13 i 14 RODO, w związku z art. 88 ustawy wdrożeniowej, tj. ustawy o zasadach realizacji zadań finansowanych ze środków europejskich w perspektywie finansowej 2021-2027, informujemy o zasadach przetwarzania Państwa danych osobowych:</w:t>
      </w:r>
    </w:p>
    <w:p w14:paraId="0D4997E2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Administrator danych</w:t>
      </w:r>
    </w:p>
    <w:p w14:paraId="5B546ED3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Administratorem Państwa danych osobowych jest Minister Funduszy i Polityki Regionalnej (</w:t>
      </w:r>
      <w:proofErr w:type="spellStart"/>
      <w:r w:rsidRPr="0034252D">
        <w:rPr>
          <w:rFonts w:ascii="Open Sans" w:hAnsi="Open Sans" w:cs="Open Sans"/>
          <w:sz w:val="24"/>
          <w:szCs w:val="24"/>
        </w:rPr>
        <w:t>MFiPR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) w zakresie jakim pełni funkcję Instytucji Zarządzającej Programem Fundusze Europejskie na Infrastrukturę, Klimat, Środowisko 2021-2027 (zwanym dalej Programem lub </w:t>
      </w:r>
      <w:proofErr w:type="spellStart"/>
      <w:r w:rsidRPr="0034252D">
        <w:rPr>
          <w:rFonts w:ascii="Open Sans" w:hAnsi="Open Sans" w:cs="Open Sans"/>
          <w:sz w:val="24"/>
          <w:szCs w:val="24"/>
        </w:rPr>
        <w:t>FEnIKS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) z siedzibą przy ul. Wspólnej 2/4, 00-926 Warszawa. </w:t>
      </w:r>
    </w:p>
    <w:p w14:paraId="512C778F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Cel przetwarzania danych</w:t>
      </w:r>
    </w:p>
    <w:p w14:paraId="31F379CC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Państwa dane osobowe będziemy przetwarzać w związku z realizacją </w:t>
      </w:r>
      <w:proofErr w:type="spellStart"/>
      <w:r w:rsidRPr="0034252D">
        <w:rPr>
          <w:rFonts w:ascii="Open Sans" w:hAnsi="Open Sans" w:cs="Open Sans"/>
          <w:sz w:val="24"/>
          <w:szCs w:val="24"/>
        </w:rPr>
        <w:t>FEnIKS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, </w:t>
      </w:r>
      <w:r w:rsidRPr="0034252D">
        <w:rPr>
          <w:rFonts w:ascii="Open Sans" w:hAnsi="Open Sans" w:cs="Open Sans"/>
          <w:sz w:val="24"/>
          <w:szCs w:val="24"/>
        </w:rPr>
        <w:br/>
        <w:t>w tym w szczególności w celach związanych z:</w:t>
      </w:r>
    </w:p>
    <w:p w14:paraId="3A3ABEF4" w14:textId="77777777" w:rsidR="00E56F7B" w:rsidRPr="00693BB9" w:rsidRDefault="001306D4" w:rsidP="00E56F7B">
      <w:pPr>
        <w:pStyle w:val="Tekstpodstawowy3"/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przeprowadzeniem postępowania celem wyłonienia Wykonawcy umowy na </w:t>
      </w:r>
    </w:p>
    <w:p w14:paraId="35F133AE" w14:textId="1A497C14" w:rsidR="00E56F7B" w:rsidRPr="00693BB9" w:rsidRDefault="00E56F7B" w:rsidP="00E56F7B">
      <w:pPr>
        <w:pStyle w:val="Tekstpodstawowy3"/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lastRenderedPageBreak/>
        <w:t xml:space="preserve">organizacja i obsługa </w:t>
      </w:r>
      <w:r w:rsidR="008D0436" w:rsidRPr="00693BB9">
        <w:rPr>
          <w:rFonts w:ascii="Open Sans" w:hAnsi="Open Sans" w:cs="Open Sans"/>
          <w:sz w:val="24"/>
          <w:szCs w:val="24"/>
        </w:rPr>
        <w:t>spotkania podsumowującego</w:t>
      </w:r>
      <w:r w:rsidRPr="00693BB9">
        <w:rPr>
          <w:rFonts w:ascii="Open Sans" w:hAnsi="Open Sans" w:cs="Open Sans"/>
          <w:sz w:val="24"/>
          <w:szCs w:val="24"/>
        </w:rPr>
        <w:t xml:space="preserve"> posiedzenie Komitetu Monitorującego Program Fundusze Europejskie na Infrastrukturę, Klimat i Środowisko 2021-2027, która odbędzie się w Warszawie w terminie 11.12.2024 r.</w:t>
      </w:r>
    </w:p>
    <w:p w14:paraId="2B49BC99" w14:textId="77777777" w:rsidR="001306D4" w:rsidRPr="0034252D" w:rsidRDefault="001306D4" w:rsidP="009D60FA">
      <w:pPr>
        <w:numPr>
          <w:ilvl w:val="0"/>
          <w:numId w:val="19"/>
        </w:num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realizacją i rozliczeniem umowy w ww. zakresie;</w:t>
      </w:r>
    </w:p>
    <w:p w14:paraId="46D50137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ewentualną kontrolą, prowadzoną przez upoważnione podmioty.</w:t>
      </w:r>
    </w:p>
    <w:p w14:paraId="749C6754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Podanie danych jest dobrowolne, ale konieczne do realizacji ww. celu. Odmowa ich podania jest równoznaczna z brakiem możliwości podjęcia stosownych działań. </w:t>
      </w:r>
    </w:p>
    <w:p w14:paraId="2F35053E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Podstawa przetwarzania </w:t>
      </w:r>
    </w:p>
    <w:p w14:paraId="2016DB97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Będziemy przetwarzać Państwa dane osobowe w związku z tym, że: </w:t>
      </w:r>
    </w:p>
    <w:p w14:paraId="27F2EEF2" w14:textId="77777777" w:rsidR="001306D4" w:rsidRPr="0034252D" w:rsidRDefault="001306D4" w:rsidP="001306D4">
      <w:pPr>
        <w:numPr>
          <w:ilvl w:val="0"/>
          <w:numId w:val="16"/>
        </w:numPr>
        <w:spacing w:after="120" w:line="360" w:lineRule="auto"/>
        <w:ind w:left="567" w:hanging="283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Zobowiązuje nas do tego prawo (art. 6 ust. 1 lit. c RODO</w:t>
      </w:r>
      <w:r w:rsidRPr="0034252D">
        <w:rPr>
          <w:rFonts w:ascii="Open Sans" w:hAnsi="Open Sans" w:cs="Open Sans"/>
          <w:sz w:val="24"/>
          <w:szCs w:val="24"/>
          <w:vertAlign w:val="superscript"/>
        </w:rPr>
        <w:footnoteReference w:id="1"/>
      </w:r>
      <w:r w:rsidRPr="0034252D">
        <w:rPr>
          <w:rFonts w:ascii="Open Sans" w:hAnsi="Open Sans" w:cs="Open Sans"/>
          <w:sz w:val="24"/>
          <w:szCs w:val="24"/>
        </w:rPr>
        <w:t>) lub wykonujemy zadania realizowane w interesie publicznym albo sprawujemy powierzoną nam władzę publiczną (art. 6 ust. 1 lit. e RODO), a wszystkie te zobowiązania wynikają z poniższych aktów prawa:</w:t>
      </w:r>
    </w:p>
    <w:p w14:paraId="2DC59182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</w:t>
      </w:r>
      <w:r w:rsidRPr="0034252D">
        <w:rPr>
          <w:rFonts w:ascii="Open Sans" w:hAnsi="Open Sans" w:cs="Open Sans"/>
          <w:sz w:val="24"/>
          <w:szCs w:val="24"/>
        </w:rPr>
        <w:lastRenderedPageBreak/>
        <w:t>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F6BE8AB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rozporządzenie Parlamentu Europejskiego i Rady (UE) nr 2021/1058 z 24 czerwca 2021 r. w sprawie Europejskiego Funduszu Rozwoju Regionalnego i Funduszu Spójności, </w:t>
      </w:r>
    </w:p>
    <w:p w14:paraId="39C9A3B1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rozporządzenie Parlamentu Europejskiego i Rady (UE, </w:t>
      </w:r>
      <w:proofErr w:type="spellStart"/>
      <w:r w:rsidRPr="0034252D">
        <w:rPr>
          <w:rFonts w:ascii="Open Sans" w:hAnsi="Open Sans" w:cs="Open Sans"/>
          <w:sz w:val="24"/>
          <w:szCs w:val="24"/>
        </w:rPr>
        <w:t>Euratom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4252D">
        <w:rPr>
          <w:rFonts w:ascii="Open Sans" w:hAnsi="Open Sans" w:cs="Open Sans"/>
          <w:sz w:val="24"/>
          <w:szCs w:val="24"/>
        </w:rPr>
        <w:t>Euratom</w:t>
      </w:r>
      <w:proofErr w:type="spellEnd"/>
      <w:r w:rsidRPr="0034252D">
        <w:rPr>
          <w:rFonts w:ascii="Open Sans" w:hAnsi="Open Sans" w:cs="Open Sans"/>
          <w:sz w:val="24"/>
          <w:szCs w:val="24"/>
        </w:rPr>
        <w:t>) nr 966/2012,</w:t>
      </w:r>
    </w:p>
    <w:p w14:paraId="0799804A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ustawa z 28 kwietnia 2022 r. o zasadach realizacji zadań finansowanych ze środków europejskich w perspektywie finansowej 2021-2027,</w:t>
      </w:r>
    </w:p>
    <w:p w14:paraId="26DB5932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ustawa z 14 czerwca 1960 r. - Kodeks postępowania administracyjnego,</w:t>
      </w:r>
    </w:p>
    <w:p w14:paraId="47F9A37D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ustawa z 27 sierpnia 2009 r. o finansach publicznych,</w:t>
      </w:r>
    </w:p>
    <w:p w14:paraId="4F01C175" w14:textId="77777777" w:rsidR="001306D4" w:rsidRPr="0034252D" w:rsidRDefault="001306D4" w:rsidP="001306D4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ustawa z 11 września 2019 r. - Prawo zamówień publicznych.</w:t>
      </w:r>
    </w:p>
    <w:p w14:paraId="1167978C" w14:textId="77777777" w:rsidR="001306D4" w:rsidRPr="0034252D" w:rsidRDefault="001306D4" w:rsidP="001306D4">
      <w:pPr>
        <w:numPr>
          <w:ilvl w:val="0"/>
          <w:numId w:val="16"/>
        </w:numPr>
        <w:spacing w:after="120" w:line="360" w:lineRule="auto"/>
        <w:ind w:left="567" w:hanging="283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Wykonujemy zadania w interesie publicznym lub sprawujemy władzę publiczną powierzoną administratorowi (art. 6 ust. 1 lit. e RODO).</w:t>
      </w:r>
    </w:p>
    <w:p w14:paraId="4E2D9ADE" w14:textId="77777777" w:rsidR="001306D4" w:rsidRPr="0034252D" w:rsidRDefault="001306D4" w:rsidP="001306D4">
      <w:pPr>
        <w:numPr>
          <w:ilvl w:val="0"/>
          <w:numId w:val="16"/>
        </w:numPr>
        <w:spacing w:after="120" w:line="360" w:lineRule="auto"/>
        <w:ind w:left="567" w:hanging="283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lastRenderedPageBreak/>
        <w:t>Przygotowujemy i realizujemy umowy, których są Państwo stroną, a przetwarzanie danych osobowych jest niezbędne do ich zawarcia i wykonania (art. 6 ust. 1 lit. b RODO)</w:t>
      </w:r>
      <w:r w:rsidRPr="0034252D">
        <w:rPr>
          <w:rFonts w:ascii="Open Sans" w:hAnsi="Open Sans" w:cs="Open Sans"/>
          <w:sz w:val="24"/>
          <w:szCs w:val="24"/>
          <w:vertAlign w:val="superscript"/>
        </w:rPr>
        <w:footnoteReference w:id="2"/>
      </w:r>
      <w:r w:rsidRPr="0034252D">
        <w:rPr>
          <w:rFonts w:ascii="Open Sans" w:hAnsi="Open Sans" w:cs="Open Sans"/>
          <w:sz w:val="24"/>
          <w:szCs w:val="24"/>
        </w:rPr>
        <w:t xml:space="preserve">. </w:t>
      </w:r>
    </w:p>
    <w:p w14:paraId="469B1BA7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Rodzaje przetwarzanych danych</w:t>
      </w:r>
    </w:p>
    <w:p w14:paraId="4780A9D0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Możemy przetwarzać następujące rodzaje Państwa danych:</w:t>
      </w:r>
    </w:p>
    <w:p w14:paraId="2DFF69BB" w14:textId="77777777" w:rsidR="001306D4" w:rsidRPr="0034252D" w:rsidRDefault="001306D4" w:rsidP="001306D4">
      <w:pPr>
        <w:numPr>
          <w:ilvl w:val="0"/>
          <w:numId w:val="21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dane identyfikacyjne, wskazane w art. 87 ust. 2 pkt. 1 ustawy wdrożeniowej, w tym: imię, nazwisko, miejsce zatrudnienia / forma prowadzenia działalności gospodarczej, stanowisko, PESEL, NIP, REGON, </w:t>
      </w:r>
    </w:p>
    <w:p w14:paraId="3A87E441" w14:textId="77777777" w:rsidR="001306D4" w:rsidRPr="0034252D" w:rsidRDefault="001306D4" w:rsidP="001306D4">
      <w:pPr>
        <w:numPr>
          <w:ilvl w:val="0"/>
          <w:numId w:val="21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dane kontaktowe, np. adres e-mail, nr telefonu, nr fax, adres do korespondencji.</w:t>
      </w:r>
    </w:p>
    <w:p w14:paraId="0A4C69BC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Dane pozyskiwane są bezpośrednio od osób, których one dotyczą. </w:t>
      </w:r>
    </w:p>
    <w:p w14:paraId="3080F5CA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Odbiorcy danych osobowych</w:t>
      </w:r>
    </w:p>
    <w:p w14:paraId="5E620B77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Dostęp do Państwa danych osobowych mają pracownicy i współpracownicy Ministerstwa Funduszy i Polityki Regionalnej. Ponadto Państwa dane osobowe mogą być powierzane lub udostępniane: </w:t>
      </w:r>
    </w:p>
    <w:p w14:paraId="725EC033" w14:textId="77777777" w:rsidR="001306D4" w:rsidRPr="0034252D" w:rsidRDefault="001306D4" w:rsidP="001306D4">
      <w:pPr>
        <w:numPr>
          <w:ilvl w:val="0"/>
          <w:numId w:val="22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podmiotom, którym zleciliśmy wykonywanie zadań w ramach </w:t>
      </w:r>
      <w:proofErr w:type="spellStart"/>
      <w:r w:rsidRPr="0034252D">
        <w:rPr>
          <w:rFonts w:ascii="Open Sans" w:hAnsi="Open Sans" w:cs="Open Sans"/>
          <w:sz w:val="24"/>
          <w:szCs w:val="24"/>
        </w:rPr>
        <w:t>FEnIKS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 2021-2027,  </w:t>
      </w:r>
    </w:p>
    <w:p w14:paraId="38005AEA" w14:textId="77777777" w:rsidR="001306D4" w:rsidRPr="0034252D" w:rsidRDefault="001306D4" w:rsidP="001306D4">
      <w:pPr>
        <w:numPr>
          <w:ilvl w:val="0"/>
          <w:numId w:val="22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instytucjom Unii Europejskiej (UE) lub podmiotom, którym UE powierzyła zadania dotyczące wdrażania </w:t>
      </w:r>
      <w:proofErr w:type="spellStart"/>
      <w:r w:rsidRPr="0034252D">
        <w:rPr>
          <w:rFonts w:ascii="Open Sans" w:hAnsi="Open Sans" w:cs="Open Sans"/>
          <w:sz w:val="24"/>
          <w:szCs w:val="24"/>
        </w:rPr>
        <w:t>FEnIKS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 2021-2027,</w:t>
      </w:r>
    </w:p>
    <w:p w14:paraId="00AC9C8D" w14:textId="77777777" w:rsidR="001306D4" w:rsidRPr="0034252D" w:rsidRDefault="001306D4" w:rsidP="001306D4">
      <w:pPr>
        <w:pStyle w:val="Akapitzlist"/>
        <w:numPr>
          <w:ilvl w:val="0"/>
          <w:numId w:val="22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lastRenderedPageBreak/>
        <w:t xml:space="preserve"> </w:t>
      </w:r>
      <w:r w:rsidRPr="0034252D">
        <w:rPr>
          <w:rFonts w:ascii="Open Sans" w:eastAsia="Calibri" w:hAnsi="Open Sans" w:cs="Open Sans"/>
          <w:sz w:val="24"/>
          <w:szCs w:val="24"/>
          <w:lang w:eastAsia="en-US"/>
        </w:rPr>
        <w:t>Instytucji Audytowej, o której mowa w art. 71 rozporządzenia nr 2021/1060 z 24 czerwca 2021 r.,</w:t>
      </w:r>
    </w:p>
    <w:p w14:paraId="78FE8305" w14:textId="77777777" w:rsidR="001306D4" w:rsidRPr="0034252D" w:rsidRDefault="001306D4" w:rsidP="001306D4">
      <w:pPr>
        <w:numPr>
          <w:ilvl w:val="0"/>
          <w:numId w:val="22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podmiotom, które wykonują dla nas usługi związane z obsługą i rozwojem systemów teleinformatycznych, a także zapewnieniem łączności, w szczególności dostawcom rozwiązań IT i operatorom telekomunikacyjnym,</w:t>
      </w:r>
    </w:p>
    <w:p w14:paraId="56F540B1" w14:textId="77777777" w:rsidR="001306D4" w:rsidRPr="0034252D" w:rsidRDefault="001306D4" w:rsidP="001306D4">
      <w:pPr>
        <w:pStyle w:val="Akapitzlist"/>
        <w:numPr>
          <w:ilvl w:val="0"/>
          <w:numId w:val="22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organom państwowym na podstawie i w granicach przepisów prawa.</w:t>
      </w:r>
    </w:p>
    <w:p w14:paraId="19BF9EA5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Okres przechowywania danych</w:t>
      </w:r>
    </w:p>
    <w:p w14:paraId="6735D956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Będziemy przechowywać Państwa dane osobowe co najmniej przez okres 5 lat od 31 grudnia roku, w którym zostanie dokonana ostatnia płatność na rzecz beneficjenta z zastrzeżeniem przepisów, które mogą przewidywać dłuższy termin przeprowadzania kontroli, a ponadto przepisów dotyczących pomocy publicznej i pomocy de </w:t>
      </w:r>
      <w:proofErr w:type="spellStart"/>
      <w:r w:rsidRPr="0034252D">
        <w:rPr>
          <w:rFonts w:ascii="Open Sans" w:hAnsi="Open Sans" w:cs="Open Sans"/>
          <w:sz w:val="24"/>
          <w:szCs w:val="24"/>
        </w:rPr>
        <w:t>minimis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 oraz przepisów dotyczących podatku od towarów i usług, zgodnie z przepisami o narodowym zasobie archiwalnym i archiwach.</w:t>
      </w:r>
    </w:p>
    <w:p w14:paraId="17DF9754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Prawa osób, których dane dotyczą</w:t>
      </w:r>
    </w:p>
    <w:p w14:paraId="77BD383F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Przysługują Państwu następujące prawa:</w:t>
      </w:r>
    </w:p>
    <w:p w14:paraId="3123B4B6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prawo dostępu do swoich danych oraz otrzymania ich kopii (art. 15 RODO), </w:t>
      </w:r>
    </w:p>
    <w:p w14:paraId="41D86C47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prawo do sprostowania swoich danych (art. 16 RODO)</w:t>
      </w:r>
      <w:r w:rsidRPr="0034252D">
        <w:rPr>
          <w:rFonts w:ascii="Open Sans" w:hAnsi="Open Sans" w:cs="Open Sans"/>
          <w:sz w:val="24"/>
          <w:szCs w:val="24"/>
          <w:vertAlign w:val="superscript"/>
        </w:rPr>
        <w:footnoteReference w:id="3"/>
      </w:r>
      <w:r w:rsidRPr="0034252D">
        <w:rPr>
          <w:rFonts w:ascii="Open Sans" w:hAnsi="Open Sans" w:cs="Open Sans"/>
          <w:sz w:val="24"/>
          <w:szCs w:val="24"/>
        </w:rPr>
        <w:t xml:space="preserve">, </w:t>
      </w:r>
    </w:p>
    <w:p w14:paraId="26BEC88B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lastRenderedPageBreak/>
        <w:t>prawo do usunięcia swoich danych (art. 17 RODO) - jeśli nie zaistniały okoliczności, o których mowa w art. 17 ust. 3 RODO,</w:t>
      </w:r>
    </w:p>
    <w:p w14:paraId="002053CB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prawo do żądania od administratora ograniczenia przetwarzania swoich danych (art. 18 RODO)</w:t>
      </w:r>
      <w:r w:rsidRPr="0034252D">
        <w:rPr>
          <w:rFonts w:ascii="Open Sans" w:hAnsi="Open Sans" w:cs="Open Sans"/>
          <w:sz w:val="24"/>
          <w:szCs w:val="24"/>
          <w:vertAlign w:val="superscript"/>
        </w:rPr>
        <w:footnoteReference w:id="4"/>
      </w:r>
      <w:r w:rsidRPr="0034252D">
        <w:rPr>
          <w:rFonts w:ascii="Open Sans" w:hAnsi="Open Sans" w:cs="Open Sans"/>
          <w:sz w:val="24"/>
          <w:szCs w:val="24"/>
        </w:rPr>
        <w:t>,</w:t>
      </w:r>
    </w:p>
    <w:p w14:paraId="733B374F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prawo do przenoszenia swoich danych (art. 20 RODO) - jeśli przetwarzanie odbywa się na podstawie umowy: w celu jej zawarcia lub realizacji (w myśl art. 6 ust. 1 lit. b RODO), oraz w sposób zautomatyzowany , </w:t>
      </w:r>
    </w:p>
    <w:p w14:paraId="41C5C41E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prawo wniesienia sprzeciwu wobec przetwarzania swoich danych (art. 21 RODO) - jeśli przetwarzanie odbywa się w celu wykonywania zadania realizowanego w interesie publicznym lub w ramach sprawowania władzy publicznej, powierzonej administratorowi (tj. w celu, o którym mowa w art. 6 ust. 1 lit. e RODO),</w:t>
      </w:r>
    </w:p>
    <w:p w14:paraId="5B0182D8" w14:textId="77777777" w:rsidR="001306D4" w:rsidRPr="0034252D" w:rsidRDefault="001306D4" w:rsidP="001306D4">
      <w:pPr>
        <w:numPr>
          <w:ilvl w:val="0"/>
          <w:numId w:val="24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prawo wniesienia skargi do organu nadzorczego Prezesa Urzędu Ochrony Danych Osobowych (art. 77 RODO) - w przypadku, gdy uznają Państwo, iż przetwarzanie danych osobowych narusza przepisy RODO lub inne krajowe przepisy regulujące kwestię ochrony danych osobowych w Polsce.</w:t>
      </w:r>
    </w:p>
    <w:p w14:paraId="64059167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Zautomatyzowane podejmowanie decyzji</w:t>
      </w:r>
    </w:p>
    <w:p w14:paraId="44A7FCB3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Państwa dane osobowe nie będą podlegały zautomatyzowanemu podejmowaniu decyzji, w tym profilowaniu.</w:t>
      </w:r>
    </w:p>
    <w:p w14:paraId="7B964886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lastRenderedPageBreak/>
        <w:t>Przekazywanie danych do państwa trzeciego</w:t>
      </w:r>
    </w:p>
    <w:p w14:paraId="4F69334A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Państwa dane osobowe nie będą przekazywane do państwa trzeciego lub organizacji międzynarodowej innej niż Unia Europejska.</w:t>
      </w:r>
    </w:p>
    <w:p w14:paraId="11E18C68" w14:textId="77777777" w:rsidR="001306D4" w:rsidRPr="0034252D" w:rsidRDefault="001306D4" w:rsidP="001306D4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Kontakt z administratorem danych i Inspektorem Ochrony Danych</w:t>
      </w:r>
    </w:p>
    <w:p w14:paraId="14D42230" w14:textId="77777777" w:rsidR="001306D4" w:rsidRPr="0034252D" w:rsidRDefault="001306D4" w:rsidP="001306D4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W przypadku pytań, Państwa kontakt z Inspektorem Ochrony Danych </w:t>
      </w:r>
      <w:proofErr w:type="spellStart"/>
      <w:r w:rsidRPr="0034252D">
        <w:rPr>
          <w:rFonts w:ascii="Open Sans" w:hAnsi="Open Sans" w:cs="Open Sans"/>
          <w:sz w:val="24"/>
          <w:szCs w:val="24"/>
        </w:rPr>
        <w:t>MFiPR</w:t>
      </w:r>
      <w:proofErr w:type="spellEnd"/>
      <w:r w:rsidRPr="0034252D">
        <w:rPr>
          <w:rFonts w:ascii="Open Sans" w:hAnsi="Open Sans" w:cs="Open Sans"/>
          <w:sz w:val="24"/>
          <w:szCs w:val="24"/>
        </w:rPr>
        <w:t xml:space="preserve"> jest możliwy:</w:t>
      </w:r>
    </w:p>
    <w:p w14:paraId="29304BF4" w14:textId="77777777" w:rsidR="001306D4" w:rsidRPr="0034252D" w:rsidRDefault="001306D4" w:rsidP="001306D4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>pod adresem pocztowym: ul. Wspólna 2/4, 00-926 Warszawa,</w:t>
      </w:r>
    </w:p>
    <w:p w14:paraId="3CDE922D" w14:textId="77777777" w:rsidR="001306D4" w:rsidRPr="0034252D" w:rsidRDefault="001306D4" w:rsidP="001306D4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34252D">
        <w:rPr>
          <w:rFonts w:ascii="Open Sans" w:hAnsi="Open Sans" w:cs="Open Sans"/>
          <w:sz w:val="24"/>
          <w:szCs w:val="24"/>
        </w:rPr>
        <w:t xml:space="preserve">pod adresem e-mail: </w:t>
      </w:r>
      <w:hyperlink r:id="rId10" w:history="1">
        <w:r w:rsidRPr="0034252D">
          <w:rPr>
            <w:rFonts w:ascii="Open Sans" w:hAnsi="Open Sans" w:cs="Open Sans"/>
            <w:i/>
            <w:iCs/>
            <w:color w:val="0000FF"/>
            <w:sz w:val="24"/>
            <w:szCs w:val="24"/>
          </w:rPr>
          <w:t>IOD@mfipr.gov.pl</w:t>
        </w:r>
      </w:hyperlink>
      <w:r w:rsidRPr="0034252D">
        <w:rPr>
          <w:rFonts w:ascii="Open Sans" w:hAnsi="Open Sans" w:cs="Open Sans"/>
          <w:sz w:val="24"/>
          <w:szCs w:val="24"/>
        </w:rPr>
        <w:t xml:space="preserve">. </w:t>
      </w:r>
    </w:p>
    <w:p w14:paraId="419AAD93" w14:textId="77777777" w:rsidR="001306D4" w:rsidRPr="0034252D" w:rsidRDefault="001306D4" w:rsidP="001306D4">
      <w:pPr>
        <w:spacing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1379539C" w14:textId="77777777" w:rsidR="00F65867" w:rsidRPr="00693BB9" w:rsidRDefault="00F65867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</w:p>
    <w:p w14:paraId="3089389A" w14:textId="77777777" w:rsidR="00A31A19" w:rsidRPr="00693BB9" w:rsidRDefault="00FC6040" w:rsidP="00D1228F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693BB9">
        <w:rPr>
          <w:rFonts w:ascii="Open Sans" w:hAnsi="Open Sans" w:cs="Open Sans"/>
          <w:b/>
          <w:bCs/>
          <w:sz w:val="24"/>
          <w:szCs w:val="24"/>
        </w:rPr>
        <w:t>ZAŁĄCZNIKI:</w:t>
      </w:r>
    </w:p>
    <w:p w14:paraId="5BCE8E1B" w14:textId="7A2350DF" w:rsidR="00F92B59" w:rsidRPr="00693BB9" w:rsidRDefault="00D25F28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 xml:space="preserve">Załącznik </w:t>
      </w:r>
      <w:r w:rsidR="000B4128" w:rsidRPr="00693BB9">
        <w:rPr>
          <w:rFonts w:ascii="Open Sans" w:hAnsi="Open Sans" w:cs="Open Sans"/>
          <w:sz w:val="24"/>
          <w:szCs w:val="24"/>
        </w:rPr>
        <w:t xml:space="preserve">nr </w:t>
      </w:r>
      <w:r w:rsidRPr="00693BB9">
        <w:rPr>
          <w:rFonts w:ascii="Open Sans" w:hAnsi="Open Sans" w:cs="Open Sans"/>
          <w:sz w:val="24"/>
          <w:szCs w:val="24"/>
        </w:rPr>
        <w:t>1 –</w:t>
      </w:r>
      <w:r w:rsidR="00121FF7" w:rsidRPr="00693BB9">
        <w:rPr>
          <w:rFonts w:ascii="Open Sans" w:hAnsi="Open Sans" w:cs="Open Sans"/>
          <w:sz w:val="24"/>
          <w:szCs w:val="24"/>
        </w:rPr>
        <w:t xml:space="preserve"> </w:t>
      </w:r>
      <w:r w:rsidR="00F92B59" w:rsidRPr="00693BB9">
        <w:rPr>
          <w:rFonts w:ascii="Open Sans" w:hAnsi="Open Sans" w:cs="Open Sans"/>
          <w:sz w:val="24"/>
          <w:szCs w:val="24"/>
        </w:rPr>
        <w:t xml:space="preserve">Opis przedmiotu </w:t>
      </w:r>
      <w:r w:rsidR="00BD3BC4" w:rsidRPr="00693BB9">
        <w:rPr>
          <w:rFonts w:ascii="Open Sans" w:hAnsi="Open Sans" w:cs="Open Sans"/>
          <w:sz w:val="24"/>
          <w:szCs w:val="24"/>
        </w:rPr>
        <w:t>zamówienia</w:t>
      </w:r>
    </w:p>
    <w:p w14:paraId="3FD67AED" w14:textId="77FAFB44" w:rsidR="00057C55" w:rsidRPr="00693BB9" w:rsidRDefault="00057C55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>Załącznik nr 2 – Formularz ofertowy</w:t>
      </w:r>
    </w:p>
    <w:p w14:paraId="72865231" w14:textId="39A65CFC" w:rsidR="00646BDA" w:rsidRPr="00693BB9" w:rsidRDefault="00646BDA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 xml:space="preserve">Załącznik nr 3 </w:t>
      </w:r>
      <w:r w:rsidR="00CE3F67" w:rsidRPr="00693BB9">
        <w:rPr>
          <w:rFonts w:ascii="Open Sans" w:hAnsi="Open Sans" w:cs="Open Sans"/>
          <w:sz w:val="24"/>
          <w:szCs w:val="24"/>
        </w:rPr>
        <w:t>– O</w:t>
      </w:r>
      <w:r w:rsidR="002400B5" w:rsidRPr="00693BB9">
        <w:rPr>
          <w:rFonts w:ascii="Open Sans" w:hAnsi="Open Sans" w:cs="Open Sans"/>
          <w:sz w:val="24"/>
          <w:szCs w:val="24"/>
        </w:rPr>
        <w:t>świadczenie o spełnianiu warunków udziału w postępowaniu</w:t>
      </w:r>
    </w:p>
    <w:p w14:paraId="0676EAB7" w14:textId="31F32922" w:rsidR="002400B5" w:rsidRPr="00693BB9" w:rsidRDefault="00121FF7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 xml:space="preserve">Załącznik </w:t>
      </w:r>
      <w:r w:rsidR="000B4128" w:rsidRPr="00693BB9">
        <w:rPr>
          <w:rFonts w:ascii="Open Sans" w:hAnsi="Open Sans" w:cs="Open Sans"/>
          <w:sz w:val="24"/>
          <w:szCs w:val="24"/>
        </w:rPr>
        <w:t>nr</w:t>
      </w:r>
      <w:r w:rsidRPr="00693BB9">
        <w:rPr>
          <w:rFonts w:ascii="Open Sans" w:hAnsi="Open Sans" w:cs="Open Sans"/>
          <w:sz w:val="24"/>
          <w:szCs w:val="24"/>
        </w:rPr>
        <w:t xml:space="preserve"> </w:t>
      </w:r>
      <w:r w:rsidR="00646BDA" w:rsidRPr="00693BB9">
        <w:rPr>
          <w:rFonts w:ascii="Open Sans" w:hAnsi="Open Sans" w:cs="Open Sans"/>
          <w:sz w:val="24"/>
          <w:szCs w:val="24"/>
        </w:rPr>
        <w:t>4</w:t>
      </w:r>
      <w:r w:rsidR="00FC6040" w:rsidRPr="00693BB9">
        <w:rPr>
          <w:rFonts w:ascii="Open Sans" w:hAnsi="Open Sans" w:cs="Open Sans"/>
          <w:sz w:val="24"/>
          <w:szCs w:val="24"/>
        </w:rPr>
        <w:t xml:space="preserve"> –</w:t>
      </w:r>
      <w:r w:rsidR="001777A4" w:rsidRPr="00693BB9">
        <w:rPr>
          <w:rFonts w:ascii="Open Sans" w:hAnsi="Open Sans" w:cs="Open Sans"/>
          <w:sz w:val="24"/>
          <w:szCs w:val="24"/>
        </w:rPr>
        <w:t xml:space="preserve"> </w:t>
      </w:r>
      <w:bookmarkStart w:id="3" w:name="_Hlk111626501"/>
      <w:r w:rsidR="002400B5" w:rsidRPr="00693BB9">
        <w:rPr>
          <w:rFonts w:ascii="Open Sans" w:hAnsi="Open Sans" w:cs="Open Sans"/>
          <w:sz w:val="24"/>
          <w:szCs w:val="24"/>
        </w:rPr>
        <w:t xml:space="preserve">Oświadczenie o niepodleganiu wykluczeniu z udziału </w:t>
      </w:r>
      <w:r w:rsidR="00404A8A" w:rsidRPr="00693BB9">
        <w:rPr>
          <w:rFonts w:ascii="Open Sans" w:hAnsi="Open Sans" w:cs="Open Sans"/>
          <w:sz w:val="24"/>
          <w:szCs w:val="24"/>
        </w:rPr>
        <w:br/>
      </w:r>
      <w:r w:rsidR="002400B5" w:rsidRPr="00693BB9">
        <w:rPr>
          <w:rFonts w:ascii="Open Sans" w:hAnsi="Open Sans" w:cs="Open Sans"/>
          <w:sz w:val="24"/>
          <w:szCs w:val="24"/>
        </w:rPr>
        <w:t>w postępowaniu</w:t>
      </w:r>
    </w:p>
    <w:bookmarkEnd w:id="3"/>
    <w:p w14:paraId="441863F7" w14:textId="777EAA8A" w:rsidR="00841667" w:rsidRPr="00693BB9" w:rsidRDefault="00841667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 xml:space="preserve">Załącznik nr </w:t>
      </w:r>
      <w:r w:rsidR="00646BDA" w:rsidRPr="00693BB9">
        <w:rPr>
          <w:rFonts w:ascii="Open Sans" w:hAnsi="Open Sans" w:cs="Open Sans"/>
          <w:sz w:val="24"/>
          <w:szCs w:val="24"/>
        </w:rPr>
        <w:t>5</w:t>
      </w:r>
      <w:r w:rsidRPr="00693BB9">
        <w:rPr>
          <w:rFonts w:ascii="Open Sans" w:hAnsi="Open Sans" w:cs="Open Sans"/>
          <w:sz w:val="24"/>
          <w:szCs w:val="24"/>
        </w:rPr>
        <w:t xml:space="preserve"> – Wykaz usług </w:t>
      </w:r>
    </w:p>
    <w:p w14:paraId="65F66A8B" w14:textId="4F0BD194" w:rsidR="000B4128" w:rsidRPr="00693BB9" w:rsidRDefault="00023327" w:rsidP="00D1228F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693BB9">
        <w:rPr>
          <w:rFonts w:ascii="Open Sans" w:hAnsi="Open Sans" w:cs="Open Sans"/>
          <w:sz w:val="24"/>
          <w:szCs w:val="24"/>
        </w:rPr>
        <w:t xml:space="preserve">Załącznik nr </w:t>
      </w:r>
      <w:r w:rsidR="002400B5" w:rsidRPr="00693BB9">
        <w:rPr>
          <w:rFonts w:ascii="Open Sans" w:hAnsi="Open Sans" w:cs="Open Sans"/>
          <w:sz w:val="24"/>
          <w:szCs w:val="24"/>
        </w:rPr>
        <w:t>6</w:t>
      </w:r>
      <w:r w:rsidRPr="00693BB9">
        <w:rPr>
          <w:rFonts w:ascii="Open Sans" w:hAnsi="Open Sans" w:cs="Open Sans"/>
          <w:sz w:val="24"/>
          <w:szCs w:val="24"/>
        </w:rPr>
        <w:t xml:space="preserve"> – </w:t>
      </w:r>
      <w:r w:rsidR="00AB1632" w:rsidRPr="00693BB9">
        <w:rPr>
          <w:rFonts w:ascii="Open Sans" w:hAnsi="Open Sans" w:cs="Open Sans"/>
          <w:sz w:val="24"/>
          <w:szCs w:val="24"/>
        </w:rPr>
        <w:t>Istotne postanowienia umowne</w:t>
      </w:r>
      <w:r w:rsidR="0038026C" w:rsidRPr="00693BB9">
        <w:rPr>
          <w:rFonts w:ascii="Open Sans" w:hAnsi="Open Sans" w:cs="Open Sans"/>
          <w:sz w:val="24"/>
          <w:szCs w:val="24"/>
        </w:rPr>
        <w:t xml:space="preserve"> (IPU)</w:t>
      </w:r>
      <w:r w:rsidR="00BB51F7" w:rsidRPr="00693BB9">
        <w:rPr>
          <w:rFonts w:ascii="Open Sans" w:hAnsi="Open Sans" w:cs="Open Sans"/>
          <w:sz w:val="24"/>
          <w:szCs w:val="24"/>
        </w:rPr>
        <w:t xml:space="preserve"> </w:t>
      </w:r>
    </w:p>
    <w:sectPr w:rsidR="000B4128" w:rsidRPr="00693BB9" w:rsidSect="00056F0C">
      <w:headerReference w:type="default" r:id="rId11"/>
      <w:footerReference w:type="default" r:id="rId12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F3E0" w14:textId="77777777" w:rsidR="00D56E35" w:rsidRDefault="00D56E35" w:rsidP="000F0250">
      <w:pPr>
        <w:spacing w:after="0" w:line="240" w:lineRule="auto"/>
      </w:pPr>
      <w:r>
        <w:separator/>
      </w:r>
    </w:p>
  </w:endnote>
  <w:endnote w:type="continuationSeparator" w:id="0">
    <w:p w14:paraId="256BD597" w14:textId="77777777" w:rsidR="00D56E35" w:rsidRDefault="00D56E35" w:rsidP="000F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FE41" w14:textId="4A5ED147" w:rsidR="00F065BC" w:rsidRPr="00444A39" w:rsidRDefault="00F065BC" w:rsidP="00444A39">
    <w:pPr>
      <w:pStyle w:val="Stopka"/>
      <w:spacing w:after="120" w:line="240" w:lineRule="auto"/>
      <w:rPr>
        <w:rFonts w:ascii="Arial" w:hAnsi="Arial" w:cs="Arial"/>
        <w:sz w:val="20"/>
        <w:szCs w:val="20"/>
      </w:rPr>
    </w:pPr>
  </w:p>
  <w:p w14:paraId="7A82DD86" w14:textId="77777777" w:rsidR="00F065BC" w:rsidRPr="00444A39" w:rsidRDefault="00F065BC" w:rsidP="00444A39">
    <w:pPr>
      <w:pStyle w:val="Stopka"/>
      <w:spacing w:after="120" w:line="240" w:lineRule="auto"/>
      <w:jc w:val="right"/>
      <w:rPr>
        <w:rFonts w:ascii="Arial" w:hAnsi="Arial" w:cs="Arial"/>
        <w:sz w:val="20"/>
        <w:szCs w:val="20"/>
      </w:rPr>
    </w:pPr>
    <w:r w:rsidRPr="00444A39">
      <w:rPr>
        <w:rFonts w:ascii="Arial" w:hAnsi="Arial" w:cs="Arial"/>
        <w:sz w:val="20"/>
        <w:szCs w:val="20"/>
      </w:rPr>
      <w:t xml:space="preserve">Strona </w:t>
    </w:r>
    <w:r w:rsidRPr="00444A39">
      <w:rPr>
        <w:rFonts w:ascii="Arial" w:hAnsi="Arial" w:cs="Arial"/>
        <w:b/>
        <w:bCs/>
        <w:sz w:val="20"/>
        <w:szCs w:val="20"/>
      </w:rPr>
      <w:fldChar w:fldCharType="begin"/>
    </w:r>
    <w:r w:rsidRPr="00444A39">
      <w:rPr>
        <w:rFonts w:ascii="Arial" w:hAnsi="Arial" w:cs="Arial"/>
        <w:b/>
        <w:bCs/>
        <w:sz w:val="20"/>
        <w:szCs w:val="20"/>
      </w:rPr>
      <w:instrText>PAGE</w:instrText>
    </w:r>
    <w:r w:rsidRPr="00444A39">
      <w:rPr>
        <w:rFonts w:ascii="Arial" w:hAnsi="Arial" w:cs="Arial"/>
        <w:b/>
        <w:bCs/>
        <w:sz w:val="20"/>
        <w:szCs w:val="20"/>
      </w:rPr>
      <w:fldChar w:fldCharType="separate"/>
    </w:r>
    <w:r w:rsidR="00973187" w:rsidRPr="00444A39">
      <w:rPr>
        <w:rFonts w:ascii="Arial" w:hAnsi="Arial" w:cs="Arial"/>
        <w:b/>
        <w:bCs/>
        <w:noProof/>
        <w:sz w:val="20"/>
        <w:szCs w:val="20"/>
      </w:rPr>
      <w:t>4</w:t>
    </w:r>
    <w:r w:rsidRPr="00444A39">
      <w:rPr>
        <w:rFonts w:ascii="Arial" w:hAnsi="Arial" w:cs="Arial"/>
        <w:b/>
        <w:bCs/>
        <w:sz w:val="20"/>
        <w:szCs w:val="20"/>
      </w:rPr>
      <w:fldChar w:fldCharType="end"/>
    </w:r>
    <w:r w:rsidRPr="00444A39">
      <w:rPr>
        <w:rFonts w:ascii="Arial" w:hAnsi="Arial" w:cs="Arial"/>
        <w:sz w:val="20"/>
        <w:szCs w:val="20"/>
      </w:rPr>
      <w:t xml:space="preserve"> z </w:t>
    </w:r>
    <w:r w:rsidRPr="00444A39">
      <w:rPr>
        <w:rFonts w:ascii="Arial" w:hAnsi="Arial" w:cs="Arial"/>
        <w:b/>
        <w:bCs/>
        <w:sz w:val="20"/>
        <w:szCs w:val="20"/>
      </w:rPr>
      <w:fldChar w:fldCharType="begin"/>
    </w:r>
    <w:r w:rsidRPr="00444A39">
      <w:rPr>
        <w:rFonts w:ascii="Arial" w:hAnsi="Arial" w:cs="Arial"/>
        <w:b/>
        <w:bCs/>
        <w:sz w:val="20"/>
        <w:szCs w:val="20"/>
      </w:rPr>
      <w:instrText>NUMPAGES</w:instrText>
    </w:r>
    <w:r w:rsidRPr="00444A39">
      <w:rPr>
        <w:rFonts w:ascii="Arial" w:hAnsi="Arial" w:cs="Arial"/>
        <w:b/>
        <w:bCs/>
        <w:sz w:val="20"/>
        <w:szCs w:val="20"/>
      </w:rPr>
      <w:fldChar w:fldCharType="separate"/>
    </w:r>
    <w:r w:rsidR="00973187" w:rsidRPr="00444A39">
      <w:rPr>
        <w:rFonts w:ascii="Arial" w:hAnsi="Arial" w:cs="Arial"/>
        <w:b/>
        <w:bCs/>
        <w:noProof/>
        <w:sz w:val="20"/>
        <w:szCs w:val="20"/>
      </w:rPr>
      <w:t>9</w:t>
    </w:r>
    <w:r w:rsidRPr="00444A39">
      <w:rPr>
        <w:rFonts w:ascii="Arial" w:hAnsi="Arial" w:cs="Arial"/>
        <w:b/>
        <w:bCs/>
        <w:sz w:val="20"/>
        <w:szCs w:val="20"/>
      </w:rPr>
      <w:fldChar w:fldCharType="end"/>
    </w:r>
  </w:p>
  <w:p w14:paraId="09795CB0" w14:textId="77777777" w:rsidR="00955441" w:rsidRPr="00444A39" w:rsidRDefault="00955441" w:rsidP="00444A39">
    <w:pPr>
      <w:pStyle w:val="Stopka"/>
      <w:spacing w:after="120" w:line="240" w:lineRule="auto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23E2" w14:textId="77777777" w:rsidR="00D56E35" w:rsidRDefault="00D56E35" w:rsidP="000F0250">
      <w:pPr>
        <w:spacing w:after="0" w:line="240" w:lineRule="auto"/>
      </w:pPr>
      <w:r>
        <w:separator/>
      </w:r>
    </w:p>
  </w:footnote>
  <w:footnote w:type="continuationSeparator" w:id="0">
    <w:p w14:paraId="241FDEE7" w14:textId="77777777" w:rsidR="00D56E35" w:rsidRDefault="00D56E35" w:rsidP="000F0250">
      <w:pPr>
        <w:spacing w:after="0" w:line="240" w:lineRule="auto"/>
      </w:pPr>
      <w:r>
        <w:continuationSeparator/>
      </w:r>
    </w:p>
  </w:footnote>
  <w:footnote w:id="1">
    <w:p w14:paraId="6601C973" w14:textId="77777777" w:rsidR="001306D4" w:rsidRPr="00BA08E2" w:rsidRDefault="001306D4" w:rsidP="001306D4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BA08E2">
        <w:rPr>
          <w:rFonts w:ascii="Arial" w:hAnsi="Arial" w:cs="Arial"/>
          <w:sz w:val="16"/>
          <w:szCs w:val="16"/>
        </w:rPr>
        <w:footnoteRef/>
      </w:r>
      <w:r w:rsidRPr="00BA08E2">
        <w:rPr>
          <w:rFonts w:ascii="Arial" w:hAnsi="Arial"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 4 maja 2016, s.1-88).</w:t>
      </w:r>
    </w:p>
    <w:p w14:paraId="6D9A33F1" w14:textId="77777777" w:rsidR="001306D4" w:rsidRDefault="001306D4" w:rsidP="001306D4">
      <w:pPr>
        <w:pStyle w:val="Tekstprzypisudolnego"/>
        <w:ind w:left="142" w:hanging="142"/>
      </w:pPr>
    </w:p>
  </w:footnote>
  <w:footnote w:id="2">
    <w:p w14:paraId="4FC7855C" w14:textId="77777777" w:rsidR="001306D4" w:rsidRDefault="001306D4" w:rsidP="001306D4">
      <w:pPr>
        <w:pStyle w:val="Tekstprzypisudolnego"/>
      </w:pPr>
      <w:r w:rsidRPr="000C0F8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F86">
        <w:rPr>
          <w:rFonts w:ascii="Arial" w:hAnsi="Arial" w:cs="Arial"/>
          <w:sz w:val="16"/>
          <w:szCs w:val="16"/>
        </w:rPr>
        <w:t xml:space="preserve"> Ta przesłanka ma zastosowanie jedynie do umowy zawieranej z osobą fizyczną.</w:t>
      </w:r>
    </w:p>
  </w:footnote>
  <w:footnote w:id="3">
    <w:p w14:paraId="3453E7F9" w14:textId="77777777" w:rsidR="001306D4" w:rsidRDefault="001306D4" w:rsidP="001306D4">
      <w:pPr>
        <w:pStyle w:val="Tekstprzypisudolnego"/>
        <w:ind w:left="142" w:hanging="142"/>
        <w:jc w:val="both"/>
      </w:pPr>
      <w:r w:rsidRPr="000C0F8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F86">
        <w:rPr>
          <w:rFonts w:ascii="Arial" w:hAnsi="Arial" w:cs="Arial"/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- Prawo zamówień publicznych oraz nie może naruszać integralności protokołu oraz jego załączników.</w:t>
      </w:r>
    </w:p>
  </w:footnote>
  <w:footnote w:id="4">
    <w:p w14:paraId="11F71539" w14:textId="77777777" w:rsidR="001306D4" w:rsidRDefault="001306D4" w:rsidP="001306D4">
      <w:pPr>
        <w:pStyle w:val="Tekstprzypisudolnego"/>
        <w:ind w:left="142" w:hanging="142"/>
        <w:jc w:val="both"/>
      </w:pPr>
      <w:r w:rsidRPr="000C0F8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F86">
        <w:rPr>
          <w:rFonts w:ascii="Arial" w:hAnsi="Arial" w:cs="Arial"/>
          <w:sz w:val="16"/>
          <w:szCs w:val="16"/>
        </w:rPr>
        <w:t xml:space="preserve"> Prawo do ograniczenia przetwarzania danych nie ma zastosowania w odniesieniu do ich przechowywania, w celu zapewnienia korzystania ze środków ochrony prawnej lub w celu ochrony praw innej osoby fizycznej lub prawnej, lub z uwagi na ważne względy interesu publicznego UE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36E7" w14:textId="431AE54A" w:rsidR="000F0250" w:rsidRDefault="000F0250" w:rsidP="00D56E35">
    <w:pPr>
      <w:pStyle w:val="Nagwek"/>
      <w:jc w:val="center"/>
    </w:pPr>
  </w:p>
  <w:p w14:paraId="2514CD1D" w14:textId="6923D72A" w:rsidR="00A2106E" w:rsidRDefault="00A2106E" w:rsidP="00D56E35">
    <w:pPr>
      <w:pStyle w:val="Nagwek"/>
      <w:jc w:val="center"/>
    </w:pPr>
    <w:r>
      <w:rPr>
        <w:noProof/>
      </w:rPr>
      <w:drawing>
        <wp:inline distT="0" distB="0" distL="0" distR="0" wp14:anchorId="1F026650" wp14:editId="7501C04B">
          <wp:extent cx="5580380" cy="603250"/>
          <wp:effectExtent l="0" t="0" r="127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0EAD28E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752"/>
        </w:tabs>
        <w:ind w:left="2204" w:hanging="360"/>
      </w:pPr>
      <w:rPr>
        <w:rFonts w:ascii="Arial" w:hAnsi="Arial" w:cs="Arial" w:hint="default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900CC18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</w:rPr>
    </w:lvl>
  </w:abstractNum>
  <w:abstractNum w:abstractNumId="2" w15:restartNumberingAfterBreak="0">
    <w:nsid w:val="006E34A0"/>
    <w:multiLevelType w:val="hybridMultilevel"/>
    <w:tmpl w:val="8B360A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1622B23"/>
    <w:multiLevelType w:val="hybridMultilevel"/>
    <w:tmpl w:val="03DA30B8"/>
    <w:lvl w:ilvl="0" w:tplc="63ECBB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19AF"/>
    <w:multiLevelType w:val="hybridMultilevel"/>
    <w:tmpl w:val="7854A052"/>
    <w:lvl w:ilvl="0" w:tplc="DE82C2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0773"/>
    <w:multiLevelType w:val="hybridMultilevel"/>
    <w:tmpl w:val="0C9E53C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F87CB7"/>
    <w:multiLevelType w:val="hybridMultilevel"/>
    <w:tmpl w:val="8B360A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43438D"/>
    <w:multiLevelType w:val="hybridMultilevel"/>
    <w:tmpl w:val="507E5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2002D"/>
    <w:multiLevelType w:val="hybridMultilevel"/>
    <w:tmpl w:val="BFE0A00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6A343D"/>
    <w:multiLevelType w:val="hybridMultilevel"/>
    <w:tmpl w:val="EC66C824"/>
    <w:lvl w:ilvl="0" w:tplc="937EF18E">
      <w:start w:val="1"/>
      <w:numFmt w:val="decimal"/>
      <w:lvlText w:val="%1."/>
      <w:lvlJc w:val="left"/>
      <w:pPr>
        <w:ind w:left="128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7D59B5"/>
    <w:multiLevelType w:val="hybridMultilevel"/>
    <w:tmpl w:val="90B4C50C"/>
    <w:lvl w:ilvl="0" w:tplc="B8D67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3061"/>
    <w:multiLevelType w:val="hybridMultilevel"/>
    <w:tmpl w:val="5F827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C4646D"/>
    <w:multiLevelType w:val="hybridMultilevel"/>
    <w:tmpl w:val="EBA25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E0951"/>
    <w:multiLevelType w:val="hybridMultilevel"/>
    <w:tmpl w:val="0E007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0C62B7"/>
    <w:multiLevelType w:val="hybridMultilevel"/>
    <w:tmpl w:val="9D228C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B91C47"/>
    <w:multiLevelType w:val="hybridMultilevel"/>
    <w:tmpl w:val="F44229F2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CAB1157"/>
    <w:multiLevelType w:val="hybridMultilevel"/>
    <w:tmpl w:val="A5A07B0E"/>
    <w:lvl w:ilvl="0" w:tplc="578AD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EE443A"/>
    <w:multiLevelType w:val="hybridMultilevel"/>
    <w:tmpl w:val="66B83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256D93"/>
    <w:multiLevelType w:val="hybridMultilevel"/>
    <w:tmpl w:val="E88828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197A70"/>
    <w:multiLevelType w:val="hybridMultilevel"/>
    <w:tmpl w:val="F710D5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4F50BF"/>
    <w:multiLevelType w:val="hybridMultilevel"/>
    <w:tmpl w:val="DEAE63BC"/>
    <w:lvl w:ilvl="0" w:tplc="8EE2D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C93738"/>
    <w:multiLevelType w:val="hybridMultilevel"/>
    <w:tmpl w:val="8B64F0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7D36C6"/>
    <w:multiLevelType w:val="hybridMultilevel"/>
    <w:tmpl w:val="35F2E266"/>
    <w:lvl w:ilvl="0" w:tplc="6EDC5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B30B2"/>
    <w:multiLevelType w:val="hybridMultilevel"/>
    <w:tmpl w:val="85ACBD44"/>
    <w:lvl w:ilvl="0" w:tplc="92DEFC8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062B22"/>
    <w:multiLevelType w:val="hybridMultilevel"/>
    <w:tmpl w:val="F710D5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5A5244"/>
    <w:multiLevelType w:val="hybridMultilevel"/>
    <w:tmpl w:val="E13E8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6"/>
  </w:num>
  <w:num w:numId="4">
    <w:abstractNumId w:val="3"/>
  </w:num>
  <w:num w:numId="5">
    <w:abstractNumId w:val="25"/>
  </w:num>
  <w:num w:numId="6">
    <w:abstractNumId w:val="11"/>
  </w:num>
  <w:num w:numId="7">
    <w:abstractNumId w:val="21"/>
  </w:num>
  <w:num w:numId="8">
    <w:abstractNumId w:val="15"/>
  </w:num>
  <w:num w:numId="9">
    <w:abstractNumId w:val="7"/>
  </w:num>
  <w:num w:numId="10">
    <w:abstractNumId w:val="14"/>
  </w:num>
  <w:num w:numId="11">
    <w:abstractNumId w:val="6"/>
  </w:num>
  <w:num w:numId="12">
    <w:abstractNumId w:val="8"/>
  </w:num>
  <w:num w:numId="13">
    <w:abstractNumId w:val="19"/>
  </w:num>
  <w:num w:numId="14">
    <w:abstractNumId w:val="18"/>
  </w:num>
  <w:num w:numId="15">
    <w:abstractNumId w:val="5"/>
  </w:num>
  <w:num w:numId="16">
    <w:abstractNumId w:val="10"/>
  </w:num>
  <w:num w:numId="17">
    <w:abstractNumId w:val="13"/>
  </w:num>
  <w:num w:numId="18">
    <w:abstractNumId w:val="17"/>
  </w:num>
  <w:num w:numId="19">
    <w:abstractNumId w:val="12"/>
  </w:num>
  <w:num w:numId="20">
    <w:abstractNumId w:val="4"/>
  </w:num>
  <w:num w:numId="21">
    <w:abstractNumId w:val="2"/>
  </w:num>
  <w:num w:numId="22">
    <w:abstractNumId w:val="9"/>
  </w:num>
  <w:num w:numId="23">
    <w:abstractNumId w:val="23"/>
  </w:num>
  <w:num w:numId="2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BA"/>
    <w:rsid w:val="00000FE3"/>
    <w:rsid w:val="000013A1"/>
    <w:rsid w:val="0001205D"/>
    <w:rsid w:val="00015BDA"/>
    <w:rsid w:val="000200A7"/>
    <w:rsid w:val="00020CC4"/>
    <w:rsid w:val="00023327"/>
    <w:rsid w:val="00030436"/>
    <w:rsid w:val="00033109"/>
    <w:rsid w:val="00044ECD"/>
    <w:rsid w:val="00051BFE"/>
    <w:rsid w:val="00053DF6"/>
    <w:rsid w:val="00054D52"/>
    <w:rsid w:val="00055D6A"/>
    <w:rsid w:val="00056F0C"/>
    <w:rsid w:val="00057C55"/>
    <w:rsid w:val="00063871"/>
    <w:rsid w:val="00063F0A"/>
    <w:rsid w:val="00070164"/>
    <w:rsid w:val="0007305D"/>
    <w:rsid w:val="00080FED"/>
    <w:rsid w:val="00082E7F"/>
    <w:rsid w:val="0009297B"/>
    <w:rsid w:val="00093BBF"/>
    <w:rsid w:val="00094164"/>
    <w:rsid w:val="000A1D72"/>
    <w:rsid w:val="000B4128"/>
    <w:rsid w:val="000C14DA"/>
    <w:rsid w:val="000C4A9B"/>
    <w:rsid w:val="000D49FA"/>
    <w:rsid w:val="000E00B4"/>
    <w:rsid w:val="000E68BE"/>
    <w:rsid w:val="000F0250"/>
    <w:rsid w:val="001103F9"/>
    <w:rsid w:val="001138C0"/>
    <w:rsid w:val="0011429C"/>
    <w:rsid w:val="0011576D"/>
    <w:rsid w:val="00121FF7"/>
    <w:rsid w:val="0012353D"/>
    <w:rsid w:val="001306D4"/>
    <w:rsid w:val="00130D98"/>
    <w:rsid w:val="001340DB"/>
    <w:rsid w:val="00134250"/>
    <w:rsid w:val="00134FC4"/>
    <w:rsid w:val="00137A47"/>
    <w:rsid w:val="001442E3"/>
    <w:rsid w:val="00147534"/>
    <w:rsid w:val="001536EB"/>
    <w:rsid w:val="001634A4"/>
    <w:rsid w:val="00170FFA"/>
    <w:rsid w:val="00172A37"/>
    <w:rsid w:val="001753D7"/>
    <w:rsid w:val="001777A4"/>
    <w:rsid w:val="00184FE0"/>
    <w:rsid w:val="00185666"/>
    <w:rsid w:val="001A0209"/>
    <w:rsid w:val="001A220C"/>
    <w:rsid w:val="001A2EB2"/>
    <w:rsid w:val="001A3C12"/>
    <w:rsid w:val="001B7124"/>
    <w:rsid w:val="001C3865"/>
    <w:rsid w:val="001D05AC"/>
    <w:rsid w:val="001D13F8"/>
    <w:rsid w:val="001D3CE6"/>
    <w:rsid w:val="001D3D04"/>
    <w:rsid w:val="001D6455"/>
    <w:rsid w:val="001D6B00"/>
    <w:rsid w:val="001D71EA"/>
    <w:rsid w:val="001E7666"/>
    <w:rsid w:val="001F62A7"/>
    <w:rsid w:val="001F70F7"/>
    <w:rsid w:val="001F7BBF"/>
    <w:rsid w:val="00202987"/>
    <w:rsid w:val="0020707C"/>
    <w:rsid w:val="002139B6"/>
    <w:rsid w:val="002205DB"/>
    <w:rsid w:val="0022144D"/>
    <w:rsid w:val="00222E5E"/>
    <w:rsid w:val="00232BAA"/>
    <w:rsid w:val="00235CA3"/>
    <w:rsid w:val="0023743E"/>
    <w:rsid w:val="002400B5"/>
    <w:rsid w:val="002409E3"/>
    <w:rsid w:val="00245D0D"/>
    <w:rsid w:val="00250609"/>
    <w:rsid w:val="00250922"/>
    <w:rsid w:val="00252427"/>
    <w:rsid w:val="00256250"/>
    <w:rsid w:val="00262FE8"/>
    <w:rsid w:val="00267008"/>
    <w:rsid w:val="00273ED7"/>
    <w:rsid w:val="00276ABD"/>
    <w:rsid w:val="00291276"/>
    <w:rsid w:val="0029427C"/>
    <w:rsid w:val="00296736"/>
    <w:rsid w:val="00296DB2"/>
    <w:rsid w:val="002A0785"/>
    <w:rsid w:val="002A1EC4"/>
    <w:rsid w:val="002A20B3"/>
    <w:rsid w:val="002B748E"/>
    <w:rsid w:val="002D1E12"/>
    <w:rsid w:val="002D6A6B"/>
    <w:rsid w:val="002E0C3C"/>
    <w:rsid w:val="002E1D51"/>
    <w:rsid w:val="002F1FE9"/>
    <w:rsid w:val="002F4243"/>
    <w:rsid w:val="002F597A"/>
    <w:rsid w:val="002F6421"/>
    <w:rsid w:val="002F74C6"/>
    <w:rsid w:val="00300B0A"/>
    <w:rsid w:val="00300CB9"/>
    <w:rsid w:val="003138AD"/>
    <w:rsid w:val="0033223B"/>
    <w:rsid w:val="00332732"/>
    <w:rsid w:val="003356A9"/>
    <w:rsid w:val="003377FA"/>
    <w:rsid w:val="0034252D"/>
    <w:rsid w:val="00343715"/>
    <w:rsid w:val="00345039"/>
    <w:rsid w:val="00346409"/>
    <w:rsid w:val="003532E5"/>
    <w:rsid w:val="00357B0D"/>
    <w:rsid w:val="003669DB"/>
    <w:rsid w:val="003725CB"/>
    <w:rsid w:val="00376359"/>
    <w:rsid w:val="003770AF"/>
    <w:rsid w:val="0038026C"/>
    <w:rsid w:val="0038035D"/>
    <w:rsid w:val="0038175C"/>
    <w:rsid w:val="0038500A"/>
    <w:rsid w:val="00387D31"/>
    <w:rsid w:val="00390E4B"/>
    <w:rsid w:val="00393A27"/>
    <w:rsid w:val="003A49B9"/>
    <w:rsid w:val="003A5705"/>
    <w:rsid w:val="003B0675"/>
    <w:rsid w:val="003B4A50"/>
    <w:rsid w:val="003C0B4D"/>
    <w:rsid w:val="003C2FC0"/>
    <w:rsid w:val="003C35E6"/>
    <w:rsid w:val="003D136F"/>
    <w:rsid w:val="003D2CED"/>
    <w:rsid w:val="003E04E6"/>
    <w:rsid w:val="003E07BE"/>
    <w:rsid w:val="003E0B8C"/>
    <w:rsid w:val="003E35BE"/>
    <w:rsid w:val="003E3D3E"/>
    <w:rsid w:val="003F0B90"/>
    <w:rsid w:val="003F3FF7"/>
    <w:rsid w:val="003F4A9B"/>
    <w:rsid w:val="003F7D63"/>
    <w:rsid w:val="00403112"/>
    <w:rsid w:val="00404A8A"/>
    <w:rsid w:val="00407D9A"/>
    <w:rsid w:val="0041115F"/>
    <w:rsid w:val="00414540"/>
    <w:rsid w:val="004219A7"/>
    <w:rsid w:val="00425708"/>
    <w:rsid w:val="00431FA9"/>
    <w:rsid w:val="00443131"/>
    <w:rsid w:val="00444A39"/>
    <w:rsid w:val="00450091"/>
    <w:rsid w:val="00450837"/>
    <w:rsid w:val="0045109E"/>
    <w:rsid w:val="00453930"/>
    <w:rsid w:val="00455733"/>
    <w:rsid w:val="004563C0"/>
    <w:rsid w:val="00461ECE"/>
    <w:rsid w:val="00477FC7"/>
    <w:rsid w:val="00481518"/>
    <w:rsid w:val="00481C1D"/>
    <w:rsid w:val="004A0645"/>
    <w:rsid w:val="004A1F13"/>
    <w:rsid w:val="004A3558"/>
    <w:rsid w:val="004A3624"/>
    <w:rsid w:val="004B0427"/>
    <w:rsid w:val="004B3269"/>
    <w:rsid w:val="004B37F0"/>
    <w:rsid w:val="004B711F"/>
    <w:rsid w:val="004D62D2"/>
    <w:rsid w:val="004E15E2"/>
    <w:rsid w:val="004E7DD8"/>
    <w:rsid w:val="00515E67"/>
    <w:rsid w:val="00516467"/>
    <w:rsid w:val="00517DDD"/>
    <w:rsid w:val="00521805"/>
    <w:rsid w:val="00523559"/>
    <w:rsid w:val="00523709"/>
    <w:rsid w:val="00540C27"/>
    <w:rsid w:val="00540D2B"/>
    <w:rsid w:val="00543DBE"/>
    <w:rsid w:val="0054674A"/>
    <w:rsid w:val="00546E2F"/>
    <w:rsid w:val="005507FD"/>
    <w:rsid w:val="00551E22"/>
    <w:rsid w:val="005553AD"/>
    <w:rsid w:val="005570B6"/>
    <w:rsid w:val="00561429"/>
    <w:rsid w:val="00567411"/>
    <w:rsid w:val="0056788D"/>
    <w:rsid w:val="00575FF1"/>
    <w:rsid w:val="00581B82"/>
    <w:rsid w:val="00582411"/>
    <w:rsid w:val="00583971"/>
    <w:rsid w:val="00585527"/>
    <w:rsid w:val="005A02DC"/>
    <w:rsid w:val="005A43B4"/>
    <w:rsid w:val="005A7BD0"/>
    <w:rsid w:val="005B1C7D"/>
    <w:rsid w:val="005B2425"/>
    <w:rsid w:val="005B3AA2"/>
    <w:rsid w:val="005B4DDA"/>
    <w:rsid w:val="005C028A"/>
    <w:rsid w:val="005C0361"/>
    <w:rsid w:val="005C21A3"/>
    <w:rsid w:val="005C5BD0"/>
    <w:rsid w:val="005C7E2D"/>
    <w:rsid w:val="005D133F"/>
    <w:rsid w:val="005E622F"/>
    <w:rsid w:val="005F19DF"/>
    <w:rsid w:val="00604222"/>
    <w:rsid w:val="006053FD"/>
    <w:rsid w:val="00615B06"/>
    <w:rsid w:val="006210DB"/>
    <w:rsid w:val="006215E6"/>
    <w:rsid w:val="00623AF8"/>
    <w:rsid w:val="00633BED"/>
    <w:rsid w:val="00635CAF"/>
    <w:rsid w:val="00635DD4"/>
    <w:rsid w:val="00646BDA"/>
    <w:rsid w:val="00651D3B"/>
    <w:rsid w:val="00666ADC"/>
    <w:rsid w:val="0067226D"/>
    <w:rsid w:val="006723C3"/>
    <w:rsid w:val="006752B7"/>
    <w:rsid w:val="0067794B"/>
    <w:rsid w:val="00677A2A"/>
    <w:rsid w:val="00680928"/>
    <w:rsid w:val="00680E3D"/>
    <w:rsid w:val="006846C6"/>
    <w:rsid w:val="00685DF2"/>
    <w:rsid w:val="00691DBD"/>
    <w:rsid w:val="00693BB9"/>
    <w:rsid w:val="00695CA9"/>
    <w:rsid w:val="00697C22"/>
    <w:rsid w:val="006A03D8"/>
    <w:rsid w:val="006A0C89"/>
    <w:rsid w:val="006A6809"/>
    <w:rsid w:val="006A7927"/>
    <w:rsid w:val="006B318D"/>
    <w:rsid w:val="006B396E"/>
    <w:rsid w:val="006C1899"/>
    <w:rsid w:val="006C1D1A"/>
    <w:rsid w:val="006C2655"/>
    <w:rsid w:val="006C627C"/>
    <w:rsid w:val="006D01D9"/>
    <w:rsid w:val="006D7B00"/>
    <w:rsid w:val="006E7856"/>
    <w:rsid w:val="006F55C0"/>
    <w:rsid w:val="0071756F"/>
    <w:rsid w:val="007302BB"/>
    <w:rsid w:val="00736867"/>
    <w:rsid w:val="00737566"/>
    <w:rsid w:val="00740B85"/>
    <w:rsid w:val="00743F96"/>
    <w:rsid w:val="00753FCA"/>
    <w:rsid w:val="00754A14"/>
    <w:rsid w:val="00754ED7"/>
    <w:rsid w:val="00757339"/>
    <w:rsid w:val="00757559"/>
    <w:rsid w:val="00767521"/>
    <w:rsid w:val="00775DAA"/>
    <w:rsid w:val="007764BA"/>
    <w:rsid w:val="00786149"/>
    <w:rsid w:val="00790C01"/>
    <w:rsid w:val="00793C75"/>
    <w:rsid w:val="00794801"/>
    <w:rsid w:val="00794A00"/>
    <w:rsid w:val="00796371"/>
    <w:rsid w:val="007970ED"/>
    <w:rsid w:val="00797FF3"/>
    <w:rsid w:val="007A2927"/>
    <w:rsid w:val="007A3125"/>
    <w:rsid w:val="007A6546"/>
    <w:rsid w:val="007B014F"/>
    <w:rsid w:val="007B6612"/>
    <w:rsid w:val="007B70F0"/>
    <w:rsid w:val="007C11F1"/>
    <w:rsid w:val="007C180E"/>
    <w:rsid w:val="007C1F6A"/>
    <w:rsid w:val="007C4928"/>
    <w:rsid w:val="007C5D64"/>
    <w:rsid w:val="007E3488"/>
    <w:rsid w:val="007E6FF3"/>
    <w:rsid w:val="007F72B6"/>
    <w:rsid w:val="0081205B"/>
    <w:rsid w:val="00812F34"/>
    <w:rsid w:val="0081532B"/>
    <w:rsid w:val="00820E95"/>
    <w:rsid w:val="00823EEE"/>
    <w:rsid w:val="00827901"/>
    <w:rsid w:val="008279ED"/>
    <w:rsid w:val="008341AA"/>
    <w:rsid w:val="0083497A"/>
    <w:rsid w:val="00841667"/>
    <w:rsid w:val="00842FE9"/>
    <w:rsid w:val="00847394"/>
    <w:rsid w:val="008514B7"/>
    <w:rsid w:val="00862D39"/>
    <w:rsid w:val="00866EBA"/>
    <w:rsid w:val="008703B5"/>
    <w:rsid w:val="00872720"/>
    <w:rsid w:val="00872A07"/>
    <w:rsid w:val="008749DD"/>
    <w:rsid w:val="0088190A"/>
    <w:rsid w:val="00891305"/>
    <w:rsid w:val="008936BA"/>
    <w:rsid w:val="0089486B"/>
    <w:rsid w:val="008A29AB"/>
    <w:rsid w:val="008B346D"/>
    <w:rsid w:val="008B4F6E"/>
    <w:rsid w:val="008B5953"/>
    <w:rsid w:val="008C6387"/>
    <w:rsid w:val="008C6E23"/>
    <w:rsid w:val="008C720C"/>
    <w:rsid w:val="008C74CC"/>
    <w:rsid w:val="008D032A"/>
    <w:rsid w:val="008D0436"/>
    <w:rsid w:val="008D5EDC"/>
    <w:rsid w:val="008E1CC8"/>
    <w:rsid w:val="008E35E3"/>
    <w:rsid w:val="008F6473"/>
    <w:rsid w:val="008F6493"/>
    <w:rsid w:val="0090185F"/>
    <w:rsid w:val="00902874"/>
    <w:rsid w:val="00913006"/>
    <w:rsid w:val="00924982"/>
    <w:rsid w:val="00926645"/>
    <w:rsid w:val="0093028D"/>
    <w:rsid w:val="00940404"/>
    <w:rsid w:val="00940CDF"/>
    <w:rsid w:val="00941848"/>
    <w:rsid w:val="00942BB4"/>
    <w:rsid w:val="00945308"/>
    <w:rsid w:val="00947648"/>
    <w:rsid w:val="00955441"/>
    <w:rsid w:val="00957DFD"/>
    <w:rsid w:val="009659B5"/>
    <w:rsid w:val="00965A63"/>
    <w:rsid w:val="00965C67"/>
    <w:rsid w:val="00971561"/>
    <w:rsid w:val="00973187"/>
    <w:rsid w:val="00985481"/>
    <w:rsid w:val="00992F8C"/>
    <w:rsid w:val="00993C5F"/>
    <w:rsid w:val="009A16FE"/>
    <w:rsid w:val="009A3496"/>
    <w:rsid w:val="009A3B46"/>
    <w:rsid w:val="009B4622"/>
    <w:rsid w:val="009C12D4"/>
    <w:rsid w:val="009D05F9"/>
    <w:rsid w:val="009D13FC"/>
    <w:rsid w:val="009D3B05"/>
    <w:rsid w:val="009D48D8"/>
    <w:rsid w:val="009E2C89"/>
    <w:rsid w:val="009E3EAD"/>
    <w:rsid w:val="009E641C"/>
    <w:rsid w:val="009E7F18"/>
    <w:rsid w:val="009F4F39"/>
    <w:rsid w:val="009F5FB3"/>
    <w:rsid w:val="009F7EAB"/>
    <w:rsid w:val="00A07652"/>
    <w:rsid w:val="00A10EEB"/>
    <w:rsid w:val="00A14A97"/>
    <w:rsid w:val="00A15914"/>
    <w:rsid w:val="00A21058"/>
    <w:rsid w:val="00A2106E"/>
    <w:rsid w:val="00A241AF"/>
    <w:rsid w:val="00A31A19"/>
    <w:rsid w:val="00A3439A"/>
    <w:rsid w:val="00A438BA"/>
    <w:rsid w:val="00A438FD"/>
    <w:rsid w:val="00A5469A"/>
    <w:rsid w:val="00A55230"/>
    <w:rsid w:val="00A604B2"/>
    <w:rsid w:val="00A65D94"/>
    <w:rsid w:val="00A72767"/>
    <w:rsid w:val="00A8133D"/>
    <w:rsid w:val="00A8457C"/>
    <w:rsid w:val="00A934FD"/>
    <w:rsid w:val="00A94DBE"/>
    <w:rsid w:val="00A97092"/>
    <w:rsid w:val="00AB0D83"/>
    <w:rsid w:val="00AB1632"/>
    <w:rsid w:val="00AB754E"/>
    <w:rsid w:val="00AC087C"/>
    <w:rsid w:val="00AD1A93"/>
    <w:rsid w:val="00AD6A74"/>
    <w:rsid w:val="00AE65BD"/>
    <w:rsid w:val="00B00FC1"/>
    <w:rsid w:val="00B03754"/>
    <w:rsid w:val="00B043BC"/>
    <w:rsid w:val="00B140BA"/>
    <w:rsid w:val="00B14BEC"/>
    <w:rsid w:val="00B1629E"/>
    <w:rsid w:val="00B171C7"/>
    <w:rsid w:val="00B219C5"/>
    <w:rsid w:val="00B21E2E"/>
    <w:rsid w:val="00B23F99"/>
    <w:rsid w:val="00B24B5A"/>
    <w:rsid w:val="00B25C76"/>
    <w:rsid w:val="00B25E47"/>
    <w:rsid w:val="00B273D5"/>
    <w:rsid w:val="00B3063D"/>
    <w:rsid w:val="00B40E2A"/>
    <w:rsid w:val="00B41C07"/>
    <w:rsid w:val="00B46287"/>
    <w:rsid w:val="00B47AC0"/>
    <w:rsid w:val="00B53146"/>
    <w:rsid w:val="00B532FE"/>
    <w:rsid w:val="00B53895"/>
    <w:rsid w:val="00B57F91"/>
    <w:rsid w:val="00B61994"/>
    <w:rsid w:val="00B76917"/>
    <w:rsid w:val="00B8249E"/>
    <w:rsid w:val="00B84666"/>
    <w:rsid w:val="00B848CB"/>
    <w:rsid w:val="00B919F7"/>
    <w:rsid w:val="00B94996"/>
    <w:rsid w:val="00B94B06"/>
    <w:rsid w:val="00BA1074"/>
    <w:rsid w:val="00BA5754"/>
    <w:rsid w:val="00BA67A9"/>
    <w:rsid w:val="00BB1518"/>
    <w:rsid w:val="00BB51F7"/>
    <w:rsid w:val="00BC3881"/>
    <w:rsid w:val="00BC43B4"/>
    <w:rsid w:val="00BD0EF8"/>
    <w:rsid w:val="00BD3BC4"/>
    <w:rsid w:val="00BD4E07"/>
    <w:rsid w:val="00BE3A82"/>
    <w:rsid w:val="00BE6A4E"/>
    <w:rsid w:val="00BE6D34"/>
    <w:rsid w:val="00BF358C"/>
    <w:rsid w:val="00BF4256"/>
    <w:rsid w:val="00C06498"/>
    <w:rsid w:val="00C147C9"/>
    <w:rsid w:val="00C1755E"/>
    <w:rsid w:val="00C20B0F"/>
    <w:rsid w:val="00C24038"/>
    <w:rsid w:val="00C31364"/>
    <w:rsid w:val="00C31445"/>
    <w:rsid w:val="00C42DD7"/>
    <w:rsid w:val="00C50F28"/>
    <w:rsid w:val="00C5490D"/>
    <w:rsid w:val="00C57F9A"/>
    <w:rsid w:val="00C60C39"/>
    <w:rsid w:val="00C71D78"/>
    <w:rsid w:val="00C83B6B"/>
    <w:rsid w:val="00C86480"/>
    <w:rsid w:val="00C92E72"/>
    <w:rsid w:val="00C95E43"/>
    <w:rsid w:val="00C974D6"/>
    <w:rsid w:val="00C97B0C"/>
    <w:rsid w:val="00CA1A5A"/>
    <w:rsid w:val="00CB0A97"/>
    <w:rsid w:val="00CB16C4"/>
    <w:rsid w:val="00CB5153"/>
    <w:rsid w:val="00CB783E"/>
    <w:rsid w:val="00CB792D"/>
    <w:rsid w:val="00CC0D51"/>
    <w:rsid w:val="00CC1A57"/>
    <w:rsid w:val="00CC5290"/>
    <w:rsid w:val="00CC603A"/>
    <w:rsid w:val="00CD48AC"/>
    <w:rsid w:val="00CD4E2A"/>
    <w:rsid w:val="00CD79B3"/>
    <w:rsid w:val="00CE3F67"/>
    <w:rsid w:val="00CE5CA5"/>
    <w:rsid w:val="00CE7ED9"/>
    <w:rsid w:val="00CF01AA"/>
    <w:rsid w:val="00CF0B96"/>
    <w:rsid w:val="00CF1C73"/>
    <w:rsid w:val="00CF67D9"/>
    <w:rsid w:val="00D015A2"/>
    <w:rsid w:val="00D01A85"/>
    <w:rsid w:val="00D02760"/>
    <w:rsid w:val="00D07E78"/>
    <w:rsid w:val="00D104F1"/>
    <w:rsid w:val="00D1228F"/>
    <w:rsid w:val="00D16271"/>
    <w:rsid w:val="00D17D2D"/>
    <w:rsid w:val="00D25D70"/>
    <w:rsid w:val="00D25F28"/>
    <w:rsid w:val="00D27FD4"/>
    <w:rsid w:val="00D338D6"/>
    <w:rsid w:val="00D345FB"/>
    <w:rsid w:val="00D4437B"/>
    <w:rsid w:val="00D56E35"/>
    <w:rsid w:val="00D57DB5"/>
    <w:rsid w:val="00D603B0"/>
    <w:rsid w:val="00D60A0A"/>
    <w:rsid w:val="00D612AD"/>
    <w:rsid w:val="00D61C1D"/>
    <w:rsid w:val="00D644C3"/>
    <w:rsid w:val="00D647E8"/>
    <w:rsid w:val="00D706B9"/>
    <w:rsid w:val="00D82023"/>
    <w:rsid w:val="00D871CF"/>
    <w:rsid w:val="00D90268"/>
    <w:rsid w:val="00D91C0D"/>
    <w:rsid w:val="00DB73F9"/>
    <w:rsid w:val="00DC7174"/>
    <w:rsid w:val="00DD108B"/>
    <w:rsid w:val="00DE280D"/>
    <w:rsid w:val="00DF2FA8"/>
    <w:rsid w:val="00DF5BB7"/>
    <w:rsid w:val="00DF7FA0"/>
    <w:rsid w:val="00E012C9"/>
    <w:rsid w:val="00E01EED"/>
    <w:rsid w:val="00E0428C"/>
    <w:rsid w:val="00E05686"/>
    <w:rsid w:val="00E0592F"/>
    <w:rsid w:val="00E05E9A"/>
    <w:rsid w:val="00E11994"/>
    <w:rsid w:val="00E16AA3"/>
    <w:rsid w:val="00E20E48"/>
    <w:rsid w:val="00E274C0"/>
    <w:rsid w:val="00E27624"/>
    <w:rsid w:val="00E27CBE"/>
    <w:rsid w:val="00E36291"/>
    <w:rsid w:val="00E37BCB"/>
    <w:rsid w:val="00E438B6"/>
    <w:rsid w:val="00E4722C"/>
    <w:rsid w:val="00E56F7B"/>
    <w:rsid w:val="00E6421C"/>
    <w:rsid w:val="00E73AAA"/>
    <w:rsid w:val="00E75532"/>
    <w:rsid w:val="00E769FA"/>
    <w:rsid w:val="00E84C58"/>
    <w:rsid w:val="00E93FA1"/>
    <w:rsid w:val="00E964B1"/>
    <w:rsid w:val="00EA07C5"/>
    <w:rsid w:val="00EA14E3"/>
    <w:rsid w:val="00EA42FF"/>
    <w:rsid w:val="00EB7E57"/>
    <w:rsid w:val="00ED221F"/>
    <w:rsid w:val="00ED27CB"/>
    <w:rsid w:val="00ED4DB9"/>
    <w:rsid w:val="00EE47CF"/>
    <w:rsid w:val="00EF09EE"/>
    <w:rsid w:val="00EF2416"/>
    <w:rsid w:val="00F011AA"/>
    <w:rsid w:val="00F01544"/>
    <w:rsid w:val="00F05103"/>
    <w:rsid w:val="00F06539"/>
    <w:rsid w:val="00F065BC"/>
    <w:rsid w:val="00F068B4"/>
    <w:rsid w:val="00F10126"/>
    <w:rsid w:val="00F158FE"/>
    <w:rsid w:val="00F20936"/>
    <w:rsid w:val="00F21325"/>
    <w:rsid w:val="00F21853"/>
    <w:rsid w:val="00F364D5"/>
    <w:rsid w:val="00F40564"/>
    <w:rsid w:val="00F414F6"/>
    <w:rsid w:val="00F472FA"/>
    <w:rsid w:val="00F476A9"/>
    <w:rsid w:val="00F478F1"/>
    <w:rsid w:val="00F65867"/>
    <w:rsid w:val="00F74C22"/>
    <w:rsid w:val="00F750FC"/>
    <w:rsid w:val="00F75530"/>
    <w:rsid w:val="00F760A7"/>
    <w:rsid w:val="00F802CC"/>
    <w:rsid w:val="00F80DFE"/>
    <w:rsid w:val="00F87017"/>
    <w:rsid w:val="00F92B59"/>
    <w:rsid w:val="00FA02C9"/>
    <w:rsid w:val="00FA1336"/>
    <w:rsid w:val="00FA1465"/>
    <w:rsid w:val="00FA3F07"/>
    <w:rsid w:val="00FB08D9"/>
    <w:rsid w:val="00FB1623"/>
    <w:rsid w:val="00FB36A6"/>
    <w:rsid w:val="00FB5F53"/>
    <w:rsid w:val="00FB77F9"/>
    <w:rsid w:val="00FC1BFB"/>
    <w:rsid w:val="00FC6040"/>
    <w:rsid w:val="00FD5F9E"/>
    <w:rsid w:val="00FE5E88"/>
    <w:rsid w:val="00FE63A2"/>
    <w:rsid w:val="00FF3499"/>
    <w:rsid w:val="00FF66A2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75855FF7"/>
  <w15:chartTrackingRefBased/>
  <w15:docId w15:val="{915EF64E-56E0-4017-AEBD-1993007C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2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438B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uiPriority w:val="99"/>
    <w:semiHidden/>
    <w:rsid w:val="00A438BA"/>
    <w:rPr>
      <w:lang w:eastAsia="en-US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A438BA"/>
    <w:rPr>
      <w:rFonts w:ascii="Times New Roman" w:eastAsia="Times New Roman" w:hAnsi="Times New Roman"/>
      <w:lang w:eastAsia="ar-SA"/>
    </w:rPr>
  </w:style>
  <w:style w:type="character" w:styleId="Odwoaniedokomentarza">
    <w:name w:val="annotation reference"/>
    <w:uiPriority w:val="99"/>
    <w:semiHidden/>
    <w:unhideWhenUsed/>
    <w:rsid w:val="00A438BA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38BA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CC8"/>
    <w:pPr>
      <w:suppressAutoHyphens w:val="0"/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E1CC8"/>
    <w:rPr>
      <w:rFonts w:ascii="Times New Roman" w:eastAsia="Times New Roman" w:hAnsi="Times New Roman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F02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02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F02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0250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B0A9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42DD7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D56E3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56E35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56E3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2B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2B59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BB1518"/>
    <w:pPr>
      <w:spacing w:after="0" w:line="400" w:lineRule="atLeast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B1518"/>
    <w:rPr>
      <w:rFonts w:ascii="Times New Roman" w:eastAsia="Times New Roman" w:hAnsi="Times New Roman"/>
      <w:sz w:val="26"/>
    </w:rPr>
  </w:style>
  <w:style w:type="paragraph" w:customStyle="1" w:styleId="Standard">
    <w:name w:val="Standard"/>
    <w:rsid w:val="00A7276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eznaniaDPI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a.sikorska@mfipr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6475-1245-4A39-B099-421DEF79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13</Pages>
  <Words>2193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Szczechowicz</dc:creator>
  <cp:keywords/>
  <cp:lastModifiedBy>Górniak Wiktoria</cp:lastModifiedBy>
  <cp:revision>159</cp:revision>
  <cp:lastPrinted>2019-06-03T09:05:00Z</cp:lastPrinted>
  <dcterms:created xsi:type="dcterms:W3CDTF">2022-08-11T07:25:00Z</dcterms:created>
  <dcterms:modified xsi:type="dcterms:W3CDTF">2024-11-12T06:05:00Z</dcterms:modified>
</cp:coreProperties>
</file>