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89978" w14:textId="3A43B221" w:rsidR="007362F2" w:rsidRPr="00242180" w:rsidRDefault="00242180" w:rsidP="007362F2">
      <w:pPr>
        <w:spacing w:line="312" w:lineRule="auto"/>
        <w:jc w:val="right"/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521564AB" wp14:editId="7BD9D8AF">
            <wp:extent cx="6027420" cy="861060"/>
            <wp:effectExtent l="0" t="0" r="0" b="0"/>
            <wp:docPr id="383070637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070637" name="Obraz 1" descr="Obraz zawierający tekst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62F2" w:rsidRPr="00242180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 xml:space="preserve">Załącznik Nr </w:t>
      </w:r>
      <w:r w:rsidRPr="00242180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>4</w:t>
      </w:r>
    </w:p>
    <w:p w14:paraId="5395F0CC" w14:textId="77777777" w:rsidR="00242180" w:rsidRDefault="00242180" w:rsidP="007362F2">
      <w:pPr>
        <w:pStyle w:val="Tytu"/>
        <w:tabs>
          <w:tab w:val="center" w:pos="6305"/>
        </w:tabs>
        <w:rPr>
          <w:rFonts w:asciiTheme="minorHAnsi" w:hAnsiTheme="minorHAnsi" w:cstheme="minorHAnsi"/>
          <w:sz w:val="20"/>
          <w:szCs w:val="20"/>
        </w:rPr>
      </w:pPr>
    </w:p>
    <w:p w14:paraId="73347059" w14:textId="6B5FC1AD" w:rsidR="007362F2" w:rsidRPr="00242180" w:rsidRDefault="007362F2" w:rsidP="007362F2">
      <w:pPr>
        <w:pStyle w:val="Tytu"/>
        <w:tabs>
          <w:tab w:val="center" w:pos="6305"/>
        </w:tabs>
        <w:rPr>
          <w:rFonts w:asciiTheme="minorHAns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</w:rPr>
        <w:t>U  M  O  W  A     Nr  ……/2</w:t>
      </w:r>
      <w:r w:rsidR="00242180" w:rsidRPr="00242180">
        <w:rPr>
          <w:rFonts w:asciiTheme="minorHAnsi" w:hAnsiTheme="minorHAnsi" w:cstheme="minorHAnsi"/>
          <w:sz w:val="20"/>
          <w:szCs w:val="20"/>
        </w:rPr>
        <w:t>4</w:t>
      </w:r>
      <w:r w:rsidRPr="00242180">
        <w:rPr>
          <w:rFonts w:asciiTheme="minorHAnsi" w:hAnsiTheme="minorHAnsi" w:cstheme="minorHAnsi"/>
          <w:sz w:val="20"/>
          <w:szCs w:val="20"/>
        </w:rPr>
        <w:t xml:space="preserve">   (</w:t>
      </w:r>
      <w:r w:rsidRPr="00242180">
        <w:rPr>
          <w:rFonts w:asciiTheme="minorHAnsi" w:hAnsiTheme="minorHAnsi" w:cstheme="minorHAnsi"/>
          <w:i/>
          <w:sz w:val="20"/>
          <w:szCs w:val="20"/>
        </w:rPr>
        <w:t>Projekt umowy</w:t>
      </w:r>
      <w:r w:rsidRPr="00242180">
        <w:rPr>
          <w:rFonts w:asciiTheme="minorHAnsi" w:hAnsiTheme="minorHAnsi" w:cstheme="minorHAnsi"/>
          <w:sz w:val="20"/>
          <w:szCs w:val="20"/>
        </w:rPr>
        <w:t>)</w:t>
      </w:r>
    </w:p>
    <w:p w14:paraId="3DC70BC8" w14:textId="77777777" w:rsidR="007362F2" w:rsidRPr="00242180" w:rsidRDefault="007362F2" w:rsidP="007362F2">
      <w:pPr>
        <w:pStyle w:val="Tytu"/>
        <w:tabs>
          <w:tab w:val="center" w:pos="6305"/>
        </w:tabs>
        <w:rPr>
          <w:rFonts w:asciiTheme="minorHAnsi" w:hAnsiTheme="minorHAnsi" w:cstheme="minorHAnsi"/>
          <w:sz w:val="20"/>
          <w:szCs w:val="20"/>
        </w:rPr>
      </w:pPr>
    </w:p>
    <w:p w14:paraId="181BBE77" w14:textId="20F1F1BE" w:rsidR="007362F2" w:rsidRPr="00242180" w:rsidRDefault="007362F2" w:rsidP="007362F2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color w:val="auto"/>
          <w:sz w:val="20"/>
          <w:szCs w:val="20"/>
        </w:rPr>
        <w:t xml:space="preserve">zawarta dnia ……………….. roku </w:t>
      </w:r>
      <w:r w:rsidRPr="00242180">
        <w:rPr>
          <w:rFonts w:asciiTheme="minorHAnsi" w:hAnsiTheme="minorHAnsi" w:cstheme="minorHAnsi"/>
          <w:sz w:val="20"/>
          <w:szCs w:val="20"/>
        </w:rPr>
        <w:t xml:space="preserve">pomiędzy </w:t>
      </w:r>
      <w:r w:rsidRPr="00242180">
        <w:rPr>
          <w:rFonts w:asciiTheme="minorHAnsi" w:hAnsiTheme="minorHAnsi" w:cstheme="minorHAnsi"/>
          <w:b/>
          <w:bCs/>
          <w:sz w:val="20"/>
          <w:szCs w:val="20"/>
        </w:rPr>
        <w:t xml:space="preserve">Fundacją Zielonej Doliny Odry i Warty </w:t>
      </w:r>
      <w:r w:rsidRPr="00242180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242180">
        <w:rPr>
          <w:rFonts w:asciiTheme="minorHAnsi" w:hAnsiTheme="minorHAnsi" w:cstheme="minorHAnsi"/>
          <w:sz w:val="20"/>
          <w:szCs w:val="20"/>
        </w:rPr>
        <w:t>z siedzibą:</w:t>
      </w:r>
      <w:r w:rsidRPr="00242180">
        <w:rPr>
          <w:rFonts w:asciiTheme="minorHAnsi" w:hAnsiTheme="minorHAnsi" w:cstheme="minorHAnsi"/>
          <w:b/>
          <w:bCs/>
          <w:sz w:val="20"/>
          <w:szCs w:val="20"/>
        </w:rPr>
        <w:t xml:space="preserve"> ul. 1 Maja 1B, 69-113 Górzyca</w:t>
      </w:r>
      <w:r w:rsidRPr="00242180">
        <w:rPr>
          <w:rFonts w:asciiTheme="minorHAnsi" w:hAnsiTheme="minorHAnsi" w:cstheme="minorHAnsi"/>
          <w:sz w:val="20"/>
          <w:szCs w:val="20"/>
        </w:rPr>
        <w:t>, NIP: 5981578243, REGON: 080116648</w:t>
      </w:r>
      <w:r w:rsidRPr="00242180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Pr="00242180">
        <w:rPr>
          <w:rFonts w:asciiTheme="minorHAnsi" w:hAnsiTheme="minorHAnsi" w:cstheme="minorHAnsi"/>
          <w:sz w:val="20"/>
          <w:szCs w:val="20"/>
        </w:rPr>
        <w:t xml:space="preserve">reprezentowanym przez: Piotra Charę – Prezesa Zarządu </w:t>
      </w:r>
      <w:r w:rsidR="00F345E2" w:rsidRPr="00242180">
        <w:rPr>
          <w:rFonts w:asciiTheme="minorHAnsi" w:hAnsiTheme="minorHAnsi" w:cstheme="minorHAnsi"/>
          <w:sz w:val="20"/>
          <w:szCs w:val="20"/>
        </w:rPr>
        <w:t>oraz</w:t>
      </w:r>
      <w:r w:rsidRPr="00242180">
        <w:rPr>
          <w:rFonts w:asciiTheme="minorHAnsi" w:hAnsiTheme="minorHAnsi" w:cstheme="minorHAnsi"/>
          <w:sz w:val="20"/>
          <w:szCs w:val="20"/>
        </w:rPr>
        <w:t xml:space="preserve"> Leonarda Pietrowa  Wiceprezesa zarządu </w:t>
      </w:r>
    </w:p>
    <w:p w14:paraId="7B66A7A7" w14:textId="77777777" w:rsidR="007362F2" w:rsidRPr="00242180" w:rsidRDefault="007362F2" w:rsidP="007362F2">
      <w:pPr>
        <w:pStyle w:val="Bezodstpw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2C3ABC5D" w14:textId="77777777" w:rsidR="007362F2" w:rsidRPr="00242180" w:rsidRDefault="007362F2" w:rsidP="007362F2">
      <w:pPr>
        <w:pStyle w:val="Tekstpodstawowy"/>
        <w:rPr>
          <w:rFonts w:asciiTheme="minorHAnsi" w:hAnsiTheme="minorHAnsi" w:cstheme="minorHAnsi"/>
          <w:b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42180">
        <w:rPr>
          <w:rFonts w:asciiTheme="minorHAnsi" w:hAnsiTheme="minorHAnsi" w:cstheme="minorHAnsi"/>
          <w:b/>
          <w:sz w:val="20"/>
          <w:szCs w:val="20"/>
        </w:rPr>
        <w:t>„Zamawiającym”</w:t>
      </w:r>
    </w:p>
    <w:p w14:paraId="6458F7A7" w14:textId="77777777" w:rsidR="007362F2" w:rsidRPr="00242180" w:rsidRDefault="007362F2" w:rsidP="007362F2">
      <w:pPr>
        <w:pStyle w:val="Tekstpodstawowy"/>
        <w:ind w:left="3600" w:firstLine="648"/>
        <w:rPr>
          <w:rFonts w:asciiTheme="minorHAnsi" w:hAnsiTheme="minorHAnsi" w:cstheme="minorHAnsi"/>
          <w:b/>
          <w:sz w:val="20"/>
          <w:szCs w:val="20"/>
        </w:rPr>
      </w:pPr>
      <w:r w:rsidRPr="0024218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42180">
        <w:rPr>
          <w:rFonts w:asciiTheme="minorHAnsi" w:hAnsiTheme="minorHAnsi" w:cstheme="minorHAnsi"/>
          <w:b/>
          <w:sz w:val="20"/>
          <w:szCs w:val="20"/>
        </w:rPr>
        <w:tab/>
        <w:t>a</w:t>
      </w:r>
    </w:p>
    <w:p w14:paraId="4421A087" w14:textId="77777777" w:rsidR="007362F2" w:rsidRPr="00242180" w:rsidRDefault="007362F2" w:rsidP="007362F2">
      <w:pPr>
        <w:spacing w:line="312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…………………………………………………………., </w:t>
      </w:r>
      <w:r w:rsidRPr="00242180">
        <w:rPr>
          <w:rFonts w:asciiTheme="minorHAnsi" w:hAnsiTheme="minorHAnsi" w:cstheme="minorHAnsi"/>
          <w:bCs/>
          <w:sz w:val="20"/>
          <w:szCs w:val="20"/>
        </w:rPr>
        <w:t>zwanym dalej „</w:t>
      </w:r>
      <w:r w:rsidRPr="00242180">
        <w:rPr>
          <w:rFonts w:asciiTheme="minorHAnsi" w:hAnsiTheme="minorHAnsi" w:cstheme="minorHAnsi"/>
          <w:b/>
          <w:sz w:val="20"/>
          <w:szCs w:val="20"/>
        </w:rPr>
        <w:t>Wykonawcą</w:t>
      </w:r>
      <w:r w:rsidRPr="00242180">
        <w:rPr>
          <w:rFonts w:asciiTheme="minorHAnsi" w:hAnsiTheme="minorHAnsi" w:cstheme="minorHAnsi"/>
          <w:bCs/>
          <w:sz w:val="20"/>
          <w:szCs w:val="20"/>
        </w:rPr>
        <w:t>”.</w:t>
      </w:r>
    </w:p>
    <w:p w14:paraId="5918333B" w14:textId="77777777" w:rsidR="007362F2" w:rsidRPr="00242180" w:rsidRDefault="007362F2" w:rsidP="007362F2">
      <w:pPr>
        <w:spacing w:line="312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072569F" w14:textId="77777777" w:rsidR="007362F2" w:rsidRPr="00242180" w:rsidRDefault="007362F2" w:rsidP="007362F2">
      <w:pPr>
        <w:spacing w:line="312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Strony oświadczają, że niniejsza umowa:</w:t>
      </w:r>
    </w:p>
    <w:p w14:paraId="0D71D2BA" w14:textId="36FF8117" w:rsidR="007362F2" w:rsidRPr="00242180" w:rsidRDefault="007362F2" w:rsidP="007362F2">
      <w:pPr>
        <w:numPr>
          <w:ilvl w:val="0"/>
          <w:numId w:val="24"/>
        </w:numPr>
        <w:spacing w:line="312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 xml:space="preserve">zwana dalej „umową", została zawarta w wyniku udzielenia zamówienia, zgodnie z zasadą konkurencyjności określoną w </w:t>
      </w:r>
      <w:r w:rsidR="00242180" w:rsidRPr="00242180">
        <w:rPr>
          <w:rFonts w:asciiTheme="minorHAnsi" w:hAnsiTheme="minorHAnsi" w:cstheme="minorHAnsi"/>
          <w:color w:val="000000"/>
          <w:sz w:val="20"/>
          <w:szCs w:val="20"/>
        </w:rPr>
        <w:t>Wytycznych Ministra Funduszy i Polityki Regionalnej z dnia 18 listopada 2022 r. dotyczących kwalifikowalności wydatków na lata 2021-2027 (MFiPR/2021-2027/9(1)), zwanych dalej wytycznymi</w:t>
      </w:r>
    </w:p>
    <w:p w14:paraId="62ADEF8D" w14:textId="2DEADD93" w:rsidR="007362F2" w:rsidRPr="00242180" w:rsidRDefault="007362F2" w:rsidP="007362F2">
      <w:pPr>
        <w:numPr>
          <w:ilvl w:val="0"/>
          <w:numId w:val="24"/>
        </w:numPr>
        <w:spacing w:line="312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realizowana jest w ramach projektu </w:t>
      </w:r>
      <w:r w:rsidRPr="00242180">
        <w:rPr>
          <w:rFonts w:asciiTheme="minorHAnsi" w:hAnsiTheme="minorHAnsi" w:cstheme="minorHAnsi"/>
          <w:sz w:val="20"/>
          <w:szCs w:val="20"/>
        </w:rPr>
        <w:t>pn.: „</w:t>
      </w:r>
      <w:r w:rsidR="00242180" w:rsidRPr="00242180">
        <w:rPr>
          <w:rFonts w:asciiTheme="minorHAnsi" w:hAnsiTheme="minorHAnsi" w:cstheme="minorHAnsi"/>
          <w:sz w:val="20"/>
          <w:szCs w:val="20"/>
        </w:rPr>
        <w:t>Utrzymanie bezpieczeństwa lęgowego nadodrzańskich populacji ptaków siewkowych oraz odtwarzanie ginących siedlisk podmokłych </w:t>
      </w:r>
      <w:r w:rsidRPr="00242180">
        <w:rPr>
          <w:rFonts w:asciiTheme="minorHAnsi" w:hAnsiTheme="minorHAnsi" w:cstheme="minorHAnsi"/>
          <w:sz w:val="20"/>
          <w:szCs w:val="20"/>
        </w:rPr>
        <w:t xml:space="preserve">” umowa nr </w:t>
      </w:r>
      <w:r w:rsidR="00242180" w:rsidRPr="00242180">
        <w:rPr>
          <w:rFonts w:asciiTheme="minorHAnsi" w:hAnsiTheme="minorHAnsi" w:cstheme="minorHAnsi"/>
          <w:sz w:val="20"/>
          <w:szCs w:val="20"/>
        </w:rPr>
        <w:t xml:space="preserve">FENX.01.05-IW.01-0006/24 z dnia 31.10.2024, współfinansowanego ze środków UE w ramach Programu Fundusze Europejskie na Infrastrukturę, Klimat, Środowisko 2021-2027  </w:t>
      </w:r>
      <w:r w:rsidRPr="00242180">
        <w:rPr>
          <w:rFonts w:asciiTheme="minorHAnsi" w:hAnsiTheme="minorHAnsi" w:cstheme="minorHAnsi"/>
          <w:sz w:val="20"/>
          <w:szCs w:val="20"/>
        </w:rPr>
        <w:t>(zwanego dalej Projektem)</w:t>
      </w:r>
    </w:p>
    <w:p w14:paraId="45CBE716" w14:textId="77777777" w:rsidR="007362F2" w:rsidRPr="00242180" w:rsidRDefault="007362F2" w:rsidP="007362F2">
      <w:pPr>
        <w:tabs>
          <w:tab w:val="left" w:pos="-284"/>
        </w:tabs>
        <w:spacing w:line="312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6D224A" w14:textId="77777777" w:rsidR="007362F2" w:rsidRPr="00242180" w:rsidRDefault="007362F2" w:rsidP="007362F2">
      <w:pPr>
        <w:tabs>
          <w:tab w:val="left" w:pos="-284"/>
        </w:tabs>
        <w:spacing w:line="312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>§ 1</w:t>
      </w:r>
    </w:p>
    <w:p w14:paraId="07C94EEC" w14:textId="6AF04E59" w:rsidR="007362F2" w:rsidRPr="007F04E5" w:rsidRDefault="007362F2" w:rsidP="007362F2">
      <w:pPr>
        <w:widowControl/>
        <w:numPr>
          <w:ilvl w:val="0"/>
          <w:numId w:val="1"/>
        </w:numPr>
        <w:tabs>
          <w:tab w:val="left" w:pos="-284"/>
        </w:tabs>
        <w:spacing w:line="312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F04E5">
        <w:rPr>
          <w:rFonts w:asciiTheme="minorHAnsi" w:hAnsiTheme="minorHAnsi" w:cstheme="minorHAnsi"/>
          <w:color w:val="000000"/>
          <w:sz w:val="20"/>
          <w:szCs w:val="20"/>
        </w:rPr>
        <w:t xml:space="preserve">Zamawiający zleca, a Wykonawca zobowiązuje się w ramach niniejszej umowy </w:t>
      </w:r>
      <w:r w:rsidRPr="007F04E5">
        <w:rPr>
          <w:rFonts w:asciiTheme="minorHAnsi" w:hAnsiTheme="minorHAnsi" w:cstheme="minorHAnsi"/>
          <w:color w:val="000000"/>
          <w:sz w:val="20"/>
          <w:szCs w:val="20"/>
        </w:rPr>
        <w:br/>
        <w:t xml:space="preserve">do </w:t>
      </w:r>
      <w:bookmarkStart w:id="0" w:name="_Hlk64970853"/>
      <w:r w:rsidR="00A17F88" w:rsidRPr="007F04E5">
        <w:rPr>
          <w:rFonts w:asciiTheme="minorHAnsi" w:hAnsiTheme="minorHAnsi" w:cstheme="minorHAnsi"/>
          <w:color w:val="000000"/>
          <w:sz w:val="20"/>
          <w:szCs w:val="20"/>
        </w:rPr>
        <w:t>wykonania, transportu i instalacji specjalistycznego ogrodzenia antydrapieżniczego</w:t>
      </w:r>
    </w:p>
    <w:bookmarkEnd w:id="0"/>
    <w:p w14:paraId="654CBDA4" w14:textId="77777777" w:rsidR="009926E7" w:rsidRPr="007F04E5" w:rsidRDefault="007362F2" w:rsidP="009926E7">
      <w:pPr>
        <w:widowControl/>
        <w:numPr>
          <w:ilvl w:val="0"/>
          <w:numId w:val="1"/>
        </w:numPr>
        <w:tabs>
          <w:tab w:val="left" w:pos="-284"/>
        </w:tabs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F04E5">
        <w:rPr>
          <w:rFonts w:asciiTheme="minorHAnsi" w:hAnsiTheme="minorHAnsi" w:cstheme="minorHAnsi"/>
          <w:sz w:val="20"/>
          <w:szCs w:val="20"/>
        </w:rPr>
        <w:t xml:space="preserve">Wykonawca zobowiązuje się zrealizować przedmiot umowy zgodnie ze opisem przedmiotu zamówienia, określonym w rozdz. II zapytania ofertowego z dnia </w:t>
      </w:r>
      <w:r w:rsidR="00242180" w:rsidRPr="007F04E5">
        <w:rPr>
          <w:rFonts w:asciiTheme="minorHAnsi" w:hAnsiTheme="minorHAnsi" w:cstheme="minorHAnsi"/>
          <w:sz w:val="20"/>
          <w:szCs w:val="20"/>
        </w:rPr>
        <w:t>15</w:t>
      </w:r>
      <w:r w:rsidRPr="007F04E5">
        <w:rPr>
          <w:rFonts w:asciiTheme="minorHAnsi" w:hAnsiTheme="minorHAnsi" w:cstheme="minorHAnsi"/>
          <w:sz w:val="20"/>
          <w:szCs w:val="20"/>
        </w:rPr>
        <w:t>.</w:t>
      </w:r>
      <w:r w:rsidR="00242180" w:rsidRPr="007F04E5">
        <w:rPr>
          <w:rFonts w:asciiTheme="minorHAnsi" w:hAnsiTheme="minorHAnsi" w:cstheme="minorHAnsi"/>
          <w:sz w:val="20"/>
          <w:szCs w:val="20"/>
        </w:rPr>
        <w:t>11</w:t>
      </w:r>
      <w:r w:rsidRPr="007F04E5">
        <w:rPr>
          <w:rFonts w:asciiTheme="minorHAnsi" w:hAnsiTheme="minorHAnsi" w:cstheme="minorHAnsi"/>
          <w:sz w:val="20"/>
          <w:szCs w:val="20"/>
        </w:rPr>
        <w:t>.202</w:t>
      </w:r>
      <w:r w:rsidR="00242180" w:rsidRPr="007F04E5">
        <w:rPr>
          <w:rFonts w:asciiTheme="minorHAnsi" w:hAnsiTheme="minorHAnsi" w:cstheme="minorHAnsi"/>
          <w:sz w:val="20"/>
          <w:szCs w:val="20"/>
        </w:rPr>
        <w:t>4</w:t>
      </w:r>
      <w:r w:rsidRPr="007F04E5">
        <w:rPr>
          <w:rFonts w:asciiTheme="minorHAnsi" w:hAnsiTheme="minorHAnsi" w:cstheme="minorHAnsi"/>
          <w:sz w:val="20"/>
          <w:szCs w:val="20"/>
        </w:rPr>
        <w:t xml:space="preserve"> (opublikowanym w bazie konkurencyjności: https://bazakonkurencyjnosci.funduszeeuropejskie.gov.pl/) który stanowi załącznik Nr 1 do niniejszej umowy.</w:t>
      </w:r>
    </w:p>
    <w:p w14:paraId="68775D4D" w14:textId="77777777" w:rsidR="007F04E5" w:rsidRPr="0020350B" w:rsidRDefault="007F04E5" w:rsidP="007F04E5">
      <w:pPr>
        <w:pStyle w:val="Akapitzlist"/>
        <w:numPr>
          <w:ilvl w:val="0"/>
          <w:numId w:val="1"/>
        </w:numPr>
        <w:suppressAutoHyphens w:val="0"/>
        <w:autoSpaceDN/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20350B">
        <w:rPr>
          <w:rFonts w:asciiTheme="minorHAnsi" w:hAnsiTheme="minorHAnsi" w:cstheme="minorHAnsi"/>
        </w:rPr>
        <w:t>Miejsce dostawy: woj. zachodniopomorskie, Kaleńsko, 74-407 Boleszkowice. Działki o identyfikatorach: 321002_2.0009.164/13 i 321002_2.0009.164/17</w:t>
      </w:r>
    </w:p>
    <w:p w14:paraId="2ABC2C04" w14:textId="77777777" w:rsidR="00F345E2" w:rsidRPr="00242180" w:rsidRDefault="00F345E2" w:rsidP="00F345E2">
      <w:pPr>
        <w:widowControl/>
        <w:tabs>
          <w:tab w:val="left" w:pos="-284"/>
        </w:tabs>
        <w:suppressAutoHyphens w:val="0"/>
        <w:spacing w:after="200" w:line="312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AA8C492" w14:textId="77777777" w:rsidR="007362F2" w:rsidRPr="00242180" w:rsidRDefault="007362F2" w:rsidP="007362F2">
      <w:pPr>
        <w:tabs>
          <w:tab w:val="left" w:pos="-284"/>
        </w:tabs>
        <w:spacing w:line="312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>§ 2</w:t>
      </w:r>
    </w:p>
    <w:p w14:paraId="7789DB65" w14:textId="7091D8A5" w:rsidR="007362F2" w:rsidRPr="00242180" w:rsidRDefault="007362F2" w:rsidP="007362F2">
      <w:pPr>
        <w:pStyle w:val="Akapitzlist"/>
        <w:numPr>
          <w:ilvl w:val="0"/>
          <w:numId w:val="5"/>
        </w:numPr>
        <w:tabs>
          <w:tab w:val="left" w:pos="-284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 xml:space="preserve">Przedmiot zamówienia, objęty niniejszą umową zostanie zrealizowany w terminie </w:t>
      </w:r>
      <w:r w:rsidRPr="00242180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242180">
        <w:rPr>
          <w:rFonts w:asciiTheme="minorHAnsi" w:hAnsiTheme="minorHAnsi" w:cstheme="minorHAnsi"/>
          <w:b/>
          <w:bCs/>
          <w:sz w:val="20"/>
          <w:szCs w:val="20"/>
        </w:rPr>
        <w:t xml:space="preserve">do dnia …………………. </w:t>
      </w:r>
      <w:r w:rsidR="00242180" w:rsidRPr="00242180">
        <w:rPr>
          <w:rFonts w:asciiTheme="minorHAnsi" w:hAnsiTheme="minorHAnsi" w:cstheme="minorHAnsi"/>
          <w:b/>
          <w:bCs/>
          <w:sz w:val="20"/>
          <w:szCs w:val="20"/>
        </w:rPr>
        <w:t>…...</w:t>
      </w:r>
      <w:r w:rsidRPr="00242180">
        <w:rPr>
          <w:rFonts w:asciiTheme="minorHAnsi" w:hAnsiTheme="minorHAnsi" w:cstheme="minorHAnsi"/>
          <w:b/>
          <w:bCs/>
          <w:sz w:val="20"/>
          <w:szCs w:val="20"/>
        </w:rPr>
        <w:t xml:space="preserve"> r. (zapis zostanie uzupełniony na podstawie deklaracji złożonej w formularzu ofertowym Wykonawcy).</w:t>
      </w:r>
    </w:p>
    <w:p w14:paraId="7EB2A108" w14:textId="77777777" w:rsidR="007362F2" w:rsidRPr="00242180" w:rsidRDefault="007362F2" w:rsidP="007362F2">
      <w:pPr>
        <w:pStyle w:val="Akapitzlist"/>
        <w:numPr>
          <w:ilvl w:val="0"/>
          <w:numId w:val="5"/>
        </w:numPr>
        <w:tabs>
          <w:tab w:val="left" w:pos="-284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242180">
        <w:rPr>
          <w:rFonts w:asciiTheme="minorHAnsi" w:hAnsiTheme="minorHAnsi" w:cstheme="minorHAnsi"/>
          <w:bCs/>
          <w:sz w:val="20"/>
          <w:szCs w:val="20"/>
        </w:rPr>
        <w:t>W przypadku, gdy realizacja prac zostanie wstrzymana na czas niezbędny do uzyskania stosownych pozwoleń, zezwoleń, uzgodnień, termin realizacji zamówienia zostanie odpowiedni o ilość dni wynikającą z pisemnych informacji od zamawiającego o zatrzymaniu możliwości realizacji zamówienia oraz możliwości wznowienia prac.</w:t>
      </w:r>
    </w:p>
    <w:p w14:paraId="25D8AD1D" w14:textId="77777777" w:rsidR="007362F2" w:rsidRPr="00242180" w:rsidRDefault="007362F2" w:rsidP="007362F2">
      <w:pPr>
        <w:pStyle w:val="Akapitzlist"/>
        <w:numPr>
          <w:ilvl w:val="0"/>
          <w:numId w:val="5"/>
        </w:numPr>
        <w:tabs>
          <w:tab w:val="left" w:pos="-284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242180">
        <w:rPr>
          <w:rFonts w:asciiTheme="minorHAnsi" w:hAnsiTheme="minorHAnsi" w:cstheme="minorHAnsi"/>
          <w:bCs/>
          <w:sz w:val="20"/>
          <w:szCs w:val="20"/>
        </w:rPr>
        <w:t>Zamawiający oświadcza, że na dzień ogłoszenia zapytania ofertowego nie istniały żadne przesłanki wskazujące na konieczność uzyskania jakichkolwiek elementów wskazanych w punkcie 2.</w:t>
      </w:r>
    </w:p>
    <w:p w14:paraId="0475F918" w14:textId="77777777" w:rsidR="007362F2" w:rsidRPr="00242180" w:rsidRDefault="007362F2" w:rsidP="007362F2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CE1D31A" w14:textId="77777777" w:rsidR="007362F2" w:rsidRPr="00242180" w:rsidRDefault="007362F2" w:rsidP="007362F2">
      <w:pPr>
        <w:shd w:val="clear" w:color="auto" w:fill="FFFFFF"/>
        <w:spacing w:line="312" w:lineRule="auto"/>
        <w:ind w:left="426"/>
        <w:jc w:val="center"/>
        <w:rPr>
          <w:rFonts w:asciiTheme="minorHAns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>§ 3</w:t>
      </w:r>
    </w:p>
    <w:p w14:paraId="3E6C6DED" w14:textId="77777777" w:rsidR="007362F2" w:rsidRPr="00242180" w:rsidRDefault="007362F2" w:rsidP="007362F2">
      <w:pPr>
        <w:widowControl/>
        <w:numPr>
          <w:ilvl w:val="0"/>
          <w:numId w:val="17"/>
        </w:numPr>
        <w:tabs>
          <w:tab w:val="left" w:pos="-284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lastRenderedPageBreak/>
        <w:t xml:space="preserve">Wykonawca zobowiązuje się wykonywać przedmiot umowy z należytą starannością, najlepszą wiedzą oraz zgodnie z zasadami profesjonalizmu zawodowego. </w:t>
      </w:r>
    </w:p>
    <w:p w14:paraId="60C20300" w14:textId="77777777" w:rsidR="007362F2" w:rsidRPr="00242180" w:rsidRDefault="007362F2" w:rsidP="007362F2">
      <w:pPr>
        <w:widowControl/>
        <w:numPr>
          <w:ilvl w:val="0"/>
          <w:numId w:val="17"/>
        </w:numPr>
        <w:tabs>
          <w:tab w:val="left" w:pos="-284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W każdym przypadku Wykonawca ponosi pełną odpowiedzialność za tę część zamówienia, którą powierza podwykonawcom. </w:t>
      </w:r>
    </w:p>
    <w:p w14:paraId="0DF9F20B" w14:textId="77777777" w:rsidR="007362F2" w:rsidRPr="00242180" w:rsidRDefault="007362F2" w:rsidP="007362F2">
      <w:pPr>
        <w:widowControl/>
        <w:numPr>
          <w:ilvl w:val="0"/>
          <w:numId w:val="17"/>
        </w:numPr>
        <w:tabs>
          <w:tab w:val="left" w:pos="-284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Zlecenie wykonania części zamówienia podwykonawcy nie wpływa na zmianę treści zobowiązań Wykonawcy wobec Zamawiającego za wykonanie tej części zamówienia. Wykonawca ponosi odpowiedzialność za działania, zaniechania, uchybienia i zaniedbania podwykonawcy i jego pracowników, tak jakby to były działania, zaniechania, uchybienia </w:t>
      </w: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br/>
        <w:t xml:space="preserve">i zaniedbania jego własne lub jego własnych pracowników lub przedstawicieli. </w:t>
      </w:r>
    </w:p>
    <w:p w14:paraId="48C737B5" w14:textId="77777777" w:rsidR="007362F2" w:rsidRPr="00242180" w:rsidRDefault="007362F2" w:rsidP="007362F2">
      <w:pPr>
        <w:widowControl/>
        <w:numPr>
          <w:ilvl w:val="0"/>
          <w:numId w:val="17"/>
        </w:numPr>
        <w:tabs>
          <w:tab w:val="left" w:pos="-284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Wykonawca ponosi pełną odpowiedzialność za niewykonanie lub nienależyte wykonanie obowiązków określonych umową, w tym również za szkody wyrządzone przez osoby działające z upoważnienia, w imieniu lub na rzecz Wykonawcy. </w:t>
      </w:r>
    </w:p>
    <w:p w14:paraId="1DB0FEEF" w14:textId="77777777" w:rsidR="007362F2" w:rsidRPr="00242180" w:rsidRDefault="007362F2" w:rsidP="007362F2">
      <w:pPr>
        <w:widowControl/>
        <w:numPr>
          <w:ilvl w:val="0"/>
          <w:numId w:val="17"/>
        </w:numPr>
        <w:tabs>
          <w:tab w:val="left" w:pos="-284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</w:rPr>
        <w:t xml:space="preserve">Wykonawcy wspólnie ubiegający się o udzielenie zamówienia ponoszą solidarną odpowiedzialność za wykonanie umowy. </w:t>
      </w:r>
    </w:p>
    <w:p w14:paraId="2A30EB0C" w14:textId="77777777" w:rsidR="007362F2" w:rsidRPr="00242180" w:rsidRDefault="007362F2" w:rsidP="007362F2">
      <w:pPr>
        <w:widowControl/>
        <w:numPr>
          <w:ilvl w:val="0"/>
          <w:numId w:val="17"/>
        </w:numPr>
        <w:tabs>
          <w:tab w:val="left" w:pos="-284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 xml:space="preserve">Wykonawca </w:t>
      </w:r>
      <w:r w:rsidRPr="00242180">
        <w:rPr>
          <w:rFonts w:asciiTheme="minorHAnsi" w:hAnsiTheme="minorHAnsi" w:cstheme="minorHAnsi"/>
          <w:sz w:val="20"/>
          <w:szCs w:val="20"/>
        </w:rPr>
        <w:t>zobowiązany jest do przekazywania bieżących informacji do Koordynatora projektu oraz przedstawiciela Zamawiającego o napotkanych problemach i innych sytuacjach mających wpływ na prawidłowe wykonanie przedmiotu zamówienia.</w:t>
      </w:r>
    </w:p>
    <w:p w14:paraId="31B5E521" w14:textId="4C143AE8" w:rsidR="007362F2" w:rsidRPr="00242180" w:rsidRDefault="007362F2" w:rsidP="007362F2">
      <w:pPr>
        <w:widowControl/>
        <w:numPr>
          <w:ilvl w:val="0"/>
          <w:numId w:val="17"/>
        </w:numPr>
        <w:tabs>
          <w:tab w:val="left" w:pos="-284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Wykonawca prowadzić będzie prace w porozumieniu i pod nadzorem merytorycznym Zamawiającego, który wyznacza do kontaktu p. Piotra Charę.</w:t>
      </w:r>
    </w:p>
    <w:p w14:paraId="2A23FE8D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>§ 4</w:t>
      </w:r>
    </w:p>
    <w:p w14:paraId="41E93FB7" w14:textId="77777777" w:rsidR="007362F2" w:rsidRPr="00242180" w:rsidRDefault="007362F2" w:rsidP="007362F2">
      <w:pPr>
        <w:pStyle w:val="Akapitzlist"/>
        <w:numPr>
          <w:ilvl w:val="0"/>
          <w:numId w:val="6"/>
        </w:numPr>
        <w:tabs>
          <w:tab w:val="left" w:pos="426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Do obowiązków Zamawiającego należy w szczególności:</w:t>
      </w:r>
    </w:p>
    <w:p w14:paraId="2C3E16D0" w14:textId="77777777" w:rsidR="007362F2" w:rsidRPr="00242180" w:rsidRDefault="007362F2" w:rsidP="007362F2">
      <w:pPr>
        <w:pStyle w:val="Akapitzlist"/>
        <w:numPr>
          <w:ilvl w:val="0"/>
          <w:numId w:val="31"/>
        </w:numPr>
        <w:tabs>
          <w:tab w:val="left" w:pos="426"/>
        </w:tabs>
        <w:spacing w:after="0" w:line="312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Bieżący nadzór nad realizacją zadania;</w:t>
      </w:r>
    </w:p>
    <w:p w14:paraId="64FE0067" w14:textId="77777777" w:rsidR="007362F2" w:rsidRPr="00242180" w:rsidRDefault="007362F2" w:rsidP="007362F2">
      <w:pPr>
        <w:pStyle w:val="Akapitzlist"/>
        <w:numPr>
          <w:ilvl w:val="0"/>
          <w:numId w:val="31"/>
        </w:numPr>
        <w:tabs>
          <w:tab w:val="left" w:pos="426"/>
        </w:tabs>
        <w:spacing w:after="0" w:line="312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Niezwłoczne udzielanie informacji i wskazówek merytorycznych w celu realizacji przedmiotu umowy zgodnie z celami zamawiającego;</w:t>
      </w:r>
    </w:p>
    <w:p w14:paraId="7F625D42" w14:textId="77777777" w:rsidR="007362F2" w:rsidRPr="00242180" w:rsidRDefault="007362F2" w:rsidP="007362F2">
      <w:pPr>
        <w:pStyle w:val="Akapitzlist"/>
        <w:numPr>
          <w:ilvl w:val="0"/>
          <w:numId w:val="31"/>
        </w:numPr>
        <w:tabs>
          <w:tab w:val="left" w:pos="426"/>
        </w:tabs>
        <w:spacing w:after="0" w:line="312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Dokumentacja fotograficzna poszczególnych etapów prowadzonych prac;</w:t>
      </w:r>
    </w:p>
    <w:p w14:paraId="7BA0B81D" w14:textId="77777777" w:rsidR="007362F2" w:rsidRPr="00242180" w:rsidRDefault="007362F2" w:rsidP="007362F2">
      <w:pPr>
        <w:pStyle w:val="Akapitzlist"/>
        <w:numPr>
          <w:ilvl w:val="0"/>
          <w:numId w:val="31"/>
        </w:numPr>
        <w:tabs>
          <w:tab w:val="left" w:pos="426"/>
        </w:tabs>
        <w:spacing w:after="0" w:line="312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Kontakt z instytucjami zewnętrznymi i ewentualne uzgodnienia, w tym występowanie o niezbędne dla kontynuacji prac decyzje administracyjne.</w:t>
      </w:r>
    </w:p>
    <w:p w14:paraId="5FC43C93" w14:textId="77777777" w:rsidR="007362F2" w:rsidRPr="00242180" w:rsidRDefault="007362F2" w:rsidP="007362F2">
      <w:pPr>
        <w:tabs>
          <w:tab w:val="left" w:pos="191"/>
        </w:tabs>
        <w:spacing w:line="312" w:lineRule="auto"/>
        <w:rPr>
          <w:rFonts w:asciiTheme="minorHAnsi" w:hAnsiTheme="minorHAnsi" w:cstheme="minorHAnsi"/>
          <w:b/>
          <w:sz w:val="20"/>
          <w:szCs w:val="20"/>
        </w:rPr>
      </w:pPr>
    </w:p>
    <w:p w14:paraId="0654BFFA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>§ 5</w:t>
      </w:r>
    </w:p>
    <w:p w14:paraId="7C5594DC" w14:textId="49E23C08" w:rsidR="007362F2" w:rsidRPr="00242180" w:rsidRDefault="007362F2" w:rsidP="007362F2">
      <w:pPr>
        <w:pStyle w:val="Akapitzlist"/>
        <w:numPr>
          <w:ilvl w:val="0"/>
          <w:numId w:val="7"/>
        </w:numPr>
        <w:tabs>
          <w:tab w:val="left" w:pos="0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 xml:space="preserve">Przedstawicielem Zamawiającego (Koordynatorem) odpowiedzialnym za realizację umowy  jest </w:t>
      </w:r>
      <w:r w:rsidR="00F345E2" w:rsidRPr="00242180">
        <w:rPr>
          <w:rFonts w:asciiTheme="minorHAnsi" w:hAnsiTheme="minorHAnsi" w:cstheme="minorHAnsi"/>
          <w:color w:val="000000"/>
          <w:sz w:val="20"/>
          <w:szCs w:val="20"/>
        </w:rPr>
        <w:t>Piotr Chara</w:t>
      </w:r>
      <w:r w:rsidRPr="00242180">
        <w:rPr>
          <w:rFonts w:asciiTheme="minorHAnsi" w:hAnsiTheme="minorHAnsi" w:cstheme="minorHAnsi"/>
          <w:sz w:val="20"/>
          <w:szCs w:val="20"/>
        </w:rPr>
        <w:t xml:space="preserve"> tel…………………..…………... e-mail ………………….………………………………………..</w:t>
      </w:r>
    </w:p>
    <w:p w14:paraId="7A3CC137" w14:textId="77777777" w:rsidR="007362F2" w:rsidRPr="00242180" w:rsidRDefault="007362F2" w:rsidP="007362F2">
      <w:pPr>
        <w:pStyle w:val="Akapitzlist"/>
        <w:numPr>
          <w:ilvl w:val="0"/>
          <w:numId w:val="7"/>
        </w:numPr>
        <w:tabs>
          <w:tab w:val="left" w:pos="0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 xml:space="preserve">Przedstawicielem Wykonawcy odpowiedzialnym za realizację umowy jest </w:t>
      </w: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>…………………………….</w:t>
      </w:r>
      <w:r w:rsidRPr="00242180">
        <w:rPr>
          <w:rFonts w:asciiTheme="minorHAnsi" w:hAnsiTheme="minorHAnsi" w:cstheme="minorHAnsi"/>
          <w:color w:val="000000"/>
          <w:sz w:val="20"/>
          <w:szCs w:val="20"/>
        </w:rPr>
        <w:t>……………….</w:t>
      </w:r>
      <w:r w:rsidRPr="00242180">
        <w:rPr>
          <w:rFonts w:asciiTheme="minorHAnsi" w:hAnsiTheme="minorHAnsi" w:cstheme="minorHAnsi"/>
          <w:iCs/>
          <w:color w:val="000000"/>
          <w:sz w:val="20"/>
          <w:szCs w:val="20"/>
        </w:rPr>
        <w:t>tel. …………………….….….  e-mail: …………………………………………….</w:t>
      </w:r>
    </w:p>
    <w:p w14:paraId="07CD6095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rPr>
          <w:rFonts w:asciiTheme="minorHAnsi" w:hAnsiTheme="minorHAnsi" w:cstheme="minorHAnsi"/>
          <w:b/>
          <w:sz w:val="20"/>
          <w:szCs w:val="20"/>
        </w:rPr>
      </w:pPr>
    </w:p>
    <w:p w14:paraId="6CFEE282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42180">
        <w:rPr>
          <w:rFonts w:asciiTheme="minorHAnsi" w:hAnsiTheme="minorHAnsi" w:cstheme="minorHAnsi"/>
          <w:b/>
          <w:sz w:val="20"/>
          <w:szCs w:val="20"/>
        </w:rPr>
        <w:t>§ 6</w:t>
      </w:r>
    </w:p>
    <w:p w14:paraId="09447FC7" w14:textId="77777777" w:rsidR="007362F2" w:rsidRPr="00242180" w:rsidRDefault="007362F2" w:rsidP="007362F2">
      <w:pPr>
        <w:widowControl/>
        <w:numPr>
          <w:ilvl w:val="0"/>
          <w:numId w:val="10"/>
        </w:numPr>
        <w:tabs>
          <w:tab w:val="left" w:pos="0"/>
        </w:tabs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</w:rPr>
        <w:t xml:space="preserve">Za realizację przedmiotu umowy w pełnym zakresie zgodnie ze złożoną ofertą wynagrodzenie  Wykonawcy wyniesie, maksymalnie </w:t>
      </w:r>
      <w:r w:rsidRPr="00242180">
        <w:rPr>
          <w:rFonts w:asciiTheme="minorHAnsi" w:hAnsiTheme="minorHAnsi" w:cstheme="minorHAnsi"/>
          <w:bCs/>
          <w:sz w:val="20"/>
          <w:szCs w:val="20"/>
        </w:rPr>
        <w:t>………………… zł brutto /</w:t>
      </w:r>
      <w:r w:rsidRPr="00242180">
        <w:rPr>
          <w:rFonts w:asciiTheme="minorHAnsi" w:hAnsiTheme="minorHAnsi" w:cstheme="minorHAnsi"/>
          <w:bCs/>
          <w:i/>
          <w:sz w:val="20"/>
          <w:szCs w:val="20"/>
        </w:rPr>
        <w:t xml:space="preserve">słownie: ………………………………………….. złotych </w:t>
      </w:r>
      <w:r w:rsidRPr="00242180">
        <w:rPr>
          <w:rFonts w:asciiTheme="minorHAnsi" w:hAnsiTheme="minorHAnsi" w:cstheme="minorHAnsi"/>
          <w:bCs/>
          <w:sz w:val="20"/>
          <w:szCs w:val="20"/>
        </w:rPr>
        <w:t xml:space="preserve">/, w tym podatek VAT wg. stawki ……%, </w:t>
      </w:r>
    </w:p>
    <w:p w14:paraId="23E6B429" w14:textId="26313764" w:rsidR="007362F2" w:rsidRPr="00242180" w:rsidRDefault="007362F2" w:rsidP="007362F2">
      <w:pPr>
        <w:widowControl/>
        <w:numPr>
          <w:ilvl w:val="0"/>
          <w:numId w:val="10"/>
        </w:numPr>
        <w:tabs>
          <w:tab w:val="left" w:pos="0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42180">
        <w:rPr>
          <w:rFonts w:asciiTheme="minorHAnsi" w:hAnsiTheme="minorHAnsi" w:cstheme="minorHAnsi"/>
          <w:color w:val="000000" w:themeColor="text1"/>
          <w:sz w:val="20"/>
          <w:szCs w:val="20"/>
        </w:rPr>
        <w:t>Zamawiający dopuszcza możliwość realizacji płatności częściowej po zrealizowaniu</w:t>
      </w:r>
      <w:r w:rsidR="00F345E2" w:rsidRPr="0024218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nie mniej niż 50% zamówienia</w:t>
      </w:r>
      <w:r w:rsidRPr="00242180">
        <w:rPr>
          <w:rFonts w:asciiTheme="minorHAnsi" w:hAnsiTheme="minorHAnsi" w:cstheme="minorHAnsi"/>
          <w:color w:val="000000" w:themeColor="text1"/>
          <w:sz w:val="20"/>
          <w:szCs w:val="20"/>
        </w:rPr>
        <w:t>. W takim wypadku rozliczenie za wykonanie przedmiotu umowy będzie dokonywane na podstawie faktury VAT częściowej i faktury VAT końcowej.</w:t>
      </w:r>
    </w:p>
    <w:p w14:paraId="649A4B94" w14:textId="77777777" w:rsidR="007362F2" w:rsidRPr="00242180" w:rsidRDefault="007362F2" w:rsidP="007362F2">
      <w:pPr>
        <w:widowControl/>
        <w:numPr>
          <w:ilvl w:val="0"/>
          <w:numId w:val="10"/>
        </w:numPr>
        <w:tabs>
          <w:tab w:val="left" w:pos="0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1" w:name="_Hlk68003722"/>
      <w:r w:rsidRPr="0024218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celu dokonania rozliczenia częściowego Wykonawca informuje Zamawiającego </w:t>
      </w:r>
      <w:r w:rsidRPr="00242180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o wykonaniu składowej zamówienia. Wykonawca może wystawić fakturę VAT częściową zgodnie z zapisami niniejszej umowy, po obustronnym podpisaniu protokołu potwierdzającego odbiór w odniesieniu do wykonanej części zamówienia.  </w:t>
      </w:r>
    </w:p>
    <w:bookmarkEnd w:id="1"/>
    <w:p w14:paraId="0E525FEF" w14:textId="77777777" w:rsidR="007362F2" w:rsidRPr="00242180" w:rsidRDefault="007362F2" w:rsidP="007362F2">
      <w:pPr>
        <w:widowControl/>
        <w:numPr>
          <w:ilvl w:val="0"/>
          <w:numId w:val="10"/>
        </w:numPr>
        <w:tabs>
          <w:tab w:val="left" w:pos="0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W celu dokonania rozliczenia końcowego, Wykonawca informuje Zamawiającego </w:t>
      </w:r>
      <w:r w:rsidRPr="00242180">
        <w:rPr>
          <w:rFonts w:asciiTheme="minorHAnsi" w:hAnsiTheme="minorHAnsi" w:cstheme="minorHAnsi"/>
          <w:color w:val="000000"/>
          <w:sz w:val="20"/>
          <w:szCs w:val="20"/>
        </w:rPr>
        <w:br/>
        <w:t>o wykonaniu przedmiotu umowy celem jego końcowego odbioru. Wykonawca może wystawić fakturę VAT końcową zgodnie z zapisami niniejszej umowy, po obustronnym podpisaniu protokołu odbioru.  Faktura końcowa wystawiana jest na kwotę wynagrodzenia pomniejszoną o kwoty poprzednio zafakturowane na podstawie faktur częściowych.</w:t>
      </w:r>
    </w:p>
    <w:p w14:paraId="09370E46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02B3A9F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>§ 7</w:t>
      </w:r>
    </w:p>
    <w:p w14:paraId="3574992A" w14:textId="77777777" w:rsidR="007362F2" w:rsidRPr="00242180" w:rsidRDefault="007362F2" w:rsidP="007362F2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Prawidłowo wystawione faktury będą płatne w terminie 30 dni od daty ich dostarczenia do siedziby Zamawiającego, przelewem na rachunek bankowy Wykonawcy wskazany na </w:t>
      </w:r>
      <w:r w:rsidRPr="00242180">
        <w:rPr>
          <w:rFonts w:asciiTheme="minorHAnsi" w:eastAsia="Times New Roman" w:hAnsiTheme="minorHAnsi" w:cstheme="minorHAnsi"/>
          <w:sz w:val="20"/>
          <w:szCs w:val="20"/>
          <w:lang w:eastAsia="pl-PL"/>
        </w:rPr>
        <w:t>fakturze VAT.</w:t>
      </w:r>
    </w:p>
    <w:p w14:paraId="5524AAF6" w14:textId="77777777" w:rsidR="007362F2" w:rsidRPr="00242180" w:rsidRDefault="007362F2" w:rsidP="007362F2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24218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Jeżeli Wykonawca nie przedłoży wszystkich dowodów zapłaty wymagalnego wynagrodzenia  podwykonawcom, Zamawiający wstrzyma zapłatę wynagrodzenia należnego Wykonawcy </w:t>
      </w:r>
      <w:r w:rsidRPr="00242180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  <w:t>w części równej sumie kwot wynikających z nieprzedstawionych dowodów zapłaty, do czasu ich zapłaty. W takim wypadku Wykonawca nie będą przysługiwać żadne roszczenia z tytułu zmiany terminu zapłaty wynagrodzenia.</w:t>
      </w:r>
    </w:p>
    <w:p w14:paraId="7ABF7CE0" w14:textId="77777777" w:rsidR="007362F2" w:rsidRPr="00242180" w:rsidRDefault="007362F2" w:rsidP="007362F2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Za dzień zapłaty wynagrodzenia umownego zgodnie z postanowieniami niniejszej umowy uważa się dzień obciążenia rachunku bankowego Zamawiającego. </w:t>
      </w:r>
    </w:p>
    <w:p w14:paraId="1F269197" w14:textId="77777777" w:rsidR="007362F2" w:rsidRPr="00242180" w:rsidRDefault="007362F2" w:rsidP="007362F2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W razie nie uregulowania przez Zamawiającego płatności w wyznaczonym terminie, Wykonawca ma prawo żądać zapłaty odsetek ustawowych za opóźnienie zgodnie </w:t>
      </w: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br/>
        <w:t xml:space="preserve">z obowiązującymi przepisami prawa. </w:t>
      </w:r>
    </w:p>
    <w:p w14:paraId="25AC1D35" w14:textId="77777777" w:rsidR="007362F2" w:rsidRPr="00242180" w:rsidRDefault="007362F2" w:rsidP="007362F2">
      <w:pPr>
        <w:pStyle w:val="Akapitzlist"/>
        <w:tabs>
          <w:tab w:val="left" w:pos="191"/>
        </w:tabs>
        <w:spacing w:after="0" w:line="312" w:lineRule="auto"/>
        <w:ind w:left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>§ 8</w:t>
      </w:r>
    </w:p>
    <w:p w14:paraId="56E93B71" w14:textId="77777777" w:rsidR="007362F2" w:rsidRPr="00242180" w:rsidRDefault="007362F2" w:rsidP="007362F2">
      <w:pPr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W przypadku zawarcia przez Wykonawcę umowy z podwykonawcą/podwykonawcami Wykonawca zobowiązany jest każdorazowo informować Zamawiającego o zawartej umowie </w:t>
      </w: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br/>
        <w:t xml:space="preserve">w terminie 7 dni od daty jej zawarcia. Informacja przekazywana przez Wykonawcą obejmować ma wskazanie danych identyfikujących podwykonawcę/podwykonawców oraz wskazanie zakresu powierzonych podwykonawcy/podwykonawcom obowiązków. </w:t>
      </w:r>
    </w:p>
    <w:p w14:paraId="4C9A38F0" w14:textId="77777777" w:rsidR="007362F2" w:rsidRPr="00242180" w:rsidRDefault="007362F2" w:rsidP="007362F2">
      <w:pPr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Wykonawca ponosi odpowiedzialność za działania lub zaniechania podwykonawcy/ów jak za własne oraz ponosi odpowiedzialność za skutki wynikające z niepowiadomienia Zamawiającego o fakcie zmiany podwykonawcy. </w:t>
      </w:r>
    </w:p>
    <w:p w14:paraId="538735B0" w14:textId="77777777" w:rsidR="007362F2" w:rsidRPr="00242180" w:rsidRDefault="007362F2" w:rsidP="007362F2">
      <w:pPr>
        <w:tabs>
          <w:tab w:val="left" w:pos="191"/>
        </w:tabs>
        <w:spacing w:line="312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5238D5D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>§ 9</w:t>
      </w:r>
    </w:p>
    <w:p w14:paraId="3FF2D5E4" w14:textId="77777777" w:rsidR="007362F2" w:rsidRPr="00242180" w:rsidRDefault="007362F2" w:rsidP="007362F2">
      <w:pPr>
        <w:numPr>
          <w:ilvl w:val="0"/>
          <w:numId w:val="9"/>
        </w:numPr>
        <w:tabs>
          <w:tab w:val="left" w:pos="0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 xml:space="preserve">Zamawiający zastrzega sobie możliwość przeprowadzenia kontroli w miejscu realizacji usługi. </w:t>
      </w:r>
    </w:p>
    <w:p w14:paraId="62047301" w14:textId="77777777" w:rsidR="007362F2" w:rsidRPr="00242180" w:rsidRDefault="007362F2" w:rsidP="007362F2">
      <w:pPr>
        <w:numPr>
          <w:ilvl w:val="0"/>
          <w:numId w:val="9"/>
        </w:numPr>
        <w:tabs>
          <w:tab w:val="left" w:pos="0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Prawo do przeprowadzenia kontroli przysługuje upoważnionym pracownikom reprezentującym Zamawiającego.</w:t>
      </w:r>
    </w:p>
    <w:p w14:paraId="5FBCCBC5" w14:textId="77777777" w:rsidR="007362F2" w:rsidRPr="00242180" w:rsidRDefault="007362F2" w:rsidP="007362F2">
      <w:pPr>
        <w:numPr>
          <w:ilvl w:val="0"/>
          <w:numId w:val="9"/>
        </w:numPr>
        <w:tabs>
          <w:tab w:val="left" w:pos="0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Wykonawca zobowiązuje się także poddać kontroli w zakresie prawidłowości realizacji umowy w ramach projektu, dokonywanej przez Instytucje Zarządzające oraz inne podmioty uprawnione do jej prowadzenia.</w:t>
      </w:r>
    </w:p>
    <w:p w14:paraId="68E23FAC" w14:textId="77777777" w:rsidR="007362F2" w:rsidRPr="00242180" w:rsidRDefault="007362F2" w:rsidP="007362F2">
      <w:pPr>
        <w:autoSpaceDE w:val="0"/>
        <w:spacing w:line="312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AB19408" w14:textId="77777777" w:rsidR="007362F2" w:rsidRPr="00242180" w:rsidRDefault="007362F2" w:rsidP="007362F2">
      <w:pPr>
        <w:pStyle w:val="Akapitzlist"/>
        <w:tabs>
          <w:tab w:val="left" w:pos="191"/>
        </w:tabs>
        <w:spacing w:after="0" w:line="312" w:lineRule="auto"/>
        <w:ind w:left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>§ 10</w:t>
      </w:r>
    </w:p>
    <w:p w14:paraId="1988DBFD" w14:textId="77777777" w:rsidR="007362F2" w:rsidRPr="00242180" w:rsidRDefault="007362F2" w:rsidP="007362F2">
      <w:pPr>
        <w:pStyle w:val="Akapitzlist"/>
        <w:numPr>
          <w:ilvl w:val="0"/>
          <w:numId w:val="4"/>
        </w:numPr>
        <w:tabs>
          <w:tab w:val="left" w:pos="0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 xml:space="preserve">W przypadku nieterminowego wykonania przedmiotu  umowy, o którym mowa </w:t>
      </w:r>
      <w:r w:rsidRPr="00242180">
        <w:rPr>
          <w:rFonts w:asciiTheme="minorHAnsi" w:hAnsiTheme="minorHAnsi" w:cstheme="minorHAnsi"/>
          <w:sz w:val="20"/>
          <w:szCs w:val="20"/>
        </w:rPr>
        <w:t>w § 2 ust. 1 niniejszej umowy</w:t>
      </w:r>
      <w:r w:rsidRPr="00242180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242180">
        <w:rPr>
          <w:rFonts w:asciiTheme="minorHAnsi" w:hAnsiTheme="minorHAnsi" w:cstheme="minorHAnsi"/>
          <w:sz w:val="20"/>
          <w:szCs w:val="20"/>
        </w:rPr>
        <w:t>Wykonawca zobowiązany jest do zapłaty na rzecz Zamawiającego kary umownej w wysokości 0,1 % wynagrodzenia brutto o którym mowa w § 6 ust. 1 za każdy dzień opóźnienia.</w:t>
      </w:r>
    </w:p>
    <w:p w14:paraId="326C2DA9" w14:textId="77777777" w:rsidR="007362F2" w:rsidRPr="00242180" w:rsidRDefault="007362F2" w:rsidP="007362F2">
      <w:pPr>
        <w:pStyle w:val="Akapitzlist"/>
        <w:numPr>
          <w:ilvl w:val="0"/>
          <w:numId w:val="4"/>
        </w:numPr>
        <w:tabs>
          <w:tab w:val="left" w:pos="0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</w:rPr>
        <w:t>W przypadku odstąpienia od umowy przez Zamawiającego z przyczyn leżących po stronie Wykonawcy, Wykonawca zapłaci Zamawiającemu karę umowną w wysokości 10 % wynagrodzenia brutto, o którym mowa w § 6 ust. 1 niniejszej umowy.</w:t>
      </w:r>
    </w:p>
    <w:p w14:paraId="7B20816F" w14:textId="77777777" w:rsidR="007362F2" w:rsidRPr="00242180" w:rsidRDefault="007362F2" w:rsidP="007362F2">
      <w:pPr>
        <w:widowControl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12" w:lineRule="auto"/>
        <w:ind w:left="426" w:hanging="426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hAnsiTheme="minorHAnsi" w:cstheme="minorHAnsi"/>
          <w:sz w:val="20"/>
          <w:szCs w:val="20"/>
        </w:rPr>
        <w:t xml:space="preserve">Wykonawca zapłaci Zamawiającemu karę umowną </w:t>
      </w: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za naruszenie obowiązku, o którym mowa w § 8 ust. 1 umowy - w wysokości 500,00 zł za każde naruszenie.</w:t>
      </w:r>
    </w:p>
    <w:p w14:paraId="291285BF" w14:textId="77777777" w:rsidR="007362F2" w:rsidRPr="00242180" w:rsidRDefault="007362F2" w:rsidP="007362F2">
      <w:pPr>
        <w:pStyle w:val="Akapitzlist"/>
        <w:numPr>
          <w:ilvl w:val="0"/>
          <w:numId w:val="4"/>
        </w:numPr>
        <w:tabs>
          <w:tab w:val="left" w:pos="0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W sytuacji, gdy kary umowne przewidziane w ust. 1-3 nie pokrywają całości poniesionej przez Zamawiającego szkody przysługuje mu prawo żądania odszkodowania na zasadach ogólnych.</w:t>
      </w:r>
    </w:p>
    <w:p w14:paraId="46A1C521" w14:textId="77777777" w:rsidR="007362F2" w:rsidRPr="00242180" w:rsidRDefault="007362F2" w:rsidP="007362F2">
      <w:pPr>
        <w:pStyle w:val="Akapitzlist"/>
        <w:numPr>
          <w:ilvl w:val="0"/>
          <w:numId w:val="4"/>
        </w:numPr>
        <w:tabs>
          <w:tab w:val="left" w:pos="0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lastRenderedPageBreak/>
        <w:t>Odstąpienie od umowy przez Zamawiającego nie znosi obowiązku Wykonawcy  co do zapłaty kar umownych za opóźnienie w wykonaniu przedmiotu umowy, obowiązek zapłaty, których powstał przed odstąpieniem od umowy.</w:t>
      </w:r>
    </w:p>
    <w:p w14:paraId="47146D89" w14:textId="77777777" w:rsidR="007362F2" w:rsidRPr="00242180" w:rsidRDefault="007362F2" w:rsidP="007362F2">
      <w:pPr>
        <w:pStyle w:val="Akapitzlist"/>
        <w:numPr>
          <w:ilvl w:val="0"/>
          <w:numId w:val="4"/>
        </w:numPr>
        <w:tabs>
          <w:tab w:val="left" w:pos="0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</w:rPr>
        <w:t>Łączna maksymalna wysokość kar umownych, których mogą dochodzić Strony wynosi 30% wynagrodzenia, o którym mowa w § 6 ust. 1 niniejszej umowy.</w:t>
      </w:r>
    </w:p>
    <w:p w14:paraId="75BB05D8" w14:textId="77777777" w:rsidR="007362F2" w:rsidRPr="00242180" w:rsidRDefault="007362F2" w:rsidP="007362F2">
      <w:pPr>
        <w:pStyle w:val="Akapitzlist"/>
        <w:tabs>
          <w:tab w:val="left" w:pos="0"/>
        </w:tabs>
        <w:spacing w:after="0" w:line="31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DC30F2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§ 11</w:t>
      </w:r>
    </w:p>
    <w:p w14:paraId="744E88F4" w14:textId="77777777" w:rsidR="007362F2" w:rsidRPr="00242180" w:rsidRDefault="007362F2" w:rsidP="007362F2">
      <w:pPr>
        <w:widowControl/>
        <w:numPr>
          <w:ilvl w:val="0"/>
          <w:numId w:val="3"/>
        </w:numPr>
        <w:tabs>
          <w:tab w:val="left" w:pos="426"/>
          <w:tab w:val="left" w:pos="810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Zamawiający zastrzega sobie prawo odstąpienia od umowy w przypadku, gdy Wykonawca nie rozpocznie realizacji przedmiotu zamówienia w terminie 30 dni od daty podpisania umowy lub zaprzestanie jego realizacji na okres przekraczający 30 dni bez uzasadnienia i uprzedniej pisemnej zgody Zamawiającego.</w:t>
      </w:r>
    </w:p>
    <w:p w14:paraId="03E8FF11" w14:textId="77777777" w:rsidR="007362F2" w:rsidRPr="00242180" w:rsidRDefault="007362F2" w:rsidP="007362F2">
      <w:pPr>
        <w:widowControl/>
        <w:numPr>
          <w:ilvl w:val="0"/>
          <w:numId w:val="3"/>
        </w:numPr>
        <w:tabs>
          <w:tab w:val="clear" w:pos="720"/>
          <w:tab w:val="num" w:pos="426"/>
          <w:tab w:val="left" w:pos="810"/>
          <w:tab w:val="left" w:pos="851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W przypadku wadliwego wykonania przedmiotu umowy, Zamawiający może od umowy odstąpić bez wcześniejszego wzywania Wykonawcy do usunięcia naruszeń w całości lub w części.</w:t>
      </w:r>
    </w:p>
    <w:p w14:paraId="1C8DDD8F" w14:textId="77777777" w:rsidR="007362F2" w:rsidRPr="00242180" w:rsidRDefault="007362F2" w:rsidP="007362F2">
      <w:pPr>
        <w:widowControl/>
        <w:numPr>
          <w:ilvl w:val="0"/>
          <w:numId w:val="3"/>
        </w:numPr>
        <w:tabs>
          <w:tab w:val="clear" w:pos="720"/>
          <w:tab w:val="left" w:pos="426"/>
          <w:tab w:val="left" w:pos="810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Odstąpienie od umowy skutkuje pozbawieniem prawa Wykonawcy do należnego mu na podstawie umowy wynagrodzenia - w zakresie objętym odstąpieniem od umowy.</w:t>
      </w:r>
    </w:p>
    <w:p w14:paraId="09797B23" w14:textId="77777777" w:rsidR="007362F2" w:rsidRPr="00242180" w:rsidRDefault="007362F2" w:rsidP="007362F2">
      <w:pPr>
        <w:widowControl/>
        <w:numPr>
          <w:ilvl w:val="0"/>
          <w:numId w:val="3"/>
        </w:numPr>
        <w:tabs>
          <w:tab w:val="clear" w:pos="720"/>
          <w:tab w:val="left" w:pos="426"/>
          <w:tab w:val="left" w:pos="810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2" w:name="_Hlk26969797"/>
      <w:r w:rsidRPr="00242180">
        <w:rPr>
          <w:rFonts w:asciiTheme="minorHAnsi" w:hAnsiTheme="minorHAnsi" w:cstheme="minorHAnsi"/>
          <w:color w:val="000000"/>
          <w:sz w:val="20"/>
          <w:szCs w:val="20"/>
        </w:rPr>
        <w:t xml:space="preserve">W przypadku gdy umowa przewiduje dla Zamawiającego umowne prawo odstąpienia, Zamawiający może złożyć oświadczenie o odstąpieniu w terminie do 30 dni od dnia, </w:t>
      </w:r>
      <w:r w:rsidRPr="00242180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którym dowiedział się o powstaniu przyczyny uprawniającej do odstąpienia od umowy. </w:t>
      </w:r>
    </w:p>
    <w:bookmarkEnd w:id="2"/>
    <w:p w14:paraId="1475AC6F" w14:textId="77777777" w:rsidR="007362F2" w:rsidRPr="00242180" w:rsidRDefault="007362F2" w:rsidP="007362F2">
      <w:pPr>
        <w:tabs>
          <w:tab w:val="left" w:pos="191"/>
        </w:tabs>
        <w:spacing w:line="312" w:lineRule="auto"/>
        <w:ind w:left="50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164D314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>§ 12</w:t>
      </w:r>
    </w:p>
    <w:p w14:paraId="140254F3" w14:textId="6AA34C0F" w:rsidR="007362F2" w:rsidRPr="00242180" w:rsidRDefault="00242180" w:rsidP="007362F2">
      <w:pPr>
        <w:pStyle w:val="Tekstpodstawowy"/>
        <w:widowControl/>
        <w:numPr>
          <w:ilvl w:val="0"/>
          <w:numId w:val="33"/>
        </w:numPr>
        <w:tabs>
          <w:tab w:val="left" w:pos="284"/>
        </w:tabs>
        <w:spacing w:after="0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</w:rPr>
        <w:t>Zamawiający</w:t>
      </w:r>
      <w:r w:rsidRPr="00242180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242180">
        <w:rPr>
          <w:rFonts w:asciiTheme="minorHAnsi" w:eastAsia="Calibri" w:hAnsiTheme="minorHAnsi" w:cstheme="minorHAnsi"/>
          <w:sz w:val="20"/>
          <w:szCs w:val="20"/>
        </w:rPr>
        <w:t xml:space="preserve">przewiduje </w:t>
      </w:r>
      <w:r w:rsidRPr="00242180">
        <w:rPr>
          <w:rFonts w:asciiTheme="minorHAnsi" w:eastAsia="Calibri" w:hAnsiTheme="minorHAnsi" w:cstheme="minorHAnsi"/>
          <w:bCs/>
          <w:sz w:val="20"/>
          <w:szCs w:val="20"/>
        </w:rPr>
        <w:t>(oprócz przypadków, o których mowa w „</w:t>
      </w:r>
      <w:r w:rsidRPr="00242180">
        <w:rPr>
          <w:rFonts w:asciiTheme="minorHAnsi" w:hAnsiTheme="minorHAnsi" w:cstheme="minorHAnsi"/>
          <w:bCs/>
          <w:sz w:val="20"/>
          <w:szCs w:val="20"/>
        </w:rPr>
        <w:t>Sekcja 3.2.4. Umowa w sprawie zamówienia” wytycznych</w:t>
      </w:r>
      <w:r w:rsidRPr="00242180">
        <w:rPr>
          <w:rFonts w:asciiTheme="minorHAnsi" w:eastAsia="Calibri" w:hAnsiTheme="minorHAnsi" w:cstheme="minorHAnsi"/>
          <w:bCs/>
          <w:sz w:val="20"/>
          <w:szCs w:val="20"/>
        </w:rPr>
        <w:t>)</w:t>
      </w:r>
      <w:r w:rsidRPr="00242180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242180">
        <w:rPr>
          <w:rFonts w:asciiTheme="minorHAnsi" w:eastAsia="Calibri" w:hAnsiTheme="minorHAnsi" w:cstheme="minorHAnsi"/>
          <w:sz w:val="20"/>
          <w:szCs w:val="20"/>
        </w:rPr>
        <w:t>możliwość zmian postanowień umowy w sprawie zamówienia w stosunku do treści wybranej oferty, dotyczących przedmiotu zamówienia, sposobu realizacji zamówienia oraz terminu realizacji umowy i terminu płatności, w szczególności w przypadku</w:t>
      </w:r>
      <w:r w:rsidR="007362F2" w:rsidRPr="00242180">
        <w:rPr>
          <w:rFonts w:asciiTheme="minorHAnsi" w:eastAsia="Calibri" w:hAnsiTheme="minorHAnsi" w:cstheme="minorHAnsi"/>
          <w:sz w:val="20"/>
          <w:szCs w:val="20"/>
        </w:rPr>
        <w:t>:</w:t>
      </w:r>
    </w:p>
    <w:p w14:paraId="3881A7F9" w14:textId="77777777" w:rsidR="007362F2" w:rsidRPr="00242180" w:rsidRDefault="007362F2" w:rsidP="007362F2">
      <w:pPr>
        <w:pStyle w:val="Tekstpodstawowy"/>
        <w:widowControl/>
        <w:numPr>
          <w:ilvl w:val="1"/>
          <w:numId w:val="32"/>
        </w:numPr>
        <w:tabs>
          <w:tab w:val="clear" w:pos="1475"/>
          <w:tab w:val="left" w:pos="284"/>
          <w:tab w:val="num" w:pos="709"/>
        </w:tabs>
        <w:spacing w:after="0"/>
        <w:ind w:left="709" w:hanging="283"/>
        <w:jc w:val="both"/>
        <w:rPr>
          <w:rFonts w:asciiTheme="minorHAnsi" w:eastAsia="Calibri" w:hAnsiTheme="minorHAnsi" w:cstheme="minorHAnsi"/>
          <w:sz w:val="20"/>
          <w:szCs w:val="20"/>
        </w:rPr>
      </w:pPr>
      <w:bookmarkStart w:id="3" w:name="_Hlk83219328"/>
      <w:r w:rsidRPr="00242180">
        <w:rPr>
          <w:rFonts w:asciiTheme="minorHAnsi" w:eastAsia="Calibri" w:hAnsiTheme="minorHAnsi" w:cstheme="minorHAnsi"/>
          <w:sz w:val="20"/>
          <w:szCs w:val="20"/>
        </w:rPr>
        <w:t xml:space="preserve">zmian w obowiązujących przepisach prawa, powodujących konieczność dokonania zmian </w:t>
      </w:r>
      <w:r w:rsidRPr="00242180">
        <w:rPr>
          <w:rFonts w:asciiTheme="minorHAnsi" w:eastAsia="Calibri" w:hAnsiTheme="minorHAnsi" w:cstheme="minorHAnsi"/>
          <w:sz w:val="20"/>
          <w:szCs w:val="20"/>
        </w:rPr>
        <w:br/>
        <w:t>w umowie,</w:t>
      </w:r>
    </w:p>
    <w:p w14:paraId="6115DB8D" w14:textId="77777777" w:rsidR="007362F2" w:rsidRPr="00242180" w:rsidRDefault="007362F2" w:rsidP="007362F2">
      <w:pPr>
        <w:pStyle w:val="Tekstpodstawowy"/>
        <w:widowControl/>
        <w:numPr>
          <w:ilvl w:val="1"/>
          <w:numId w:val="32"/>
        </w:numPr>
        <w:tabs>
          <w:tab w:val="clear" w:pos="1475"/>
          <w:tab w:val="left" w:pos="284"/>
          <w:tab w:val="num" w:pos="709"/>
        </w:tabs>
        <w:spacing w:after="0"/>
        <w:ind w:left="709" w:hanging="283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42180">
        <w:rPr>
          <w:rFonts w:asciiTheme="minorHAnsi" w:eastAsia="Calibri" w:hAnsiTheme="minorHAnsi" w:cstheme="minorHAnsi"/>
          <w:sz w:val="20"/>
          <w:szCs w:val="20"/>
        </w:rPr>
        <w:t xml:space="preserve">zmian powszechnie obowiązującego prawa w tym zakresie, w tym obowiązującej stawki podatku VAT, </w:t>
      </w:r>
    </w:p>
    <w:p w14:paraId="1E949B86" w14:textId="77777777" w:rsidR="007362F2" w:rsidRPr="00242180" w:rsidRDefault="007362F2" w:rsidP="007362F2">
      <w:pPr>
        <w:pStyle w:val="Tekstpodstawowy"/>
        <w:widowControl/>
        <w:numPr>
          <w:ilvl w:val="1"/>
          <w:numId w:val="32"/>
        </w:numPr>
        <w:tabs>
          <w:tab w:val="clear" w:pos="1475"/>
          <w:tab w:val="left" w:pos="284"/>
          <w:tab w:val="num" w:pos="709"/>
        </w:tabs>
        <w:spacing w:after="0"/>
        <w:ind w:left="709" w:hanging="283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42180">
        <w:rPr>
          <w:rFonts w:asciiTheme="minorHAnsi" w:eastAsia="Calibri" w:hAnsiTheme="minorHAnsi" w:cstheme="minorHAnsi"/>
          <w:sz w:val="20"/>
          <w:szCs w:val="20"/>
        </w:rPr>
        <w:t xml:space="preserve">dokonania określonych czynności przez organy administracji państwowej, w tym organy administracji rządowej, samorządowej, jak również organów i podmiotów, których działalność wymaga wydania jakiejkolwiek decyzji w trakcie wykonywania przedmiotu niniejszej umowy, wpływających na możliwość realizacji przedmiotu zamówienia. </w:t>
      </w:r>
    </w:p>
    <w:p w14:paraId="461F1B5A" w14:textId="77777777" w:rsidR="007362F2" w:rsidRPr="00242180" w:rsidRDefault="007362F2" w:rsidP="007362F2">
      <w:pPr>
        <w:pStyle w:val="Tekstpodstawowy"/>
        <w:widowControl/>
        <w:numPr>
          <w:ilvl w:val="1"/>
          <w:numId w:val="32"/>
        </w:numPr>
        <w:tabs>
          <w:tab w:val="clear" w:pos="1475"/>
          <w:tab w:val="left" w:pos="284"/>
          <w:tab w:val="num" w:pos="709"/>
        </w:tabs>
        <w:spacing w:after="0"/>
        <w:ind w:left="709" w:hanging="283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42180">
        <w:rPr>
          <w:rFonts w:asciiTheme="minorHAnsi" w:eastAsia="Calibri" w:hAnsiTheme="minorHAnsi" w:cstheme="minorHAnsi"/>
          <w:sz w:val="20"/>
          <w:szCs w:val="20"/>
        </w:rPr>
        <w:t>zaistnienia siły wyższej rozumianej jako zdarzenia pozostające poza kontrolą każdej ze stron, których strony nie mogły przewidzieć ani im zapobiec, i które zakłócają lub uniemożliwiają realizację Umowy, takie zdarzenia obejmują w szczególności: wojny, rewolucje, pożary, powodzie, działania terrorystyczne, zakłócenia spowodowane wprowadzeniem zabezpieczeń antyterrorystycznych,</w:t>
      </w:r>
    </w:p>
    <w:p w14:paraId="326923F6" w14:textId="77777777" w:rsidR="007362F2" w:rsidRPr="00242180" w:rsidRDefault="007362F2" w:rsidP="007362F2">
      <w:pPr>
        <w:pStyle w:val="Tekstpodstawowy"/>
        <w:widowControl/>
        <w:numPr>
          <w:ilvl w:val="1"/>
          <w:numId w:val="32"/>
        </w:numPr>
        <w:tabs>
          <w:tab w:val="clear" w:pos="1475"/>
          <w:tab w:val="left" w:pos="284"/>
          <w:tab w:val="num" w:pos="709"/>
        </w:tabs>
        <w:spacing w:after="0"/>
        <w:ind w:left="709" w:hanging="283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</w:rPr>
        <w:t>zmniejszenie zakresu przedmiotu zamówienia i odpowiednio zmniejszenie wynagrodzenia Wykonawcy.</w:t>
      </w:r>
    </w:p>
    <w:p w14:paraId="06956D29" w14:textId="77777777" w:rsidR="007362F2" w:rsidRPr="00242180" w:rsidRDefault="007362F2" w:rsidP="007362F2">
      <w:pPr>
        <w:pStyle w:val="Tekstpodstawowy"/>
        <w:widowControl/>
        <w:numPr>
          <w:ilvl w:val="1"/>
          <w:numId w:val="32"/>
        </w:numPr>
        <w:tabs>
          <w:tab w:val="clear" w:pos="1475"/>
          <w:tab w:val="left" w:pos="284"/>
          <w:tab w:val="num" w:pos="709"/>
        </w:tabs>
        <w:spacing w:after="0"/>
        <w:ind w:left="709" w:hanging="283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zmiany z powodu okoliczności związanych z wystąpieniem koronowirusa COVID-19 (wywołanego wirusem SARS-CoV-2) które mogą wpłynąć lub wpływają na należyte wykonanie umowy </w:t>
      </w:r>
      <w:r w:rsidRPr="00242180">
        <w:rPr>
          <w:rFonts w:asciiTheme="minorHAnsi" w:hAnsiTheme="minorHAnsi" w:cstheme="minorHAnsi"/>
          <w:sz w:val="20"/>
          <w:szCs w:val="20"/>
        </w:rPr>
        <w:t>– zmiana dotyczyć może terminu wykonania zamówienia, zmiana zakresu świadczenia Wykonawcy, zmiana wynagrodzenia oraz warunków płatności.</w:t>
      </w:r>
    </w:p>
    <w:p w14:paraId="2D897ABD" w14:textId="77777777" w:rsidR="007362F2" w:rsidRPr="00242180" w:rsidRDefault="007362F2" w:rsidP="007362F2">
      <w:pPr>
        <w:pStyle w:val="Tekstpodstawowy"/>
        <w:widowControl/>
        <w:numPr>
          <w:ilvl w:val="1"/>
          <w:numId w:val="32"/>
        </w:numPr>
        <w:tabs>
          <w:tab w:val="clear" w:pos="1475"/>
          <w:tab w:val="left" w:pos="284"/>
          <w:tab w:val="num" w:pos="709"/>
        </w:tabs>
        <w:spacing w:after="0"/>
        <w:ind w:left="709" w:hanging="283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</w:rPr>
        <w:t xml:space="preserve">zmiany z powodu okoliczności związanych z wystąpieniem skutków epidemii koronawirusa COVID-19 </w:t>
      </w:r>
      <w:r w:rsidRPr="00242180">
        <w:rPr>
          <w:rFonts w:asciiTheme="minorHAnsi" w:hAnsiTheme="minorHAnsi" w:cstheme="minorHAnsi"/>
          <w:sz w:val="20"/>
          <w:szCs w:val="20"/>
          <w:shd w:val="clear" w:color="auto" w:fill="FFFFFF"/>
        </w:rPr>
        <w:t>(wywołanego wirusem SARS-CoV-2)</w:t>
      </w:r>
      <w:r w:rsidRPr="00242180">
        <w:rPr>
          <w:rFonts w:asciiTheme="minorHAnsi" w:hAnsiTheme="minorHAnsi" w:cstheme="minorHAnsi"/>
          <w:sz w:val="20"/>
          <w:szCs w:val="20"/>
        </w:rPr>
        <w:t xml:space="preserve"> – zmiana dotyczyć może terminu wykonania zamówienia, zmiana zakresu świadczenia Wykonawcy, zmiana wynagrodzenia oraz warunków płatności.</w:t>
      </w:r>
    </w:p>
    <w:p w14:paraId="0E366B05" w14:textId="77777777" w:rsidR="007362F2" w:rsidRPr="00242180" w:rsidRDefault="007362F2" w:rsidP="007362F2">
      <w:pPr>
        <w:pStyle w:val="Tekstpodstawowy"/>
        <w:widowControl/>
        <w:numPr>
          <w:ilvl w:val="1"/>
          <w:numId w:val="32"/>
        </w:numPr>
        <w:tabs>
          <w:tab w:val="clear" w:pos="1475"/>
          <w:tab w:val="left" w:pos="284"/>
          <w:tab w:val="num" w:pos="709"/>
        </w:tabs>
        <w:spacing w:after="0"/>
        <w:ind w:left="709" w:hanging="283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</w:rPr>
        <w:t xml:space="preserve">zmiany terminu realizacji przedmiotu umowy związku z wprowadzeniem obostrzeń, zakazów lub nakazów przez </w:t>
      </w:r>
      <w:r w:rsidRPr="00242180">
        <w:rPr>
          <w:rFonts w:asciiTheme="minorHAnsi" w:eastAsia="Calibri" w:hAnsiTheme="minorHAnsi" w:cstheme="minorHAnsi"/>
          <w:sz w:val="20"/>
          <w:szCs w:val="20"/>
        </w:rPr>
        <w:t xml:space="preserve">organy administracji państwowej, w tym organy administracji rządowej, samorządowej </w:t>
      </w:r>
      <w:r w:rsidRPr="0024218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z powodu okoliczności związanych z wystąpieniem koronowirusa COVID-19 (wywołanego wirusem SARS-CoV-2) jak i skutków </w:t>
      </w:r>
      <w:r w:rsidRPr="00242180">
        <w:rPr>
          <w:rFonts w:asciiTheme="minorHAnsi" w:hAnsiTheme="minorHAnsi" w:cstheme="minorHAnsi"/>
          <w:sz w:val="20"/>
          <w:szCs w:val="20"/>
        </w:rPr>
        <w:t xml:space="preserve">epidemii koronawirusa COVID-19 </w:t>
      </w:r>
      <w:r w:rsidRPr="00242180">
        <w:rPr>
          <w:rFonts w:asciiTheme="minorHAnsi" w:eastAsia="Calibri" w:hAnsiTheme="minorHAnsi" w:cstheme="minorHAnsi"/>
          <w:sz w:val="20"/>
          <w:szCs w:val="20"/>
        </w:rPr>
        <w:t>które mogą lub wpływają na sposób i/lub zakres realizacji przedmiotu umowy – o czas wystąpienia tych okoliczności (</w:t>
      </w:r>
      <w:r w:rsidRPr="00242180">
        <w:rPr>
          <w:rFonts w:asciiTheme="minorHAnsi" w:hAnsiTheme="minorHAnsi" w:cstheme="minorHAnsi"/>
          <w:sz w:val="20"/>
          <w:szCs w:val="20"/>
        </w:rPr>
        <w:t>obostrzeń, zakazów lub nakazów</w:t>
      </w:r>
      <w:r w:rsidRPr="00242180">
        <w:rPr>
          <w:rFonts w:asciiTheme="minorHAnsi" w:eastAsia="Calibri" w:hAnsiTheme="minorHAnsi" w:cstheme="minorHAnsi"/>
          <w:sz w:val="20"/>
          <w:szCs w:val="20"/>
        </w:rPr>
        <w:t>).</w:t>
      </w:r>
    </w:p>
    <w:p w14:paraId="58B467CC" w14:textId="77777777" w:rsidR="007362F2" w:rsidRPr="00242180" w:rsidRDefault="007362F2" w:rsidP="007362F2">
      <w:pPr>
        <w:pStyle w:val="Tekstpodstawowy"/>
        <w:widowControl/>
        <w:numPr>
          <w:ilvl w:val="1"/>
          <w:numId w:val="32"/>
        </w:numPr>
        <w:tabs>
          <w:tab w:val="clear" w:pos="1475"/>
          <w:tab w:val="left" w:pos="284"/>
          <w:tab w:val="num" w:pos="709"/>
        </w:tabs>
        <w:spacing w:after="0"/>
        <w:ind w:left="709" w:hanging="283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sz w:val="20"/>
          <w:szCs w:val="20"/>
        </w:rPr>
        <w:t>ze względów organizacyjnych lub technicznych nie było możliwe przystąpienie do wykonania umowy lub nie było możliwe jej wykonanie w terminie pierwotnie przewidzianym w umowie z powodu udokumentowanych warunków hydrologicznych uniemożliwiających prowadzenie prac we wskazanym terminie.</w:t>
      </w:r>
    </w:p>
    <w:bookmarkEnd w:id="3"/>
    <w:p w14:paraId="1BFED3CE" w14:textId="77777777" w:rsidR="007362F2" w:rsidRPr="00242180" w:rsidRDefault="007362F2" w:rsidP="00F345E2">
      <w:pPr>
        <w:pStyle w:val="Tekstpodstawowy"/>
        <w:widowControl/>
        <w:tabs>
          <w:tab w:val="left" w:pos="284"/>
        </w:tabs>
        <w:spacing w:after="0" w:line="276" w:lineRule="auto"/>
        <w:ind w:left="993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A103F62" w14:textId="77777777" w:rsidR="007362F2" w:rsidRPr="00242180" w:rsidRDefault="007362F2" w:rsidP="007362F2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Strony umowy niezwłocznie, wzajemnie informują się o wpływie okoliczności związanych </w:t>
      </w: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br/>
        <w:t>z wystąpieniem COVID-19 na należyte wykonanie umowy, o ile taki wpływ wystąpił lub może wystąpić.</w:t>
      </w:r>
    </w:p>
    <w:p w14:paraId="7C5C5941" w14:textId="77777777" w:rsidR="007362F2" w:rsidRPr="00242180" w:rsidRDefault="007362F2" w:rsidP="007362F2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lastRenderedPageBreak/>
        <w:t xml:space="preserve">Każda ze Stron umowy może zawnioskować o jej zmianę. W celu dokonania zmiany umowy Strona o to wnioskująca zobowiązana jest do złożenia drugiej Stronie propozycji zmiany </w:t>
      </w: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br/>
        <w:t xml:space="preserve">w terminie 14 dni od dnia zaistnienia okoliczności będących podstawą zmiany. </w:t>
      </w:r>
    </w:p>
    <w:p w14:paraId="7DD91DD4" w14:textId="77777777" w:rsidR="007362F2" w:rsidRPr="00242180" w:rsidRDefault="007362F2" w:rsidP="007362F2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312" w:lineRule="auto"/>
        <w:jc w:val="both"/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Wniosek o zmianę umowy powinien zawierać co najmniej: </w:t>
      </w:r>
    </w:p>
    <w:p w14:paraId="0D5A3ABD" w14:textId="77777777" w:rsidR="007362F2" w:rsidRPr="00242180" w:rsidRDefault="007362F2" w:rsidP="007362F2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12" w:lineRule="auto"/>
        <w:ind w:hanging="294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zakres proponowanej zmiany, </w:t>
      </w:r>
    </w:p>
    <w:p w14:paraId="598C2DB7" w14:textId="77777777" w:rsidR="007362F2" w:rsidRPr="00242180" w:rsidRDefault="007362F2" w:rsidP="007362F2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12" w:lineRule="auto"/>
        <w:ind w:hanging="294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opis okoliczności faktycznych uprawniających do dokonania zmiany, </w:t>
      </w:r>
    </w:p>
    <w:p w14:paraId="71C2A323" w14:textId="77777777" w:rsidR="007362F2" w:rsidRPr="00242180" w:rsidRDefault="007362F2" w:rsidP="007362F2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12" w:lineRule="auto"/>
        <w:ind w:hanging="294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podstawę dokonania zmiany, to jest podstawę prawną wynikającą z przepisów ustawy lub postanowień umowy, </w:t>
      </w:r>
    </w:p>
    <w:p w14:paraId="52F977DD" w14:textId="77777777" w:rsidR="007362F2" w:rsidRPr="00242180" w:rsidRDefault="007362F2" w:rsidP="007362F2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12" w:lineRule="auto"/>
        <w:ind w:hanging="294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informacje i dowody potwierdzające, że zostały spełnione okoliczności uzasadniające dokonanie zmiany umowy. </w:t>
      </w:r>
    </w:p>
    <w:p w14:paraId="477846C1" w14:textId="77777777" w:rsidR="007362F2" w:rsidRPr="00242180" w:rsidRDefault="007362F2" w:rsidP="007362F2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312" w:lineRule="auto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Strona wnioskująca o zmianę terminu wykonania umowy lub poszczególnych świadczeń zobowiązana jest do wykazania, że ze względu na zaistniałe okoliczności – uprawniające do dokonania zmiany – dochowanie pierwotnego terminu jest niemożliwe. </w:t>
      </w:r>
    </w:p>
    <w:p w14:paraId="6C3F4269" w14:textId="77777777" w:rsidR="007362F2" w:rsidRPr="00242180" w:rsidRDefault="007362F2" w:rsidP="007362F2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312" w:lineRule="auto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W przypadku złożenia wniosku o zmianę druga Strona jest zobowiązana w terminie 14 dni od dnia otrzymania wniosku do ustosunkowania się do niego. Przede wszystkim druga Strona może: </w:t>
      </w:r>
    </w:p>
    <w:p w14:paraId="51E3B05A" w14:textId="77777777" w:rsidR="007362F2" w:rsidRPr="00242180" w:rsidRDefault="007362F2" w:rsidP="007362F2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12" w:lineRule="auto"/>
        <w:ind w:left="709" w:hanging="283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zaakceptować wniosek o zmianę, </w:t>
      </w:r>
    </w:p>
    <w:p w14:paraId="26F1506D" w14:textId="77777777" w:rsidR="007362F2" w:rsidRPr="00242180" w:rsidRDefault="007362F2" w:rsidP="007362F2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12" w:lineRule="auto"/>
        <w:ind w:left="709" w:hanging="283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wezwać Stronę wnioskującą o zmianę do uzupełnienia wniosku lub przedstawienia dodatkowych wyjaśnień wraz ze stosownym uzasadnieniem takiego wezwania, </w:t>
      </w:r>
    </w:p>
    <w:p w14:paraId="12A73660" w14:textId="77777777" w:rsidR="007362F2" w:rsidRPr="00242180" w:rsidRDefault="007362F2" w:rsidP="007362F2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12" w:lineRule="auto"/>
        <w:ind w:left="709" w:hanging="283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zaproponować podjęcie negocjacji treści umowy w zakresie wnioskowanej zmiany, </w:t>
      </w:r>
    </w:p>
    <w:p w14:paraId="33DDAD02" w14:textId="77777777" w:rsidR="007362F2" w:rsidRPr="00242180" w:rsidRDefault="007362F2" w:rsidP="007362F2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12" w:lineRule="auto"/>
        <w:ind w:left="709" w:hanging="283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odrzucić wniosek o zmianę. </w:t>
      </w:r>
    </w:p>
    <w:p w14:paraId="5A42FF0A" w14:textId="77777777" w:rsidR="007362F2" w:rsidRPr="00242180" w:rsidRDefault="007362F2" w:rsidP="007362F2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312" w:lineRule="auto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Zmiana umowy wymaga formy pisemnej pod rygorem nieważności. </w:t>
      </w:r>
    </w:p>
    <w:p w14:paraId="573F1040" w14:textId="77777777" w:rsidR="007362F2" w:rsidRDefault="007362F2" w:rsidP="007362F2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312" w:lineRule="auto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W przypadku sporu pomiędzy Stronami co do treści wniosku o zmianę lub zasadności jej dokonania – w szczególności w odniesieniu do wpływu okoliczności będących podstawą do zmiany na realizację umowy – Strony mogą powołać eksperta lub zespół ekspertów w celu uzyskania niezależnej opinii na temat spornych zagadnień. Ekspert lub zespół ekspertów jest powoływany za zgodą Zamawiającego i Wykonawcy. Koszt opinii eksperta lub zespołu ekspertów ponosi Strona wnioskująca o zmianę, chyba że z treści opinii wynikać będzie jednoznacznie, że stanowisko Strony wnioskującej o zmianę umowy było prawidłowe – </w:t>
      </w: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br/>
        <w:t xml:space="preserve">w takim przypadku koszty opinii ponosi druga Strona. Koszty związane z opinią eksperta lub zespołu ekspertów nie uprawniają do zmiany wynagrodzenia umowy. </w:t>
      </w:r>
    </w:p>
    <w:p w14:paraId="6C344FB2" w14:textId="77777777" w:rsidR="007F04E5" w:rsidRDefault="007F04E5" w:rsidP="007F04E5">
      <w:pPr>
        <w:widowControl/>
        <w:suppressAutoHyphens w:val="0"/>
        <w:autoSpaceDE w:val="0"/>
        <w:autoSpaceDN w:val="0"/>
        <w:adjustRightInd w:val="0"/>
        <w:spacing w:line="312" w:lineRule="auto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6B91FCE6" w14:textId="44B7BE16" w:rsidR="007F04E5" w:rsidRPr="00242180" w:rsidRDefault="007F04E5" w:rsidP="007F04E5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42180">
        <w:rPr>
          <w:rFonts w:asciiTheme="minorHAnsi" w:hAnsiTheme="minorHAnsi" w:cstheme="minorHAnsi"/>
          <w:b/>
          <w:sz w:val="20"/>
          <w:szCs w:val="20"/>
        </w:rPr>
        <w:t>§ 1</w:t>
      </w:r>
      <w:r>
        <w:rPr>
          <w:rFonts w:asciiTheme="minorHAnsi" w:hAnsiTheme="minorHAnsi" w:cstheme="minorHAnsi"/>
          <w:b/>
          <w:sz w:val="20"/>
          <w:szCs w:val="20"/>
        </w:rPr>
        <w:t>2</w:t>
      </w:r>
    </w:p>
    <w:p w14:paraId="55653192" w14:textId="307618A8" w:rsidR="007F04E5" w:rsidRDefault="007F04E5" w:rsidP="007F04E5">
      <w:pPr>
        <w:pStyle w:val="Akapitzlist"/>
        <w:numPr>
          <w:ilvl w:val="1"/>
          <w:numId w:val="3"/>
        </w:numPr>
        <w:suppressAutoHyphens w:val="0"/>
        <w:autoSpaceDE w:val="0"/>
        <w:adjustRightInd w:val="0"/>
        <w:spacing w:line="312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Wykonawca udzieli Zamawiającemu gwarancji na okres ….. miesięcy. </w:t>
      </w:r>
    </w:p>
    <w:p w14:paraId="6876DFB6" w14:textId="1E2E6600" w:rsidR="007F04E5" w:rsidRDefault="007F04E5" w:rsidP="007F04E5">
      <w:pPr>
        <w:pStyle w:val="Akapitzlist"/>
        <w:numPr>
          <w:ilvl w:val="1"/>
          <w:numId w:val="3"/>
        </w:numPr>
        <w:suppressAutoHyphens w:val="0"/>
        <w:autoSpaceDE w:val="0"/>
        <w:adjustRightInd w:val="0"/>
        <w:spacing w:line="312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Gwarancja obejmuje przedmiot Zamówienia i dotyczy trwałości wykonanego ogrodzenia (materiałów, spoiw). Nie dotyczy jego instalacji w terenie, która ze względu na charakter ogrodzenia (mobilny) nie może gwarantować trwałości tego montażu.</w:t>
      </w:r>
    </w:p>
    <w:p w14:paraId="4F3C7011" w14:textId="78A2F217" w:rsidR="007F04E5" w:rsidRDefault="007F04E5" w:rsidP="007F04E5">
      <w:pPr>
        <w:pStyle w:val="Akapitzlist"/>
        <w:numPr>
          <w:ilvl w:val="1"/>
          <w:numId w:val="3"/>
        </w:numPr>
        <w:suppressAutoHyphens w:val="0"/>
        <w:autoSpaceDE w:val="0"/>
        <w:adjustRightInd w:val="0"/>
        <w:spacing w:line="312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poinstruuje Zamawiającego o sposobie demontażu, montażu i przechowywania ogrodzenia. Gwarancja nie obejmuje uszkodzeń wynikających z nieprawidłowego demontażu, montażu lub przechowywania elementów ogrodzenia.</w:t>
      </w:r>
    </w:p>
    <w:p w14:paraId="794A0047" w14:textId="4DD3BE40" w:rsidR="007F04E5" w:rsidRPr="007F04E5" w:rsidRDefault="007F04E5" w:rsidP="007F04E5">
      <w:pPr>
        <w:pStyle w:val="Akapitzlist"/>
        <w:numPr>
          <w:ilvl w:val="1"/>
          <w:numId w:val="3"/>
        </w:numPr>
        <w:suppressAutoHyphens w:val="0"/>
        <w:autoSpaceDE w:val="0"/>
        <w:adjustRightInd w:val="0"/>
        <w:spacing w:line="312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7F04E5">
        <w:rPr>
          <w:rFonts w:asciiTheme="minorHAnsi" w:eastAsia="Times New Roman" w:hAnsiTheme="minorHAnsi" w:cstheme="minorHAnsi"/>
          <w:sz w:val="20"/>
          <w:szCs w:val="20"/>
          <w:lang w:eastAsia="pl-PL"/>
        </w:rPr>
        <w:t>erwis gwarancyjny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polega na naprawie lub wymianie uszkodzonych elementów ogrodzenia w czasie nie dłuższym niż 21 dni od zgłoszenia usterki.  Koszt </w:t>
      </w:r>
      <w:r w:rsidRPr="007F04E5">
        <w:rPr>
          <w:rFonts w:asciiTheme="minorHAnsi" w:eastAsia="Times New Roman" w:hAnsiTheme="minorHAnsi" w:cstheme="minorHAnsi"/>
          <w:sz w:val="20"/>
          <w:szCs w:val="20"/>
          <w:lang w:eastAsia="pl-PL"/>
        </w:rPr>
        <w:t>transport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u</w:t>
      </w:r>
      <w:r w:rsidRPr="007F04E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produktu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pokrywa Wykonawca.</w:t>
      </w:r>
    </w:p>
    <w:p w14:paraId="4A925003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42180">
        <w:rPr>
          <w:rFonts w:asciiTheme="minorHAnsi" w:hAnsiTheme="minorHAnsi" w:cstheme="minorHAnsi"/>
          <w:b/>
          <w:sz w:val="20"/>
          <w:szCs w:val="20"/>
        </w:rPr>
        <w:t>§ 13</w:t>
      </w:r>
    </w:p>
    <w:p w14:paraId="6A14677E" w14:textId="77777777" w:rsidR="007362F2" w:rsidRPr="00242180" w:rsidRDefault="007362F2" w:rsidP="007362F2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12" w:lineRule="auto"/>
        <w:ind w:left="567" w:hanging="567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Wykonawca oświadcza, iż zna oraz stosuje przepisy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lastRenderedPageBreak/>
        <w:t xml:space="preserve">Rozporządzenie </w:t>
      </w: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br/>
        <w:t xml:space="preserve">o ochronie danych). Wykonawca oświadcza również, iż uzyskał zgodę wszystkich swoich pracowników/współpracowników zatrudnionych przy realizacji przedmiotu umowy do przekazania/powierzenia Zamawiającemu (przetwarzania) danych osobowych, na potrzeby realizacji niniejszej umowy. </w:t>
      </w:r>
    </w:p>
    <w:p w14:paraId="2BD335E6" w14:textId="77777777" w:rsidR="007362F2" w:rsidRPr="00242180" w:rsidRDefault="007362F2" w:rsidP="007362F2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12" w:lineRule="auto"/>
        <w:ind w:left="567" w:hanging="567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Wykonawca </w:t>
      </w:r>
      <w:r w:rsidRPr="00242180">
        <w:rPr>
          <w:rFonts w:asciiTheme="minorHAnsi" w:hAnsiTheme="minorHAnsi" w:cstheme="minorHAnsi"/>
          <w:sz w:val="20"/>
          <w:szCs w:val="20"/>
          <w:lang w:eastAsia="pl-PL"/>
        </w:rPr>
        <w:t xml:space="preserve">oświadcza, iż zgodnie z art. 28 pkt 3 Rozporządzenia, o którym mowa w ust. 1, do wykonywania niniejszej umowy niezbędnym jest powierzenie danych osobowych, które będą przetwarzane w celu jej realizacji – w formie odrębnej umowy powierzenia zawartej </w:t>
      </w:r>
      <w:r w:rsidRPr="00242180">
        <w:rPr>
          <w:rFonts w:asciiTheme="minorHAnsi" w:hAnsiTheme="minorHAnsi" w:cstheme="minorHAnsi"/>
          <w:sz w:val="20"/>
          <w:szCs w:val="20"/>
          <w:lang w:eastAsia="pl-PL"/>
        </w:rPr>
        <w:br/>
        <w:t>z właściwym administratorem powierzanych danych osobowych. Umowa powierzenia przetwarzania danych stanowi załącznik nr 2 do niniejszej umowy.</w:t>
      </w:r>
    </w:p>
    <w:p w14:paraId="58885BD7" w14:textId="77777777" w:rsidR="006B500D" w:rsidRPr="00242180" w:rsidRDefault="006B500D" w:rsidP="006B500D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12" w:lineRule="auto"/>
        <w:ind w:left="567" w:hanging="567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Wykonawca oświadcza, że: </w:t>
      </w:r>
    </w:p>
    <w:p w14:paraId="0E05DABA" w14:textId="7FC35CEE" w:rsidR="006B500D" w:rsidRPr="00242180" w:rsidRDefault="006B500D" w:rsidP="006B500D">
      <w:pPr>
        <w:widowControl/>
        <w:suppressAutoHyphens w:val="0"/>
        <w:autoSpaceDE w:val="0"/>
        <w:autoSpaceDN w:val="0"/>
        <w:adjustRightInd w:val="0"/>
        <w:spacing w:line="312" w:lineRule="auto"/>
        <w:ind w:left="567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a) nie podlega wykluczeniu z postępowania na podstawie art. 7 ust. 1 ustawy z dnia 13 kwietnia 2022 r. o szczególnych rozwiązaniach w zakresie przeciwdziałania wspieraniu agresji na Ukrainę oraz służących ochronie bezpieczeństwa narodowego (Dz. U. z 2022 r. poz. 835).  </w:t>
      </w:r>
    </w:p>
    <w:p w14:paraId="447DA3E6" w14:textId="630C18C3" w:rsidR="006B500D" w:rsidRPr="00242180" w:rsidRDefault="006B500D" w:rsidP="006B500D">
      <w:pPr>
        <w:widowControl/>
        <w:suppressAutoHyphens w:val="0"/>
        <w:autoSpaceDE w:val="0"/>
        <w:autoSpaceDN w:val="0"/>
        <w:adjustRightInd w:val="0"/>
        <w:spacing w:line="312" w:lineRule="auto"/>
        <w:ind w:left="567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b) nie jest podmiotem, o którym mowa w art. 5k ust. 1 rozporządzenia Rady (UE) nr 833/2014 z dnia  31  lipca  2014  r.  dotyczącego  środków  ograniczających  w  związku  z  działaniami  Rosji destabilizującymi sytuację na Ukrainie  (Dz. Urz. UE nr L 111 z 8.4.2022, str. 1) </w:t>
      </w:r>
    </w:p>
    <w:p w14:paraId="39D00038" w14:textId="189CC8CD" w:rsidR="006B500D" w:rsidRPr="00242180" w:rsidRDefault="006B500D" w:rsidP="006B500D">
      <w:pPr>
        <w:widowControl/>
        <w:suppressAutoHyphens w:val="0"/>
        <w:autoSpaceDE w:val="0"/>
        <w:autoSpaceDN w:val="0"/>
        <w:adjustRightInd w:val="0"/>
        <w:spacing w:line="312" w:lineRule="auto"/>
        <w:ind w:left="567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c) w przedmiotowym postępowaniu nie korzysta z zasobów podmiotu trzeciego oraz nie korzysta i nie będzie korzystał przy realizacji zamówienia z podwykonawców i dostawców, o których mowa w art. 5k ust. 1 rozporządzenia Rady (UE) nr 833/2014 z dnia 31 lipca 2014 r. dotyczącego środków ograniczających w związku z działaniami Rosji destabilizującymi sytuację na Ukrainie  (Dz. Urz. UE nr L 111 z 8.4.2022, str. 1), w przypadku gdy przypadnie na nich ponad 10 % wartości zamówienia</w:t>
      </w:r>
    </w:p>
    <w:p w14:paraId="60C78C53" w14:textId="77777777" w:rsidR="007362F2" w:rsidRPr="00242180" w:rsidRDefault="007362F2" w:rsidP="007362F2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12" w:lineRule="auto"/>
        <w:ind w:left="567" w:hanging="567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hAnsiTheme="minorHAnsi" w:cstheme="minorHAnsi"/>
          <w:sz w:val="20"/>
          <w:szCs w:val="20"/>
          <w:lang w:eastAsia="pl-PL"/>
        </w:rPr>
        <w:t xml:space="preserve">Strony umowy zobowiązują się do zachowania w tajemnicy wszelkich danych oraz informacji wyraźnie zastrzeżonych przez jedną ze Stron, pod rygorem poniesienia odpowiedzialności odszkodowawczej. </w:t>
      </w:r>
    </w:p>
    <w:p w14:paraId="23462CF1" w14:textId="75D4A16B" w:rsidR="00A902E0" w:rsidRPr="00242180" w:rsidRDefault="00A902E0" w:rsidP="00A902E0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12" w:lineRule="auto"/>
        <w:ind w:left="567" w:hanging="567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Wykonawca oświadcza, iż został poinformowany o istnieniu mechanizmu zgłaszania nieprawidłowości, o którym informacje opublikowano na stronie Zamawiającego: </w:t>
      </w:r>
      <w:hyperlink r:id="rId8" w:history="1">
        <w:r w:rsidRPr="00242180">
          <w:rPr>
            <w:rStyle w:val="Hipercze"/>
            <w:rFonts w:asciiTheme="minorHAnsi" w:eastAsia="Times New Roman" w:hAnsiTheme="minorHAnsi" w:cstheme="minorHAnsi"/>
            <w:kern w:val="0"/>
            <w:sz w:val="20"/>
            <w:szCs w:val="20"/>
            <w:lang w:eastAsia="pl-PL" w:bidi="ar-SA"/>
          </w:rPr>
          <w:t>http://przyroda.zdow.pl/system-zglaszania-nieprawidlowosci/</w:t>
        </w:r>
      </w:hyperlink>
      <w:r w:rsidRPr="0024218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. W ramach mechanizmu przekazywać można informację o możliwości wystąpienia nieprawidłowości lub nadużycia finansowego.</w:t>
      </w:r>
    </w:p>
    <w:p w14:paraId="625F28D6" w14:textId="77777777" w:rsidR="007362F2" w:rsidRPr="00242180" w:rsidRDefault="007362F2" w:rsidP="007362F2">
      <w:pPr>
        <w:tabs>
          <w:tab w:val="left" w:pos="191"/>
        </w:tabs>
        <w:spacing w:line="312" w:lineRule="auto"/>
        <w:rPr>
          <w:rFonts w:asciiTheme="minorHAnsi" w:hAnsiTheme="minorHAnsi" w:cstheme="minorHAnsi"/>
          <w:b/>
          <w:sz w:val="20"/>
          <w:szCs w:val="20"/>
        </w:rPr>
      </w:pPr>
    </w:p>
    <w:p w14:paraId="77AE8E07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42180">
        <w:rPr>
          <w:rFonts w:asciiTheme="minorHAnsi" w:hAnsiTheme="minorHAnsi" w:cstheme="minorHAnsi"/>
          <w:b/>
          <w:sz w:val="20"/>
          <w:szCs w:val="20"/>
        </w:rPr>
        <w:t>§ 14</w:t>
      </w:r>
    </w:p>
    <w:p w14:paraId="7E8B9F25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Wszelkie zmiany niniejszej umowy, jak również oświadczenia skutkujące odstąpieniem od niej, jest wypowiedzeniem lub rozwiązaniem w innym trybie  wymagają formy pisemnej pod rygorem nieważności.</w:t>
      </w:r>
    </w:p>
    <w:p w14:paraId="4D655157" w14:textId="77777777" w:rsidR="007362F2" w:rsidRPr="00242180" w:rsidRDefault="007362F2" w:rsidP="007362F2">
      <w:pPr>
        <w:pStyle w:val="NormalnyWeb"/>
        <w:tabs>
          <w:tab w:val="left" w:pos="191"/>
        </w:tabs>
        <w:spacing w:before="0" w:after="0" w:line="312" w:lineRule="auto"/>
        <w:ind w:left="-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br/>
      </w:r>
      <w:r w:rsidRPr="00242180">
        <w:rPr>
          <w:rFonts w:asciiTheme="minorHAnsi" w:hAnsiTheme="minorHAnsi" w:cstheme="minorHAnsi"/>
          <w:b/>
          <w:sz w:val="20"/>
          <w:szCs w:val="20"/>
        </w:rPr>
        <w:t>§ 15</w:t>
      </w:r>
    </w:p>
    <w:p w14:paraId="42EE5D08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W sprawach nieuregulowanych niniejszą umową mają zastosowanie odpowiednie przepisy Kodeksu Cywilnego oraz wytycznych.</w:t>
      </w:r>
    </w:p>
    <w:p w14:paraId="4D73E15C" w14:textId="77777777" w:rsidR="007362F2" w:rsidRPr="00242180" w:rsidRDefault="007362F2" w:rsidP="007362F2">
      <w:pPr>
        <w:tabs>
          <w:tab w:val="left" w:pos="191"/>
        </w:tabs>
        <w:spacing w:line="312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1995E03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42180">
        <w:rPr>
          <w:rFonts w:asciiTheme="minorHAnsi" w:hAnsiTheme="minorHAnsi" w:cstheme="minorHAnsi"/>
          <w:b/>
          <w:sz w:val="20"/>
          <w:szCs w:val="20"/>
        </w:rPr>
        <w:t>§ 16</w:t>
      </w:r>
    </w:p>
    <w:p w14:paraId="23B87FE5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>Spory wynikłe na tle wykonania niniejszej umowy, strony poddają do rozpoznania przez sąd właściwy miejscowo dla siedziby Zamawiającego.</w:t>
      </w:r>
    </w:p>
    <w:p w14:paraId="780F2FC2" w14:textId="77777777" w:rsidR="007362F2" w:rsidRPr="00242180" w:rsidRDefault="007362F2" w:rsidP="007362F2">
      <w:pPr>
        <w:tabs>
          <w:tab w:val="left" w:pos="191"/>
        </w:tabs>
        <w:spacing w:line="312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79A80ED3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42180">
        <w:rPr>
          <w:rFonts w:asciiTheme="minorHAnsi" w:hAnsiTheme="minorHAnsi" w:cstheme="minorHAnsi"/>
          <w:b/>
          <w:sz w:val="20"/>
          <w:szCs w:val="20"/>
        </w:rPr>
        <w:t>§ 17</w:t>
      </w:r>
    </w:p>
    <w:p w14:paraId="3F4D9D7A" w14:textId="77777777" w:rsidR="007362F2" w:rsidRPr="00242180" w:rsidRDefault="007362F2" w:rsidP="007362F2">
      <w:pPr>
        <w:numPr>
          <w:ilvl w:val="2"/>
          <w:numId w:val="3"/>
        </w:numPr>
        <w:tabs>
          <w:tab w:val="clear" w:pos="1440"/>
          <w:tab w:val="left" w:pos="426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hAnsiTheme="minorHAnsi" w:cstheme="minorHAnsi"/>
          <w:color w:val="000000"/>
          <w:sz w:val="20"/>
          <w:szCs w:val="20"/>
        </w:rPr>
        <w:t xml:space="preserve">Umowa zostaje spisana w dwóch jednobrzmiących egzemplarzach, jeden dla Wykonawcy </w:t>
      </w:r>
      <w:r w:rsidRPr="00242180">
        <w:rPr>
          <w:rFonts w:asciiTheme="minorHAnsi" w:hAnsiTheme="minorHAnsi" w:cstheme="minorHAnsi"/>
          <w:color w:val="000000"/>
          <w:sz w:val="20"/>
          <w:szCs w:val="20"/>
        </w:rPr>
        <w:br/>
        <w:t>i jeden dla Zamawiającego.</w:t>
      </w:r>
    </w:p>
    <w:p w14:paraId="1F9F2FA8" w14:textId="77777777" w:rsidR="007362F2" w:rsidRPr="00242180" w:rsidRDefault="007362F2" w:rsidP="007362F2">
      <w:pPr>
        <w:numPr>
          <w:ilvl w:val="2"/>
          <w:numId w:val="3"/>
        </w:numPr>
        <w:tabs>
          <w:tab w:val="clear" w:pos="1440"/>
          <w:tab w:val="left" w:pos="426"/>
        </w:tabs>
        <w:spacing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Integralną część niniejszej umowy stanowią: </w:t>
      </w:r>
    </w:p>
    <w:p w14:paraId="38F40DCF" w14:textId="77777777" w:rsidR="007362F2" w:rsidRPr="00242180" w:rsidRDefault="007362F2" w:rsidP="007362F2">
      <w:pPr>
        <w:numPr>
          <w:ilvl w:val="0"/>
          <w:numId w:val="13"/>
        </w:numPr>
        <w:tabs>
          <w:tab w:val="left" w:pos="191"/>
        </w:tabs>
        <w:spacing w:line="312" w:lineRule="auto"/>
        <w:ind w:left="709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Załącznik nr 1 - Zapytanie ofertowe  </w:t>
      </w:r>
    </w:p>
    <w:p w14:paraId="05C28682" w14:textId="77777777" w:rsidR="007362F2" w:rsidRPr="00242180" w:rsidRDefault="007362F2" w:rsidP="007362F2">
      <w:pPr>
        <w:numPr>
          <w:ilvl w:val="0"/>
          <w:numId w:val="13"/>
        </w:numPr>
        <w:tabs>
          <w:tab w:val="left" w:pos="191"/>
        </w:tabs>
        <w:spacing w:line="312" w:lineRule="auto"/>
        <w:ind w:left="709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42180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lastRenderedPageBreak/>
        <w:t xml:space="preserve">Załącznik nr 2 – Formularz ofertowy wykonawcy </w:t>
      </w:r>
    </w:p>
    <w:p w14:paraId="12AEE792" w14:textId="77777777" w:rsidR="007362F2" w:rsidRPr="00242180" w:rsidRDefault="007362F2" w:rsidP="007362F2">
      <w:pPr>
        <w:tabs>
          <w:tab w:val="left" w:pos="191"/>
        </w:tabs>
        <w:spacing w:line="312" w:lineRule="auto"/>
        <w:ind w:left="-11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E3EB459" w14:textId="02EC5B14" w:rsidR="009100E6" w:rsidRPr="00242180" w:rsidRDefault="007362F2" w:rsidP="00F345E2">
      <w:pPr>
        <w:spacing w:line="312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Zamawiający </w:t>
      </w: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242180">
        <w:rPr>
          <w:rFonts w:asciiTheme="minorHAnsi" w:hAnsiTheme="minorHAnsi" w:cstheme="minorHAnsi"/>
          <w:b/>
          <w:color w:val="000000"/>
          <w:sz w:val="20"/>
          <w:szCs w:val="20"/>
        </w:rPr>
        <w:tab/>
        <w:t>Wykonawca</w:t>
      </w:r>
    </w:p>
    <w:sectPr w:rsidR="009100E6" w:rsidRPr="00242180" w:rsidSect="001B42E6">
      <w:headerReference w:type="default" r:id="rId9"/>
      <w:footerReference w:type="default" r:id="rId10"/>
      <w:pgSz w:w="11906" w:h="16838"/>
      <w:pgMar w:top="142" w:right="1134" w:bottom="720" w:left="1276" w:header="795" w:footer="45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FBE9A" w14:textId="77777777" w:rsidR="00C67363" w:rsidRDefault="00C67363">
      <w:r>
        <w:separator/>
      </w:r>
    </w:p>
  </w:endnote>
  <w:endnote w:type="continuationSeparator" w:id="0">
    <w:p w14:paraId="3D09C1B5" w14:textId="77777777" w:rsidR="00C67363" w:rsidRDefault="00C6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BDF1D" w14:textId="77777777" w:rsidR="00F2438F" w:rsidRPr="001B42E6" w:rsidRDefault="00F2438F" w:rsidP="00EC4EE4">
    <w:pPr>
      <w:pStyle w:val="Stopka"/>
      <w:jc w:val="right"/>
      <w:rPr>
        <w:rFonts w:ascii="Calibri Light" w:eastAsia="Times New Roman" w:hAnsi="Calibri Light" w:cs="Times New Roman"/>
        <w:sz w:val="28"/>
        <w:szCs w:val="28"/>
        <w:lang w:val="pl-PL"/>
      </w:rPr>
    </w:pPr>
  </w:p>
  <w:p w14:paraId="477B1801" w14:textId="77777777" w:rsidR="00F2438F" w:rsidRPr="00EC4EE4" w:rsidRDefault="007362F2" w:rsidP="001D4943">
    <w:pPr>
      <w:pStyle w:val="Stopka"/>
      <w:jc w:val="center"/>
      <w:rPr>
        <w:rFonts w:eastAsia="Times New Roman" w:cs="Times New Roman"/>
        <w:szCs w:val="22"/>
      </w:rPr>
    </w:pPr>
    <w:r w:rsidRPr="00EC4EE4">
      <w:rPr>
        <w:rFonts w:eastAsia="Times New Roman" w:cs="Times New Roman"/>
        <w:szCs w:val="22"/>
      </w:rPr>
      <w:fldChar w:fldCharType="begin"/>
    </w:r>
    <w:r w:rsidRPr="00EC4EE4">
      <w:rPr>
        <w:rFonts w:cs="Times New Roman"/>
        <w:szCs w:val="22"/>
      </w:rPr>
      <w:instrText>PAGE    \* MERGEFORMAT</w:instrText>
    </w:r>
    <w:r w:rsidRPr="00EC4EE4">
      <w:rPr>
        <w:rFonts w:eastAsia="Times New Roman" w:cs="Times New Roman"/>
        <w:szCs w:val="22"/>
      </w:rPr>
      <w:fldChar w:fldCharType="separate"/>
    </w:r>
    <w:r w:rsidRPr="007362F2">
      <w:rPr>
        <w:rFonts w:eastAsia="Times New Roman" w:cs="Times New Roman"/>
        <w:noProof/>
        <w:szCs w:val="22"/>
      </w:rPr>
      <w:t>4</w:t>
    </w:r>
    <w:r w:rsidRPr="00EC4EE4">
      <w:rPr>
        <w:rFonts w:eastAsia="Times New Roman" w:cs="Times New Roman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EEA55" w14:textId="77777777" w:rsidR="00C67363" w:rsidRDefault="00C67363">
      <w:r>
        <w:separator/>
      </w:r>
    </w:p>
  </w:footnote>
  <w:footnote w:type="continuationSeparator" w:id="0">
    <w:p w14:paraId="3ED99A8F" w14:textId="77777777" w:rsidR="00C67363" w:rsidRDefault="00C67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E2460" w14:textId="2B9F4B4F" w:rsidR="00F2438F" w:rsidRPr="00AD10DC" w:rsidRDefault="007362F2" w:rsidP="00AD10DC">
    <w:pPr>
      <w:pStyle w:val="Nagwek"/>
      <w:ind w:firstLine="709"/>
    </w:pP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 wp14:anchorId="2CFE736D" wp14:editId="1918E6ED">
          <wp:simplePos x="0" y="0"/>
          <wp:positionH relativeFrom="column">
            <wp:posOffset>504190</wp:posOffset>
          </wp:positionH>
          <wp:positionV relativeFrom="paragraph">
            <wp:posOffset>10081260</wp:posOffset>
          </wp:positionV>
          <wp:extent cx="6486525" cy="73342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B610914"/>
    <w:multiLevelType w:val="hybridMultilevel"/>
    <w:tmpl w:val="F54AC7D6"/>
    <w:lvl w:ilvl="0" w:tplc="E8883C6E">
      <w:start w:val="1"/>
      <w:numFmt w:val="decimal"/>
      <w:lvlText w:val="%1."/>
      <w:lvlJc w:val="left"/>
      <w:rPr>
        <w:rFonts w:ascii="Calibri" w:eastAsia="Times New Roman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867A618"/>
    <w:multiLevelType w:val="hybridMultilevel"/>
    <w:tmpl w:val="8486A8A8"/>
    <w:lvl w:ilvl="0" w:tplc="BAF4AF54">
      <w:start w:val="1"/>
      <w:numFmt w:val="decimal"/>
      <w:lvlText w:val="%1."/>
      <w:lvlJc w:val="left"/>
      <w:rPr>
        <w:rFonts w:ascii="Calibri" w:eastAsia="Times New Roman" w:hAnsi="Calibri" w:cs="Calibri"/>
        <w:b w:val="0"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A"/>
    <w:multiLevelType w:val="multilevel"/>
    <w:tmpl w:val="98686840"/>
    <w:name w:val="WW8Num10"/>
    <w:lvl w:ilvl="0">
      <w:start w:val="1"/>
      <w:numFmt w:val="decimal"/>
      <w:lvlText w:val="%1."/>
      <w:lvlJc w:val="left"/>
      <w:pPr>
        <w:tabs>
          <w:tab w:val="num" w:pos="-142"/>
        </w:tabs>
        <w:ind w:left="360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3)"/>
      <w:lvlJc w:val="left"/>
      <w:pPr>
        <w:ind w:left="276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2D2937"/>
    <w:multiLevelType w:val="hybridMultilevel"/>
    <w:tmpl w:val="F8349696"/>
    <w:lvl w:ilvl="0" w:tplc="FEAA885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8097992"/>
    <w:multiLevelType w:val="hybridMultilevel"/>
    <w:tmpl w:val="EEE2F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0435A"/>
    <w:multiLevelType w:val="hybridMultilevel"/>
    <w:tmpl w:val="76FAB524"/>
    <w:lvl w:ilvl="0" w:tplc="DB26E846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A564231"/>
    <w:multiLevelType w:val="hybridMultilevel"/>
    <w:tmpl w:val="8D2EC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125558"/>
    <w:multiLevelType w:val="hybridMultilevel"/>
    <w:tmpl w:val="1F80F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836F94"/>
    <w:multiLevelType w:val="hybridMultilevel"/>
    <w:tmpl w:val="C34A878C"/>
    <w:styleLink w:val="Zaimportowanystyl1"/>
    <w:lvl w:ilvl="0" w:tplc="90D6EDB2">
      <w:start w:val="1"/>
      <w:numFmt w:val="decimal"/>
      <w:lvlText w:val="%1.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6006C5E">
      <w:start w:val="1"/>
      <w:numFmt w:val="lowerLetter"/>
      <w:lvlText w:val="%2."/>
      <w:lvlJc w:val="left"/>
      <w:pPr>
        <w:tabs>
          <w:tab w:val="left" w:pos="720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4B4F894">
      <w:start w:val="1"/>
      <w:numFmt w:val="lowerRoman"/>
      <w:lvlText w:val="%3."/>
      <w:lvlJc w:val="left"/>
      <w:pPr>
        <w:tabs>
          <w:tab w:val="left" w:pos="720"/>
          <w:tab w:val="num" w:pos="2856"/>
        </w:tabs>
        <w:ind w:left="2160" w:firstLine="3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74F904">
      <w:start w:val="1"/>
      <w:numFmt w:val="decimal"/>
      <w:lvlText w:val="%4."/>
      <w:lvlJc w:val="left"/>
      <w:pPr>
        <w:tabs>
          <w:tab w:val="left" w:pos="720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E90F29C">
      <w:start w:val="1"/>
      <w:numFmt w:val="lowerLetter"/>
      <w:lvlText w:val="%5."/>
      <w:lvlJc w:val="left"/>
      <w:pPr>
        <w:tabs>
          <w:tab w:val="left" w:pos="720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7490D0">
      <w:start w:val="1"/>
      <w:numFmt w:val="lowerRoman"/>
      <w:lvlText w:val="%6."/>
      <w:lvlJc w:val="left"/>
      <w:pPr>
        <w:tabs>
          <w:tab w:val="left" w:pos="720"/>
          <w:tab w:val="num" w:pos="5016"/>
        </w:tabs>
        <w:ind w:left="4320" w:firstLine="3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07A7CE0">
      <w:start w:val="1"/>
      <w:numFmt w:val="decimal"/>
      <w:lvlText w:val="%7."/>
      <w:lvlJc w:val="left"/>
      <w:pPr>
        <w:tabs>
          <w:tab w:val="left" w:pos="720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7A6B936">
      <w:start w:val="1"/>
      <w:numFmt w:val="lowerLetter"/>
      <w:lvlText w:val="%8."/>
      <w:lvlJc w:val="left"/>
      <w:pPr>
        <w:tabs>
          <w:tab w:val="left" w:pos="720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616CF84">
      <w:start w:val="1"/>
      <w:numFmt w:val="lowerRoman"/>
      <w:lvlText w:val="%9."/>
      <w:lvlJc w:val="left"/>
      <w:pPr>
        <w:tabs>
          <w:tab w:val="left" w:pos="720"/>
          <w:tab w:val="num" w:pos="7176"/>
        </w:tabs>
        <w:ind w:left="6480" w:firstLine="4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15D450F"/>
    <w:multiLevelType w:val="hybridMultilevel"/>
    <w:tmpl w:val="018A74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A7FE8"/>
    <w:multiLevelType w:val="hybridMultilevel"/>
    <w:tmpl w:val="928CA5E4"/>
    <w:lvl w:ilvl="0" w:tplc="8410D5E2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8BD4E0A"/>
    <w:multiLevelType w:val="hybridMultilevel"/>
    <w:tmpl w:val="4F70FDA8"/>
    <w:lvl w:ilvl="0" w:tplc="35DCA6AA">
      <w:start w:val="1"/>
      <w:numFmt w:val="decimal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1A2D6D8B"/>
    <w:multiLevelType w:val="hybridMultilevel"/>
    <w:tmpl w:val="1DF6E64C"/>
    <w:lvl w:ilvl="0" w:tplc="FFDAF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975451"/>
    <w:multiLevelType w:val="hybridMultilevel"/>
    <w:tmpl w:val="35BE4058"/>
    <w:lvl w:ilvl="0" w:tplc="26BAFF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6F9625C"/>
    <w:multiLevelType w:val="hybridMultilevel"/>
    <w:tmpl w:val="2C32D990"/>
    <w:lvl w:ilvl="0" w:tplc="EBD4D69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25CC8"/>
    <w:multiLevelType w:val="hybridMultilevel"/>
    <w:tmpl w:val="6BCC12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979E5"/>
    <w:multiLevelType w:val="hybridMultilevel"/>
    <w:tmpl w:val="91A03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4392E"/>
    <w:multiLevelType w:val="hybridMultilevel"/>
    <w:tmpl w:val="5ECE608E"/>
    <w:lvl w:ilvl="0" w:tplc="83F020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E11F2B"/>
    <w:multiLevelType w:val="hybridMultilevel"/>
    <w:tmpl w:val="BC34B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81DF7"/>
    <w:multiLevelType w:val="hybridMultilevel"/>
    <w:tmpl w:val="108655F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C913AC5"/>
    <w:multiLevelType w:val="multilevel"/>
    <w:tmpl w:val="2B04AE6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22653"/>
    <w:multiLevelType w:val="hybridMultilevel"/>
    <w:tmpl w:val="6136A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35DE1"/>
    <w:multiLevelType w:val="hybridMultilevel"/>
    <w:tmpl w:val="AC9C4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0248F"/>
    <w:multiLevelType w:val="hybridMultilevel"/>
    <w:tmpl w:val="85B4D9D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13EBB"/>
    <w:multiLevelType w:val="hybridMultilevel"/>
    <w:tmpl w:val="A084511A"/>
    <w:styleLink w:val="Zaimportowanystyl2"/>
    <w:lvl w:ilvl="0" w:tplc="C9986B82">
      <w:start w:val="1"/>
      <w:numFmt w:val="decimal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F164F58">
      <w:start w:val="1"/>
      <w:numFmt w:val="lowerLetter"/>
      <w:lvlText w:val="%2."/>
      <w:lvlJc w:val="left"/>
      <w:pPr>
        <w:ind w:left="114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668E4E">
      <w:start w:val="1"/>
      <w:numFmt w:val="lowerRoman"/>
      <w:lvlText w:val="%3."/>
      <w:lvlJc w:val="left"/>
      <w:pPr>
        <w:ind w:left="1866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98AEBE">
      <w:start w:val="1"/>
      <w:numFmt w:val="decimal"/>
      <w:lvlText w:val="%4."/>
      <w:lvlJc w:val="left"/>
      <w:pPr>
        <w:ind w:left="258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6F45B52">
      <w:start w:val="1"/>
      <w:numFmt w:val="lowerLetter"/>
      <w:lvlText w:val="%5."/>
      <w:lvlJc w:val="left"/>
      <w:pPr>
        <w:ind w:left="330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4F6721A">
      <w:start w:val="1"/>
      <w:numFmt w:val="lowerRoman"/>
      <w:lvlText w:val="%6."/>
      <w:lvlJc w:val="left"/>
      <w:pPr>
        <w:ind w:left="4026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87003BA">
      <w:start w:val="1"/>
      <w:numFmt w:val="decimal"/>
      <w:lvlText w:val="%7."/>
      <w:lvlJc w:val="left"/>
      <w:pPr>
        <w:ind w:left="474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8817AC">
      <w:start w:val="1"/>
      <w:numFmt w:val="lowerLetter"/>
      <w:lvlText w:val="%8."/>
      <w:lvlJc w:val="left"/>
      <w:pPr>
        <w:ind w:left="546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95E2F02">
      <w:start w:val="1"/>
      <w:numFmt w:val="lowerRoman"/>
      <w:lvlText w:val="%9."/>
      <w:lvlJc w:val="left"/>
      <w:pPr>
        <w:ind w:left="6186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9337D2B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9" w15:restartNumberingAfterBreak="0">
    <w:nsid w:val="518C2558"/>
    <w:multiLevelType w:val="hybridMultilevel"/>
    <w:tmpl w:val="9E664C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272393"/>
    <w:multiLevelType w:val="hybridMultilevel"/>
    <w:tmpl w:val="E1CE1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A244DC"/>
    <w:multiLevelType w:val="hybridMultilevel"/>
    <w:tmpl w:val="947009AE"/>
    <w:lvl w:ilvl="0" w:tplc="D66A3B0E">
      <w:start w:val="1"/>
      <w:numFmt w:val="lowerLetter"/>
      <w:lvlText w:val="%1)"/>
      <w:lvlJc w:val="left"/>
      <w:rPr>
        <w:rFonts w:ascii="Arial" w:hAnsi="Arial" w:cs="Arial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3C35DF"/>
    <w:multiLevelType w:val="hybridMultilevel"/>
    <w:tmpl w:val="E3F024D0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6C64029C"/>
    <w:multiLevelType w:val="hybridMultilevel"/>
    <w:tmpl w:val="921238EC"/>
    <w:lvl w:ilvl="0" w:tplc="2C703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1D325BF0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  <w:color w:val="auto"/>
      </w:rPr>
    </w:lvl>
    <w:lvl w:ilvl="2" w:tplc="7158CD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842AC9"/>
    <w:multiLevelType w:val="hybridMultilevel"/>
    <w:tmpl w:val="108655F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606012624">
    <w:abstractNumId w:val="2"/>
  </w:num>
  <w:num w:numId="2" w16cid:durableId="826046649">
    <w:abstractNumId w:val="3"/>
  </w:num>
  <w:num w:numId="3" w16cid:durableId="900293577">
    <w:abstractNumId w:val="5"/>
  </w:num>
  <w:num w:numId="4" w16cid:durableId="160119896">
    <w:abstractNumId w:val="19"/>
  </w:num>
  <w:num w:numId="5" w16cid:durableId="2081097863">
    <w:abstractNumId w:val="13"/>
  </w:num>
  <w:num w:numId="6" w16cid:durableId="1786389645">
    <w:abstractNumId w:val="30"/>
  </w:num>
  <w:num w:numId="7" w16cid:durableId="2082826552">
    <w:abstractNumId w:val="26"/>
  </w:num>
  <w:num w:numId="8" w16cid:durableId="1135177998">
    <w:abstractNumId w:val="24"/>
  </w:num>
  <w:num w:numId="9" w16cid:durableId="10152347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0305505">
    <w:abstractNumId w:val="4"/>
  </w:num>
  <w:num w:numId="11" w16cid:durableId="1248271310">
    <w:abstractNumId w:val="14"/>
  </w:num>
  <w:num w:numId="12" w16cid:durableId="8874888">
    <w:abstractNumId w:val="34"/>
  </w:num>
  <w:num w:numId="13" w16cid:durableId="483552393">
    <w:abstractNumId w:val="8"/>
  </w:num>
  <w:num w:numId="14" w16cid:durableId="962154995">
    <w:abstractNumId w:val="22"/>
  </w:num>
  <w:num w:numId="15" w16cid:durableId="1103958296">
    <w:abstractNumId w:val="21"/>
  </w:num>
  <w:num w:numId="16" w16cid:durableId="1224874947">
    <w:abstractNumId w:val="0"/>
  </w:num>
  <w:num w:numId="17" w16cid:durableId="144276628">
    <w:abstractNumId w:val="28"/>
  </w:num>
  <w:num w:numId="18" w16cid:durableId="97675259">
    <w:abstractNumId w:val="32"/>
  </w:num>
  <w:num w:numId="19" w16cid:durableId="1158838050">
    <w:abstractNumId w:val="12"/>
  </w:num>
  <w:num w:numId="20" w16cid:durableId="14427286">
    <w:abstractNumId w:val="1"/>
  </w:num>
  <w:num w:numId="21" w16cid:durableId="425151076">
    <w:abstractNumId w:val="18"/>
  </w:num>
  <w:num w:numId="22" w16cid:durableId="72942011">
    <w:abstractNumId w:val="29"/>
  </w:num>
  <w:num w:numId="23" w16cid:durableId="33427378">
    <w:abstractNumId w:val="6"/>
  </w:num>
  <w:num w:numId="24" w16cid:durableId="640306722">
    <w:abstractNumId w:val="7"/>
  </w:num>
  <w:num w:numId="25" w16cid:durableId="1297177407">
    <w:abstractNumId w:val="25"/>
  </w:num>
  <w:num w:numId="26" w16cid:durableId="83456254">
    <w:abstractNumId w:val="9"/>
  </w:num>
  <w:num w:numId="27" w16cid:durableId="127168440">
    <w:abstractNumId w:val="31"/>
  </w:num>
  <w:num w:numId="28" w16cid:durableId="258802104">
    <w:abstractNumId w:val="27"/>
  </w:num>
  <w:num w:numId="29" w16cid:durableId="51853561">
    <w:abstractNumId w:val="11"/>
  </w:num>
  <w:num w:numId="30" w16cid:durableId="1949390148">
    <w:abstractNumId w:val="17"/>
  </w:num>
  <w:num w:numId="31" w16cid:durableId="1840076567">
    <w:abstractNumId w:val="16"/>
  </w:num>
  <w:num w:numId="32" w16cid:durableId="807209589">
    <w:abstractNumId w:val="33"/>
  </w:num>
  <w:num w:numId="33" w16cid:durableId="504983113">
    <w:abstractNumId w:val="15"/>
  </w:num>
  <w:num w:numId="34" w16cid:durableId="2101950647">
    <w:abstractNumId w:val="20"/>
  </w:num>
  <w:num w:numId="35" w16cid:durableId="10356897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B86"/>
    <w:rsid w:val="001F6846"/>
    <w:rsid w:val="002308F1"/>
    <w:rsid w:val="00242180"/>
    <w:rsid w:val="00573637"/>
    <w:rsid w:val="005B6892"/>
    <w:rsid w:val="006B500D"/>
    <w:rsid w:val="007362F2"/>
    <w:rsid w:val="00737CE1"/>
    <w:rsid w:val="00775EC3"/>
    <w:rsid w:val="007B0454"/>
    <w:rsid w:val="007B2FDB"/>
    <w:rsid w:val="007E10E4"/>
    <w:rsid w:val="007F04E5"/>
    <w:rsid w:val="007F667C"/>
    <w:rsid w:val="009100E6"/>
    <w:rsid w:val="00984126"/>
    <w:rsid w:val="009926E7"/>
    <w:rsid w:val="009E18FE"/>
    <w:rsid w:val="00A17F88"/>
    <w:rsid w:val="00A46E6B"/>
    <w:rsid w:val="00A902E0"/>
    <w:rsid w:val="00C13074"/>
    <w:rsid w:val="00C67363"/>
    <w:rsid w:val="00C90693"/>
    <w:rsid w:val="00C9735E"/>
    <w:rsid w:val="00CA2ABE"/>
    <w:rsid w:val="00D06B86"/>
    <w:rsid w:val="00D9378F"/>
    <w:rsid w:val="00E32CD1"/>
    <w:rsid w:val="00E56647"/>
    <w:rsid w:val="00EA6E86"/>
    <w:rsid w:val="00EB0270"/>
    <w:rsid w:val="00ED568F"/>
    <w:rsid w:val="00F04ECD"/>
    <w:rsid w:val="00F2438F"/>
    <w:rsid w:val="00F345E2"/>
    <w:rsid w:val="00FA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53E59"/>
  <w15:chartTrackingRefBased/>
  <w15:docId w15:val="{AAFBFA31-35CD-4C1A-B080-D6F0257EA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2F2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7362F2"/>
    <w:pPr>
      <w:keepNext/>
      <w:tabs>
        <w:tab w:val="num" w:pos="0"/>
      </w:tabs>
      <w:ind w:left="432" w:hanging="432"/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62F2"/>
    <w:rPr>
      <w:rFonts w:ascii="Times New Roman" w:eastAsia="Arial Unicode MS" w:hAnsi="Times New Roman" w:cs="Lucida Sans"/>
      <w:b/>
      <w:bCs/>
      <w:kern w:val="1"/>
      <w:sz w:val="24"/>
      <w:szCs w:val="24"/>
      <w:lang w:eastAsia="hi-IN" w:bidi="hi-IN"/>
    </w:rPr>
  </w:style>
  <w:style w:type="character" w:customStyle="1" w:styleId="WW8Num1z0">
    <w:name w:val="WW8Num1z0"/>
    <w:rsid w:val="007362F2"/>
  </w:style>
  <w:style w:type="character" w:customStyle="1" w:styleId="WW8Num1z1">
    <w:name w:val="WW8Num1z1"/>
    <w:rsid w:val="007362F2"/>
  </w:style>
  <w:style w:type="character" w:customStyle="1" w:styleId="WW8Num1z2">
    <w:name w:val="WW8Num1z2"/>
    <w:rsid w:val="007362F2"/>
  </w:style>
  <w:style w:type="character" w:customStyle="1" w:styleId="WW8Num1z3">
    <w:name w:val="WW8Num1z3"/>
    <w:rsid w:val="007362F2"/>
  </w:style>
  <w:style w:type="character" w:customStyle="1" w:styleId="WW8Num1z4">
    <w:name w:val="WW8Num1z4"/>
    <w:rsid w:val="007362F2"/>
  </w:style>
  <w:style w:type="character" w:customStyle="1" w:styleId="WW8Num1z5">
    <w:name w:val="WW8Num1z5"/>
    <w:rsid w:val="007362F2"/>
  </w:style>
  <w:style w:type="character" w:customStyle="1" w:styleId="WW8Num1z6">
    <w:name w:val="WW8Num1z6"/>
    <w:rsid w:val="007362F2"/>
  </w:style>
  <w:style w:type="character" w:customStyle="1" w:styleId="WW8Num1z7">
    <w:name w:val="WW8Num1z7"/>
    <w:rsid w:val="007362F2"/>
  </w:style>
  <w:style w:type="character" w:customStyle="1" w:styleId="WW8Num1z8">
    <w:name w:val="WW8Num1z8"/>
    <w:rsid w:val="007362F2"/>
  </w:style>
  <w:style w:type="character" w:customStyle="1" w:styleId="WW8Num2z0">
    <w:name w:val="WW8Num2z0"/>
    <w:rsid w:val="007362F2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7362F2"/>
  </w:style>
  <w:style w:type="character" w:customStyle="1" w:styleId="WW8Num2z2">
    <w:name w:val="WW8Num2z2"/>
    <w:rsid w:val="007362F2"/>
  </w:style>
  <w:style w:type="character" w:customStyle="1" w:styleId="WW8Num2z3">
    <w:name w:val="WW8Num2z3"/>
    <w:rsid w:val="007362F2"/>
  </w:style>
  <w:style w:type="character" w:customStyle="1" w:styleId="WW8Num2z4">
    <w:name w:val="WW8Num2z4"/>
    <w:rsid w:val="007362F2"/>
  </w:style>
  <w:style w:type="character" w:customStyle="1" w:styleId="WW8Num2z5">
    <w:name w:val="WW8Num2z5"/>
    <w:rsid w:val="007362F2"/>
  </w:style>
  <w:style w:type="character" w:customStyle="1" w:styleId="WW8Num2z6">
    <w:name w:val="WW8Num2z6"/>
    <w:rsid w:val="007362F2"/>
  </w:style>
  <w:style w:type="character" w:customStyle="1" w:styleId="WW8Num2z7">
    <w:name w:val="WW8Num2z7"/>
    <w:rsid w:val="007362F2"/>
  </w:style>
  <w:style w:type="character" w:customStyle="1" w:styleId="WW8Num2z8">
    <w:name w:val="WW8Num2z8"/>
    <w:rsid w:val="007362F2"/>
  </w:style>
  <w:style w:type="character" w:customStyle="1" w:styleId="WW8Num3z0">
    <w:name w:val="WW8Num3z0"/>
    <w:rsid w:val="007362F2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7362F2"/>
  </w:style>
  <w:style w:type="character" w:customStyle="1" w:styleId="WW8Num3z2">
    <w:name w:val="WW8Num3z2"/>
    <w:rsid w:val="007362F2"/>
  </w:style>
  <w:style w:type="character" w:customStyle="1" w:styleId="WW8Num3z3">
    <w:name w:val="WW8Num3z3"/>
    <w:rsid w:val="007362F2"/>
  </w:style>
  <w:style w:type="character" w:customStyle="1" w:styleId="WW8Num3z4">
    <w:name w:val="WW8Num3z4"/>
    <w:rsid w:val="007362F2"/>
  </w:style>
  <w:style w:type="character" w:customStyle="1" w:styleId="WW8Num3z5">
    <w:name w:val="WW8Num3z5"/>
    <w:rsid w:val="007362F2"/>
  </w:style>
  <w:style w:type="character" w:customStyle="1" w:styleId="WW8Num3z6">
    <w:name w:val="WW8Num3z6"/>
    <w:rsid w:val="007362F2"/>
  </w:style>
  <w:style w:type="character" w:customStyle="1" w:styleId="WW8Num3z7">
    <w:name w:val="WW8Num3z7"/>
    <w:rsid w:val="007362F2"/>
  </w:style>
  <w:style w:type="character" w:customStyle="1" w:styleId="WW8Num3z8">
    <w:name w:val="WW8Num3z8"/>
    <w:rsid w:val="007362F2"/>
  </w:style>
  <w:style w:type="character" w:customStyle="1" w:styleId="WW8Num4z0">
    <w:name w:val="WW8Num4z0"/>
    <w:rsid w:val="007362F2"/>
    <w:rPr>
      <w:rFonts w:cs="Verdana"/>
      <w:bCs/>
      <w:lang w:val="pl-PL"/>
    </w:rPr>
  </w:style>
  <w:style w:type="character" w:customStyle="1" w:styleId="WW8Num5z0">
    <w:name w:val="WW8Num5z0"/>
    <w:rsid w:val="007362F2"/>
    <w:rPr>
      <w:rFonts w:cs="Verdana"/>
      <w:b w:val="0"/>
      <w:lang w:val="pl-PL"/>
    </w:rPr>
  </w:style>
  <w:style w:type="character" w:customStyle="1" w:styleId="WW8Num6z0">
    <w:name w:val="WW8Num6z0"/>
    <w:rsid w:val="007362F2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7362F2"/>
  </w:style>
  <w:style w:type="character" w:customStyle="1" w:styleId="WW8Num6z2">
    <w:name w:val="WW8Num6z2"/>
    <w:rsid w:val="007362F2"/>
  </w:style>
  <w:style w:type="character" w:customStyle="1" w:styleId="WW8Num6z3">
    <w:name w:val="WW8Num6z3"/>
    <w:rsid w:val="007362F2"/>
  </w:style>
  <w:style w:type="character" w:customStyle="1" w:styleId="WW8Num6z4">
    <w:name w:val="WW8Num6z4"/>
    <w:rsid w:val="007362F2"/>
  </w:style>
  <w:style w:type="character" w:customStyle="1" w:styleId="WW8Num6z5">
    <w:name w:val="WW8Num6z5"/>
    <w:rsid w:val="007362F2"/>
  </w:style>
  <w:style w:type="character" w:customStyle="1" w:styleId="WW8Num6z6">
    <w:name w:val="WW8Num6z6"/>
    <w:rsid w:val="007362F2"/>
  </w:style>
  <w:style w:type="character" w:customStyle="1" w:styleId="WW8Num6z7">
    <w:name w:val="WW8Num6z7"/>
    <w:rsid w:val="007362F2"/>
  </w:style>
  <w:style w:type="character" w:customStyle="1" w:styleId="WW8Num6z8">
    <w:name w:val="WW8Num6z8"/>
    <w:rsid w:val="007362F2"/>
  </w:style>
  <w:style w:type="character" w:customStyle="1" w:styleId="WW8Num7z0">
    <w:name w:val="WW8Num7z0"/>
    <w:rsid w:val="007362F2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7362F2"/>
  </w:style>
  <w:style w:type="character" w:customStyle="1" w:styleId="WW8Num7z2">
    <w:name w:val="WW8Num7z2"/>
    <w:rsid w:val="007362F2"/>
  </w:style>
  <w:style w:type="character" w:customStyle="1" w:styleId="WW8Num7z3">
    <w:name w:val="WW8Num7z3"/>
    <w:rsid w:val="007362F2"/>
  </w:style>
  <w:style w:type="character" w:customStyle="1" w:styleId="WW8Num7z4">
    <w:name w:val="WW8Num7z4"/>
    <w:rsid w:val="007362F2"/>
  </w:style>
  <w:style w:type="character" w:customStyle="1" w:styleId="WW8Num7z5">
    <w:name w:val="WW8Num7z5"/>
    <w:rsid w:val="007362F2"/>
  </w:style>
  <w:style w:type="character" w:customStyle="1" w:styleId="WW8Num7z6">
    <w:name w:val="WW8Num7z6"/>
    <w:rsid w:val="007362F2"/>
  </w:style>
  <w:style w:type="character" w:customStyle="1" w:styleId="WW8Num7z7">
    <w:name w:val="WW8Num7z7"/>
    <w:rsid w:val="007362F2"/>
  </w:style>
  <w:style w:type="character" w:customStyle="1" w:styleId="WW8Num7z8">
    <w:name w:val="WW8Num7z8"/>
    <w:rsid w:val="007362F2"/>
  </w:style>
  <w:style w:type="character" w:customStyle="1" w:styleId="WW8Num8z0">
    <w:name w:val="WW8Num8z0"/>
    <w:rsid w:val="007362F2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7362F2"/>
  </w:style>
  <w:style w:type="character" w:customStyle="1" w:styleId="WW8Num8z2">
    <w:name w:val="WW8Num8z2"/>
    <w:rsid w:val="007362F2"/>
  </w:style>
  <w:style w:type="character" w:customStyle="1" w:styleId="WW8Num8z3">
    <w:name w:val="WW8Num8z3"/>
    <w:rsid w:val="007362F2"/>
  </w:style>
  <w:style w:type="character" w:customStyle="1" w:styleId="WW8Num8z4">
    <w:name w:val="WW8Num8z4"/>
    <w:rsid w:val="007362F2"/>
  </w:style>
  <w:style w:type="character" w:customStyle="1" w:styleId="WW8Num8z5">
    <w:name w:val="WW8Num8z5"/>
    <w:rsid w:val="007362F2"/>
  </w:style>
  <w:style w:type="character" w:customStyle="1" w:styleId="WW8Num8z6">
    <w:name w:val="WW8Num8z6"/>
    <w:rsid w:val="007362F2"/>
  </w:style>
  <w:style w:type="character" w:customStyle="1" w:styleId="WW8Num8z7">
    <w:name w:val="WW8Num8z7"/>
    <w:rsid w:val="007362F2"/>
  </w:style>
  <w:style w:type="character" w:customStyle="1" w:styleId="WW8Num8z8">
    <w:name w:val="WW8Num8z8"/>
    <w:rsid w:val="007362F2"/>
  </w:style>
  <w:style w:type="character" w:customStyle="1" w:styleId="WW8Num9z0">
    <w:name w:val="WW8Num9z0"/>
    <w:rsid w:val="007362F2"/>
    <w:rPr>
      <w:rFonts w:cs="Verdana"/>
      <w:lang w:val="pl-PL"/>
    </w:rPr>
  </w:style>
  <w:style w:type="character" w:customStyle="1" w:styleId="WW8Num9z1">
    <w:name w:val="WW8Num9z1"/>
    <w:rsid w:val="007362F2"/>
  </w:style>
  <w:style w:type="character" w:customStyle="1" w:styleId="WW8Num9z2">
    <w:name w:val="WW8Num9z2"/>
    <w:rsid w:val="007362F2"/>
  </w:style>
  <w:style w:type="character" w:customStyle="1" w:styleId="WW8Num9z3">
    <w:name w:val="WW8Num9z3"/>
    <w:rsid w:val="007362F2"/>
  </w:style>
  <w:style w:type="character" w:customStyle="1" w:styleId="WW8Num9z4">
    <w:name w:val="WW8Num9z4"/>
    <w:rsid w:val="007362F2"/>
  </w:style>
  <w:style w:type="character" w:customStyle="1" w:styleId="WW8Num9z5">
    <w:name w:val="WW8Num9z5"/>
    <w:rsid w:val="007362F2"/>
  </w:style>
  <w:style w:type="character" w:customStyle="1" w:styleId="WW8Num9z6">
    <w:name w:val="WW8Num9z6"/>
    <w:rsid w:val="007362F2"/>
  </w:style>
  <w:style w:type="character" w:customStyle="1" w:styleId="WW8Num9z7">
    <w:name w:val="WW8Num9z7"/>
    <w:rsid w:val="007362F2"/>
  </w:style>
  <w:style w:type="character" w:customStyle="1" w:styleId="WW8Num9z8">
    <w:name w:val="WW8Num9z8"/>
    <w:rsid w:val="007362F2"/>
  </w:style>
  <w:style w:type="character" w:customStyle="1" w:styleId="WW8Num5z1">
    <w:name w:val="WW8Num5z1"/>
    <w:rsid w:val="007362F2"/>
  </w:style>
  <w:style w:type="character" w:customStyle="1" w:styleId="WW8Num5z2">
    <w:name w:val="WW8Num5z2"/>
    <w:rsid w:val="007362F2"/>
  </w:style>
  <w:style w:type="character" w:customStyle="1" w:styleId="WW8Num5z3">
    <w:name w:val="WW8Num5z3"/>
    <w:rsid w:val="007362F2"/>
  </w:style>
  <w:style w:type="character" w:customStyle="1" w:styleId="WW8Num5z4">
    <w:name w:val="WW8Num5z4"/>
    <w:rsid w:val="007362F2"/>
  </w:style>
  <w:style w:type="character" w:customStyle="1" w:styleId="WW8Num5z5">
    <w:name w:val="WW8Num5z5"/>
    <w:rsid w:val="007362F2"/>
  </w:style>
  <w:style w:type="character" w:customStyle="1" w:styleId="WW8Num5z6">
    <w:name w:val="WW8Num5z6"/>
    <w:rsid w:val="007362F2"/>
  </w:style>
  <w:style w:type="character" w:customStyle="1" w:styleId="WW8Num5z7">
    <w:name w:val="WW8Num5z7"/>
    <w:rsid w:val="007362F2"/>
  </w:style>
  <w:style w:type="character" w:customStyle="1" w:styleId="WW8Num5z8">
    <w:name w:val="WW8Num5z8"/>
    <w:rsid w:val="007362F2"/>
  </w:style>
  <w:style w:type="character" w:customStyle="1" w:styleId="WW8Num10z0">
    <w:name w:val="WW8Num10z0"/>
    <w:rsid w:val="007362F2"/>
  </w:style>
  <w:style w:type="character" w:customStyle="1" w:styleId="WW8Num10z1">
    <w:name w:val="WW8Num10z1"/>
    <w:rsid w:val="007362F2"/>
  </w:style>
  <w:style w:type="character" w:customStyle="1" w:styleId="WW8Num10z2">
    <w:name w:val="WW8Num10z2"/>
    <w:rsid w:val="007362F2"/>
  </w:style>
  <w:style w:type="character" w:customStyle="1" w:styleId="WW8Num10z3">
    <w:name w:val="WW8Num10z3"/>
    <w:rsid w:val="007362F2"/>
  </w:style>
  <w:style w:type="character" w:customStyle="1" w:styleId="WW8Num10z4">
    <w:name w:val="WW8Num10z4"/>
    <w:rsid w:val="007362F2"/>
  </w:style>
  <w:style w:type="character" w:customStyle="1" w:styleId="WW8Num10z5">
    <w:name w:val="WW8Num10z5"/>
    <w:rsid w:val="007362F2"/>
  </w:style>
  <w:style w:type="character" w:customStyle="1" w:styleId="WW8Num10z6">
    <w:name w:val="WW8Num10z6"/>
    <w:rsid w:val="007362F2"/>
  </w:style>
  <w:style w:type="character" w:customStyle="1" w:styleId="WW8Num10z7">
    <w:name w:val="WW8Num10z7"/>
    <w:rsid w:val="007362F2"/>
  </w:style>
  <w:style w:type="character" w:customStyle="1" w:styleId="WW8Num10z8">
    <w:name w:val="WW8Num10z8"/>
    <w:rsid w:val="007362F2"/>
  </w:style>
  <w:style w:type="character" w:customStyle="1" w:styleId="WW8Num11z0">
    <w:name w:val="WW8Num11z0"/>
    <w:rsid w:val="007362F2"/>
    <w:rPr>
      <w:b w:val="0"/>
    </w:rPr>
  </w:style>
  <w:style w:type="character" w:customStyle="1" w:styleId="WW8Num12z0">
    <w:name w:val="WW8Num12z0"/>
    <w:rsid w:val="007362F2"/>
    <w:rPr>
      <w:lang w:val="pl-PL"/>
    </w:rPr>
  </w:style>
  <w:style w:type="character" w:customStyle="1" w:styleId="WW8Num12z1">
    <w:name w:val="WW8Num12z1"/>
    <w:rsid w:val="007362F2"/>
  </w:style>
  <w:style w:type="character" w:customStyle="1" w:styleId="WW8Num12z2">
    <w:name w:val="WW8Num12z2"/>
    <w:rsid w:val="007362F2"/>
  </w:style>
  <w:style w:type="character" w:customStyle="1" w:styleId="WW8Num12z3">
    <w:name w:val="WW8Num12z3"/>
    <w:rsid w:val="007362F2"/>
  </w:style>
  <w:style w:type="character" w:customStyle="1" w:styleId="WW8Num12z4">
    <w:name w:val="WW8Num12z4"/>
    <w:rsid w:val="007362F2"/>
  </w:style>
  <w:style w:type="character" w:customStyle="1" w:styleId="WW8Num12z5">
    <w:name w:val="WW8Num12z5"/>
    <w:rsid w:val="007362F2"/>
  </w:style>
  <w:style w:type="character" w:customStyle="1" w:styleId="WW8Num12z6">
    <w:name w:val="WW8Num12z6"/>
    <w:rsid w:val="007362F2"/>
  </w:style>
  <w:style w:type="character" w:customStyle="1" w:styleId="WW8Num12z7">
    <w:name w:val="WW8Num12z7"/>
    <w:rsid w:val="007362F2"/>
  </w:style>
  <w:style w:type="character" w:customStyle="1" w:styleId="WW8Num12z8">
    <w:name w:val="WW8Num12z8"/>
    <w:rsid w:val="007362F2"/>
  </w:style>
  <w:style w:type="character" w:customStyle="1" w:styleId="WW8Num13z0">
    <w:name w:val="WW8Num13z0"/>
    <w:rsid w:val="007362F2"/>
  </w:style>
  <w:style w:type="character" w:customStyle="1" w:styleId="WW8Num13z1">
    <w:name w:val="WW8Num13z1"/>
    <w:rsid w:val="007362F2"/>
  </w:style>
  <w:style w:type="character" w:customStyle="1" w:styleId="WW8Num13z2">
    <w:name w:val="WW8Num13z2"/>
    <w:rsid w:val="007362F2"/>
  </w:style>
  <w:style w:type="character" w:customStyle="1" w:styleId="WW8Num13z3">
    <w:name w:val="WW8Num13z3"/>
    <w:rsid w:val="007362F2"/>
  </w:style>
  <w:style w:type="character" w:customStyle="1" w:styleId="WW8Num13z4">
    <w:name w:val="WW8Num13z4"/>
    <w:rsid w:val="007362F2"/>
  </w:style>
  <w:style w:type="character" w:customStyle="1" w:styleId="WW8Num13z5">
    <w:name w:val="WW8Num13z5"/>
    <w:rsid w:val="007362F2"/>
  </w:style>
  <w:style w:type="character" w:customStyle="1" w:styleId="WW8Num13z6">
    <w:name w:val="WW8Num13z6"/>
    <w:rsid w:val="007362F2"/>
  </w:style>
  <w:style w:type="character" w:customStyle="1" w:styleId="WW8Num13z7">
    <w:name w:val="WW8Num13z7"/>
    <w:rsid w:val="007362F2"/>
  </w:style>
  <w:style w:type="character" w:customStyle="1" w:styleId="WW8Num13z8">
    <w:name w:val="WW8Num13z8"/>
    <w:rsid w:val="007362F2"/>
  </w:style>
  <w:style w:type="character" w:customStyle="1" w:styleId="Domylnaczcionkaakapitu1">
    <w:name w:val="Domyślna czcionka akapitu1"/>
    <w:rsid w:val="007362F2"/>
  </w:style>
  <w:style w:type="character" w:styleId="Hipercze">
    <w:name w:val="Hyperlink"/>
    <w:rsid w:val="007362F2"/>
    <w:rPr>
      <w:color w:val="0000FF"/>
      <w:u w:val="single"/>
    </w:rPr>
  </w:style>
  <w:style w:type="character" w:customStyle="1" w:styleId="WW8Num11z1">
    <w:name w:val="WW8Num11z1"/>
    <w:rsid w:val="007362F2"/>
  </w:style>
  <w:style w:type="character" w:customStyle="1" w:styleId="WW8Num11z2">
    <w:name w:val="WW8Num11z2"/>
    <w:rsid w:val="007362F2"/>
  </w:style>
  <w:style w:type="character" w:customStyle="1" w:styleId="WW8Num11z3">
    <w:name w:val="WW8Num11z3"/>
    <w:rsid w:val="007362F2"/>
  </w:style>
  <w:style w:type="character" w:customStyle="1" w:styleId="WW8Num11z4">
    <w:name w:val="WW8Num11z4"/>
    <w:rsid w:val="007362F2"/>
  </w:style>
  <w:style w:type="character" w:customStyle="1" w:styleId="WW8Num11z5">
    <w:name w:val="WW8Num11z5"/>
    <w:rsid w:val="007362F2"/>
  </w:style>
  <w:style w:type="character" w:customStyle="1" w:styleId="WW8Num11z6">
    <w:name w:val="WW8Num11z6"/>
    <w:rsid w:val="007362F2"/>
  </w:style>
  <w:style w:type="character" w:customStyle="1" w:styleId="WW8Num11z7">
    <w:name w:val="WW8Num11z7"/>
    <w:rsid w:val="007362F2"/>
  </w:style>
  <w:style w:type="character" w:customStyle="1" w:styleId="WW8Num11z8">
    <w:name w:val="WW8Num11z8"/>
    <w:rsid w:val="007362F2"/>
  </w:style>
  <w:style w:type="character" w:customStyle="1" w:styleId="Znakinumeracji">
    <w:name w:val="Znaki numeracji"/>
    <w:rsid w:val="007362F2"/>
  </w:style>
  <w:style w:type="paragraph" w:customStyle="1" w:styleId="Nagwek10">
    <w:name w:val="Nagłówek1"/>
    <w:basedOn w:val="Normalny"/>
    <w:next w:val="Tekstpodstawowy"/>
    <w:rsid w:val="007362F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7362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362F2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7362F2"/>
  </w:style>
  <w:style w:type="paragraph" w:customStyle="1" w:styleId="Podpis1">
    <w:name w:val="Podpis1"/>
    <w:basedOn w:val="Normalny"/>
    <w:rsid w:val="007362F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362F2"/>
    <w:pPr>
      <w:suppressLineNumbers/>
    </w:pPr>
  </w:style>
  <w:style w:type="paragraph" w:styleId="Nagwek">
    <w:name w:val="header"/>
    <w:basedOn w:val="Normalny"/>
    <w:link w:val="NagwekZnak"/>
    <w:uiPriority w:val="99"/>
    <w:rsid w:val="007362F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62F2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Noparagraphstyle">
    <w:name w:val="[No paragraph style]"/>
    <w:rsid w:val="007362F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362F2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7362F2"/>
    <w:rPr>
      <w:rFonts w:ascii="Times New Roman" w:eastAsia="SimSun" w:hAnsi="Times New Roman" w:cs="Lucida Sans"/>
      <w:b/>
      <w:bCs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7362F2"/>
    <w:pPr>
      <w:spacing w:line="360" w:lineRule="auto"/>
      <w:jc w:val="center"/>
    </w:pPr>
    <w:rPr>
      <w:b/>
      <w:bCs/>
      <w:sz w:val="28"/>
    </w:rPr>
  </w:style>
  <w:style w:type="character" w:customStyle="1" w:styleId="PodtytuZnak">
    <w:name w:val="Podtytuł Znak"/>
    <w:basedOn w:val="Domylnaczcionkaakapitu"/>
    <w:link w:val="Podtytu"/>
    <w:rsid w:val="007362F2"/>
    <w:rPr>
      <w:rFonts w:ascii="Times New Roman" w:eastAsia="SimSun" w:hAnsi="Times New Roman" w:cs="Lucida Sans"/>
      <w:b/>
      <w:bCs/>
      <w:kern w:val="1"/>
      <w:sz w:val="28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7362F2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7362F2"/>
    <w:pPr>
      <w:ind w:left="540" w:hanging="360"/>
    </w:pPr>
    <w:rPr>
      <w:rFonts w:ascii="Arial" w:hAnsi="Arial" w:cs="Arial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362F2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Stopka">
    <w:name w:val="footer"/>
    <w:basedOn w:val="Normalny"/>
    <w:link w:val="StopkaZnak"/>
    <w:uiPriority w:val="99"/>
    <w:rsid w:val="007362F2"/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362F2"/>
    <w:rPr>
      <w:rFonts w:ascii="Times New Roman" w:eastAsia="SimSun" w:hAnsi="Times New Roman" w:cs="Lucida Sans"/>
      <w:kern w:val="1"/>
      <w:sz w:val="24"/>
      <w:szCs w:val="24"/>
      <w:lang w:val="x-none" w:eastAsia="hi-IN" w:bidi="hi-IN"/>
    </w:rPr>
  </w:style>
  <w:style w:type="paragraph" w:customStyle="1" w:styleId="Zawartotabeli">
    <w:name w:val="Zawartość tabeli"/>
    <w:basedOn w:val="Normalny"/>
    <w:rsid w:val="007362F2"/>
    <w:pPr>
      <w:suppressLineNumbers/>
    </w:pPr>
  </w:style>
  <w:style w:type="paragraph" w:customStyle="1" w:styleId="Nagwektabeli">
    <w:name w:val="Nagłówek tabeli"/>
    <w:basedOn w:val="Zawartotabeli"/>
    <w:rsid w:val="007362F2"/>
    <w:pPr>
      <w:jc w:val="center"/>
    </w:pPr>
    <w:rPr>
      <w:b/>
      <w:bCs/>
    </w:rPr>
  </w:style>
  <w:style w:type="paragraph" w:styleId="Bezodstpw">
    <w:name w:val="No Spacing"/>
    <w:qFormat/>
    <w:rsid w:val="007362F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Text">
    <w:name w:val="Text"/>
    <w:basedOn w:val="Normalny"/>
    <w:rsid w:val="007362F2"/>
    <w:pPr>
      <w:widowControl/>
      <w:spacing w:after="240"/>
      <w:ind w:firstLine="1440"/>
    </w:pPr>
    <w:rPr>
      <w:rFonts w:eastAsia="Calibri" w:cs="Times New Roman"/>
      <w:kern w:val="0"/>
      <w:szCs w:val="20"/>
      <w:lang w:val="en-US" w:eastAsia="ar-SA" w:bidi="ar-SA"/>
    </w:rPr>
  </w:style>
  <w:style w:type="paragraph" w:customStyle="1" w:styleId="Standard">
    <w:name w:val="Standard"/>
    <w:rsid w:val="007362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,Akapit z listą4,Podsis rysunku,T_SZ_List Paragraph,Wyliczanie,Obiekt,CW_Lista,Bullets"/>
    <w:basedOn w:val="Normalny"/>
    <w:link w:val="AkapitzlistZnak"/>
    <w:uiPriority w:val="34"/>
    <w:qFormat/>
    <w:rsid w:val="007362F2"/>
    <w:pPr>
      <w:widowControl/>
      <w:autoSpaceDN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styleId="NormalnyWeb">
    <w:name w:val="Normal (Web)"/>
    <w:basedOn w:val="Normalny"/>
    <w:uiPriority w:val="99"/>
    <w:rsid w:val="007362F2"/>
    <w:pPr>
      <w:widowControl/>
      <w:autoSpaceDN w:val="0"/>
      <w:spacing w:before="100" w:after="119"/>
    </w:pPr>
    <w:rPr>
      <w:rFonts w:eastAsia="Times New Roman" w:cs="Times New Roman"/>
      <w:kern w:val="0"/>
      <w:lang w:eastAsia="ar-SA" w:bidi="ar-SA"/>
    </w:rPr>
  </w:style>
  <w:style w:type="paragraph" w:customStyle="1" w:styleId="Akapitzlist2">
    <w:name w:val="Akapit z listą2"/>
    <w:basedOn w:val="Normalny"/>
    <w:rsid w:val="007362F2"/>
    <w:pPr>
      <w:ind w:left="720"/>
    </w:pPr>
  </w:style>
  <w:style w:type="paragraph" w:customStyle="1" w:styleId="Bezodstpw3">
    <w:name w:val="Bez odstępów3"/>
    <w:rsid w:val="007362F2"/>
    <w:pPr>
      <w:suppressAutoHyphens/>
      <w:spacing w:after="0" w:line="100" w:lineRule="atLeast"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customStyle="1" w:styleId="Default">
    <w:name w:val="Default"/>
    <w:rsid w:val="007362F2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Znakiprzypiswdolnych">
    <w:name w:val="Znaki przypisów dolnych"/>
    <w:rsid w:val="007362F2"/>
    <w:rPr>
      <w:vertAlign w:val="superscript"/>
    </w:rPr>
  </w:style>
  <w:style w:type="paragraph" w:customStyle="1" w:styleId="Bezodstpw4">
    <w:name w:val="Bez odstępów4"/>
    <w:rsid w:val="007362F2"/>
    <w:pPr>
      <w:suppressAutoHyphens/>
      <w:spacing w:after="0" w:line="100" w:lineRule="atLeast"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customStyle="1" w:styleId="Tekstprzypisudolnego1">
    <w:name w:val="Tekst przypisu dolnego1"/>
    <w:basedOn w:val="Normalny"/>
    <w:rsid w:val="007362F2"/>
    <w:pPr>
      <w:spacing w:line="100" w:lineRule="atLeast"/>
    </w:pPr>
    <w:rPr>
      <w:sz w:val="20"/>
      <w:szCs w:val="20"/>
    </w:rPr>
  </w:style>
  <w:style w:type="paragraph" w:customStyle="1" w:styleId="Akapitzlist3">
    <w:name w:val="Akapit z listą3"/>
    <w:basedOn w:val="Normalny"/>
    <w:rsid w:val="007362F2"/>
    <w:pPr>
      <w:ind w:left="720"/>
    </w:pPr>
  </w:style>
  <w:style w:type="paragraph" w:customStyle="1" w:styleId="TableParagraph">
    <w:name w:val="Table Paragraph"/>
    <w:basedOn w:val="Normalny"/>
    <w:rsid w:val="007362F2"/>
    <w:pPr>
      <w:spacing w:line="100" w:lineRule="atLeast"/>
      <w:ind w:left="103" w:right="308"/>
    </w:pPr>
    <w:rPr>
      <w:rFonts w:ascii="Arial" w:eastAsia="Arial" w:hAnsi="Arial" w:cs="Arial"/>
      <w:lang w:val="en-US"/>
    </w:rPr>
  </w:style>
  <w:style w:type="paragraph" w:customStyle="1" w:styleId="Tekstpodstawowy32">
    <w:name w:val="Tekst podstawowy 32"/>
    <w:basedOn w:val="Normalny"/>
    <w:rsid w:val="007362F2"/>
    <w:pPr>
      <w:jc w:val="both"/>
    </w:pPr>
    <w:rPr>
      <w:rFonts w:cs="Times New Roman"/>
    </w:rPr>
  </w:style>
  <w:style w:type="table" w:styleId="Tabela-Siatka">
    <w:name w:val="Table Grid"/>
    <w:basedOn w:val="Standardowy"/>
    <w:uiPriority w:val="39"/>
    <w:rsid w:val="00736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62F2"/>
    <w:rPr>
      <w:rFonts w:ascii="Tahoma" w:hAnsi="Tahoma" w:cs="Mangal"/>
      <w:sz w:val="16"/>
      <w:szCs w:val="14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2F2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styleId="Pogrubienie">
    <w:name w:val="Strong"/>
    <w:uiPriority w:val="22"/>
    <w:qFormat/>
    <w:rsid w:val="007362F2"/>
    <w:rPr>
      <w:b/>
      <w:bCs/>
    </w:rPr>
  </w:style>
  <w:style w:type="paragraph" w:customStyle="1" w:styleId="Tekstpodstawowy21">
    <w:name w:val="Tekst podstawowy 21"/>
    <w:basedOn w:val="Normalny"/>
    <w:rsid w:val="007362F2"/>
    <w:pPr>
      <w:widowControl/>
      <w:spacing w:after="120" w:line="480" w:lineRule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,Podsis rysunku Znak"/>
    <w:link w:val="Akapitzlist"/>
    <w:uiPriority w:val="34"/>
    <w:qFormat/>
    <w:locked/>
    <w:rsid w:val="007362F2"/>
    <w:rPr>
      <w:rFonts w:ascii="Calibri" w:eastAsia="Calibri" w:hAnsi="Calibri" w:cs="Calibri"/>
    </w:rPr>
  </w:style>
  <w:style w:type="character" w:styleId="Odwoaniedokomentarza">
    <w:name w:val="annotation reference"/>
    <w:semiHidden/>
    <w:unhideWhenUsed/>
    <w:rsid w:val="00736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62F2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62F2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2F2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customStyle="1" w:styleId="Style8">
    <w:name w:val="Style8"/>
    <w:basedOn w:val="Normalny"/>
    <w:uiPriority w:val="99"/>
    <w:rsid w:val="007362F2"/>
    <w:pPr>
      <w:suppressAutoHyphens w:val="0"/>
      <w:autoSpaceDE w:val="0"/>
      <w:autoSpaceDN w:val="0"/>
      <w:adjustRightInd w:val="0"/>
      <w:spacing w:line="293" w:lineRule="exact"/>
      <w:ind w:hanging="362"/>
      <w:jc w:val="both"/>
    </w:pPr>
    <w:rPr>
      <w:rFonts w:ascii="Arial Unicode MS" w:eastAsia="Arial Unicode MS" w:hAnsi="Calibri" w:cs="Arial Unicode MS"/>
      <w:kern w:val="0"/>
      <w:lang w:eastAsia="pl-PL" w:bidi="ar-SA"/>
    </w:rPr>
  </w:style>
  <w:style w:type="numbering" w:customStyle="1" w:styleId="Zaimportowanystyl2">
    <w:name w:val="Zaimportowany styl 2"/>
    <w:rsid w:val="007362F2"/>
    <w:pPr>
      <w:numPr>
        <w:numId w:val="28"/>
      </w:numPr>
    </w:pPr>
  </w:style>
  <w:style w:type="numbering" w:customStyle="1" w:styleId="Zaimportowanystyl1">
    <w:name w:val="Zaimportowany styl 1"/>
    <w:rsid w:val="007362F2"/>
    <w:pPr>
      <w:numPr>
        <w:numId w:val="2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A902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zyroda.zdow.pl/system-zglaszania-nieprawidlowosc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2678</Words>
  <Characters>16070</Characters>
  <Application>Microsoft Office Word</Application>
  <DocSecurity>0</DocSecurity>
  <Lines>133</Lines>
  <Paragraphs>37</Paragraphs>
  <ScaleCrop>false</ScaleCrop>
  <Company/>
  <LinksUpToDate>false</LinksUpToDate>
  <CharactersWithSpaces>18711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Duer</dc:creator>
  <cp:keywords/>
  <dc:description/>
  <cp:lastModifiedBy>Karol Duer</cp:lastModifiedBy>
  <cp:revision>10</cp:revision>
  <dcterms:created xsi:type="dcterms:W3CDTF">2022-08-02T10:06:00Z</dcterms:created>
  <dcterms:modified xsi:type="dcterms:W3CDTF">2024-11-15T10:50:00Z</dcterms:modified>
</cp:coreProperties>
</file>