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jc w:val="right"/>
        <w:rPr>
          <w:rFonts w:ascii="Calibri" w:cs="Calibri" w:eastAsia="Calibri" w:hAnsi="Calibri"/>
          <w:b w:val="1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rtl w:val="0"/>
        </w:rPr>
        <w:t xml:space="preserve">Załącznik nr 1 do zapytania ofertowego nr 1/2024</w:t>
      </w:r>
    </w:p>
    <w:p w:rsidR="00000000" w:rsidDel="00000000" w:rsidP="00000000" w:rsidRDefault="00000000" w:rsidRPr="00000000" w14:paraId="00000002">
      <w:pPr>
        <w:jc w:val="right"/>
        <w:rPr>
          <w:rFonts w:ascii="Calibri" w:cs="Calibri" w:eastAsia="Calibri" w:hAnsi="Calibri"/>
          <w:b w:val="1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283" w:firstLine="0"/>
        <w:jc w:val="right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_________________________________</w:t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ind w:left="567" w:firstLine="0"/>
        <w:jc w:val="right"/>
        <w:rPr>
          <w:rFonts w:ascii="Calibri" w:cs="Calibri" w:eastAsia="Calibri" w:hAnsi="Calibri"/>
          <w:color w:val="000000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color w:val="000000"/>
          <w:sz w:val="16"/>
          <w:szCs w:val="16"/>
          <w:rtl w:val="0"/>
        </w:rPr>
        <w:t xml:space="preserve">miejscowość, data</w:t>
      </w:r>
    </w:p>
    <w:p w:rsidR="00000000" w:rsidDel="00000000" w:rsidP="00000000" w:rsidRDefault="00000000" w:rsidRPr="00000000" w14:paraId="0000000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ind w:left="567" w:firstLine="0"/>
        <w:jc w:val="right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379.0" w:type="dxa"/>
        <w:jc w:val="left"/>
        <w:tblInd w:w="-8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126"/>
        <w:gridCol w:w="4253"/>
        <w:tblGridChange w:id="0">
          <w:tblGrid>
            <w:gridCol w:w="4126"/>
            <w:gridCol w:w="4253"/>
          </w:tblGrid>
        </w:tblGridChange>
      </w:tblGrid>
      <w:tr>
        <w:trPr>
          <w:cantSplit w:val="0"/>
          <w:trHeight w:val="170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spacing w:line="360" w:lineRule="auto"/>
              <w:ind w:left="157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Imię i Nazwisko/Nazwa Wykonawcy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……………………………………………………………...</w:t>
            </w:r>
          </w:p>
        </w:tc>
      </w:tr>
      <w:tr>
        <w:trPr>
          <w:cantSplit w:val="0"/>
          <w:trHeight w:val="170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line="360" w:lineRule="auto"/>
              <w:ind w:left="157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Adres Wykonawcy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……………………………………………………………...</w:t>
            </w:r>
          </w:p>
        </w:tc>
      </w:tr>
      <w:tr>
        <w:trPr>
          <w:cantSplit w:val="0"/>
          <w:trHeight w:val="170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line="360" w:lineRule="auto"/>
              <w:ind w:left="157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PESEL *</w:t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……………………………………………………………...</w:t>
            </w:r>
          </w:p>
        </w:tc>
      </w:tr>
      <w:tr>
        <w:trPr>
          <w:cantSplit w:val="0"/>
          <w:trHeight w:val="170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spacing w:line="36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   NIP *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……………………………………………………………...</w:t>
            </w:r>
          </w:p>
        </w:tc>
      </w:tr>
      <w:tr>
        <w:trPr>
          <w:cantSplit w:val="0"/>
          <w:trHeight w:val="170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spacing w:line="360" w:lineRule="auto"/>
              <w:ind w:left="157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Adres e -mail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……………………………………………………………...</w:t>
            </w:r>
          </w:p>
        </w:tc>
      </w:tr>
      <w:tr>
        <w:trPr>
          <w:cantSplit w:val="0"/>
          <w:trHeight w:val="170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spacing w:line="360" w:lineRule="auto"/>
              <w:ind w:left="157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Nr tel.: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……………………………………………………………...</w:t>
            </w:r>
          </w:p>
        </w:tc>
      </w:tr>
    </w:tbl>
    <w:p w:rsidR="00000000" w:rsidDel="00000000" w:rsidP="00000000" w:rsidRDefault="00000000" w:rsidRPr="00000000" w14:paraId="00000012">
      <w:pPr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*Jeśli dotyczy</w:t>
      </w:r>
    </w:p>
    <w:p w:rsidR="00000000" w:rsidDel="00000000" w:rsidP="00000000" w:rsidRDefault="00000000" w:rsidRPr="00000000" w14:paraId="00000013">
      <w:pPr>
        <w:jc w:val="right"/>
        <w:rPr>
          <w:rFonts w:ascii="Calibri" w:cs="Calibri" w:eastAsia="Calibri" w:hAnsi="Calibri"/>
          <w:b w:val="1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Pratt &amp; Whitney Kalisz Sp. z o.o.</w:t>
      </w:r>
    </w:p>
    <w:p w:rsidR="00000000" w:rsidDel="00000000" w:rsidP="00000000" w:rsidRDefault="00000000" w:rsidRPr="00000000" w14:paraId="00000015">
      <w:pPr>
        <w:spacing w:line="276" w:lineRule="auto"/>
        <w:ind w:left="360" w:firstLine="720"/>
        <w:jc w:val="right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ul. Elektryczna 4a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080" w:firstLine="0"/>
        <w:jc w:val="right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62-800 Kalisz</w:t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FORMULARZ OFERTY </w:t>
      </w:r>
    </w:p>
    <w:p w:rsidR="00000000" w:rsidDel="00000000" w:rsidP="00000000" w:rsidRDefault="00000000" w:rsidRPr="00000000" w14:paraId="00000019">
      <w:pPr>
        <w:spacing w:line="276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POSTĘPOWANIE O UDZIELENIE ZAMÓWIENIA PUBLICZNEGO</w:t>
      </w:r>
    </w:p>
    <w:p w:rsidR="00000000" w:rsidDel="00000000" w:rsidP="00000000" w:rsidRDefault="00000000" w:rsidRPr="00000000" w14:paraId="0000001A">
      <w:pPr>
        <w:spacing w:line="276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ZAPYTANIE OFERTOWE NR 1/2024</w:t>
      </w:r>
    </w:p>
    <w:p w:rsidR="00000000" w:rsidDel="00000000" w:rsidP="00000000" w:rsidRDefault="00000000" w:rsidRPr="00000000" w14:paraId="0000001B">
      <w:pPr>
        <w:jc w:val="right"/>
        <w:rPr>
          <w:rFonts w:ascii="Calibri" w:cs="Calibri" w:eastAsia="Calibri" w:hAnsi="Calibri"/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 odpowiedzi na zapytanie ofertowe dot. wykonania prac badawczych w zakresie laboratoryjnych badań chemicznych i materiałowych w projekcie B+R</w:t>
      </w:r>
    </w:p>
    <w:p w:rsidR="00000000" w:rsidDel="00000000" w:rsidP="00000000" w:rsidRDefault="00000000" w:rsidRPr="00000000" w14:paraId="0000001D">
      <w:pPr>
        <w:spacing w:line="276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spełniających wymagania określone w zapytaniu ofertowym nr 1/2024</w:t>
      </w:r>
    </w:p>
    <w:p w:rsidR="00000000" w:rsidDel="00000000" w:rsidP="00000000" w:rsidRDefault="00000000" w:rsidRPr="00000000" w14:paraId="0000001E">
      <w:pPr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50"/>
        <w:gridCol w:w="5078"/>
        <w:tblGridChange w:id="0">
          <w:tblGrid>
            <w:gridCol w:w="4550"/>
            <w:gridCol w:w="5078"/>
          </w:tblGrid>
        </w:tblGridChange>
      </w:tblGrid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spacing w:line="360" w:lineRule="auto"/>
              <w:ind w:left="112" w:firstLine="0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Cena oferty netto:</w:t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……………………………………………………………...</w:t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spacing w:line="360" w:lineRule="auto"/>
              <w:ind w:left="112" w:firstLine="0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Wartość VAT (jeśli dotyczy):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……………………………………………………………...</w:t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spacing w:line="360" w:lineRule="auto"/>
              <w:ind w:left="112" w:firstLine="0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Cena oferty brutto: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……………………………………………………………...</w:t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spacing w:line="360" w:lineRule="auto"/>
              <w:ind w:left="112" w:firstLine="0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Termin ważności oferty: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90 dni</w:t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spacing w:line="240" w:lineRule="auto"/>
              <w:ind w:left="112" w:firstLine="0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Czas wykonania badań (liczony w dniach od dnia przekazania materiału do badań, maksymalny czas wykonania badań to 60 dni)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………………………………………………………………</w:t>
            </w:r>
          </w:p>
        </w:tc>
      </w:tr>
    </w:tbl>
    <w:p w:rsidR="00000000" w:rsidDel="00000000" w:rsidP="00000000" w:rsidRDefault="00000000" w:rsidRPr="00000000" w14:paraId="0000002A">
      <w:pPr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*skreślić niewłaściwe</w:t>
      </w:r>
    </w:p>
    <w:p w:rsidR="00000000" w:rsidDel="00000000" w:rsidP="00000000" w:rsidRDefault="00000000" w:rsidRPr="00000000" w14:paraId="0000002B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 imieniu Wykonawcy oświadczam, że: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zapoznałem/ zapoznaliśmy się z treścią Zapytania do składania ofert i nie wnosimy zastrzeżeń oraz uzyskałem/uzyskaliśmy konieczne informacje do przygotowania oferty i wykonania zamówienia,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całkowity koszt zamówienia został oszacowany z uwzględnieniem wszystkich wymagań oraz elementów składowych opisu przedmiotu zamówienia, a w cenie Oferty zawarte są wszelkie opłaty pośrednie i koszty związane z realizacją zamówienia w przypadku wyboru naszej Oferty,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niniejsza oferta stanowi tajemnicę przedsiębiorstwa w rozumieniu przepisów o zwalczaniu nieuczciwej konkurencji (ustawa z dnia 16 kwietnia 1993 r. o zwalczaniu nieuczciwej konkurencji, Dz. U. z 2003 r. Nr 153, poz. 1503 z późn. zm).</w:t>
      </w:r>
    </w:p>
    <w:p w:rsidR="00000000" w:rsidDel="00000000" w:rsidP="00000000" w:rsidRDefault="00000000" w:rsidRPr="00000000" w14:paraId="00000030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Oferta zostaje złożona na …... kolejno ponumerowanych stronach.</w:t>
      </w:r>
    </w:p>
    <w:p w:rsidR="00000000" w:rsidDel="00000000" w:rsidP="00000000" w:rsidRDefault="00000000" w:rsidRPr="00000000" w14:paraId="00000032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Załącznikami do niniejszej oferty są: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OŚWIADCZENIE WYKONAWCY O SPEŁNIENIU WARUNKÓW UDZIAŁU W POSTĘPOWANIU – 1 SZT.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Referencje w postaci realizacji analogicznych min. jednokrotnie badań z każdego punktu dla przedsiębiorstw z branży lotniczej i/lub motoryzacyjnej.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Opublikowane wyniki badań (artykuł naukowy) lub inny równorzędny dowód na realizację prac B+R z zakresu korozyjności i podatności na utlenianie stopów magnezu (np. opublikowany online raport z badań własnych).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  <w:tab w:val="left" w:leader="none" w:pos="4820"/>
        </w:tabs>
        <w:ind w:left="720" w:firstLine="0"/>
        <w:jc w:val="right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                                          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  <w:tab w:val="left" w:leader="none" w:pos="4820"/>
        </w:tabs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  <w:tab w:val="left" w:leader="none" w:pos="4820"/>
        </w:tabs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  <w:tab w:val="left" w:leader="none" w:pos="4820"/>
        </w:tabs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  <w:tab w:val="left" w:leader="none" w:pos="4820"/>
        </w:tabs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  <w:tab w:val="left" w:leader="none" w:pos="4820"/>
        </w:tabs>
        <w:rPr>
          <w:rFonts w:ascii="Calibri" w:cs="Calibri" w:eastAsia="Calibri" w:hAnsi="Calibri"/>
          <w:color w:val="000000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  <w:tab w:val="left" w:leader="none" w:pos="4820"/>
        </w:tabs>
        <w:ind w:left="720" w:firstLine="0"/>
        <w:jc w:val="right"/>
        <w:rPr>
          <w:rFonts w:ascii="Calibri" w:cs="Calibri" w:eastAsia="Calibri" w:hAnsi="Calibri"/>
          <w:color w:val="000000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color w:val="000000"/>
          <w:sz w:val="16"/>
          <w:szCs w:val="16"/>
          <w:rtl w:val="0"/>
        </w:rPr>
        <w:t xml:space="preserve"> ____________________________________________________________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  <w:tab w:val="left" w:leader="none" w:pos="4820"/>
        </w:tabs>
        <w:ind w:left="720" w:firstLine="0"/>
        <w:jc w:val="right"/>
        <w:rPr>
          <w:rFonts w:ascii="Calibri" w:cs="Calibri" w:eastAsia="Calibri" w:hAnsi="Calibri"/>
          <w:color w:val="000000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color w:val="000000"/>
          <w:sz w:val="16"/>
          <w:szCs w:val="16"/>
          <w:rtl w:val="0"/>
        </w:rPr>
        <w:t xml:space="preserve">  (Podpis osób uprawnionych do składania oświadczeń woli w imieniu </w:t>
        <w:br w:type="textWrapping"/>
        <w:t xml:space="preserve">Wykonawcy oraz pieczątka/pieczątki)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709" w:top="1276" w:left="1134" w:right="1134" w:header="454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Calibri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tabs>
        <w:tab w:val="center" w:leader="none" w:pos="4536"/>
        <w:tab w:val="right" w:leader="none" w:pos="9072"/>
      </w:tabs>
      <w:jc w:val="center"/>
      <w:rPr>
        <w:rFonts w:ascii="Arial" w:cs="Arial" w:eastAsia="Arial" w:hAnsi="Arial"/>
        <w:sz w:val="18"/>
        <w:szCs w:val="18"/>
      </w:rPr>
    </w:pP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 xml:space="preserve">Strona </w:t>
    </w:r>
    <w:r w:rsidDel="00000000" w:rsidR="00000000" w:rsidRPr="00000000">
      <w:rPr>
        <w:rFonts w:ascii="Arial" w:cs="Arial" w:eastAsia="Arial" w:hAnsi="Arial"/>
        <w:b w:val="1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 xml:space="preserve"> z </w:t>
    </w:r>
    <w:r w:rsidDel="00000000" w:rsidR="00000000" w:rsidRPr="00000000">
      <w:rPr>
        <w:rFonts w:ascii="Arial" w:cs="Arial" w:eastAsia="Arial" w:hAnsi="Arial"/>
        <w:b w:val="1"/>
        <w:sz w:val="18"/>
        <w:szCs w:val="18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tabs>
        <w:tab w:val="center" w:leader="none" w:pos="4536"/>
        <w:tab w:val="right" w:leader="none" w:pos="9072"/>
      </w:tabs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6">
    <w:pPr>
      <w:tabs>
        <w:tab w:val="left" w:leader="none" w:pos="7417"/>
      </w:tabs>
      <w:spacing w:line="480" w:lineRule="auto"/>
      <w:ind w:left="-964" w:right="-964" w:firstLine="0"/>
      <w:jc w:val="center"/>
      <w:rPr/>
    </w:pPr>
    <w:r w:rsidDel="00000000" w:rsidR="00000000" w:rsidRPr="00000000">
      <w:rPr>
        <w:color w:val="000000"/>
      </w:rPr>
      <w:drawing>
        <wp:inline distB="0" distT="0" distL="0" distR="0">
          <wp:extent cx="6115050" cy="8763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5050" cy="876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-2160"/>
      </w:tabs>
      <w:ind w:left="576" w:hanging="576"/>
      <w:jc w:val="both"/>
    </w:pPr>
    <w:rPr>
      <w:b w:val="1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sz w:val="36"/>
      <w:szCs w:val="36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spacing w:after="60" w:before="240"/>
      <w:outlineLvl w:val="0"/>
    </w:pPr>
    <w:rPr>
      <w:rFonts w:ascii="Cambria" w:cs="Cambria" w:eastAsia="Cambria" w:hAnsi="Cambria"/>
      <w:b w:val="1"/>
      <w:sz w:val="32"/>
      <w:szCs w:val="32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tabs>
        <w:tab w:val="left" w:pos="-2160"/>
      </w:tabs>
      <w:ind w:left="576" w:hanging="576"/>
      <w:jc w:val="both"/>
      <w:outlineLvl w:val="1"/>
    </w:pPr>
    <w:rPr>
      <w:b w:val="1"/>
      <w:sz w:val="20"/>
      <w:szCs w:val="20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before="200"/>
      <w:outlineLvl w:val="2"/>
    </w:pPr>
    <w:rPr>
      <w:rFonts w:ascii="Cambria" w:cs="Cambria" w:eastAsia="Cambria" w:hAnsi="Cambria"/>
      <w:b w:val="1"/>
      <w:color w:val="4f81bd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jc w:val="center"/>
    </w:pPr>
    <w:rPr>
      <w:sz w:val="36"/>
      <w:szCs w:val="36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tytu">
    <w:name w:val="Subtitle"/>
    <w:basedOn w:val="Normalny"/>
    <w:next w:val="Normalny"/>
    <w:uiPriority w:val="11"/>
    <w:qFormat w:val="1"/>
    <w:pPr>
      <w:jc w:val="center"/>
    </w:pPr>
    <w:rPr>
      <w:b w:val="1"/>
      <w:sz w:val="28"/>
      <w:szCs w:val="28"/>
    </w:rPr>
  </w:style>
  <w:style w:type="table" w:styleId="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F26AA6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nhideWhenUsed w:val="1"/>
    <w:rsid w:val="00F26AA6"/>
    <w:rPr>
      <w:sz w:val="20"/>
      <w:szCs w:val="20"/>
    </w:rPr>
  </w:style>
  <w:style w:type="character" w:styleId="TekstkomentarzaZnak" w:customStyle="1">
    <w:name w:val="Tekst komentarza Znak"/>
    <w:aliases w:val="Znak Znak"/>
    <w:basedOn w:val="Domylnaczcionkaakapitu"/>
    <w:link w:val="Tekstkomentarza"/>
    <w:uiPriority w:val="99"/>
    <w:rsid w:val="00F26A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26AA6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26AA6"/>
    <w:rPr>
      <w:b w:val="1"/>
      <w:bCs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F26AA6"/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26AA6"/>
    <w:rPr>
      <w:rFonts w:ascii="Segoe UI" w:cs="Segoe UI" w:hAnsi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 w:val="1"/>
    <w:rsid w:val="00F26AA6"/>
    <w:pPr>
      <w:suppressAutoHyphens w:val="1"/>
      <w:jc w:val="both"/>
    </w:pPr>
    <w:rPr>
      <w:lang w:eastAsia="ar-SA"/>
    </w:rPr>
  </w:style>
  <w:style w:type="character" w:styleId="TekstpodstawowyZnak" w:customStyle="1">
    <w:name w:val="Tekst podstawowy Znak"/>
    <w:basedOn w:val="Domylnaczcionkaakapitu"/>
    <w:link w:val="Tekstpodstawowy"/>
    <w:rsid w:val="00F26AA6"/>
    <w:rPr>
      <w:color w:val="auto"/>
      <w:lang w:eastAsia="ar-SA"/>
    </w:rPr>
  </w:style>
  <w:style w:type="paragraph" w:styleId="Akapitzlist">
    <w:name w:val="List Paragraph"/>
    <w:basedOn w:val="Normalny"/>
    <w:link w:val="AkapitzlistZnak"/>
    <w:uiPriority w:val="34"/>
    <w:qFormat w:val="1"/>
    <w:rsid w:val="00F26AA6"/>
    <w:pPr>
      <w:ind w:left="720"/>
      <w:contextualSpacing w:val="1"/>
    </w:p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2D104A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2D104A"/>
    <w:pPr>
      <w:suppressAutoHyphens w:val="1"/>
    </w:pPr>
    <w:rPr>
      <w:sz w:val="20"/>
      <w:szCs w:val="20"/>
      <w:lang w:eastAsia="ar-SA"/>
    </w:rPr>
  </w:style>
  <w:style w:type="character" w:styleId="TekstprzypisudolnegoZnak" w:customStyle="1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2D104A"/>
    <w:rPr>
      <w:color w:val="auto"/>
      <w:sz w:val="20"/>
      <w:szCs w:val="20"/>
      <w:lang w:eastAsia="ar-SA"/>
    </w:rPr>
  </w:style>
  <w:style w:type="character" w:styleId="AkapitzlistZnak" w:customStyle="1">
    <w:name w:val="Akapit z listą Znak"/>
    <w:basedOn w:val="Domylnaczcionkaakapitu"/>
    <w:link w:val="Akapitzlist"/>
    <w:uiPriority w:val="34"/>
    <w:rsid w:val="002D104A"/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C13ECE"/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C13E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C13EC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 w:val="1"/>
    <w:rsid w:val="00532986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532986"/>
  </w:style>
  <w:style w:type="paragraph" w:styleId="Stopka">
    <w:name w:val="footer"/>
    <w:basedOn w:val="Normalny"/>
    <w:link w:val="StopkaZnak"/>
    <w:uiPriority w:val="99"/>
    <w:unhideWhenUsed w:val="1"/>
    <w:rsid w:val="00532986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532986"/>
  </w:style>
  <w:style w:type="character" w:styleId="TekstkomentarzaZnak1" w:customStyle="1">
    <w:name w:val="Tekst komentarza Znak1"/>
    <w:aliases w:val="Znak Znak1"/>
    <w:rsid w:val="00107F67"/>
    <w:rPr>
      <w:lang w:eastAsia="ar-SA"/>
    </w:rPr>
  </w:style>
  <w:style w:type="character" w:styleId="TekstpodstawowyZnak1" w:customStyle="1">
    <w:name w:val="Tekst podstawowy Znak1"/>
    <w:locked w:val="1"/>
    <w:rsid w:val="00107F67"/>
    <w:rPr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 w:val="1"/>
    <w:rsid w:val="007C6AAE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C13F9E"/>
    <w:rPr>
      <w:rFonts w:asciiTheme="minorHAnsi" w:cstheme="minorBidi" w:eastAsiaTheme="minorHAnsi" w:hAnsiTheme="minorHAnsi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UnresolvedMention" w:customStyle="1">
    <w:name w:val="Unresolved Mention"/>
    <w:basedOn w:val="Domylnaczcionkaakapitu"/>
    <w:uiPriority w:val="99"/>
    <w:semiHidden w:val="1"/>
    <w:unhideWhenUsed w:val="1"/>
    <w:rsid w:val="002212D7"/>
    <w:rPr>
      <w:color w:val="605e5c"/>
      <w:shd w:color="auto" w:fill="e1dfdd" w:val="clear"/>
    </w:rPr>
  </w:style>
  <w:style w:type="paragraph" w:styleId="Tekstpodstawowywcity">
    <w:name w:val="Body Text Indent"/>
    <w:basedOn w:val="Normalny"/>
    <w:link w:val="TekstpodstawowywcityZnak"/>
    <w:uiPriority w:val="99"/>
    <w:semiHidden w:val="1"/>
    <w:unhideWhenUsed w:val="1"/>
    <w:rsid w:val="00551DBA"/>
    <w:pPr>
      <w:spacing w:after="120"/>
      <w:ind w:left="283"/>
    </w:pPr>
  </w:style>
  <w:style w:type="character" w:styleId="TekstpodstawowywcityZnak" w:customStyle="1">
    <w:name w:val="Tekst podstawowy wcięty Znak"/>
    <w:basedOn w:val="Domylnaczcionkaakapitu"/>
    <w:link w:val="Tekstpodstawowywcity"/>
    <w:uiPriority w:val="99"/>
    <w:semiHidden w:val="1"/>
    <w:rsid w:val="00551DBA"/>
  </w:style>
  <w:style w:type="paragraph" w:styleId="Listapunktowana2">
    <w:name w:val="List Bullet 2"/>
    <w:basedOn w:val="Normalny"/>
    <w:rsid w:val="00551DBA"/>
    <w:pPr>
      <w:ind w:left="567"/>
    </w:pPr>
    <w:rPr>
      <w:rFonts w:ascii="Tahoma" w:cs="Tahoma" w:hAnsi="Tahoma"/>
      <w:b w:val="1"/>
      <w:bCs w:val="1"/>
      <w:sz w:val="20"/>
      <w:szCs w:val="20"/>
      <w:vertAlign w:val="superscript"/>
    </w:rPr>
  </w:style>
  <w:style w:type="paragraph" w:styleId="Lista2">
    <w:name w:val="List 2"/>
    <w:basedOn w:val="Normalny"/>
    <w:rsid w:val="00663FC3"/>
    <w:pPr>
      <w:ind w:left="566" w:hanging="283"/>
    </w:pPr>
    <w:rPr>
      <w:sz w:val="20"/>
      <w:szCs w:val="20"/>
    </w:rPr>
  </w:style>
  <w:style w:type="table" w:styleId="a0" w:customStyle="1">
    <w:basedOn w:val="TableNormal0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Subtitle">
    <w:name w:val="Subtitle"/>
    <w:basedOn w:val="Normal"/>
    <w:next w:val="Normal"/>
    <w:pPr>
      <w:jc w:val="center"/>
    </w:pPr>
    <w:rPr>
      <w:b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jrKXbT2XjSrv6s7roiF1E7gnDg==">CgMxLjAyCGguZ2pkZ3hzOAByITFfNTVEMUFCVnJ4eGhBWHhRMDNmZG5Xb1Z4MXhFNjhubg==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2023-06-14T14:57:00Z</dcterms:created>
  <dc:creator>Ciok-Pachecka Aleksandra</dc:creator>
</cp:coreProperties>
</file>