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4E86" w:rsidRDefault="0091049F" w:rsidP="00804E86">
      <w:pPr>
        <w:spacing w:after="0"/>
        <w:ind w:left="6372" w:firstLine="708"/>
        <w:jc w:val="both"/>
      </w:pPr>
      <w:r>
        <w:t xml:space="preserve">Załącznik nr </w:t>
      </w:r>
      <w:r w:rsidR="007C65C8">
        <w:t>4</w:t>
      </w:r>
    </w:p>
    <w:p w:rsidR="009C2F02" w:rsidRDefault="009C2F02" w:rsidP="009C2F02">
      <w:pPr>
        <w:spacing w:after="0"/>
      </w:pPr>
      <w:r w:rsidRPr="009C2F02">
        <w:t>GK.041.1.2024</w:t>
      </w:r>
    </w:p>
    <w:p w:rsidR="00804E86" w:rsidRDefault="00804E86" w:rsidP="00804E86">
      <w:pPr>
        <w:spacing w:after="0"/>
        <w:jc w:val="both"/>
      </w:pPr>
    </w:p>
    <w:p w:rsidR="00804E86" w:rsidRDefault="00804E86" w:rsidP="00804E86">
      <w:pPr>
        <w:spacing w:after="0"/>
        <w:jc w:val="both"/>
      </w:pPr>
    </w:p>
    <w:p w:rsidR="002F15F9" w:rsidRDefault="002F15F9" w:rsidP="00804E86">
      <w:pPr>
        <w:spacing w:after="0"/>
        <w:jc w:val="center"/>
        <w:rPr>
          <w:b/>
        </w:rPr>
      </w:pPr>
    </w:p>
    <w:p w:rsidR="00804E86" w:rsidRPr="00804E86" w:rsidRDefault="00804E86" w:rsidP="00804E86">
      <w:pPr>
        <w:spacing w:after="0"/>
        <w:jc w:val="center"/>
        <w:rPr>
          <w:b/>
        </w:rPr>
      </w:pPr>
      <w:r w:rsidRPr="00804E86">
        <w:rPr>
          <w:b/>
        </w:rPr>
        <w:t>Oświadczenie o braku powiązań z Federacją Rosyjską</w:t>
      </w:r>
    </w:p>
    <w:p w:rsidR="00804E86" w:rsidRDefault="00804E86" w:rsidP="00804E86">
      <w:pPr>
        <w:spacing w:after="0"/>
        <w:jc w:val="both"/>
      </w:pPr>
    </w:p>
    <w:p w:rsidR="00804E86" w:rsidRDefault="00804E86" w:rsidP="00804E86">
      <w:pPr>
        <w:spacing w:after="0"/>
        <w:ind w:firstLine="360"/>
        <w:jc w:val="both"/>
      </w:pPr>
      <w:r>
        <w:t>Oferent, w związku z agresją Federacji Rosyjskiej na Ukrainę, nie jest podmiotem związanym z Federacją Rosyjską zgodnie z zasadami i ograniczeniami określonymi głównie w poniższych regulacjach prawnych unijnych i krajowych:</w:t>
      </w:r>
    </w:p>
    <w:p w:rsidR="00804E86" w:rsidRPr="00A924BD" w:rsidRDefault="00804E86" w:rsidP="00804E86">
      <w:pPr>
        <w:pStyle w:val="Akapitzlist"/>
        <w:numPr>
          <w:ilvl w:val="0"/>
          <w:numId w:val="1"/>
        </w:numPr>
        <w:spacing w:after="0"/>
        <w:jc w:val="both"/>
        <w:rPr>
          <w:b/>
        </w:rPr>
      </w:pPr>
      <w:r>
        <w:t>Rozporządzeniu Rady (WE) nr 765/2006 z dnia 18 maja 2006 roku dotyczące środków ograniczających w związku z sytuacją na Białorusi i udziałem Białorusi</w:t>
      </w:r>
      <w:r w:rsidR="00F50B5F">
        <w:br/>
      </w:r>
      <w:r>
        <w:t xml:space="preserve"> w agresji Rosji wobec Ukrainy (Dz. U. UE L 134 z 20.5.2006, str. 1, z późn. zm.)</w:t>
      </w:r>
    </w:p>
    <w:p w:rsidR="00804E86" w:rsidRPr="00A924BD" w:rsidRDefault="00804E86" w:rsidP="00804E86">
      <w:pPr>
        <w:pStyle w:val="Akapitzlist"/>
        <w:numPr>
          <w:ilvl w:val="0"/>
          <w:numId w:val="1"/>
        </w:numPr>
        <w:spacing w:after="0"/>
        <w:jc w:val="both"/>
        <w:rPr>
          <w:b/>
        </w:rPr>
      </w:pPr>
      <w:r>
        <w:t>Rozporządzeniu Rady (UE) nr 269/2014 z dnia 17 marca 2014 roku w sprawie środków ograniczających w odniesieniu do działań podważających integralność terytorialną, suwerenność i niezależność Ukrainy lub im zagrażających (Dz. U. UE L 78 z 17.3.2014, str. 6, z późn. zm.)</w:t>
      </w:r>
    </w:p>
    <w:p w:rsidR="00804E86" w:rsidRPr="00A924BD" w:rsidRDefault="00804E86" w:rsidP="00804E86">
      <w:pPr>
        <w:pStyle w:val="Akapitzlist"/>
        <w:numPr>
          <w:ilvl w:val="0"/>
          <w:numId w:val="1"/>
        </w:numPr>
        <w:spacing w:after="0"/>
        <w:jc w:val="both"/>
        <w:rPr>
          <w:b/>
        </w:rPr>
      </w:pPr>
      <w:r>
        <w:t>Rozporządzeniu (UE) nr 2022/576 z dnia 8 kwietnia 2022 r. w sprawie zmiany Rozporządzenia (UE) nr 833/2014 z dnia 31 lipca 2014 roku dotyczące środków ograniczających w związku z działaniami Rosji destabilizującymi sytuację na Ukrainie (Dz. U. UE L 229 z 31.07.2014, str. 1. z późn. zm.)</w:t>
      </w:r>
    </w:p>
    <w:p w:rsidR="00804E86" w:rsidRPr="00A924BD" w:rsidRDefault="00804E86" w:rsidP="00804E86">
      <w:pPr>
        <w:pStyle w:val="Akapitzlist"/>
        <w:numPr>
          <w:ilvl w:val="0"/>
          <w:numId w:val="1"/>
        </w:numPr>
        <w:spacing w:after="0"/>
        <w:jc w:val="both"/>
        <w:rPr>
          <w:b/>
        </w:rPr>
      </w:pPr>
      <w:r>
        <w:t>Komunikacie Komisji „Tymczasowe kryzysow</w:t>
      </w:r>
      <w:r w:rsidR="00840628">
        <w:t>e ramy środków pomocy państwa w </w:t>
      </w:r>
      <w:r>
        <w:t>celu wsparcia gospodarki po agresji Rosji wo</w:t>
      </w:r>
      <w:r w:rsidR="00840628">
        <w:t>bec Ukrainy” (Dz. U. UE C 131 z </w:t>
      </w:r>
      <w:bookmarkStart w:id="0" w:name="_GoBack"/>
      <w:bookmarkEnd w:id="0"/>
      <w:r>
        <w:t>24.3.2022 str. 1)</w:t>
      </w:r>
    </w:p>
    <w:p w:rsidR="00804E86" w:rsidRPr="00A924BD" w:rsidRDefault="00804E86" w:rsidP="00804E86">
      <w:pPr>
        <w:pStyle w:val="Akapitzlist"/>
        <w:numPr>
          <w:ilvl w:val="0"/>
          <w:numId w:val="1"/>
        </w:numPr>
        <w:spacing w:after="0"/>
        <w:jc w:val="both"/>
        <w:rPr>
          <w:b/>
        </w:rPr>
      </w:pPr>
      <w:r>
        <w:t>Ustawie z dnia 13 kwietnia 2022 r. o szczególnych rozwiązaniach w zakresie przeciwdziałania wspieraniu agresji na Ukrainę oraz służących ochronie bezpieczeństwa narodowego (Dz. U. z 2022 r., poz. 835).</w:t>
      </w:r>
    </w:p>
    <w:p w:rsidR="00D348B3" w:rsidRDefault="00D348B3"/>
    <w:p w:rsidR="00F50B5F" w:rsidRDefault="00F50B5F"/>
    <w:p w:rsidR="006D18BA" w:rsidRDefault="006D18BA" w:rsidP="006D18BA">
      <w:pPr>
        <w:shd w:val="clear" w:color="auto" w:fill="FFFFFF"/>
        <w:rPr>
          <w:color w:val="222222"/>
        </w:rPr>
      </w:pPr>
      <w:r>
        <w:rPr>
          <w:color w:val="222222"/>
        </w:rPr>
        <w:t>........................... dnia ....................</w:t>
      </w:r>
      <w:r>
        <w:rPr>
          <w:color w:val="222222"/>
        </w:rPr>
        <w:tab/>
      </w:r>
      <w:r>
        <w:rPr>
          <w:color w:val="222222"/>
        </w:rPr>
        <w:tab/>
        <w:t xml:space="preserve">                                                                                   </w:t>
      </w:r>
    </w:p>
    <w:p w:rsidR="006D18BA" w:rsidRDefault="006D18BA" w:rsidP="006D18BA">
      <w:pPr>
        <w:jc w:val="right"/>
      </w:pPr>
      <w:r>
        <w:t>……………….…………………………………</w:t>
      </w:r>
    </w:p>
    <w:p w:rsidR="006D18BA" w:rsidRPr="006D18BA" w:rsidRDefault="006D18BA" w:rsidP="006D18BA">
      <w:pPr>
        <w:spacing w:after="0"/>
        <w:jc w:val="right"/>
        <w:rPr>
          <w:color w:val="222222"/>
          <w:sz w:val="18"/>
        </w:rPr>
      </w:pPr>
      <w:r w:rsidRPr="006D18BA">
        <w:rPr>
          <w:sz w:val="18"/>
        </w:rPr>
        <w:t>czytelny podpis (lub pieczątka i podpis) o</w:t>
      </w:r>
      <w:r w:rsidRPr="006D18BA">
        <w:rPr>
          <w:color w:val="222222"/>
          <w:sz w:val="18"/>
        </w:rPr>
        <w:t xml:space="preserve">sób uprawnionych </w:t>
      </w:r>
    </w:p>
    <w:p w:rsidR="006D18BA" w:rsidRPr="006D18BA" w:rsidRDefault="006D18BA" w:rsidP="006D18BA">
      <w:pPr>
        <w:jc w:val="right"/>
        <w:rPr>
          <w:color w:val="222222"/>
          <w:sz w:val="18"/>
        </w:rPr>
      </w:pPr>
      <w:r w:rsidRPr="006D18BA">
        <w:rPr>
          <w:sz w:val="18"/>
        </w:rPr>
        <w:t>do</w:t>
      </w:r>
      <w:r w:rsidRPr="006D18BA">
        <w:rPr>
          <w:color w:val="222222"/>
          <w:sz w:val="18"/>
        </w:rPr>
        <w:t> składania oświadczeń woli w imieniu Wykonawcy</w:t>
      </w:r>
    </w:p>
    <w:p w:rsidR="00F50B5F" w:rsidRPr="00F50B5F" w:rsidRDefault="00F50B5F" w:rsidP="006D18BA">
      <w:pPr>
        <w:jc w:val="both"/>
      </w:pPr>
    </w:p>
    <w:sectPr w:rsidR="00F50B5F" w:rsidRPr="00F50B5F" w:rsidSect="00E2520C">
      <w:headerReference w:type="default" r:id="rId7"/>
      <w:pgSz w:w="11906" w:h="16838" w:code="9"/>
      <w:pgMar w:top="1418" w:right="1418" w:bottom="1418" w:left="1418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1BB0" w:rsidRDefault="00C11BB0" w:rsidP="005C2905">
      <w:pPr>
        <w:spacing w:after="0" w:line="240" w:lineRule="auto"/>
      </w:pPr>
      <w:r>
        <w:separator/>
      </w:r>
    </w:p>
  </w:endnote>
  <w:endnote w:type="continuationSeparator" w:id="0">
    <w:p w:rsidR="00C11BB0" w:rsidRDefault="00C11BB0" w:rsidP="005C2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1BB0" w:rsidRDefault="00C11BB0" w:rsidP="005C2905">
      <w:pPr>
        <w:spacing w:after="0" w:line="240" w:lineRule="auto"/>
      </w:pPr>
      <w:r>
        <w:separator/>
      </w:r>
    </w:p>
  </w:footnote>
  <w:footnote w:type="continuationSeparator" w:id="0">
    <w:p w:rsidR="00C11BB0" w:rsidRDefault="00C11BB0" w:rsidP="005C29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2905" w:rsidRDefault="00D21BD1">
    <w:pPr>
      <w:pStyle w:val="Nagwek"/>
    </w:pPr>
    <w:r>
      <w:rPr>
        <w:noProof/>
        <w:lang w:eastAsia="pl-PL"/>
      </w:rPr>
      <w:drawing>
        <wp:inline distT="0" distB="0" distL="0" distR="0" wp14:anchorId="1A765C23" wp14:editId="49B95FB0">
          <wp:extent cx="5753100" cy="60007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185E2A"/>
    <w:multiLevelType w:val="hybridMultilevel"/>
    <w:tmpl w:val="97BC9A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4E86"/>
    <w:rsid w:val="00010AB5"/>
    <w:rsid w:val="00046E08"/>
    <w:rsid w:val="000D3305"/>
    <w:rsid w:val="000F4F5A"/>
    <w:rsid w:val="00147D29"/>
    <w:rsid w:val="001F00A0"/>
    <w:rsid w:val="002052D9"/>
    <w:rsid w:val="00282A7A"/>
    <w:rsid w:val="00286731"/>
    <w:rsid w:val="002F15F9"/>
    <w:rsid w:val="003242BE"/>
    <w:rsid w:val="004A6E6C"/>
    <w:rsid w:val="00555265"/>
    <w:rsid w:val="00575B2A"/>
    <w:rsid w:val="00580562"/>
    <w:rsid w:val="00590F6B"/>
    <w:rsid w:val="005A1630"/>
    <w:rsid w:val="005B0D96"/>
    <w:rsid w:val="005C2905"/>
    <w:rsid w:val="005D5843"/>
    <w:rsid w:val="00614E2E"/>
    <w:rsid w:val="006B6795"/>
    <w:rsid w:val="006D15EB"/>
    <w:rsid w:val="006D18BA"/>
    <w:rsid w:val="006D3FF4"/>
    <w:rsid w:val="006E4406"/>
    <w:rsid w:val="007242CF"/>
    <w:rsid w:val="00765239"/>
    <w:rsid w:val="00794E7C"/>
    <w:rsid w:val="007C65C8"/>
    <w:rsid w:val="007F1FC5"/>
    <w:rsid w:val="00804E86"/>
    <w:rsid w:val="00840628"/>
    <w:rsid w:val="0085270A"/>
    <w:rsid w:val="008609F1"/>
    <w:rsid w:val="00881567"/>
    <w:rsid w:val="00886060"/>
    <w:rsid w:val="008D2E99"/>
    <w:rsid w:val="0090432C"/>
    <w:rsid w:val="0091049F"/>
    <w:rsid w:val="009615F7"/>
    <w:rsid w:val="009649A7"/>
    <w:rsid w:val="009C2F02"/>
    <w:rsid w:val="00AC43BC"/>
    <w:rsid w:val="00B0264E"/>
    <w:rsid w:val="00B560AC"/>
    <w:rsid w:val="00B62562"/>
    <w:rsid w:val="00BA0179"/>
    <w:rsid w:val="00BB4B96"/>
    <w:rsid w:val="00BE16E9"/>
    <w:rsid w:val="00C11BB0"/>
    <w:rsid w:val="00CA452A"/>
    <w:rsid w:val="00CA6755"/>
    <w:rsid w:val="00CD210C"/>
    <w:rsid w:val="00D02D91"/>
    <w:rsid w:val="00D21BD1"/>
    <w:rsid w:val="00D34519"/>
    <w:rsid w:val="00D348B3"/>
    <w:rsid w:val="00D62A61"/>
    <w:rsid w:val="00D6574C"/>
    <w:rsid w:val="00D84413"/>
    <w:rsid w:val="00DB5899"/>
    <w:rsid w:val="00DF5BBD"/>
    <w:rsid w:val="00E143B9"/>
    <w:rsid w:val="00E2520C"/>
    <w:rsid w:val="00E8433C"/>
    <w:rsid w:val="00EC2792"/>
    <w:rsid w:val="00EE77FE"/>
    <w:rsid w:val="00F50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D4D52E-2416-404E-8906-7161FB5D8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4E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 Number,List Paragraph1,lp1,List Paragraph2,ISCG Numerowanie,lp11,List Paragraph11,Bullet 1,Use Case List Paragraph,Body MS Bullet,L1,Akapit z listą5,Numerowanie,List Paragraph,CW_Lista,Akapit z listą 1,Akapit z listą BS,sw tekst"/>
    <w:basedOn w:val="Normalny"/>
    <w:link w:val="AkapitzlistZnak"/>
    <w:uiPriority w:val="34"/>
    <w:qFormat/>
    <w:rsid w:val="00804E86"/>
    <w:pPr>
      <w:ind w:left="720"/>
      <w:contextualSpacing/>
    </w:p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L1 Znak,Akapit z listą5 Znak,Numerowanie Znak"/>
    <w:link w:val="Akapitzlist"/>
    <w:uiPriority w:val="34"/>
    <w:qFormat/>
    <w:locked/>
    <w:rsid w:val="00804E86"/>
  </w:style>
  <w:style w:type="paragraph" w:styleId="Nagwek">
    <w:name w:val="header"/>
    <w:basedOn w:val="Normalny"/>
    <w:link w:val="NagwekZnak"/>
    <w:uiPriority w:val="99"/>
    <w:unhideWhenUsed/>
    <w:rsid w:val="005C29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2905"/>
  </w:style>
  <w:style w:type="paragraph" w:styleId="Stopka">
    <w:name w:val="footer"/>
    <w:basedOn w:val="Normalny"/>
    <w:link w:val="StopkaZnak"/>
    <w:uiPriority w:val="99"/>
    <w:unhideWhenUsed/>
    <w:rsid w:val="005C29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29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13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248</Words>
  <Characters>1490</Characters>
  <Application>Microsoft Office Word</Application>
  <DocSecurity>0</DocSecurity>
  <Lines>12</Lines>
  <Paragraphs>3</Paragraphs>
  <ScaleCrop>false</ScaleCrop>
  <Company/>
  <LinksUpToDate>false</LinksUpToDate>
  <CharactersWithSpaces>1735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Rutkowska</dc:creator>
  <cp:lastModifiedBy>admin</cp:lastModifiedBy>
  <cp:revision>12</cp:revision>
  <dcterms:created xsi:type="dcterms:W3CDTF">2023-12-29T10:30:00Z</dcterms:created>
  <dcterms:modified xsi:type="dcterms:W3CDTF">2024-10-04T08:55:00Z</dcterms:modified>
</cp:coreProperties>
</file>