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26315" w14:textId="77777777" w:rsidR="00D5439D" w:rsidRDefault="00D5439D" w:rsidP="00CA1B72">
      <w:pPr>
        <w:pStyle w:val="NormalnyWeb"/>
        <w:spacing w:before="0" w:beforeAutospacing="0" w:after="0" w:afterAutospacing="0" w:line="24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F24C435" w14:textId="77777777" w:rsidR="001F53DB" w:rsidRPr="003D1AC5" w:rsidRDefault="001F53DB" w:rsidP="00CA1B72">
      <w:pPr>
        <w:pStyle w:val="NormalnyWeb"/>
        <w:spacing w:before="0" w:beforeAutospacing="0" w:after="0" w:afterAutospacing="0" w:line="240" w:lineRule="exact"/>
        <w:jc w:val="center"/>
        <w:rPr>
          <w:rFonts w:ascii="Arial" w:hAnsi="Arial" w:cs="Arial"/>
          <w:b/>
          <w:color w:val="000000"/>
        </w:rPr>
      </w:pPr>
    </w:p>
    <w:p w14:paraId="228AABCE" w14:textId="77777777" w:rsidR="00BE7E51" w:rsidRPr="003D1AC5" w:rsidRDefault="00BE7E51" w:rsidP="00BE7E51">
      <w:pPr>
        <w:pStyle w:val="NormalnyWeb"/>
        <w:spacing w:before="0" w:beforeAutospacing="0" w:after="0" w:afterAutospacing="0" w:line="240" w:lineRule="exact"/>
        <w:jc w:val="center"/>
        <w:rPr>
          <w:rFonts w:ascii="Arial" w:hAnsi="Arial" w:cs="Arial"/>
          <w:b/>
          <w:bCs/>
          <w:color w:val="000000"/>
        </w:rPr>
      </w:pPr>
      <w:r w:rsidRPr="003D1AC5">
        <w:rPr>
          <w:rFonts w:ascii="Arial" w:hAnsi="Arial" w:cs="Arial"/>
          <w:b/>
          <w:bCs/>
          <w:iCs/>
        </w:rPr>
        <w:t xml:space="preserve">Wymogi uzupełniające Zamawiającego dotyczące realizacji robót spawalniczych w trakcie </w:t>
      </w:r>
      <w:r w:rsidRPr="003D1AC5">
        <w:rPr>
          <w:rFonts w:ascii="Arial" w:hAnsi="Arial" w:cs="Arial"/>
          <w:b/>
          <w:bCs/>
          <w:color w:val="000000"/>
        </w:rPr>
        <w:t>realizacji umowy inwestycyjnej</w:t>
      </w:r>
    </w:p>
    <w:p w14:paraId="15698CEA" w14:textId="77777777" w:rsidR="00F51899" w:rsidRPr="00A16C9A" w:rsidRDefault="00F51899" w:rsidP="00A16C9A">
      <w:pPr>
        <w:spacing w:after="160" w:line="259" w:lineRule="auto"/>
        <w:jc w:val="both"/>
        <w:rPr>
          <w:rFonts w:ascii="Arial" w:hAnsi="Arial" w:cs="Arial"/>
        </w:rPr>
      </w:pPr>
    </w:p>
    <w:p w14:paraId="6C6360F2" w14:textId="77777777" w:rsidR="00A16C9A" w:rsidRPr="00A16C9A" w:rsidRDefault="00A16C9A" w:rsidP="00A16C9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Całość prac związanych ze spawaniem powinna być zrealizowana zgodnie z Rozporządzeniem Ministra Gospodarki w sprawie warunków technicznych, jakim powinny odpowiadać sieci gazowe i ich usytuowanie z  dnia 26 Kwietnia 2013 r. oraz Zasadami budowy technologii spajania i napraw stalowych sieci gazowych obowiązujących w PSG.</w:t>
      </w:r>
    </w:p>
    <w:p w14:paraId="3B8B27A3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</w:p>
    <w:p w14:paraId="647C7EA4" w14:textId="31DA9B5B" w:rsidR="00A16C9A" w:rsidRPr="00A16C9A" w:rsidRDefault="00A16C9A" w:rsidP="00A16C9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Materiały dodatkowe do spawania:</w:t>
      </w:r>
    </w:p>
    <w:p w14:paraId="17133F09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 xml:space="preserve">Do wykonania złączy spawanych włączeń na czynnej sieci gazowej należy stosować metodę spawania 111, przy pomocy elektrod otulonych zasadowych o zawartości wodoru nie przekraczającej 5 ml/100 g stopiwa. </w:t>
      </w:r>
    </w:p>
    <w:p w14:paraId="5865ED7F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Wykonawca prac spawalniczych dla materiałów dodatkowych do spawania musi posiadać świadectwa odbioru 3.1 wydane dla składu chemicznego, jak i właściwości wytrzymałościowych. W świadectwach muszą być podane wyniki pracy łamania. Materiały dodatkowe muszą być odpowiednio przygotowane i eksploatowane – zgodnie z zaleceniami producenta (np. w przypadku elektrod zasadowych odpowiednie wysuszenie elektrod przed spawaniem).</w:t>
      </w:r>
    </w:p>
    <w:p w14:paraId="595507F0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Spawacze:</w:t>
      </w:r>
    </w:p>
    <w:p w14:paraId="2E1E641F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Spawacze muszą mieć uprawnienia zgodne z normą PN-EN 9606-1, oraz muszą posiadać aktualne przedłużenie. Obowiązkowym badaniem na świadectwie egzaminu spawacza jest badanie objętościowe.</w:t>
      </w:r>
    </w:p>
    <w:p w14:paraId="5EF3BC3F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</w:p>
    <w:p w14:paraId="4789A590" w14:textId="25A7F797" w:rsidR="00A16C9A" w:rsidRPr="00A16C9A" w:rsidRDefault="00A16C9A" w:rsidP="00A16C9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Personel nadzoru spawalniczego:</w:t>
      </w:r>
    </w:p>
    <w:p w14:paraId="06A155A4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Całość prac związanych ze spawaniem powinna być nadzorowana przez personel nadzoru spawalniczego Wykonawcy posiadający uprawnienia Międzynarodowego Inżyniera Spawalnika (IWE/EWE), lub Międzynarodowego Technologa Spawalnika (IWT/EWT) zgodnie z PN-EN ISO 14731. Dopuszcza się nadzorowanie budowy sieci gazowej niskiego i średniego ciśnienia przez kompetentny personel posiadający co najmniej 3 letnią praktykę zawodową i doświadczenie w budowie, przebudowie i remontach sieci gazowej.</w:t>
      </w:r>
    </w:p>
    <w:p w14:paraId="765F1D43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</w:p>
    <w:p w14:paraId="39F28562" w14:textId="5B52DD34" w:rsidR="00A16C9A" w:rsidRPr="00A16C9A" w:rsidRDefault="00A16C9A" w:rsidP="00A16C9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Urządzenia do spawania</w:t>
      </w:r>
    </w:p>
    <w:p w14:paraId="27F3C5C3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Wykonawca prac spawalniczych musi posiadać urządzenia spawalnicze, pozwalające na odczyt natężenia / napięcia prądu podczas spawania (wyświetlacz). Urządzenia muszą posiadać aktualne badania okresowe zgodnie z normą PN-EN IEC 60974-4 ; PN-EN IEC 60974-14.</w:t>
      </w:r>
    </w:p>
    <w:p w14:paraId="4DF6966B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</w:p>
    <w:p w14:paraId="07F552C7" w14:textId="094163C5" w:rsidR="00A16C9A" w:rsidRPr="00A16C9A" w:rsidRDefault="00A16C9A" w:rsidP="00A16C9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Prace spawalnicze – główne wymagania</w:t>
      </w:r>
    </w:p>
    <w:p w14:paraId="69754FD7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Wykonawca musi posiadać kwalifikowane technologie spawania zgodnie z normą PN-EN 15614-1.</w:t>
      </w:r>
    </w:p>
    <w:p w14:paraId="5484EA1C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Szczegółowe wytyczne przedstawiono w zasadach budowy technologii spajania i napraw stalowych sieci gazowych.</w:t>
      </w:r>
    </w:p>
    <w:p w14:paraId="0A160972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 xml:space="preserve">Wszystkie złącza spawane muszą być wykonane z pełnym przetopem. </w:t>
      </w:r>
    </w:p>
    <w:p w14:paraId="0A7502A7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Współczynnik wytrzymałościowy złączy spawanych powinien być równy 1.</w:t>
      </w:r>
    </w:p>
    <w:p w14:paraId="45F388E6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Materiały podstawowe do spawania powinny być odpowiednio dopasowane zgodnie z normą PN-EN 12732 – grubości ścianek w miejscu spawania powinny być takie same (dot. złączy doczołowych). Dopuszczalne przesadzenia przedstawiono w normie PN-EN 12732. Ukosowanie elementów do spawania powinno być wykonane zgodnie z uznaną przez Operatora sieci instrukcją technologiczną spawania WPS.</w:t>
      </w:r>
    </w:p>
    <w:p w14:paraId="2AD7BD4B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lastRenderedPageBreak/>
        <w:t xml:space="preserve">W przypadku łączenia elementów o różnych grubościach ścianek, grubość ścianki w miejscu spawania powinna być taka sama. </w:t>
      </w:r>
    </w:p>
    <w:p w14:paraId="3185A2A4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Wytyczne w zakresie napraw złączy spawanych oraz spawania w obniżonych temperaturach przedstawiono w zasadach budowy technologii spajania i napraw stalowych sieci gazowych.</w:t>
      </w:r>
    </w:p>
    <w:p w14:paraId="6EBD307D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Do spawania powinny być zastosowane metody 111 oraz 141. Dopuszczenie innych metod spawania zgodnie z wymaganiami zasad budowy technologii spajania i napraw stalowych sieci gazowych wymaga zgody nadzoru spawalniczego Operatora Sieci.</w:t>
      </w:r>
    </w:p>
    <w:p w14:paraId="6AFA0D1D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</w:p>
    <w:p w14:paraId="15D60C58" w14:textId="6F9A6585" w:rsidR="00A16C9A" w:rsidRPr="00A16C9A" w:rsidRDefault="00A16C9A" w:rsidP="00A16C9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System jakości wykonawcy prac spawalniczych</w:t>
      </w:r>
    </w:p>
    <w:p w14:paraId="4FA45AB8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 xml:space="preserve">Wykonawca powinien posiadać certyfikat/świadectwo zgodności systemu zarządzania jakością zgodnie z  wymaganiami normy PN-EN ISO 3834-2 lub PN-EN 3834-3. W przypadku spawania sieci gazowej niskiego i średniego ciśnienia dopuszcza się, aby Wykonawca prac spawalniczych posiadał jedynie certyfikowany przez jednostkę certyfikującą system zarządzania jakością PN-EN ISO 9001 (w zakresie spawania rurociągów), lub legitymował się kategorią pierwszą nadaną przez komisję kwalifikowania Zakładów Przemysłowych Instytutu Spawalnictwa. </w:t>
      </w:r>
    </w:p>
    <w:p w14:paraId="6F391B02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</w:p>
    <w:p w14:paraId="7CCE1794" w14:textId="58A8BE18" w:rsidR="00A16C9A" w:rsidRPr="00A16C9A" w:rsidRDefault="00A16C9A" w:rsidP="00A16C9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Dokumentacja do uznania przed spawaniem</w:t>
      </w:r>
    </w:p>
    <w:p w14:paraId="096B92B6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Wykonawca prac spawalniczych przed rozpoczęciem spawania przedstawi instrukcje technologiczne spawania WPS do uznania personelowi nadzoru spawalniczego Operatora Sieci. Wraz z WPS-</w:t>
      </w:r>
      <w:proofErr w:type="spellStart"/>
      <w:r w:rsidRPr="00A16C9A">
        <w:rPr>
          <w:rFonts w:ascii="Arial" w:hAnsi="Arial" w:cs="Arial"/>
        </w:rPr>
        <w:t>ami</w:t>
      </w:r>
      <w:proofErr w:type="spellEnd"/>
      <w:r w:rsidRPr="00A16C9A">
        <w:rPr>
          <w:rFonts w:ascii="Arial" w:hAnsi="Arial" w:cs="Arial"/>
        </w:rPr>
        <w:t xml:space="preserve"> Wykonawca przedstawi wykaz materiałów, schemat złączy spawanych (jeżeli występuje łączenie np.. elementów kształtowych - ZZU), WPQR-y – protokoły kwalifikowania technologii spawania oraz plan spawania i kontroli złączy spawanych. – zgodnie z zasadami budowy technologii spajania i napraw stalowych sieci gazowych.</w:t>
      </w:r>
    </w:p>
    <w:p w14:paraId="7EE81306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</w:p>
    <w:p w14:paraId="282ED540" w14:textId="680C8520" w:rsidR="00A16C9A" w:rsidRPr="00A16C9A" w:rsidRDefault="00A16C9A" w:rsidP="00A16C9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Dokumentacja spawalnicza odbiorowa</w:t>
      </w:r>
    </w:p>
    <w:p w14:paraId="27B7CCB2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Dokumentacja spawalnicza odbiorowa powinna być zgodna z pkt. 1.13.. zasad budowy technologii spajania i napraw stalowych sieci gazowych, powinna zawierać co najmniej:</w:t>
      </w:r>
    </w:p>
    <w:p w14:paraId="51349757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a) świadectwa  / deklaracje dla materiałów podstawowych (zgodnie z w/w zapisami)</w:t>
      </w:r>
    </w:p>
    <w:p w14:paraId="699EB3CD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b) świadectwa odbioru materiałów dodatkowych (zgodnie z w/w zapisami) – nie starsze niż 3 lata, lub zgodnie z zaleceniem producenta,</w:t>
      </w:r>
    </w:p>
    <w:p w14:paraId="0864BF74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c) uznane przez certyfikowany nadzór spawalniczy Operatora Sieci instrukcje technologiczne spawania WPS wraz przynależnymi protokołami uznania, kwalifikowania technologii WPAR, WPQR,</w:t>
      </w:r>
    </w:p>
    <w:p w14:paraId="1C1181E9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d) kserokopie uprawnień spawaczy,</w:t>
      </w:r>
    </w:p>
    <w:p w14:paraId="66B18708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e) dziennik spawania wraz ze schematem wykonanych spoin,</w:t>
      </w:r>
    </w:p>
    <w:p w14:paraId="4396315F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 xml:space="preserve">f) sprawozdania z badań nieniszczących wraz z radiogramami w formie cyfrowej lub błony fotograficznej. Dopuszcza się przekazanie radiogramów w formie </w:t>
      </w:r>
      <w:proofErr w:type="spellStart"/>
      <w:r w:rsidRPr="00A16C9A">
        <w:rPr>
          <w:rFonts w:ascii="Arial" w:hAnsi="Arial" w:cs="Arial"/>
        </w:rPr>
        <w:t>zdygitalizowanej</w:t>
      </w:r>
      <w:proofErr w:type="spellEnd"/>
      <w:r w:rsidRPr="00A16C9A">
        <w:rPr>
          <w:rFonts w:ascii="Arial" w:hAnsi="Arial" w:cs="Arial"/>
        </w:rPr>
        <w:t xml:space="preserve"> jako skan klasy DS wg PN-EN 14096-2</w:t>
      </w:r>
    </w:p>
    <w:p w14:paraId="73F0DFD4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 xml:space="preserve">(Dokumenty wymienione w </w:t>
      </w:r>
      <w:proofErr w:type="spellStart"/>
      <w:r w:rsidRPr="00A16C9A">
        <w:rPr>
          <w:rFonts w:ascii="Arial" w:hAnsi="Arial" w:cs="Arial"/>
        </w:rPr>
        <w:t>ppkt</w:t>
      </w:r>
      <w:proofErr w:type="spellEnd"/>
      <w:r w:rsidRPr="00A16C9A">
        <w:rPr>
          <w:rFonts w:ascii="Arial" w:hAnsi="Arial" w:cs="Arial"/>
        </w:rPr>
        <w:t xml:space="preserve">. </w:t>
      </w:r>
      <w:proofErr w:type="spellStart"/>
      <w:r w:rsidRPr="00A16C9A">
        <w:rPr>
          <w:rFonts w:ascii="Arial" w:hAnsi="Arial" w:cs="Arial"/>
        </w:rPr>
        <w:t>e,f</w:t>
      </w:r>
      <w:proofErr w:type="spellEnd"/>
      <w:r w:rsidRPr="00A16C9A">
        <w:rPr>
          <w:rFonts w:ascii="Arial" w:hAnsi="Arial" w:cs="Arial"/>
        </w:rPr>
        <w:t>, wykonawca przekaże inspektorowi nadzoru, lub upoważnionemu przedstawicielowi PSG przed przystąpieniem do wykonania próby ciśnieniowej)</w:t>
      </w:r>
    </w:p>
    <w:p w14:paraId="7AC7AB71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</w:p>
    <w:p w14:paraId="59090FC0" w14:textId="08CB7E5F" w:rsidR="00A16C9A" w:rsidRPr="00A16C9A" w:rsidRDefault="00A16C9A" w:rsidP="00A16C9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Badania nieniszczące</w:t>
      </w:r>
    </w:p>
    <w:p w14:paraId="4BAE22C6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Budowana sieć gazowa jest w pierwszej klasie lokalizacji, dlatego zgodnie z Rozporządzeniem Ministra Gospodarki w sprawie warunków technicznych, jakim powinny odpowiadać sieci gazowe i ich usytuowanie z  dnia 26 Kwietnia 2013 r. wszystkie złącza spawane doczołowe podlegają w 100 % badaniom radiograficznym.</w:t>
      </w:r>
    </w:p>
    <w:p w14:paraId="7278E097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Ponadto podstawowym badaniem wszystkich złączy spawanych jest badanie wizualne w 100%.</w:t>
      </w:r>
    </w:p>
    <w:p w14:paraId="224CF8D1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 xml:space="preserve">Badania nieniszczące powinny być wykonane zgodnie z </w:t>
      </w:r>
    </w:p>
    <w:p w14:paraId="7DF23C6B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lastRenderedPageBreak/>
        <w:t xml:space="preserve">- Rozporządzeniem Ministra Gospodarki w sprawie warunków technicznych, jakim powinny odpowiadać sieci gazowe i ich usytuowanie z  dnia 26 Kwietnia 2013 r., </w:t>
      </w:r>
    </w:p>
    <w:p w14:paraId="5104D48C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- Normą PN-EN 12732 (tablica nr 4),</w:t>
      </w:r>
    </w:p>
    <w:p w14:paraId="415AEC7B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- ZN-G-8001 - Spawalnictwo stalowych rurociągów związanych z wydobyciem oraz transportem gazu ziemnego i ropy naftowej (Załącznik A).</w:t>
      </w:r>
    </w:p>
    <w:p w14:paraId="582EFA8E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Wymagany poziom jakości złączy to poziom C zgodnie z PN-EN ISO 5817.</w:t>
      </w:r>
    </w:p>
    <w:p w14:paraId="1D4F0B8E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Wykonawca powinien posiadać personel własny do wykonywania badań wizualnych (personel posiadający uprawnienia VT2).</w:t>
      </w:r>
    </w:p>
    <w:p w14:paraId="7C7B04A0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W pozostałych badaniach musi uczestniczyć laboratorium. Laboratorium powinno być co najmniej certyfikowane wg PN-EN ISO/IEC 17025.</w:t>
      </w:r>
    </w:p>
    <w:p w14:paraId="166D5741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Personel badań nieniszczących powinien posiadać uprawnienia wydane zgodnie z normą PN-EN ISO 9712.</w:t>
      </w:r>
    </w:p>
    <w:p w14:paraId="7BB90617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 xml:space="preserve">Wymagania związane z badaniami nieniszczącymi złączy spawanych </w:t>
      </w:r>
    </w:p>
    <w:p w14:paraId="042BAA61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Spoiny obwodowe: VT 100%; RT 100%;</w:t>
      </w:r>
    </w:p>
    <w:p w14:paraId="1A33EED5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Dla elementów do włączeń:</w:t>
      </w:r>
    </w:p>
    <w:p w14:paraId="555E1F92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Złącza odgałęzione VT – 100%, PT lub MT – 100% (poziom jakości B – zgodnie z PN-EN ISO 5817),</w:t>
      </w:r>
    </w:p>
    <w:p w14:paraId="16EDF4BD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</w:p>
    <w:p w14:paraId="41D2C230" w14:textId="3F0F7CB9" w:rsidR="00A16C9A" w:rsidRPr="00A16C9A" w:rsidRDefault="00A16C9A" w:rsidP="00A16C9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Wszystkie wymagania przedstawione powyżej dotyczą zarówno Wykonawców zewnętrznych, jak i podwykonawców. Wykonawca i każdy Podwykonawca prac spawalniczych musi spełniać  łącznie wszystkie wymagania związane ze spawalnictwem.</w:t>
      </w:r>
    </w:p>
    <w:p w14:paraId="4D7088DF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</w:p>
    <w:p w14:paraId="713FC041" w14:textId="57E079E6" w:rsidR="00A16C9A" w:rsidRPr="00A16C9A" w:rsidRDefault="00A16C9A" w:rsidP="00A16C9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Wytyczne dla materiałów podstawowych do spawania:</w:t>
      </w:r>
    </w:p>
    <w:p w14:paraId="35BF775F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t xml:space="preserve">Materiały podstawowe do spawania powinny być wykonane z gatunków o minimalnej normatywnej granicy plastyczności większej lub równej 245 </w:t>
      </w:r>
      <w:proofErr w:type="spellStart"/>
      <w:r w:rsidRPr="00A16C9A">
        <w:rPr>
          <w:rFonts w:ascii="Arial" w:hAnsi="Arial" w:cs="Arial"/>
          <w:sz w:val="22"/>
          <w:szCs w:val="22"/>
        </w:rPr>
        <w:t>MPa</w:t>
      </w:r>
      <w:proofErr w:type="spellEnd"/>
      <w:r w:rsidRPr="00A16C9A">
        <w:rPr>
          <w:rFonts w:ascii="Arial" w:hAnsi="Arial" w:cs="Arial"/>
          <w:sz w:val="22"/>
          <w:szCs w:val="22"/>
        </w:rPr>
        <w:t xml:space="preserve">, normatywna granica plastyczności spawanych materiałów nie może przekraczać 360 </w:t>
      </w:r>
      <w:proofErr w:type="spellStart"/>
      <w:r w:rsidRPr="00A16C9A">
        <w:rPr>
          <w:rFonts w:ascii="Arial" w:hAnsi="Arial" w:cs="Arial"/>
          <w:sz w:val="22"/>
          <w:szCs w:val="22"/>
        </w:rPr>
        <w:t>MPa</w:t>
      </w:r>
      <w:proofErr w:type="spellEnd"/>
      <w:r w:rsidRPr="00A16C9A">
        <w:rPr>
          <w:rFonts w:ascii="Arial" w:hAnsi="Arial" w:cs="Arial"/>
          <w:sz w:val="22"/>
          <w:szCs w:val="22"/>
        </w:rPr>
        <w:t>.</w:t>
      </w:r>
    </w:p>
    <w:p w14:paraId="0D5357CC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t xml:space="preserve">Zgodnie z w/w Rozporządzeniem wszystkie elementy stalowe, które będą spawane mają mieć zbadaną udarność w temperaturze roboczej sieci gazowej. Ustala się temperaturę roboczą sieci gazowej dla elementów pod ziemią 0 </w:t>
      </w:r>
      <w:proofErr w:type="spellStart"/>
      <w:r w:rsidRPr="00A16C9A">
        <w:rPr>
          <w:rFonts w:ascii="Arial" w:hAnsi="Arial" w:cs="Arial"/>
          <w:sz w:val="22"/>
          <w:szCs w:val="22"/>
        </w:rPr>
        <w:t>st</w:t>
      </w:r>
      <w:proofErr w:type="spellEnd"/>
      <w:r w:rsidRPr="00A16C9A">
        <w:rPr>
          <w:rFonts w:ascii="Arial" w:hAnsi="Arial" w:cs="Arial"/>
          <w:sz w:val="22"/>
          <w:szCs w:val="22"/>
        </w:rPr>
        <w:t xml:space="preserve"> C, a dla elementów nad ziemią – 30 </w:t>
      </w:r>
      <w:proofErr w:type="spellStart"/>
      <w:r w:rsidRPr="00A16C9A">
        <w:rPr>
          <w:rFonts w:ascii="Arial" w:hAnsi="Arial" w:cs="Arial"/>
          <w:sz w:val="22"/>
          <w:szCs w:val="22"/>
        </w:rPr>
        <w:t>st</w:t>
      </w:r>
      <w:proofErr w:type="spellEnd"/>
      <w:r w:rsidRPr="00A16C9A">
        <w:rPr>
          <w:rFonts w:ascii="Arial" w:hAnsi="Arial" w:cs="Arial"/>
          <w:sz w:val="22"/>
          <w:szCs w:val="22"/>
        </w:rPr>
        <w:t xml:space="preserve"> C.</w:t>
      </w:r>
    </w:p>
    <w:p w14:paraId="515BF03F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t>Rury stalowe powinny być wykonane zgodnie z normą PN-EN ISO 3183, jako rury SMLS – rury bezszwowe.</w:t>
      </w:r>
    </w:p>
    <w:p w14:paraId="4F1C7122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t>Kształtki stalowe powinny być w typie B i być wykonane zgodnie z normą PN-EN 10253-2.</w:t>
      </w:r>
    </w:p>
    <w:p w14:paraId="112D13CD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t xml:space="preserve">Kołnierze stalowe powinny być wykonane zgodnie z normą PN-EN 1092-1. Do spawania kołnierzy z innymi elementami sieci gazowej dopuszcza się tylko kołnierze z szyjką. Grubość ścianki szyjki w miejscu spawania musi być dopasowana do grubości ścianki elementu z którym kołnierz ma być łączony. </w:t>
      </w:r>
    </w:p>
    <w:p w14:paraId="095D48E9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t>Połączenia PE/stal, przyłącza domowe i trójniki do włączeń powinny być wykonane zgodnie ze standardem ST-IGG-1101.</w:t>
      </w:r>
    </w:p>
    <w:p w14:paraId="5AC2D747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t xml:space="preserve">Króćce stalowe to połączenia rury z kołnierzem z szyjką. Złącze spawane pomiędzy tymi elementami podlega wszystkim wymaganiom przedstawionym powyżej. </w:t>
      </w:r>
    </w:p>
    <w:p w14:paraId="7FC9A750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t>Minimalna grubość ścianki spawanych elementów to 3,2 mm. Grubość ścianki zwiększono z uwagi na łatwiejsze wykonywanie złączy wielościegowych i późniejszą eksploatację.</w:t>
      </w:r>
    </w:p>
    <w:p w14:paraId="7624B72C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t>Wszystkie w/w materiały powinny być w stanie obrobionym cieplnie. Zabudowa materiałów w stanie surowym jest niedopuszczalna.</w:t>
      </w:r>
    </w:p>
    <w:p w14:paraId="7FDB26F0" w14:textId="77777777" w:rsid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</w:p>
    <w:p w14:paraId="799410C9" w14:textId="75BD5699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Pr="00A16C9A">
        <w:rPr>
          <w:rFonts w:ascii="Arial" w:hAnsi="Arial" w:cs="Arial"/>
          <w:sz w:val="22"/>
          <w:szCs w:val="22"/>
        </w:rPr>
        <w:t>Wymagana dokumentacja dla materiałów:</w:t>
      </w:r>
    </w:p>
    <w:p w14:paraId="4054EE53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t>- dla kształtek stalowych:</w:t>
      </w:r>
    </w:p>
    <w:p w14:paraId="1547B102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t>a) krajowa deklaracja właściwości użytkowych lub deklaracja właściwości użytkowych (w zależności od asortymentu)*</w:t>
      </w:r>
    </w:p>
    <w:p w14:paraId="7A5E5ECF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t>b) świadectwo odbioru 3.1 wg PN-EN 10204</w:t>
      </w:r>
    </w:p>
    <w:p w14:paraId="1168172D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t>- dla kołnierzy:</w:t>
      </w:r>
    </w:p>
    <w:p w14:paraId="614DC315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lastRenderedPageBreak/>
        <w:t>a) krajowa deklaracja właściwości użytkowych lub deklaracja właściwości użytkowych (w zależności od asortymentu)*</w:t>
      </w:r>
    </w:p>
    <w:p w14:paraId="7F41DD22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t xml:space="preserve">b) świadectwo odbioru 3.1 wydane dla kołnierza, lub świadectwo jakości wykonania kołnierza oraz świadectwo odbioru 3.1 na materiał wyjściowy – w przypadku gdy kołnierz jest wykonany np. poprzez obróbkę skrawaniem i w dokumentach dołączonych do tak wykonanego kołnierza nie ma świadectwa odbioru 3.1 na sam kołnierz. </w:t>
      </w:r>
    </w:p>
    <w:p w14:paraId="1CCD5FC2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t>- dla rur stalowych:</w:t>
      </w:r>
    </w:p>
    <w:p w14:paraId="0DDF5971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t>a) krajowa deklaracja właściwości użytkowych lub deklaracja właściwości użytkowych *</w:t>
      </w:r>
    </w:p>
    <w:p w14:paraId="4C76EDDC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t>b) świadectwo odbioru 3.1 wg PN-EN 10204</w:t>
      </w:r>
    </w:p>
    <w:p w14:paraId="098FF867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t>c) świadectwo jakości dla powłoki antykorozyjnej – dla rur z fabryczną powłoką izolacyjną</w:t>
      </w:r>
    </w:p>
    <w:p w14:paraId="733934F9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t>- dla armatury:</w:t>
      </w:r>
    </w:p>
    <w:p w14:paraId="74B21F14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t>a) krajowa deklaracja właściwości użytkowych lub deklaracja właściwości użytkowych (w zależności od asortymentu)*</w:t>
      </w:r>
    </w:p>
    <w:p w14:paraId="705F2E62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t>- dla połączeń PE/stal, przyłączy domowych i trójników do włączeń – dokumentacja materiałowa powinna zawierać:</w:t>
      </w:r>
    </w:p>
    <w:p w14:paraId="0E836A01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t>a) Krajowe deklaracje właściwości użytkowych</w:t>
      </w:r>
    </w:p>
    <w:p w14:paraId="62865A57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t>b) świadectwa odbioru 3.1 zgodnie z PN-EN 10204, potwierdzające właściwości fizyczne kształtek</w:t>
      </w:r>
    </w:p>
    <w:p w14:paraId="57449B5D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  <w:r w:rsidRPr="00A16C9A">
        <w:rPr>
          <w:rFonts w:ascii="Arial" w:hAnsi="Arial" w:cs="Arial"/>
          <w:sz w:val="22"/>
          <w:szCs w:val="22"/>
        </w:rPr>
        <w:t>c) świadectwo jakości wyrobu (numer wytopu na świadectwie musi zgadzać się z numerem wytopu na świadectwie odbioru 3.1)</w:t>
      </w:r>
    </w:p>
    <w:p w14:paraId="7E091DDE" w14:textId="77777777" w:rsidR="00A16C9A" w:rsidRPr="00A16C9A" w:rsidRDefault="00A16C9A" w:rsidP="00A16C9A">
      <w:pPr>
        <w:pStyle w:val="Tekstpodstawowywcity21"/>
        <w:ind w:left="0"/>
        <w:jc w:val="both"/>
        <w:rPr>
          <w:rFonts w:ascii="Arial" w:hAnsi="Arial" w:cs="Arial"/>
          <w:sz w:val="22"/>
          <w:szCs w:val="22"/>
        </w:rPr>
      </w:pPr>
    </w:p>
    <w:p w14:paraId="3ECBBABF" w14:textId="77777777" w:rsidR="00A16C9A" w:rsidRPr="00A16C9A" w:rsidRDefault="00A16C9A" w:rsidP="00A16C9A">
      <w:pPr>
        <w:spacing w:after="0" w:line="240" w:lineRule="auto"/>
        <w:jc w:val="both"/>
        <w:rPr>
          <w:rFonts w:ascii="Arial" w:hAnsi="Arial" w:cs="Arial"/>
        </w:rPr>
      </w:pPr>
      <w:r w:rsidRPr="00A16C9A">
        <w:rPr>
          <w:rFonts w:ascii="Arial" w:hAnsi="Arial" w:cs="Arial"/>
        </w:rPr>
        <w:t>*– zgodnie z ROZPORZĄDZENIE MINISTRA ROZWOJU, PRACY I TECHNOLOGII 1) z dnia 4 grudnia 2020 r. zmieniające rozporządzenie w sprawie sposobu deklarowania właściwości użytkowych wyrobów budowlanych oraz sposobu znakowania ich znakiem budowlanym – wymaganie znakowania w przypadku sieci gazowych obejmuje zakres od końcowej stacji redukcji ciśnienia sieci do wlotu do urządzeń do ogrzewania</w:t>
      </w:r>
    </w:p>
    <w:p w14:paraId="0F0517FF" w14:textId="77777777" w:rsidR="00F51899" w:rsidRPr="00F51899" w:rsidRDefault="00F51899" w:rsidP="00F51899">
      <w:pPr>
        <w:spacing w:after="160" w:line="259" w:lineRule="auto"/>
        <w:jc w:val="both"/>
        <w:rPr>
          <w:rFonts w:ascii="Arial" w:hAnsi="Arial" w:cs="Arial"/>
        </w:rPr>
      </w:pPr>
    </w:p>
    <w:sectPr w:rsidR="00F51899" w:rsidRPr="00F51899" w:rsidSect="000132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70" w:right="1417" w:bottom="1417" w:left="1417" w:header="426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27CD0" w14:textId="77777777" w:rsidR="00013216" w:rsidRDefault="00013216" w:rsidP="00204141">
      <w:pPr>
        <w:spacing w:after="0" w:line="240" w:lineRule="auto"/>
      </w:pPr>
      <w:r>
        <w:separator/>
      </w:r>
    </w:p>
  </w:endnote>
  <w:endnote w:type="continuationSeparator" w:id="0">
    <w:p w14:paraId="1972E76D" w14:textId="77777777" w:rsidR="00013216" w:rsidRDefault="00013216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Courier New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E05BD" w14:textId="77777777" w:rsidR="008777A7" w:rsidRDefault="008777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09F9F" w14:textId="3D9CA857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D6D17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2FB863B0" wp14:editId="4FD51B59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2E33F60" id="Łącznik prostoliniowy 6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 w:rsidRPr="00AD6D17">
      <w:rPr>
        <w:rFonts w:ascii="Arial" w:hAnsi="Arial" w:cs="Arial"/>
        <w:color w:val="262626"/>
        <w:sz w:val="20"/>
        <w:szCs w:val="20"/>
      </w:rPr>
      <w:t>PSG sp. z o.o.</w:t>
    </w:r>
    <w:r w:rsidR="007C5050" w:rsidRPr="00AD6D17">
      <w:rPr>
        <w:rFonts w:ascii="Arial" w:hAnsi="Arial" w:cs="Arial"/>
        <w:color w:val="262626"/>
        <w:sz w:val="20"/>
        <w:szCs w:val="20"/>
      </w:rPr>
      <w:tab/>
      <w:t xml:space="preserve"> W</w:t>
    </w:r>
    <w:r w:rsidR="00BA3DF3">
      <w:rPr>
        <w:rFonts w:ascii="Arial" w:hAnsi="Arial" w:cs="Arial"/>
        <w:color w:val="262626"/>
        <w:sz w:val="20"/>
        <w:szCs w:val="20"/>
      </w:rPr>
      <w:t xml:space="preserve">ersja 1 – </w:t>
    </w:r>
    <w:r w:rsidR="008777A7">
      <w:rPr>
        <w:rFonts w:ascii="Arial" w:hAnsi="Arial" w:cs="Arial"/>
        <w:color w:val="262626"/>
        <w:sz w:val="20"/>
        <w:szCs w:val="20"/>
      </w:rPr>
      <w:t>8 kwietnia 2024</w:t>
    </w:r>
    <w:r w:rsidR="00A672FD">
      <w:rPr>
        <w:rFonts w:ascii="Arial" w:hAnsi="Arial" w:cs="Arial"/>
        <w:color w:val="262626"/>
        <w:sz w:val="20"/>
        <w:szCs w:val="20"/>
      </w:rPr>
      <w:t xml:space="preserve"> </w:t>
    </w:r>
    <w:r w:rsidR="00CE6D7B" w:rsidRPr="00AD6D17">
      <w:rPr>
        <w:rFonts w:ascii="Arial" w:hAnsi="Arial" w:cs="Arial"/>
        <w:color w:val="262626"/>
        <w:sz w:val="20"/>
        <w:szCs w:val="20"/>
      </w:rPr>
      <w:t>r.</w:t>
    </w:r>
    <w:r w:rsidR="007C5050" w:rsidRPr="00AD6D17">
      <w:rPr>
        <w:rFonts w:ascii="Arial" w:hAnsi="Arial" w:cs="Arial"/>
        <w:color w:val="262626"/>
        <w:sz w:val="20"/>
        <w:szCs w:val="20"/>
      </w:rPr>
      <w:tab/>
      <w:t xml:space="preserve">Strona </w:t>
    </w:r>
    <w:r w:rsidR="007C5050" w:rsidRPr="00AD6D17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7C5050" w:rsidRPr="00AD6D17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="007C5050" w:rsidRPr="00AD6D17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813EA3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="007C5050" w:rsidRPr="00AD6D17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="007C5050" w:rsidRPr="00AD6D17">
      <w:rPr>
        <w:rFonts w:ascii="Arial" w:hAnsi="Arial" w:cs="Arial"/>
        <w:color w:val="262626"/>
        <w:sz w:val="20"/>
        <w:szCs w:val="20"/>
      </w:rPr>
      <w:t xml:space="preserve"> z </w:t>
    </w:r>
    <w:r w:rsidR="007C5050" w:rsidRPr="00AD6D17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7C5050" w:rsidRPr="00AD6D17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="007C5050" w:rsidRPr="00AD6D17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813EA3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="007C5050" w:rsidRPr="00AD6D17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0AF872B4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23695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219541BD" wp14:editId="7607A348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9C9E2C3" id="Łącznik prostoliniowy 7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7A26EF">
      <w:rPr>
        <w:rFonts w:ascii="Arial" w:hAnsi="Arial" w:cs="Arial"/>
        <w:b/>
        <w:bCs/>
        <w:noProof/>
        <w:sz w:val="20"/>
        <w:szCs w:val="20"/>
      </w:rPr>
      <w:t>2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2DC4CAFF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A234E" w14:textId="77777777" w:rsidR="00013216" w:rsidRDefault="00013216" w:rsidP="00204141">
      <w:pPr>
        <w:spacing w:after="0" w:line="240" w:lineRule="auto"/>
      </w:pPr>
      <w:r>
        <w:separator/>
      </w:r>
    </w:p>
  </w:footnote>
  <w:footnote w:type="continuationSeparator" w:id="0">
    <w:p w14:paraId="6394881F" w14:textId="77777777" w:rsidR="00013216" w:rsidRDefault="00013216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91DBE" w14:textId="77777777" w:rsidR="008777A7" w:rsidRDefault="008777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C5050" w:rsidRPr="007C5050" w14:paraId="7DE1BA17" w14:textId="77777777" w:rsidTr="00AD6D17">
      <w:trPr>
        <w:cantSplit/>
        <w:trHeight w:val="1125"/>
      </w:trPr>
      <w:tc>
        <w:tcPr>
          <w:tcW w:w="2023" w:type="dxa"/>
          <w:vAlign w:val="center"/>
        </w:tcPr>
        <w:p w14:paraId="294E0E41" w14:textId="6202E340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</w:tc>
      <w:tc>
        <w:tcPr>
          <w:tcW w:w="5670" w:type="dxa"/>
          <w:vAlign w:val="center"/>
        </w:tcPr>
        <w:p w14:paraId="328599AC" w14:textId="236BC083" w:rsidR="004327A3" w:rsidRPr="003D1AC5" w:rsidRDefault="00BE7E51" w:rsidP="007A26EF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</w:rPr>
          </w:pPr>
          <w:r w:rsidRPr="003D1AC5">
            <w:rPr>
              <w:rFonts w:ascii="Arial" w:hAnsi="Arial" w:cs="Arial"/>
              <w:b/>
              <w:bCs/>
              <w:iCs/>
              <w:sz w:val="20"/>
              <w:szCs w:val="20"/>
            </w:rPr>
            <w:t xml:space="preserve">Wymogi uzupełniające Zamawiającego dotyczące realizacji robót spawalniczych w trakcie </w:t>
          </w:r>
          <w:r w:rsidR="00CA1B72" w:rsidRPr="003D1AC5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>realizacji umowy inwestycyjnej</w:t>
          </w:r>
        </w:p>
        <w:p w14:paraId="4A652EF4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26C72DD2" w14:textId="05D64979" w:rsidR="007C5050" w:rsidRPr="007C5050" w:rsidRDefault="007C5050" w:rsidP="003359AB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</w:p>
      </w:tc>
      <w:tc>
        <w:tcPr>
          <w:tcW w:w="1843" w:type="dxa"/>
        </w:tcPr>
        <w:p w14:paraId="42358956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1AE27CFD" w14:textId="4C4AD877" w:rsidR="00730414" w:rsidRPr="007C5050" w:rsidRDefault="00730414" w:rsidP="00347A3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</w:tc>
    </w:tr>
  </w:tbl>
  <w:p w14:paraId="57AD0FCC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3808A1C3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72A03CB9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3D86F8F4" wp14:editId="7E09776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0846845D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450A0B4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7431E6B7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396CE5B4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21B50189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3E328A22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4C360D7F" wp14:editId="50B096C7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6D2A5BE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4306"/>
    <w:multiLevelType w:val="hybridMultilevel"/>
    <w:tmpl w:val="0C9E6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 w15:restartNumberingAfterBreak="0">
    <w:nsid w:val="14193994"/>
    <w:multiLevelType w:val="hybridMultilevel"/>
    <w:tmpl w:val="0D084FFE"/>
    <w:lvl w:ilvl="0" w:tplc="97F4E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4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5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92150E"/>
    <w:multiLevelType w:val="hybridMultilevel"/>
    <w:tmpl w:val="4D6EDE80"/>
    <w:lvl w:ilvl="0" w:tplc="8702BCB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B7DA9"/>
    <w:multiLevelType w:val="hybridMultilevel"/>
    <w:tmpl w:val="9CC6F6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1" w15:restartNumberingAfterBreak="0">
    <w:nsid w:val="7639445E"/>
    <w:multiLevelType w:val="hybridMultilevel"/>
    <w:tmpl w:val="7DA6BB8E"/>
    <w:lvl w:ilvl="0" w:tplc="E172628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743131">
    <w:abstractNumId w:val="10"/>
  </w:num>
  <w:num w:numId="2" w16cid:durableId="2122066994">
    <w:abstractNumId w:val="3"/>
  </w:num>
  <w:num w:numId="3" w16cid:durableId="873731607">
    <w:abstractNumId w:val="4"/>
  </w:num>
  <w:num w:numId="4" w16cid:durableId="1357193185">
    <w:abstractNumId w:val="1"/>
  </w:num>
  <w:num w:numId="5" w16cid:durableId="1100679237">
    <w:abstractNumId w:val="9"/>
  </w:num>
  <w:num w:numId="6" w16cid:durableId="689644387">
    <w:abstractNumId w:val="12"/>
  </w:num>
  <w:num w:numId="7" w16cid:durableId="797919575">
    <w:abstractNumId w:val="5"/>
  </w:num>
  <w:num w:numId="8" w16cid:durableId="467358765">
    <w:abstractNumId w:val="8"/>
  </w:num>
  <w:num w:numId="9" w16cid:durableId="557058787">
    <w:abstractNumId w:val="2"/>
  </w:num>
  <w:num w:numId="10" w16cid:durableId="1185169882">
    <w:abstractNumId w:val="7"/>
  </w:num>
  <w:num w:numId="11" w16cid:durableId="327487035">
    <w:abstractNumId w:val="11"/>
  </w:num>
  <w:num w:numId="12" w16cid:durableId="1357779684">
    <w:abstractNumId w:val="6"/>
  </w:num>
  <w:num w:numId="13" w16cid:durableId="1298415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13216"/>
    <w:rsid w:val="000253CB"/>
    <w:rsid w:val="00037D26"/>
    <w:rsid w:val="00040134"/>
    <w:rsid w:val="00044A4D"/>
    <w:rsid w:val="000803DE"/>
    <w:rsid w:val="000838DC"/>
    <w:rsid w:val="00092D0D"/>
    <w:rsid w:val="000B229B"/>
    <w:rsid w:val="000B26EA"/>
    <w:rsid w:val="000C10C8"/>
    <w:rsid w:val="000C1298"/>
    <w:rsid w:val="000C180C"/>
    <w:rsid w:val="000C45C8"/>
    <w:rsid w:val="000D314B"/>
    <w:rsid w:val="000E3990"/>
    <w:rsid w:val="000E4E7E"/>
    <w:rsid w:val="00106337"/>
    <w:rsid w:val="00107967"/>
    <w:rsid w:val="00115C47"/>
    <w:rsid w:val="00120E84"/>
    <w:rsid w:val="00153106"/>
    <w:rsid w:val="001567CF"/>
    <w:rsid w:val="00170810"/>
    <w:rsid w:val="00185B5F"/>
    <w:rsid w:val="00190FE1"/>
    <w:rsid w:val="00197030"/>
    <w:rsid w:val="001A43E9"/>
    <w:rsid w:val="001D24AC"/>
    <w:rsid w:val="001D6279"/>
    <w:rsid w:val="001F53DB"/>
    <w:rsid w:val="00203870"/>
    <w:rsid w:val="00204141"/>
    <w:rsid w:val="00226B8C"/>
    <w:rsid w:val="00245FEF"/>
    <w:rsid w:val="002463DB"/>
    <w:rsid w:val="002537D8"/>
    <w:rsid w:val="00267FDA"/>
    <w:rsid w:val="00280965"/>
    <w:rsid w:val="00292314"/>
    <w:rsid w:val="002A4179"/>
    <w:rsid w:val="002B5430"/>
    <w:rsid w:val="002E707D"/>
    <w:rsid w:val="0030262E"/>
    <w:rsid w:val="00304612"/>
    <w:rsid w:val="00305C3F"/>
    <w:rsid w:val="003126B2"/>
    <w:rsid w:val="0033137D"/>
    <w:rsid w:val="003359AB"/>
    <w:rsid w:val="003466DB"/>
    <w:rsid w:val="00347A3B"/>
    <w:rsid w:val="003502DA"/>
    <w:rsid w:val="00351FFC"/>
    <w:rsid w:val="00364B94"/>
    <w:rsid w:val="00374CFF"/>
    <w:rsid w:val="00391B8E"/>
    <w:rsid w:val="003930F1"/>
    <w:rsid w:val="003A1613"/>
    <w:rsid w:val="003A7765"/>
    <w:rsid w:val="003C0F49"/>
    <w:rsid w:val="003D1AC5"/>
    <w:rsid w:val="003F0A8F"/>
    <w:rsid w:val="003F29F0"/>
    <w:rsid w:val="0042356C"/>
    <w:rsid w:val="0042795E"/>
    <w:rsid w:val="004327A3"/>
    <w:rsid w:val="004429C3"/>
    <w:rsid w:val="00486489"/>
    <w:rsid w:val="004C35A3"/>
    <w:rsid w:val="004C6B41"/>
    <w:rsid w:val="00500081"/>
    <w:rsid w:val="00503395"/>
    <w:rsid w:val="005224C5"/>
    <w:rsid w:val="00531D2D"/>
    <w:rsid w:val="00540420"/>
    <w:rsid w:val="00574872"/>
    <w:rsid w:val="0057787E"/>
    <w:rsid w:val="00582656"/>
    <w:rsid w:val="00586D37"/>
    <w:rsid w:val="00591D76"/>
    <w:rsid w:val="005C0D6A"/>
    <w:rsid w:val="005C1B10"/>
    <w:rsid w:val="005E3F70"/>
    <w:rsid w:val="00611B22"/>
    <w:rsid w:val="006251DE"/>
    <w:rsid w:val="00646129"/>
    <w:rsid w:val="006B6106"/>
    <w:rsid w:val="006C36CD"/>
    <w:rsid w:val="006E1705"/>
    <w:rsid w:val="006E3D02"/>
    <w:rsid w:val="007026F2"/>
    <w:rsid w:val="00724BA3"/>
    <w:rsid w:val="00730414"/>
    <w:rsid w:val="00742844"/>
    <w:rsid w:val="007432A4"/>
    <w:rsid w:val="0077683D"/>
    <w:rsid w:val="007A26EF"/>
    <w:rsid w:val="007C5050"/>
    <w:rsid w:val="007D6278"/>
    <w:rsid w:val="007E6967"/>
    <w:rsid w:val="008111DB"/>
    <w:rsid w:val="00812EA1"/>
    <w:rsid w:val="00813EA3"/>
    <w:rsid w:val="00816AE5"/>
    <w:rsid w:val="00827688"/>
    <w:rsid w:val="00866A40"/>
    <w:rsid w:val="008777A7"/>
    <w:rsid w:val="008A34FA"/>
    <w:rsid w:val="008A41FC"/>
    <w:rsid w:val="008C2EA5"/>
    <w:rsid w:val="008C67BB"/>
    <w:rsid w:val="008E402D"/>
    <w:rsid w:val="008E58BD"/>
    <w:rsid w:val="0091696A"/>
    <w:rsid w:val="00941E7A"/>
    <w:rsid w:val="00953FD7"/>
    <w:rsid w:val="00960165"/>
    <w:rsid w:val="0096062A"/>
    <w:rsid w:val="0097061C"/>
    <w:rsid w:val="00975A49"/>
    <w:rsid w:val="009848C9"/>
    <w:rsid w:val="00986180"/>
    <w:rsid w:val="009A0289"/>
    <w:rsid w:val="009A35EC"/>
    <w:rsid w:val="009A74D4"/>
    <w:rsid w:val="009E1A96"/>
    <w:rsid w:val="00A07739"/>
    <w:rsid w:val="00A16C9A"/>
    <w:rsid w:val="00A26FE7"/>
    <w:rsid w:val="00A34ECE"/>
    <w:rsid w:val="00A35D66"/>
    <w:rsid w:val="00A36F75"/>
    <w:rsid w:val="00A54548"/>
    <w:rsid w:val="00A63B58"/>
    <w:rsid w:val="00A672FD"/>
    <w:rsid w:val="00A815DD"/>
    <w:rsid w:val="00A8332E"/>
    <w:rsid w:val="00AB25D8"/>
    <w:rsid w:val="00AC1D0B"/>
    <w:rsid w:val="00AC667D"/>
    <w:rsid w:val="00AD1886"/>
    <w:rsid w:val="00AD6D17"/>
    <w:rsid w:val="00AF42F3"/>
    <w:rsid w:val="00B01F51"/>
    <w:rsid w:val="00B32E57"/>
    <w:rsid w:val="00B559F6"/>
    <w:rsid w:val="00B605F6"/>
    <w:rsid w:val="00B6484C"/>
    <w:rsid w:val="00B714C3"/>
    <w:rsid w:val="00B954F0"/>
    <w:rsid w:val="00BA3DF3"/>
    <w:rsid w:val="00BB4886"/>
    <w:rsid w:val="00BB56A0"/>
    <w:rsid w:val="00BB60F5"/>
    <w:rsid w:val="00BB6D24"/>
    <w:rsid w:val="00BB6EA0"/>
    <w:rsid w:val="00BC33A3"/>
    <w:rsid w:val="00BD7CBB"/>
    <w:rsid w:val="00BE7E51"/>
    <w:rsid w:val="00C068EE"/>
    <w:rsid w:val="00C13187"/>
    <w:rsid w:val="00C160D7"/>
    <w:rsid w:val="00C17FB2"/>
    <w:rsid w:val="00C43C7C"/>
    <w:rsid w:val="00C5357F"/>
    <w:rsid w:val="00C55252"/>
    <w:rsid w:val="00C67A7C"/>
    <w:rsid w:val="00C72CC2"/>
    <w:rsid w:val="00CA1B72"/>
    <w:rsid w:val="00CB1A31"/>
    <w:rsid w:val="00CD18E9"/>
    <w:rsid w:val="00CD5BEC"/>
    <w:rsid w:val="00CE0975"/>
    <w:rsid w:val="00CE58EA"/>
    <w:rsid w:val="00CE596F"/>
    <w:rsid w:val="00CE6D7B"/>
    <w:rsid w:val="00CE7385"/>
    <w:rsid w:val="00CF473C"/>
    <w:rsid w:val="00D04AB0"/>
    <w:rsid w:val="00D36AA0"/>
    <w:rsid w:val="00D37827"/>
    <w:rsid w:val="00D5439D"/>
    <w:rsid w:val="00D64BC9"/>
    <w:rsid w:val="00D67EF1"/>
    <w:rsid w:val="00D80709"/>
    <w:rsid w:val="00DB7481"/>
    <w:rsid w:val="00DC4E01"/>
    <w:rsid w:val="00DE66A5"/>
    <w:rsid w:val="00DF5326"/>
    <w:rsid w:val="00E033C4"/>
    <w:rsid w:val="00E07D80"/>
    <w:rsid w:val="00E12BB9"/>
    <w:rsid w:val="00E17E29"/>
    <w:rsid w:val="00E23488"/>
    <w:rsid w:val="00E243B2"/>
    <w:rsid w:val="00E27B97"/>
    <w:rsid w:val="00E501F4"/>
    <w:rsid w:val="00E748D7"/>
    <w:rsid w:val="00E87730"/>
    <w:rsid w:val="00EA24E3"/>
    <w:rsid w:val="00EE305D"/>
    <w:rsid w:val="00F269CC"/>
    <w:rsid w:val="00F45021"/>
    <w:rsid w:val="00F45B44"/>
    <w:rsid w:val="00F51899"/>
    <w:rsid w:val="00F5751D"/>
    <w:rsid w:val="00F66909"/>
    <w:rsid w:val="00F73261"/>
    <w:rsid w:val="00F85074"/>
    <w:rsid w:val="00FD0BDE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76E6FA"/>
  <w15:docId w15:val="{A4D4DC33-D0A1-4363-9F08-0904D59E0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41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417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4179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F5189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rsid w:val="00A16C9A"/>
    <w:pPr>
      <w:widowControl w:val="0"/>
      <w:suppressAutoHyphens/>
      <w:spacing w:after="0" w:line="240" w:lineRule="auto"/>
      <w:ind w:left="1500"/>
    </w:pPr>
    <w:rPr>
      <w:rFonts w:ascii="Arial PL" w:eastAsia="Times New Roman" w:hAnsi="Arial PL" w:cs="Arial PL"/>
      <w:kern w:val="2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8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65E59-A028-451D-BE7D-84C359EEF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1380</Words>
  <Characters>9190</Characters>
  <Application>Microsoft Office Word</Application>
  <DocSecurity>4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10549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martyna.pieczonka@mpkancelaria.eu</dc:creator>
  <cp:lastModifiedBy>Faliński Krzysztof (PSG)</cp:lastModifiedBy>
  <cp:revision>2</cp:revision>
  <cp:lastPrinted>2016-12-05T08:55:00Z</cp:lastPrinted>
  <dcterms:created xsi:type="dcterms:W3CDTF">2024-04-10T06:34:00Z</dcterms:created>
  <dcterms:modified xsi:type="dcterms:W3CDTF">2024-04-10T06:34:00Z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2023-07-05T13:09:33Z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92fa67a5-e264-4bbf-87d3-40188b65abfa</vt:lpwstr>
  </property>
  <property fmtid="{D5CDD505-2E9C-101B-9397-08002B2CF9AE}" pid="8" name="MSIP_Label_873bfdf7-b3d6-42a7-9f35-f649f45df770_ContentBits">
    <vt:lpwstr>0</vt:lpwstr>
  </property>
</Properties>
</file>